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923" w14:textId="77777777"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702F2">
        <w:rPr>
          <w:rFonts w:ascii="Times New Roman" w:hAnsi="Times New Roman" w:cs="Times New Roman"/>
          <w:b/>
          <w:sz w:val="24"/>
          <w:szCs w:val="24"/>
          <w:lang w:val="en-GB"/>
        </w:rPr>
        <w:t>Ferenc Rákóczi II Transcarpathian Hungarian College of Higher Education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C702F2" w:rsidRPr="00C702F2" w14:paraId="46CB3D26" w14:textId="77777777" w:rsidTr="001E3372">
        <w:trPr>
          <w:trHeight w:val="669"/>
        </w:trPr>
        <w:tc>
          <w:tcPr>
            <w:tcW w:w="1819" w:type="dxa"/>
          </w:tcPr>
          <w:p w14:paraId="197F8337" w14:textId="77777777"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Level of the course unit </w:t>
            </w:r>
          </w:p>
          <w:p w14:paraId="4BD9A41B" w14:textId="77777777"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14:paraId="77797274" w14:textId="77777777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  <w:tc>
          <w:tcPr>
            <w:tcW w:w="1672" w:type="dxa"/>
          </w:tcPr>
          <w:p w14:paraId="0928B365" w14:textId="77777777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 of study</w:t>
            </w:r>
          </w:p>
        </w:tc>
        <w:tc>
          <w:tcPr>
            <w:tcW w:w="1368" w:type="dxa"/>
          </w:tcPr>
          <w:p w14:paraId="7976E8DA" w14:textId="77777777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time</w:t>
            </w:r>
          </w:p>
        </w:tc>
        <w:tc>
          <w:tcPr>
            <w:tcW w:w="1824" w:type="dxa"/>
          </w:tcPr>
          <w:p w14:paraId="61CFF81E" w14:textId="77777777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year / semester</w:t>
            </w:r>
          </w:p>
        </w:tc>
        <w:tc>
          <w:tcPr>
            <w:tcW w:w="1521" w:type="dxa"/>
          </w:tcPr>
          <w:p w14:paraId="026E79BC" w14:textId="0FF39C50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B44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/202</w:t>
            </w:r>
            <w:r w:rsidR="00B44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6340C4D0" w14:textId="294B24A6" w:rsidR="00C702F2" w:rsidRPr="00C702F2" w:rsidRDefault="00CC2982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</w:t>
            </w:r>
          </w:p>
        </w:tc>
      </w:tr>
    </w:tbl>
    <w:p w14:paraId="7DF5C69F" w14:textId="77777777"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14:paraId="58D1D093" w14:textId="77777777"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702F2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Syllabus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C65302" w:rsidRPr="00C702F2" w14:paraId="4411E8BF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043B7956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6343" w:type="dxa"/>
          </w:tcPr>
          <w:p w14:paraId="2D3D6BCF" w14:textId="0D4A1F49" w:rsidR="00C65302" w:rsidRPr="00855D2E" w:rsidRDefault="00855D2E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5D2E">
              <w:rPr>
                <w:rStyle w:val="hps"/>
                <w:rFonts w:ascii="Times New Roman" w:hAnsi="Times New Roman" w:cs="Times New Roman"/>
                <w:sz w:val="24"/>
                <w:lang w:val="en-GB"/>
              </w:rPr>
              <w:t>Fundamentals of professional communication in a foreign language</w:t>
            </w:r>
          </w:p>
        </w:tc>
      </w:tr>
      <w:tr w:rsidR="00C65302" w:rsidRPr="00C702F2" w14:paraId="1F1BF731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7E1AB7C8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343" w:type="dxa"/>
          </w:tcPr>
          <w:p w14:paraId="2E7BA0E0" w14:textId="4FA662F1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Philology</w:t>
            </w:r>
          </w:p>
        </w:tc>
      </w:tr>
      <w:tr w:rsidR="00C65302" w:rsidRPr="00C702F2" w14:paraId="2F1E817D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0EE6D83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Programme of Studies:        </w:t>
            </w:r>
          </w:p>
        </w:tc>
        <w:tc>
          <w:tcPr>
            <w:tcW w:w="6343" w:type="dxa"/>
          </w:tcPr>
          <w:p w14:paraId="02A892CB" w14:textId="16B876DD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Biology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091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Biology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C65302" w:rsidRPr="00C702F2" w14:paraId="3560FB71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405A7373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Type (e.g. </w:t>
            </w:r>
            <w:proofErr w:type="gramStart"/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core,   </w:t>
            </w:r>
            <w:proofErr w:type="gramEnd"/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elective), </w:t>
            </w: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 workload:  Number of  ECTS credits, Modes of instruction/work hours (lectures / seminars, laboratory classes / independent study)</w:t>
            </w:r>
          </w:p>
        </w:tc>
        <w:tc>
          <w:tcPr>
            <w:tcW w:w="6343" w:type="dxa"/>
          </w:tcPr>
          <w:p w14:paraId="3CA990BA" w14:textId="4E0A3AEB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Type: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core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  <w:p w14:paraId="50220AC2" w14:textId="6B191772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Number of ECTS credits: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2D6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14:paraId="4503907D" w14:textId="5F62EA5E" w:rsidR="00C65302" w:rsidRPr="00C702F2" w:rsidRDefault="00855D2E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Seminars</w:t>
            </w:r>
            <w:r w:rsidR="00C65302"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C653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D12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C653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65302"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(Learning centred and interactive)</w:t>
            </w:r>
          </w:p>
          <w:p w14:paraId="5AF0E530" w14:textId="56F2460C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Independent study: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2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C65302" w:rsidRPr="00C702F2" w14:paraId="556A0E87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649AE588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coordinator</w:t>
            </w:r>
          </w:p>
          <w:p w14:paraId="2564773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Lecturer(s)</w:t>
            </w:r>
          </w:p>
          <w:p w14:paraId="1A3D2BAE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Assistant(s)</w:t>
            </w:r>
          </w:p>
          <w:p w14:paraId="37C1716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(Name, surname, Academic degree and rank, </w:t>
            </w: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e-mail address)  </w:t>
            </w:r>
          </w:p>
        </w:tc>
        <w:tc>
          <w:tcPr>
            <w:tcW w:w="6343" w:type="dxa"/>
          </w:tcPr>
          <w:p w14:paraId="6ED6610F" w14:textId="77777777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 Vrabel T., PhD, Associate professor</w:t>
            </w:r>
          </w:p>
          <w:p w14:paraId="07305638" w14:textId="31567B87" w:rsidR="00C65302" w:rsidRPr="00C6530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Томаш Врабель </w:t>
            </w:r>
            <w:hyperlink r:id="rId5" w:history="1"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vrabely</w:t>
              </w:r>
              <w:r w:rsidRPr="000A6F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tamash</w:t>
              </w:r>
              <w:r w:rsidRPr="000A6F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kmf</w:t>
              </w:r>
              <w:r w:rsidRPr="000A6F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org</w:t>
              </w:r>
              <w:r w:rsidRPr="000A6F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ua</w:t>
              </w:r>
            </w:hyperlink>
            <w:r w:rsidRPr="000A6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5302" w:rsidRPr="00C702F2" w14:paraId="56B47FAB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60BC34EC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Prerequisites</w:t>
            </w:r>
          </w:p>
        </w:tc>
        <w:tc>
          <w:tcPr>
            <w:tcW w:w="6343" w:type="dxa"/>
          </w:tcPr>
          <w:p w14:paraId="0FA322A1" w14:textId="03ADFAEE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Knowledge and skills acquired while studying 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language</w:t>
            </w:r>
          </w:p>
        </w:tc>
      </w:tr>
      <w:tr w:rsidR="00C65302" w:rsidRPr="00C702F2" w14:paraId="5C26D015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47CFF3A4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description, Course overview, Course Objectives Content, Learning outcomes</w:t>
            </w:r>
          </w:p>
          <w:p w14:paraId="0FC2B578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Main topics</w:t>
            </w:r>
          </w:p>
          <w:p w14:paraId="3BB87CBC" w14:textId="77777777" w:rsidR="00C65302" w:rsidRPr="00DD5828" w:rsidRDefault="00C65302" w:rsidP="00C65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58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Competences to be developed:</w:t>
            </w:r>
          </w:p>
        </w:tc>
        <w:tc>
          <w:tcPr>
            <w:tcW w:w="6343" w:type="dxa"/>
          </w:tcPr>
          <w:p w14:paraId="1F2FD283" w14:textId="77777777" w:rsidR="00292FA8" w:rsidRDefault="00855D2E" w:rsidP="00292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purpose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academic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“Fundamentals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professional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a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foreign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is: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mastering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foreign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its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forms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listening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speaking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reading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achieving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such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level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which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allows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people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higher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communicate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English in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volume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subjects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under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program;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enrich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spiritual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individual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increase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about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country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whose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being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studied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contribute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development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personality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its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cultural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FC2246" w14:textId="77777777" w:rsidR="00855D2E" w:rsidRDefault="00855D2E" w:rsidP="00292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main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“Fundamentals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professional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a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foreign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is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provide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professionally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directed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English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through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educational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goals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teach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foreign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cultural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professional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levels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provide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usage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natural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situational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varied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emotionally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coloured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speech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3D5A8B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C7310E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ЗК1.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спілкуватися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як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усно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письмово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BB1C684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ЗК3.  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пошуку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опрацювання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аналізу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різних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джерел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E19AD63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ЗК5.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працювати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1D9D7B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ЗК6.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спілкуватися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іноземною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D2F74E4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ЗК8.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Навички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комунікаційних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технологій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0A4164F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ЗК10.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спілкуватися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представниками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інших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груп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різного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рівня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експертами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інших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галузей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знань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 </w:t>
            </w:r>
          </w:p>
          <w:p w14:paraId="61F8B97A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Фахові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компетентності</w:t>
            </w:r>
            <w:proofErr w:type="spellEnd"/>
          </w:p>
          <w:p w14:paraId="1DF06300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ФК6.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застосовувати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поглиблені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знання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лінгвістики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прекладознавства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іноземних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літератури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професійній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A12BD22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ФК7.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вільно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користуватися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термінологією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обраній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сфері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філологічних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перекладацькій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викладацькій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EE9BCB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ФК8.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Усвідомлення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ролі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експресивних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емоційних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логічних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засобів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досягнення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запланованого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прагматичного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BDB776F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ФК12. 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Цінування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мовної,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різноманітності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мультикультурності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світу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Виявляти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proofErr w:type="gram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аналізувати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різних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англійської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угорської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мовних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світу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використовуючи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складники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фахівця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сфері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міжкультурної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мовленнєву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мовну і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лінгвокраїнознавчу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D81E279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DA0D40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ПРН2.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Упевнено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володіти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іноземною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мовами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письмової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усної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ситуаціях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спілкування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досліджень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іноземною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мовами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3B5386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ПРН3.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Застосовувати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сучасні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успішного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ефективного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proofErr w:type="gram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якості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галузі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германської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філології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001E82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ПРН4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Оцінювати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критично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аналізувати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соціально-особистісні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професійно</w:t>
            </w:r>
            <w:proofErr w:type="gram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значущі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пропонувати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шляхи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їх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вирішення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складних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непередбачуваних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умовах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потребує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нових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підходів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прогнозування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9F5178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ПРН5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Знаходити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шляхи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ефективної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взаємодії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професійному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колективі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представниками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інших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груп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різного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рівня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705462D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ПРН6.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Застосовувати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знання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експресивні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емоційні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логічні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засоби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техніку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мовлення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досягнення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запланованого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прагматичного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результату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успішної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комунікації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CBA399" w14:textId="5062278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ПРН14.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Створювати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аналізувати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редагувати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тексти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різних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стилів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жанрів</w:t>
            </w:r>
            <w:proofErr w:type="spellEnd"/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65302" w:rsidRPr="00C702F2" w14:paraId="02FE8B4D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5809A831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Grading Policy, Methods of Assessment </w:t>
            </w:r>
          </w:p>
          <w:p w14:paraId="05865598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D8E4A04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43" w:type="dxa"/>
          </w:tcPr>
          <w:p w14:paraId="6839AE7A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Elements of final grade:</w:t>
            </w:r>
          </w:p>
          <w:p w14:paraId="07E77336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Active participation in seminar work is on a five-tiered scale (1–5) and comprises 10% of the total mark.</w:t>
            </w:r>
          </w:p>
          <w:p w14:paraId="553B9FE1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Seminar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reports including a d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etailed explanation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terms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, defining concepts. Evaluation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reports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is on a five-tiered scale (1–5).</w:t>
            </w:r>
          </w:p>
          <w:p w14:paraId="6B715C98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grade for active and informed participation includes discussion, attitude and attendance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students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are allowed to miss two scheduled lessons over the semester). </w:t>
            </w:r>
          </w:p>
          <w:p w14:paraId="76FA1599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evaluation of seminar 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comprises 10% of the total mark.</w:t>
            </w:r>
          </w:p>
          <w:p w14:paraId="731B7B73" w14:textId="77777777" w:rsidR="009D269E" w:rsidRPr="00C702F2" w:rsidRDefault="009D269E" w:rsidP="009D269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Module test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comprises 20% of the total mark.</w:t>
            </w:r>
          </w:p>
          <w:p w14:paraId="005BE823" w14:textId="77777777" w:rsidR="009D269E" w:rsidRPr="00C702F2" w:rsidRDefault="009D269E" w:rsidP="009D269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Presentation is on a five-tiered scale (1–5) and comprises 10% of the total mark. </w:t>
            </w:r>
          </w:p>
          <w:p w14:paraId="60E535D8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course will be completed with an oral exam.</w:t>
            </w:r>
          </w:p>
          <w:p w14:paraId="544F82F9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The exam comprises 50% of the final grade </w:t>
            </w:r>
          </w:p>
          <w:p w14:paraId="569BD80A" w14:textId="09607B14" w:rsidR="00C65302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Grading scale: 0-59 fail, 60-74 pass, 75-89 good, 90-100 excellent</w:t>
            </w:r>
          </w:p>
        </w:tc>
      </w:tr>
      <w:tr w:rsidR="00C65302" w:rsidRPr="00C702F2" w14:paraId="5EB58B1E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7A32C33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Policy</w:t>
            </w:r>
          </w:p>
        </w:tc>
        <w:tc>
          <w:tcPr>
            <w:tcW w:w="6343" w:type="dxa"/>
          </w:tcPr>
          <w:p w14:paraId="08CD527D" w14:textId="77777777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are required to attend lectures and seminars regularly and they are expected to be active participants of both the lectures and seminars. </w:t>
            </w:r>
          </w:p>
          <w:p w14:paraId="47E24001" w14:textId="77777777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Students are expected to complete all homework independently (unless otherwise required). Working together for anything other than group work and/or plagiarizing published research is considered cheating.</w:t>
            </w:r>
          </w:p>
          <w:p w14:paraId="4AFEE6E2" w14:textId="4DBE41DA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who meet the course requirements will sit the exam 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examination session.</w:t>
            </w:r>
          </w:p>
        </w:tc>
      </w:tr>
      <w:tr w:rsidR="00C65302" w:rsidRPr="00C702F2" w14:paraId="58B9D37D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75A6E38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Basic literature of the discipline and other information resources</w:t>
            </w:r>
          </w:p>
        </w:tc>
        <w:tc>
          <w:tcPr>
            <w:tcW w:w="6343" w:type="dxa"/>
          </w:tcPr>
          <w:p w14:paraId="631DB2DB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Liz &amp; John Soars, Headway, Oxford University Press, 1997</w:t>
            </w:r>
          </w:p>
          <w:p w14:paraId="05637193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John &amp; Liz Soars, Headway (intermediate, advanced), Oxford University Press, 1997</w:t>
            </w:r>
          </w:p>
          <w:p w14:paraId="5308CB19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Bernard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Heartley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&amp; Peter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Viney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Streamline English, Oxford University Press, 1995</w:t>
            </w:r>
          </w:p>
          <w:p w14:paraId="13646EDA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С. </w:t>
            </w:r>
            <w:proofErr w:type="gram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Г .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Тогільчин</w:t>
            </w:r>
            <w:proofErr w:type="spellEnd"/>
            <w:proofErr w:type="gram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Англійська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мова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“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Либідь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”,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Київ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1999</w:t>
            </w:r>
          </w:p>
          <w:p w14:paraId="0EFD62D6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Н. В Литвин Conversation Topics, “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Знання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”,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Київ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1996.</w:t>
            </w:r>
          </w:p>
          <w:p w14:paraId="29C563B7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Mariusz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Misztal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Angol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Tematikus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Tesztek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Corvina 1996.</w:t>
            </w:r>
          </w:p>
          <w:p w14:paraId="148F3142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Magyarics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Péter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Gyakorlati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Angol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Nyelv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Akkord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Panem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1997</w:t>
            </w:r>
          </w:p>
          <w:p w14:paraId="54617948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Jake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Allsop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English Grammar, Cassell LTD 1983.</w:t>
            </w:r>
          </w:p>
          <w:p w14:paraId="17B9AF6A" w14:textId="3A76A3DC" w:rsidR="00095C3D" w:rsidRPr="00095C3D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Л. П.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Ільєнко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М. Г.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Кононенко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Л. С.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Солобей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Говоримо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англійською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Либідь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Київ</w:t>
            </w:r>
            <w:proofErr w:type="spellEnd"/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1997.</w:t>
            </w:r>
          </w:p>
        </w:tc>
      </w:tr>
    </w:tbl>
    <w:p w14:paraId="3E093F6C" w14:textId="77777777" w:rsidR="006F3A6C" w:rsidRPr="00C702F2" w:rsidRDefault="006F3A6C">
      <w:pPr>
        <w:rPr>
          <w:lang w:val="en-GB"/>
        </w:rPr>
      </w:pPr>
    </w:p>
    <w:sectPr w:rsidR="006F3A6C" w:rsidRPr="00C702F2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BD7"/>
    <w:multiLevelType w:val="multilevel"/>
    <w:tmpl w:val="0DD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7424"/>
    <w:multiLevelType w:val="hybridMultilevel"/>
    <w:tmpl w:val="5232AE5C"/>
    <w:lvl w:ilvl="0" w:tplc="50148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679"/>
    <w:multiLevelType w:val="hybridMultilevel"/>
    <w:tmpl w:val="80466D5A"/>
    <w:lvl w:ilvl="0" w:tplc="7A6CF85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E12"/>
    <w:multiLevelType w:val="hybridMultilevel"/>
    <w:tmpl w:val="351A90D4"/>
    <w:lvl w:ilvl="0" w:tplc="D91EE2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48663094">
    <w:abstractNumId w:val="0"/>
  </w:num>
  <w:num w:numId="2" w16cid:durableId="1796560977">
    <w:abstractNumId w:val="1"/>
  </w:num>
  <w:num w:numId="3" w16cid:durableId="335688467">
    <w:abstractNumId w:val="3"/>
  </w:num>
  <w:num w:numId="4" w16cid:durableId="679814155">
    <w:abstractNumId w:val="2"/>
  </w:num>
  <w:num w:numId="5" w16cid:durableId="1292979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F2"/>
    <w:rsid w:val="00095C3D"/>
    <w:rsid w:val="001A3CD7"/>
    <w:rsid w:val="00292FA8"/>
    <w:rsid w:val="00546701"/>
    <w:rsid w:val="00696B16"/>
    <w:rsid w:val="006F17BC"/>
    <w:rsid w:val="006F3A6C"/>
    <w:rsid w:val="0072663B"/>
    <w:rsid w:val="00776D2E"/>
    <w:rsid w:val="00855D2E"/>
    <w:rsid w:val="009D269E"/>
    <w:rsid w:val="009E6882"/>
    <w:rsid w:val="00A8223B"/>
    <w:rsid w:val="00B4403B"/>
    <w:rsid w:val="00C65302"/>
    <w:rsid w:val="00C702F2"/>
    <w:rsid w:val="00CC2982"/>
    <w:rsid w:val="00D12D61"/>
    <w:rsid w:val="00D93D85"/>
    <w:rsid w:val="00DD5828"/>
    <w:rsid w:val="00F71543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6ED"/>
  <w15:chartTrackingRefBased/>
  <w15:docId w15:val="{55867163-3A1D-4C23-8F31-C7B6D5D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2F2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F2"/>
    <w:pPr>
      <w:jc w:val="left"/>
    </w:pPr>
    <w:rPr>
      <w:rFonts w:asciiTheme="minorHAnsi" w:hAnsiTheme="minorHAnsi" w:cstheme="minorBidi"/>
      <w:color w:val="auto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02F2"/>
    <w:rPr>
      <w:b/>
      <w:bCs/>
    </w:rPr>
  </w:style>
  <w:style w:type="character" w:styleId="a5">
    <w:name w:val="Hyperlink"/>
    <w:basedOn w:val="a0"/>
    <w:uiPriority w:val="99"/>
    <w:unhideWhenUsed/>
    <w:rsid w:val="00C702F2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C702F2"/>
  </w:style>
  <w:style w:type="character" w:customStyle="1" w:styleId="gi">
    <w:name w:val="gi"/>
    <w:basedOn w:val="a0"/>
    <w:rsid w:val="00C702F2"/>
  </w:style>
  <w:style w:type="paragraph" w:styleId="a6">
    <w:name w:val="List Paragraph"/>
    <w:basedOn w:val="a"/>
    <w:uiPriority w:val="34"/>
    <w:qFormat/>
    <w:rsid w:val="00C702F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C702F2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92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292FA8"/>
    <w:pPr>
      <w:autoSpaceDE w:val="0"/>
      <w:autoSpaceDN w:val="0"/>
      <w:adjustRightInd w:val="0"/>
      <w:jc w:val="left"/>
    </w:pPr>
    <w:rPr>
      <w:rFonts w:eastAsia="Calibri"/>
      <w:lang w:val="uk-UA" w:eastAsia="uk-UA"/>
    </w:rPr>
  </w:style>
  <w:style w:type="character" w:customStyle="1" w:styleId="hps">
    <w:name w:val="hps"/>
    <w:basedOn w:val="a0"/>
    <w:rsid w:val="0085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ely.tamash@kmf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 Vrabel</dc:creator>
  <cp:keywords/>
  <dc:description/>
  <cp:lastModifiedBy>Vrabel Tomash</cp:lastModifiedBy>
  <cp:revision>17</cp:revision>
  <dcterms:created xsi:type="dcterms:W3CDTF">2020-10-01T13:34:00Z</dcterms:created>
  <dcterms:modified xsi:type="dcterms:W3CDTF">2022-11-07T14:15:00Z</dcterms:modified>
</cp:coreProperties>
</file>