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6B" w:rsidRDefault="005B426B" w:rsidP="005B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p w:rsidR="005B426B" w:rsidRPr="00E572EA" w:rsidRDefault="005B426B" w:rsidP="005B4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5B426B" w:rsidTr="00D7550D">
        <w:trPr>
          <w:trHeight w:val="1453"/>
        </w:trPr>
        <w:tc>
          <w:tcPr>
            <w:tcW w:w="1819" w:type="dxa"/>
          </w:tcPr>
          <w:p w:rsidR="005B426B" w:rsidRPr="00526D7D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26B" w:rsidRPr="00F77F41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26B" w:rsidRPr="00F77F41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6B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426B" w:rsidRPr="00526D7D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B426B" w:rsidRPr="00526D7D" w:rsidRDefault="006E4582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</w:tcPr>
          <w:p w:rsidR="005B426B" w:rsidRDefault="005B426B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426B" w:rsidRPr="00F77F41" w:rsidRDefault="005B426B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26B" w:rsidRPr="00F77F41" w:rsidRDefault="005B426B" w:rsidP="00D7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6B" w:rsidRPr="00526D7D" w:rsidRDefault="005B426B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6E4582" w:rsidRPr="005B426B" w:rsidRDefault="006E4582" w:rsidP="006E4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:rsidR="005B426B" w:rsidRPr="00526D7D" w:rsidRDefault="005B426B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5B426B" w:rsidRPr="00526D7D" w:rsidRDefault="005B426B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26B" w:rsidRPr="00F77F41" w:rsidRDefault="005B426B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26B" w:rsidRPr="00690EBF" w:rsidRDefault="005B426B" w:rsidP="006E4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5B426B" w:rsidRDefault="006E4582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2023-2024</w:t>
            </w:r>
          </w:p>
          <w:p w:rsidR="006E4582" w:rsidRPr="00316B69" w:rsidRDefault="006E4582" w:rsidP="006E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І/2</w:t>
            </w:r>
          </w:p>
          <w:p w:rsidR="006E4582" w:rsidRPr="0001494F" w:rsidRDefault="006E4582" w:rsidP="00D7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26B" w:rsidRPr="00656F53" w:rsidRDefault="005B426B" w:rsidP="005B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F5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656F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5B426B" w:rsidTr="00D7550D">
        <w:tc>
          <w:tcPr>
            <w:tcW w:w="3150" w:type="dxa"/>
            <w:shd w:val="clear" w:color="auto" w:fill="D9D9D9" w:themeFill="background1" w:themeFillShade="D9"/>
          </w:tcPr>
          <w:p w:rsidR="005B426B" w:rsidRPr="00B46DB5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26B" w:rsidRPr="00B2290F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5B426B" w:rsidRPr="0056748A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безпеки в туристичній та рекреаційній діяльності</w:t>
            </w:r>
          </w:p>
        </w:tc>
      </w:tr>
      <w:tr w:rsidR="005B426B" w:rsidTr="00D7550D">
        <w:tc>
          <w:tcPr>
            <w:tcW w:w="3150" w:type="dxa"/>
            <w:shd w:val="clear" w:color="auto" w:fill="D9D9D9" w:themeFill="background1" w:themeFillShade="D9"/>
          </w:tcPr>
          <w:p w:rsidR="005B426B" w:rsidRPr="00B46DB5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26B" w:rsidRPr="00B2290F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5B426B" w:rsidRPr="0056748A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6B" w:rsidTr="00D7550D">
        <w:tc>
          <w:tcPr>
            <w:tcW w:w="3150" w:type="dxa"/>
            <w:shd w:val="clear" w:color="auto" w:fill="D9D9D9" w:themeFill="background1" w:themeFillShade="D9"/>
          </w:tcPr>
          <w:p w:rsidR="005B426B" w:rsidRPr="00B46DB5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26B" w:rsidRPr="00B2290F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5B426B" w:rsidRPr="00EE58E5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5B426B" w:rsidTr="00D7550D">
        <w:tc>
          <w:tcPr>
            <w:tcW w:w="3150" w:type="dxa"/>
            <w:shd w:val="clear" w:color="auto" w:fill="D9D9D9" w:themeFill="background1" w:themeFillShade="D9"/>
          </w:tcPr>
          <w:p w:rsidR="005B426B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  <w:p w:rsidR="005B426B" w:rsidRPr="00B2290F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5B426B" w:rsidRPr="00705681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6B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дисципліни: 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  <w:p w:rsidR="005B426B" w:rsidRPr="00890620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 w:rsidRPr="00890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годин)</w:t>
            </w:r>
          </w:p>
          <w:p w:rsidR="005B426B" w:rsidRPr="00EC2065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890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5B426B" w:rsidRPr="00EC2065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5B426B" w:rsidRPr="00EC2065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5B426B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890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5B426B" w:rsidRPr="00B2290F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6B" w:rsidRPr="00705681" w:rsidRDefault="005B426B" w:rsidP="00D7550D"/>
        </w:tc>
      </w:tr>
      <w:tr w:rsidR="005B426B" w:rsidTr="00D7550D">
        <w:tc>
          <w:tcPr>
            <w:tcW w:w="3150" w:type="dxa"/>
            <w:shd w:val="clear" w:color="auto" w:fill="D9D9D9" w:themeFill="background1" w:themeFillShade="D9"/>
          </w:tcPr>
          <w:p w:rsidR="005B426B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</w:t>
            </w:r>
            <w:proofErr w:type="spellStart"/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B426B" w:rsidRPr="00B2290F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5B426B" w:rsidRPr="00690EBF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викладач,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olah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kmf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B426B" w:rsidTr="00D7550D">
        <w:tc>
          <w:tcPr>
            <w:tcW w:w="3150" w:type="dxa"/>
            <w:shd w:val="clear" w:color="auto" w:fill="D9D9D9" w:themeFill="background1" w:themeFillShade="D9"/>
          </w:tcPr>
          <w:p w:rsidR="005B426B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125193"/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дисципліни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26B" w:rsidRPr="00B2290F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Сучасні різновиди туризму, Географія туризму, Правове регулювання туристичної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</w:t>
            </w:r>
          </w:p>
          <w:p w:rsidR="005B426B" w:rsidRPr="00B2290F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6B" w:rsidTr="00D7550D">
        <w:tc>
          <w:tcPr>
            <w:tcW w:w="3150" w:type="dxa"/>
            <w:shd w:val="clear" w:color="auto" w:fill="D9D9D9" w:themeFill="background1" w:themeFillShade="D9"/>
          </w:tcPr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Анотація дисципліни,</w:t>
            </w:r>
          </w:p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мета, завдання та</w:t>
            </w:r>
          </w:p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програмні</w:t>
            </w:r>
          </w:p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навчальної</w:t>
            </w:r>
          </w:p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дисципліни, загальні та</w:t>
            </w:r>
          </w:p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фахові компетентності,</w:t>
            </w:r>
          </w:p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</w:t>
            </w:r>
          </w:p>
          <w:p w:rsidR="005B426B" w:rsidRPr="00B2290F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343" w:type="dxa"/>
          </w:tcPr>
          <w:p w:rsidR="005B426B" w:rsidRPr="00890620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Анотація дисципліни. 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безпеки туристичної діяльності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розглядає теоретичні та</w:t>
            </w:r>
          </w:p>
          <w:p w:rsidR="005B426B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питання щодо забезпечення безпеки життєдіяльності туристів і працівників туристичної індустрії.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426B" w:rsidRPr="0041282A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</w:t>
            </w: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організації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туристичних послуг</w:t>
            </w:r>
            <w:r w:rsidRPr="00F6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B426B" w:rsidRPr="00FA3078" w:rsidRDefault="005B426B" w:rsidP="00D7550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A30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компетентності:</w:t>
            </w:r>
          </w:p>
          <w:p w:rsidR="005B426B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комплексно розв’язувати складні професійні задачі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3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проблеми у сфері туризму і рекреації як в процесі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3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навчання, так і в процесі роботи, що передбачає застосування теорій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3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методів системи наук, які формують </w:t>
            </w:r>
            <w:proofErr w:type="spellStart"/>
            <w:r w:rsidRPr="00FA3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  <w:r w:rsidRPr="00FA3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3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характеризуються комплексністю та невизначеністю умов.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К04.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критичного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синтезу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К05.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. К06.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К09.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виявляти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ставити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вишукувати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К16.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6B" w:rsidRPr="00FA3078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К23.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безпеку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форс-мажорних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6B" w:rsidRDefault="005B426B" w:rsidP="00D7550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ПР14.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Проявляти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повагу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різноманіття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ПР18.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оцінювати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ПР22.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невизначених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екстремальних</w:t>
            </w:r>
            <w:proofErr w:type="spellEnd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63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</w:p>
          <w:p w:rsidR="005B426B" w:rsidRPr="00B2290F" w:rsidRDefault="005B426B" w:rsidP="00D7550D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D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 тематика дисципліни: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426B" w:rsidRPr="00890620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безпечної діяльності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туризмі</w:t>
            </w:r>
          </w:p>
          <w:p w:rsidR="005B426B" w:rsidRPr="0056748A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навколишнього середовища на безпеку туристичної та рекреаційної діяльності </w:t>
            </w:r>
          </w:p>
          <w:p w:rsidR="005B426B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Pr="0089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Медичні аспекти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в туризмі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4. </w:t>
            </w: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безпека і безпека майна туристів</w:t>
            </w:r>
          </w:p>
          <w:p w:rsidR="005B426B" w:rsidRPr="00112891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Техногенні небезпеки і безпека</w:t>
            </w:r>
          </w:p>
          <w:p w:rsidR="005B426B" w:rsidRPr="00112891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перевезення</w:t>
            </w:r>
          </w:p>
          <w:p w:rsidR="005B426B" w:rsidRPr="0056748A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Відпочинок на воді і його безпека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в’їзного та виїзного туризму</w:t>
            </w:r>
          </w:p>
          <w:p w:rsidR="005B426B" w:rsidRPr="00112891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Безпека </w:t>
            </w:r>
            <w:proofErr w:type="spellStart"/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музейно</w:t>
            </w:r>
            <w:proofErr w:type="spellEnd"/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-виставкової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6B" w:rsidRPr="00212663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Pr="00212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туристів в готелях та</w:t>
            </w:r>
          </w:p>
          <w:p w:rsidR="005B426B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відпочинкових комплексах</w:t>
            </w:r>
          </w:p>
          <w:p w:rsidR="005B426B" w:rsidRPr="00112891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безпеки при проектуванні</w:t>
            </w:r>
          </w:p>
          <w:p w:rsidR="005B426B" w:rsidRPr="00112891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туру, туристських послуг та їх здійсненні</w:t>
            </w:r>
          </w:p>
        </w:tc>
      </w:tr>
      <w:tr w:rsidR="005B426B" w:rsidRPr="00133DF8" w:rsidTr="00D7550D">
        <w:tc>
          <w:tcPr>
            <w:tcW w:w="3150" w:type="dxa"/>
            <w:shd w:val="clear" w:color="auto" w:fill="D9D9D9" w:themeFill="background1" w:themeFillShade="D9"/>
          </w:tcPr>
          <w:p w:rsidR="005B426B" w:rsidRPr="00B13253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0123234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26B" w:rsidRPr="00B13253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5B426B" w:rsidRPr="00133DF8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:rsidR="005B426B" w:rsidRPr="00787519" w:rsidRDefault="005B426B" w:rsidP="005B426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практичних занять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</w:t>
            </w:r>
          </w:p>
          <w:p w:rsidR="005B426B" w:rsidRDefault="005B426B" w:rsidP="005B426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КМР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бали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B426B" w:rsidRPr="00787519" w:rsidRDefault="005B426B" w:rsidP="005B426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 (усно)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40 балів</w:t>
            </w:r>
          </w:p>
          <w:p w:rsidR="005B426B" w:rsidRPr="00B13253" w:rsidRDefault="005B426B" w:rsidP="00D7550D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6B" w:rsidRPr="00133DF8" w:rsidTr="00D7550D">
        <w:tc>
          <w:tcPr>
            <w:tcW w:w="3150" w:type="dxa"/>
            <w:shd w:val="clear" w:color="auto" w:fill="D9D9D9" w:themeFill="background1" w:themeFillShade="D9"/>
          </w:tcPr>
          <w:p w:rsidR="005B426B" w:rsidRPr="00133DF8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(політика дисципліни</w:t>
            </w:r>
            <w:bookmarkEnd w:id="3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5B426B" w:rsidRPr="00133DF8" w:rsidRDefault="005B426B" w:rsidP="00D755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5B426B" w:rsidRPr="00133DF8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Графічний матеріал передається у формі презентацій за допомогою проекторів. Використання підручників та навчальних посібників від угорських та українських авторів. Для методичного забезпечення викладання дисципліни можна використати: </w:t>
            </w:r>
          </w:p>
          <w:p w:rsidR="005B426B" w:rsidRPr="00690EBF" w:rsidRDefault="005B426B" w:rsidP="005B426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друкований та електронний варіант конспекту лекцій;</w:t>
            </w:r>
          </w:p>
          <w:p w:rsidR="005B426B" w:rsidRPr="00690EBF" w:rsidRDefault="005B426B" w:rsidP="005B426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графічний матеріал (рисунки, таблиці, карти)</w:t>
            </w:r>
          </w:p>
          <w:p w:rsidR="005B426B" w:rsidRPr="00690EBF" w:rsidRDefault="005B426B" w:rsidP="005B426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матеріал</w:t>
            </w:r>
          </w:p>
          <w:p w:rsidR="005B426B" w:rsidRPr="00690EBF" w:rsidRDefault="005B426B" w:rsidP="005B426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 матеріал</w:t>
            </w:r>
          </w:p>
          <w:p w:rsidR="005B426B" w:rsidRPr="00C31BFB" w:rsidRDefault="005B426B" w:rsidP="005B426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монографії та навчальні посібники Кафедри географії та туризму і бібліотеки інституту.</w:t>
            </w:r>
          </w:p>
          <w:p w:rsidR="005B426B" w:rsidRPr="00B13253" w:rsidRDefault="005B426B" w:rsidP="00D7550D">
            <w:pPr>
              <w:pStyle w:val="Listaszerbekezds"/>
              <w:ind w:left="3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26B" w:rsidRPr="00B13253" w:rsidRDefault="005B426B" w:rsidP="00D7550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6B" w:rsidRPr="00133DF8" w:rsidTr="00D7550D">
        <w:tc>
          <w:tcPr>
            <w:tcW w:w="3150" w:type="dxa"/>
            <w:shd w:val="clear" w:color="auto" w:fill="D9D9D9" w:themeFill="background1" w:themeFillShade="D9"/>
          </w:tcPr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</w:t>
            </w:r>
          </w:p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(основна та допоміжна</w:t>
            </w:r>
          </w:p>
          <w:p w:rsidR="0001494F" w:rsidRPr="004D7460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література), електронні</w:t>
            </w:r>
          </w:p>
          <w:p w:rsidR="005B426B" w:rsidRPr="00F77F41" w:rsidRDefault="0001494F" w:rsidP="00014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ресурси</w:t>
            </w: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5B426B" w:rsidRPr="00C17202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t xml:space="preserve"> </w:t>
            </w:r>
            <w:r w:rsidRPr="00C1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туризм: Закон України від 18.11.2003 р. № 1282–IV. URL:</w:t>
            </w:r>
          </w:p>
          <w:p w:rsidR="005B426B" w:rsidRPr="00C17202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http://zakon.rada.gov.ua (дата звернення: 24.09.2019).</w:t>
            </w:r>
          </w:p>
          <w:p w:rsidR="005B426B" w:rsidRPr="00C17202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Чорненька Н. В. Безпека туризму: </w:t>
            </w:r>
            <w:proofErr w:type="spellStart"/>
            <w:r w:rsidRPr="00C1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1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посібник. К.: Видавничий дім «Кондор», 2019. 188 с.</w:t>
            </w:r>
          </w:p>
          <w:p w:rsidR="005B426B" w:rsidRPr="00C17202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Козинець В. М. Безпека життєдіяльності у сфері туризму: навчальний посібник. К.: Кондор, 2006. 576 с.</w:t>
            </w:r>
          </w:p>
          <w:p w:rsidR="005B426B" w:rsidRPr="00C17202" w:rsidRDefault="005B426B" w:rsidP="00D7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Голод А. Безпека регіональних туристичних систем: теорія, методологія та проблеми гарантування: монографія. </w:t>
            </w:r>
            <w:r w:rsidRPr="00C1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Львів: ЛДУФК,2017. 340 с.</w:t>
            </w:r>
          </w:p>
          <w:p w:rsidR="005B426B" w:rsidRPr="00C17202" w:rsidRDefault="005B426B" w:rsidP="00D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5.Turizmusbiztonság,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Dialóg Campus,</w:t>
            </w:r>
            <w:r w:rsidRPr="00C17202">
              <w:rPr>
                <w:rFonts w:ascii="Times New Roman" w:hAnsi="Times New Roman" w:cs="Times New Roman"/>
                <w:sz w:val="24"/>
                <w:szCs w:val="24"/>
              </w:rPr>
              <w:t xml:space="preserve"> Budapest,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C17202">
              <w:rPr>
                <w:rFonts w:ascii="Times New Roman" w:hAnsi="Times New Roman" w:cs="Times New Roman"/>
                <w:sz w:val="24"/>
                <w:szCs w:val="24"/>
              </w:rPr>
              <w:t>zerk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7202">
              <w:rPr>
                <w:rFonts w:ascii="Times New Roman" w:hAnsi="Times New Roman" w:cs="Times New Roman"/>
                <w:sz w:val="24"/>
                <w:szCs w:val="24"/>
              </w:rPr>
              <w:t>Michalkó</w:t>
            </w:r>
            <w:proofErr w:type="spellEnd"/>
            <w:r w:rsidRPr="00C17202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202">
              <w:rPr>
                <w:rFonts w:ascii="Times New Roman" w:hAnsi="Times New Roman" w:cs="Times New Roman"/>
                <w:sz w:val="24"/>
                <w:szCs w:val="24"/>
              </w:rPr>
              <w:t>Németh József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02">
              <w:rPr>
                <w:rFonts w:ascii="Times New Roman" w:hAnsi="Times New Roman" w:cs="Times New Roman"/>
                <w:sz w:val="24"/>
                <w:szCs w:val="24"/>
              </w:rPr>
              <w:t>Ritecz</w:t>
            </w:r>
            <w:proofErr w:type="spellEnd"/>
            <w:r w:rsidRPr="00C17202">
              <w:rPr>
                <w:rFonts w:ascii="Times New Roman" w:hAnsi="Times New Roman" w:cs="Times New Roman"/>
                <w:sz w:val="24"/>
                <w:szCs w:val="24"/>
              </w:rPr>
              <w:t xml:space="preserve"> György</w:t>
            </w:r>
          </w:p>
        </w:tc>
      </w:tr>
    </w:tbl>
    <w:p w:rsidR="005B426B" w:rsidRPr="00133DF8" w:rsidRDefault="005B426B" w:rsidP="005B42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4B9C" w:rsidRPr="005B426B" w:rsidRDefault="00C54B9C">
      <w:pPr>
        <w:rPr>
          <w:lang w:val="uk-UA"/>
        </w:rPr>
      </w:pPr>
    </w:p>
    <w:sectPr w:rsidR="00C54B9C" w:rsidRPr="005B426B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EEA"/>
    <w:multiLevelType w:val="hybridMultilevel"/>
    <w:tmpl w:val="0F325992"/>
    <w:lvl w:ilvl="0" w:tplc="13702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7E"/>
    <w:rsid w:val="0001494F"/>
    <w:rsid w:val="005B426B"/>
    <w:rsid w:val="006E4582"/>
    <w:rsid w:val="008D377E"/>
    <w:rsid w:val="00A05F6F"/>
    <w:rsid w:val="00C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26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4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26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2023-09-25T10:30:00Z</dcterms:created>
  <dcterms:modified xsi:type="dcterms:W3CDTF">2023-09-25T10:30:00Z</dcterms:modified>
</cp:coreProperties>
</file>