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4DE" w:rsidRDefault="00EF19BE">
      <w:pPr>
        <w:pStyle w:val="Szvegtrzs"/>
        <w:spacing w:before="67"/>
        <w:ind w:left="3086"/>
      </w:pPr>
      <w:r>
        <w:t>II.</w:t>
      </w:r>
      <w:r>
        <w:rPr>
          <w:spacing w:val="-3"/>
        </w:rPr>
        <w:t xml:space="preserve"> </w:t>
      </w:r>
      <w:r>
        <w:t>Rákóci</w:t>
      </w:r>
      <w:r>
        <w:rPr>
          <w:spacing w:val="-2"/>
        </w:rPr>
        <w:t xml:space="preserve"> </w:t>
      </w:r>
      <w:r>
        <w:t>Ferenc</w:t>
      </w:r>
      <w:r>
        <w:rPr>
          <w:spacing w:val="-1"/>
        </w:rPr>
        <w:t xml:space="preserve"> </w:t>
      </w:r>
      <w:r>
        <w:t>Kárpátaljai</w:t>
      </w:r>
      <w:r>
        <w:rPr>
          <w:spacing w:val="-2"/>
        </w:rPr>
        <w:t xml:space="preserve"> </w:t>
      </w:r>
      <w:r>
        <w:t>Magyar</w:t>
      </w:r>
      <w:r>
        <w:rPr>
          <w:spacing w:val="-2"/>
        </w:rPr>
        <w:t xml:space="preserve"> </w:t>
      </w:r>
      <w:r>
        <w:t>Főiskola</w:t>
      </w:r>
    </w:p>
    <w:p w:rsidR="00CF04DE" w:rsidRDefault="00EF19BE">
      <w:pPr>
        <w:pStyle w:val="Szvegtrzs"/>
        <w:spacing w:before="182"/>
        <w:ind w:left="2383" w:right="2029"/>
        <w:jc w:val="center"/>
      </w:pPr>
      <w:r>
        <w:t>Закарпатський</w:t>
      </w:r>
      <w:r>
        <w:rPr>
          <w:spacing w:val="-3"/>
        </w:rPr>
        <w:t xml:space="preserve"> </w:t>
      </w:r>
      <w:r>
        <w:t>угорський</w:t>
      </w:r>
      <w:r>
        <w:rPr>
          <w:spacing w:val="-3"/>
        </w:rPr>
        <w:t xml:space="preserve"> </w:t>
      </w:r>
      <w:r>
        <w:t>інститут</w:t>
      </w:r>
      <w:r>
        <w:rPr>
          <w:spacing w:val="-3"/>
        </w:rPr>
        <w:t xml:space="preserve"> </w:t>
      </w:r>
      <w:r>
        <w:t>ім.</w:t>
      </w:r>
      <w:r>
        <w:rPr>
          <w:spacing w:val="-3"/>
        </w:rPr>
        <w:t xml:space="preserve"> </w:t>
      </w:r>
      <w:r>
        <w:t>Ференца</w:t>
      </w:r>
      <w:r>
        <w:rPr>
          <w:spacing w:val="-2"/>
        </w:rPr>
        <w:t xml:space="preserve"> </w:t>
      </w:r>
      <w:r>
        <w:t>Ракоці</w:t>
      </w:r>
      <w:r>
        <w:rPr>
          <w:spacing w:val="-3"/>
        </w:rPr>
        <w:t xml:space="preserve"> </w:t>
      </w:r>
      <w:r>
        <w:t>ІІ</w:t>
      </w:r>
    </w:p>
    <w:p w:rsidR="00CF04DE" w:rsidRDefault="00CF04DE">
      <w:pPr>
        <w:spacing w:before="11"/>
        <w:rPr>
          <w:b/>
          <w:sz w:val="15"/>
        </w:rPr>
      </w:pPr>
    </w:p>
    <w:tbl>
      <w:tblPr>
        <w:tblStyle w:val="TableNormal"/>
        <w:tblW w:w="0" w:type="auto"/>
        <w:tblInd w:w="9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79"/>
        <w:gridCol w:w="1359"/>
        <w:gridCol w:w="1538"/>
        <w:gridCol w:w="1922"/>
        <w:gridCol w:w="1745"/>
        <w:gridCol w:w="1428"/>
      </w:tblGrid>
      <w:tr w:rsidR="00CF04DE">
        <w:trPr>
          <w:trHeight w:val="1655"/>
        </w:trPr>
        <w:tc>
          <w:tcPr>
            <w:tcW w:w="1579" w:type="dxa"/>
          </w:tcPr>
          <w:p w:rsidR="00CF04DE" w:rsidRDefault="00EF19BE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Képzési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szint</w:t>
            </w:r>
          </w:p>
          <w:p w:rsidR="00CF04DE" w:rsidRDefault="00CF04DE">
            <w:pPr>
              <w:pStyle w:val="TableParagraph"/>
              <w:ind w:left="0"/>
              <w:rPr>
                <w:b/>
                <w:sz w:val="24"/>
              </w:rPr>
            </w:pPr>
          </w:p>
          <w:p w:rsidR="00CF04DE" w:rsidRDefault="00EF19BE">
            <w:pPr>
              <w:pStyle w:val="TableParagraph"/>
              <w:ind w:left="110" w:right="557"/>
              <w:rPr>
                <w:b/>
                <w:sz w:val="24"/>
              </w:rPr>
            </w:pPr>
            <w:r>
              <w:rPr>
                <w:b/>
                <w:sz w:val="24"/>
              </w:rPr>
              <w:t>Ступінь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вищої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освіти</w:t>
            </w:r>
          </w:p>
        </w:tc>
        <w:tc>
          <w:tcPr>
            <w:tcW w:w="1359" w:type="dxa"/>
          </w:tcPr>
          <w:p w:rsidR="00CF04DE" w:rsidRDefault="00EF19BE">
            <w:pPr>
              <w:pStyle w:val="TableParagraph"/>
              <w:spacing w:line="472" w:lineRule="auto"/>
              <w:ind w:left="172" w:right="89" w:hanging="53"/>
              <w:rPr>
                <w:b/>
                <w:sz w:val="24"/>
              </w:rPr>
            </w:pPr>
            <w:r>
              <w:rPr>
                <w:b/>
                <w:sz w:val="24"/>
              </w:rPr>
              <w:t>alapképzés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бакалавр</w:t>
            </w:r>
          </w:p>
        </w:tc>
        <w:tc>
          <w:tcPr>
            <w:tcW w:w="1538" w:type="dxa"/>
          </w:tcPr>
          <w:p w:rsidR="00CF04DE" w:rsidRDefault="00EF19BE">
            <w:pPr>
              <w:pStyle w:val="TableParagraph"/>
              <w:spacing w:line="275" w:lineRule="exact"/>
              <w:ind w:left="357"/>
              <w:rPr>
                <w:b/>
                <w:sz w:val="24"/>
              </w:rPr>
            </w:pPr>
            <w:r>
              <w:rPr>
                <w:b/>
                <w:sz w:val="24"/>
              </w:rPr>
              <w:t>Tagozat</w:t>
            </w:r>
          </w:p>
          <w:p w:rsidR="00CF04DE" w:rsidRDefault="00CF04DE">
            <w:pPr>
              <w:pStyle w:val="TableParagraph"/>
              <w:ind w:left="0"/>
              <w:rPr>
                <w:b/>
                <w:sz w:val="24"/>
              </w:rPr>
            </w:pPr>
          </w:p>
          <w:p w:rsidR="00CF04DE" w:rsidRDefault="00EF19BE">
            <w:pPr>
              <w:pStyle w:val="TableParagraph"/>
              <w:ind w:left="244" w:right="214" w:firstLine="153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навчання</w:t>
            </w:r>
          </w:p>
        </w:tc>
        <w:tc>
          <w:tcPr>
            <w:tcW w:w="1922" w:type="dxa"/>
          </w:tcPr>
          <w:p w:rsidR="00CF04DE" w:rsidRDefault="00EF19BE">
            <w:pPr>
              <w:pStyle w:val="TableParagraph"/>
              <w:spacing w:line="480" w:lineRule="auto"/>
              <w:ind w:left="249" w:right="95" w:hanging="14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nappali/levelezői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денна/заочна</w:t>
            </w:r>
          </w:p>
        </w:tc>
        <w:tc>
          <w:tcPr>
            <w:tcW w:w="1745" w:type="dxa"/>
          </w:tcPr>
          <w:p w:rsidR="00CF04DE" w:rsidRDefault="00EF19BE">
            <w:pPr>
              <w:pStyle w:val="TableParagraph"/>
              <w:spacing w:line="275" w:lineRule="exact"/>
              <w:ind w:left="279"/>
              <w:rPr>
                <w:b/>
                <w:sz w:val="24"/>
              </w:rPr>
            </w:pPr>
            <w:r>
              <w:rPr>
                <w:b/>
                <w:sz w:val="24"/>
              </w:rPr>
              <w:t>Tanév/félév</w:t>
            </w:r>
          </w:p>
          <w:p w:rsidR="00CF04DE" w:rsidRDefault="00CF04DE">
            <w:pPr>
              <w:pStyle w:val="TableParagraph"/>
              <w:ind w:left="0"/>
              <w:rPr>
                <w:b/>
                <w:sz w:val="24"/>
              </w:rPr>
            </w:pPr>
          </w:p>
          <w:p w:rsidR="00CF04DE" w:rsidRDefault="00EF19BE">
            <w:pPr>
              <w:pStyle w:val="TableParagraph"/>
              <w:ind w:left="250" w:right="159" w:hanging="63"/>
              <w:rPr>
                <w:b/>
                <w:sz w:val="24"/>
              </w:rPr>
            </w:pPr>
            <w:r>
              <w:rPr>
                <w:b/>
                <w:sz w:val="24"/>
              </w:rPr>
              <w:t>Навчальний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рік/семестр</w:t>
            </w:r>
          </w:p>
        </w:tc>
        <w:tc>
          <w:tcPr>
            <w:tcW w:w="1428" w:type="dxa"/>
          </w:tcPr>
          <w:p w:rsidR="00CF04DE" w:rsidRPr="006D237A" w:rsidRDefault="00EF19BE">
            <w:pPr>
              <w:pStyle w:val="TableParagraph"/>
              <w:spacing w:line="271" w:lineRule="exact"/>
              <w:ind w:left="180" w:right="170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202</w:t>
            </w:r>
            <w:r w:rsidR="006D237A">
              <w:rPr>
                <w:sz w:val="24"/>
                <w:lang w:val="en-US"/>
              </w:rPr>
              <w:t>1</w:t>
            </w:r>
            <w:r>
              <w:rPr>
                <w:sz w:val="24"/>
              </w:rPr>
              <w:t>/202</w:t>
            </w:r>
            <w:r w:rsidR="006D237A">
              <w:rPr>
                <w:sz w:val="24"/>
                <w:lang w:val="en-US"/>
              </w:rPr>
              <w:t>2</w:t>
            </w:r>
          </w:p>
          <w:p w:rsidR="00CF04DE" w:rsidRDefault="00CF04DE">
            <w:pPr>
              <w:pStyle w:val="TableParagraph"/>
              <w:ind w:left="0"/>
              <w:rPr>
                <w:b/>
                <w:sz w:val="24"/>
              </w:rPr>
            </w:pPr>
          </w:p>
          <w:p w:rsidR="00CF04DE" w:rsidRDefault="00EF19BE">
            <w:pPr>
              <w:pStyle w:val="TableParagraph"/>
              <w:ind w:left="177" w:right="170"/>
              <w:jc w:val="center"/>
              <w:rPr>
                <w:sz w:val="24"/>
              </w:rPr>
            </w:pPr>
            <w:r>
              <w:rPr>
                <w:sz w:val="24"/>
              </w:rPr>
              <w:t>II/4</w:t>
            </w:r>
          </w:p>
        </w:tc>
      </w:tr>
    </w:tbl>
    <w:p w:rsidR="00CF04DE" w:rsidRDefault="00CF04DE">
      <w:pPr>
        <w:rPr>
          <w:b/>
          <w:sz w:val="26"/>
        </w:rPr>
      </w:pPr>
    </w:p>
    <w:p w:rsidR="00CF04DE" w:rsidRDefault="00EF19BE">
      <w:pPr>
        <w:pStyle w:val="Szvegtrzs"/>
        <w:spacing w:before="158" w:line="398" w:lineRule="auto"/>
        <w:ind w:left="4752" w:right="4393"/>
        <w:jc w:val="center"/>
      </w:pPr>
      <w:r>
        <w:t>Tantárgyleírás</w:t>
      </w:r>
      <w:r>
        <w:rPr>
          <w:spacing w:val="-57"/>
        </w:rPr>
        <w:t xml:space="preserve"> </w:t>
      </w:r>
      <w:r>
        <w:t>Силабус</w:t>
      </w:r>
    </w:p>
    <w:p w:rsidR="00CF04DE" w:rsidRDefault="00CF04DE">
      <w:pPr>
        <w:rPr>
          <w:b/>
          <w:sz w:val="20"/>
        </w:rPr>
      </w:pPr>
    </w:p>
    <w:p w:rsidR="00CF04DE" w:rsidRDefault="00CF04DE">
      <w:pPr>
        <w:spacing w:before="10"/>
        <w:rPr>
          <w:b/>
          <w:sz w:val="19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2"/>
        <w:gridCol w:w="7053"/>
      </w:tblGrid>
      <w:tr w:rsidR="00CF04DE">
        <w:trPr>
          <w:trHeight w:val="1358"/>
        </w:trPr>
        <w:tc>
          <w:tcPr>
            <w:tcW w:w="3152" w:type="dxa"/>
            <w:shd w:val="clear" w:color="auto" w:fill="D9D9D9"/>
          </w:tcPr>
          <w:p w:rsidR="00CF04DE" w:rsidRDefault="00EF19BE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tantárgy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címe</w:t>
            </w:r>
          </w:p>
          <w:p w:rsidR="00CF04DE" w:rsidRDefault="00CF04DE">
            <w:pPr>
              <w:pStyle w:val="TableParagraph"/>
              <w:ind w:left="0"/>
              <w:rPr>
                <w:b/>
                <w:sz w:val="24"/>
              </w:rPr>
            </w:pPr>
          </w:p>
          <w:p w:rsidR="00CF04DE" w:rsidRDefault="00EF19BE">
            <w:pPr>
              <w:pStyle w:val="TableParagraph"/>
              <w:ind w:left="110" w:right="1069"/>
              <w:rPr>
                <w:b/>
                <w:sz w:val="24"/>
              </w:rPr>
            </w:pPr>
            <w:r>
              <w:rPr>
                <w:b/>
                <w:sz w:val="24"/>
              </w:rPr>
              <w:t>Назва навчальної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дисципліни</w:t>
            </w:r>
          </w:p>
        </w:tc>
        <w:tc>
          <w:tcPr>
            <w:tcW w:w="7053" w:type="dxa"/>
          </w:tcPr>
          <w:p w:rsidR="00CF04DE" w:rsidRDefault="00EF19B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világirodalom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története.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reneszánsz és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barokk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világirodalma</w:t>
            </w:r>
          </w:p>
          <w:p w:rsidR="00CF04DE" w:rsidRDefault="00CF04DE">
            <w:pPr>
              <w:pStyle w:val="TableParagraph"/>
              <w:ind w:left="0"/>
              <w:rPr>
                <w:b/>
                <w:sz w:val="26"/>
              </w:rPr>
            </w:pPr>
          </w:p>
          <w:p w:rsidR="00CF04DE" w:rsidRDefault="00CF04DE">
            <w:pPr>
              <w:pStyle w:val="TableParagraph"/>
              <w:ind w:left="0"/>
              <w:rPr>
                <w:b/>
              </w:rPr>
            </w:pPr>
          </w:p>
          <w:p w:rsidR="00CF04DE" w:rsidRDefault="00EF19B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Історія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зарубіжної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літератури.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Література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відродження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 бароко</w:t>
            </w:r>
          </w:p>
        </w:tc>
      </w:tr>
      <w:tr w:rsidR="00CF04DE">
        <w:trPr>
          <w:trHeight w:val="1204"/>
        </w:trPr>
        <w:tc>
          <w:tcPr>
            <w:tcW w:w="3152" w:type="dxa"/>
            <w:shd w:val="clear" w:color="auto" w:fill="D9D9D9"/>
          </w:tcPr>
          <w:p w:rsidR="00CF04DE" w:rsidRDefault="00EF19BE">
            <w:pPr>
              <w:pStyle w:val="TableParagraph"/>
              <w:spacing w:line="480" w:lineRule="auto"/>
              <w:ind w:left="110" w:right="2077"/>
              <w:rPr>
                <w:b/>
                <w:sz w:val="24"/>
              </w:rPr>
            </w:pPr>
            <w:r>
              <w:rPr>
                <w:b/>
                <w:sz w:val="24"/>
              </w:rPr>
              <w:t>Tanszék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Кафедра</w:t>
            </w:r>
          </w:p>
        </w:tc>
        <w:tc>
          <w:tcPr>
            <w:tcW w:w="7053" w:type="dxa"/>
          </w:tcPr>
          <w:p w:rsidR="00CF04DE" w:rsidRDefault="00EF19BE">
            <w:pPr>
              <w:pStyle w:val="TableParagraph"/>
              <w:spacing w:line="439" w:lineRule="auto"/>
              <w:ind w:right="5058"/>
              <w:rPr>
                <w:sz w:val="24"/>
              </w:rPr>
            </w:pPr>
            <w:r>
              <w:rPr>
                <w:sz w:val="24"/>
              </w:rPr>
              <w:t>Filológia Tanszék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Кафедра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філології</w:t>
            </w:r>
          </w:p>
        </w:tc>
      </w:tr>
      <w:tr w:rsidR="00CF04DE">
        <w:trPr>
          <w:trHeight w:val="1886"/>
        </w:trPr>
        <w:tc>
          <w:tcPr>
            <w:tcW w:w="3152" w:type="dxa"/>
            <w:shd w:val="clear" w:color="auto" w:fill="D9D9D9"/>
          </w:tcPr>
          <w:p w:rsidR="00CF04DE" w:rsidRDefault="00EF19BE">
            <w:pPr>
              <w:pStyle w:val="TableParagraph"/>
              <w:spacing w:line="480" w:lineRule="auto"/>
              <w:ind w:left="110" w:right="1051"/>
              <w:rPr>
                <w:b/>
                <w:sz w:val="24"/>
              </w:rPr>
            </w:pPr>
            <w:r>
              <w:rPr>
                <w:b/>
                <w:sz w:val="24"/>
              </w:rPr>
              <w:t>Képzési program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Освітня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програма</w:t>
            </w:r>
          </w:p>
        </w:tc>
        <w:tc>
          <w:tcPr>
            <w:tcW w:w="7053" w:type="dxa"/>
          </w:tcPr>
          <w:p w:rsidR="00CF04DE" w:rsidRDefault="00EF19BE">
            <w:pPr>
              <w:pStyle w:val="TableParagraph"/>
              <w:ind w:right="2102"/>
              <w:rPr>
                <w:sz w:val="24"/>
              </w:rPr>
            </w:pPr>
            <w:r>
              <w:rPr>
                <w:sz w:val="24"/>
              </w:rPr>
              <w:t>014 Középfokú oktatás Magyar nyelv és irodalom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014 Középfokú oktatás Ukrán nyelv és irodalom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014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Középfokú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oktatás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Angol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nyelv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és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irodalom</w:t>
            </w:r>
          </w:p>
          <w:p w:rsidR="00CF04DE" w:rsidRDefault="00EF19BE">
            <w:pPr>
              <w:pStyle w:val="TableParagraph"/>
              <w:spacing w:before="210" w:line="270" w:lineRule="atLeast"/>
              <w:ind w:right="1920"/>
              <w:rPr>
                <w:sz w:val="24"/>
              </w:rPr>
            </w:pPr>
            <w:r>
              <w:rPr>
                <w:sz w:val="24"/>
              </w:rPr>
              <w:t>014 Середня освіта (Мова і література угорська)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014 </w:t>
            </w:r>
            <w:r>
              <w:t>Середня освіта (Українська мова та література)</w:t>
            </w:r>
            <w:r>
              <w:rPr>
                <w:spacing w:val="1"/>
              </w:rPr>
              <w:t xml:space="preserve"> </w:t>
            </w:r>
            <w:r>
              <w:t>014</w:t>
            </w:r>
            <w:r>
              <w:rPr>
                <w:spacing w:val="-2"/>
              </w:rPr>
              <w:t xml:space="preserve"> </w:t>
            </w:r>
            <w:r>
              <w:rPr>
                <w:sz w:val="24"/>
              </w:rPr>
              <w:t>Середня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освіта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(Мова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література</w:t>
            </w:r>
            <w:r>
              <w:rPr>
                <w:spacing w:val="-2"/>
                <w:sz w:val="24"/>
              </w:rPr>
              <w:t xml:space="preserve"> </w:t>
            </w:r>
            <w:r>
              <w:t>англійська</w:t>
            </w:r>
            <w:r>
              <w:rPr>
                <w:sz w:val="24"/>
              </w:rPr>
              <w:t>)</w:t>
            </w:r>
          </w:p>
        </w:tc>
      </w:tr>
      <w:tr w:rsidR="00CF04DE">
        <w:trPr>
          <w:trHeight w:val="3856"/>
        </w:trPr>
        <w:tc>
          <w:tcPr>
            <w:tcW w:w="3152" w:type="dxa"/>
            <w:shd w:val="clear" w:color="auto" w:fill="D9D9D9"/>
          </w:tcPr>
          <w:p w:rsidR="00CF04DE" w:rsidRDefault="00EF19BE">
            <w:pPr>
              <w:pStyle w:val="TableParagraph"/>
              <w:ind w:left="110" w:right="653"/>
              <w:rPr>
                <w:b/>
                <w:sz w:val="24"/>
              </w:rPr>
            </w:pPr>
            <w:r>
              <w:rPr>
                <w:b/>
                <w:sz w:val="24"/>
              </w:rPr>
              <w:t>A tantárgy típusa,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kreditértéke,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óraszáma</w:t>
            </w:r>
          </w:p>
          <w:p w:rsidR="00CF04DE" w:rsidRDefault="00EF19BE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(előadás/szeminárium/önálló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munka)</w:t>
            </w:r>
          </w:p>
          <w:p w:rsidR="00CF04DE" w:rsidRDefault="00CF04DE">
            <w:pPr>
              <w:pStyle w:val="TableParagraph"/>
              <w:ind w:left="0"/>
              <w:rPr>
                <w:b/>
                <w:sz w:val="26"/>
              </w:rPr>
            </w:pPr>
          </w:p>
          <w:p w:rsidR="00CF04DE" w:rsidRDefault="00CF04DE">
            <w:pPr>
              <w:pStyle w:val="TableParagraph"/>
              <w:ind w:left="0"/>
              <w:rPr>
                <w:b/>
                <w:sz w:val="26"/>
              </w:rPr>
            </w:pPr>
          </w:p>
          <w:p w:rsidR="00CF04DE" w:rsidRDefault="00EF19BE">
            <w:pPr>
              <w:pStyle w:val="TableParagraph"/>
              <w:spacing w:before="229"/>
              <w:ind w:left="110" w:right="113"/>
              <w:rPr>
                <w:b/>
                <w:sz w:val="24"/>
              </w:rPr>
            </w:pPr>
            <w:r>
              <w:rPr>
                <w:b/>
                <w:sz w:val="24"/>
              </w:rPr>
              <w:t>Тип дисципліни, кількість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кредитів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годин</w:t>
            </w:r>
          </w:p>
          <w:p w:rsidR="00CF04DE" w:rsidRDefault="00EF19BE">
            <w:pPr>
              <w:pStyle w:val="TableParagraph"/>
              <w:ind w:left="110" w:right="880"/>
              <w:rPr>
                <w:b/>
                <w:sz w:val="24"/>
              </w:rPr>
            </w:pPr>
            <w:r>
              <w:rPr>
                <w:b/>
                <w:sz w:val="24"/>
              </w:rPr>
              <w:t>(лекції/семінарські,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лабораторні</w:t>
            </w:r>
          </w:p>
          <w:p w:rsidR="00CF04DE" w:rsidRDefault="00EF19BE">
            <w:pPr>
              <w:pStyle w:val="TableParagraph"/>
              <w:ind w:left="110" w:right="897"/>
              <w:rPr>
                <w:b/>
                <w:sz w:val="24"/>
              </w:rPr>
            </w:pPr>
            <w:r>
              <w:rPr>
                <w:b/>
                <w:sz w:val="24"/>
              </w:rPr>
              <w:t>заняття/самостійна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робота)</w:t>
            </w:r>
          </w:p>
        </w:tc>
        <w:tc>
          <w:tcPr>
            <w:tcW w:w="7053" w:type="dxa"/>
          </w:tcPr>
          <w:p w:rsidR="00CF04DE" w:rsidRDefault="00EF19BE">
            <w:pPr>
              <w:pStyle w:val="TableParagraph"/>
              <w:ind w:right="2729"/>
              <w:rPr>
                <w:b/>
                <w:sz w:val="24"/>
              </w:rPr>
            </w:pPr>
            <w:r>
              <w:rPr>
                <w:sz w:val="24"/>
              </w:rPr>
              <w:t>Típus (kötelező vagy választható): kötelező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Kreditérték: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</w:p>
          <w:p w:rsidR="00CF04DE" w:rsidRPr="006D237A" w:rsidRDefault="00EF19BE">
            <w:pPr>
              <w:pStyle w:val="TableParagraph"/>
              <w:rPr>
                <w:b/>
                <w:sz w:val="24"/>
              </w:rPr>
            </w:pPr>
            <w:r>
              <w:rPr>
                <w:sz w:val="24"/>
              </w:rPr>
              <w:t>Előadás:</w:t>
            </w:r>
            <w:r>
              <w:rPr>
                <w:spacing w:val="-2"/>
                <w:sz w:val="24"/>
              </w:rPr>
              <w:t xml:space="preserve"> </w:t>
            </w:r>
            <w:r w:rsidR="006D237A" w:rsidRPr="006D237A">
              <w:rPr>
                <w:b/>
                <w:sz w:val="24"/>
              </w:rPr>
              <w:t>26</w:t>
            </w:r>
          </w:p>
          <w:p w:rsidR="00CF04DE" w:rsidRPr="006D237A" w:rsidRDefault="00EF19BE">
            <w:pPr>
              <w:pStyle w:val="TableParagraph"/>
              <w:ind w:right="4309"/>
              <w:rPr>
                <w:b/>
                <w:sz w:val="24"/>
              </w:rPr>
            </w:pPr>
            <w:r>
              <w:rPr>
                <w:sz w:val="24"/>
              </w:rPr>
              <w:t>Szeminárium/gyakorlat: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30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Laboratóriumi munka: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Önálló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munka: </w:t>
            </w:r>
            <w:r w:rsidR="006D237A" w:rsidRPr="006D237A">
              <w:rPr>
                <w:b/>
                <w:sz w:val="24"/>
              </w:rPr>
              <w:t>64</w:t>
            </w:r>
          </w:p>
          <w:p w:rsidR="00CF04DE" w:rsidRDefault="00CF04DE">
            <w:pPr>
              <w:pStyle w:val="TableParagraph"/>
              <w:spacing w:before="6"/>
              <w:ind w:left="0"/>
              <w:rPr>
                <w:b/>
                <w:sz w:val="23"/>
              </w:rPr>
            </w:pPr>
          </w:p>
          <w:p w:rsidR="00CF04DE" w:rsidRDefault="00EF19BE">
            <w:pPr>
              <w:pStyle w:val="TableParagraph"/>
              <w:ind w:right="1109"/>
              <w:rPr>
                <w:b/>
                <w:sz w:val="24"/>
              </w:rPr>
            </w:pPr>
            <w:r>
              <w:rPr>
                <w:sz w:val="24"/>
              </w:rPr>
              <w:t>Тип дисципліни (обов’язкова чи вибіркова): обов’язкова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Kількість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кредитів: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</w:p>
          <w:p w:rsidR="00CF04DE" w:rsidRPr="006D237A" w:rsidRDefault="00EF19BE">
            <w:pPr>
              <w:pStyle w:val="TableParagraph"/>
              <w:rPr>
                <w:b/>
                <w:sz w:val="24"/>
                <w:lang w:val="ru-RU"/>
              </w:rPr>
            </w:pPr>
            <w:r>
              <w:rPr>
                <w:sz w:val="24"/>
              </w:rPr>
              <w:t>Лекції:</w:t>
            </w:r>
            <w:r>
              <w:rPr>
                <w:spacing w:val="-1"/>
                <w:sz w:val="24"/>
              </w:rPr>
              <w:t xml:space="preserve"> </w:t>
            </w:r>
            <w:r w:rsidR="006D237A" w:rsidRPr="006D237A">
              <w:rPr>
                <w:b/>
                <w:sz w:val="24"/>
                <w:lang w:val="ru-RU"/>
              </w:rPr>
              <w:t>26</w:t>
            </w:r>
          </w:p>
          <w:p w:rsidR="00CF04DE" w:rsidRPr="006D237A" w:rsidRDefault="00EF19BE" w:rsidP="006D237A">
            <w:pPr>
              <w:pStyle w:val="TableParagraph"/>
              <w:ind w:right="3401"/>
              <w:rPr>
                <w:b/>
                <w:sz w:val="24"/>
                <w:lang w:val="ru-RU"/>
              </w:rPr>
            </w:pPr>
            <w:r>
              <w:rPr>
                <w:sz w:val="24"/>
              </w:rPr>
              <w:t xml:space="preserve">Семінарські/практичні заняття: </w:t>
            </w:r>
            <w:r>
              <w:rPr>
                <w:b/>
                <w:sz w:val="24"/>
              </w:rPr>
              <w:t>30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Лабораторні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заняття: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Самостійна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робота: </w:t>
            </w:r>
            <w:r w:rsidR="006D237A" w:rsidRPr="006D237A">
              <w:rPr>
                <w:b/>
                <w:sz w:val="24"/>
                <w:lang w:val="ru-RU"/>
              </w:rPr>
              <w:t>64</w:t>
            </w:r>
          </w:p>
        </w:tc>
      </w:tr>
      <w:tr w:rsidR="00CF04DE">
        <w:trPr>
          <w:trHeight w:val="2001"/>
        </w:trPr>
        <w:tc>
          <w:tcPr>
            <w:tcW w:w="3152" w:type="dxa"/>
            <w:shd w:val="clear" w:color="auto" w:fill="D9D9D9"/>
          </w:tcPr>
          <w:p w:rsidR="00CF04DE" w:rsidRDefault="00EF19BE">
            <w:pPr>
              <w:pStyle w:val="TableParagraph"/>
              <w:ind w:left="110" w:right="179"/>
              <w:rPr>
                <w:b/>
                <w:sz w:val="24"/>
              </w:rPr>
            </w:pPr>
            <w:r>
              <w:rPr>
                <w:b/>
                <w:sz w:val="24"/>
              </w:rPr>
              <w:t>Tárgyfelelős oktató(k) (név,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tudományos fokozat,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tudományos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cím,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e-mail</w:t>
            </w:r>
          </w:p>
          <w:p w:rsidR="00CF04DE" w:rsidRDefault="00EF19BE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cím)</w:t>
            </w:r>
          </w:p>
        </w:tc>
        <w:tc>
          <w:tcPr>
            <w:tcW w:w="7053" w:type="dxa"/>
          </w:tcPr>
          <w:p w:rsidR="00CF04DE" w:rsidRDefault="00EF19BE">
            <w:pPr>
              <w:pStyle w:val="TableParagraph"/>
              <w:ind w:right="1489"/>
            </w:pPr>
            <w:r>
              <w:t>Csonka Tetjana, a filológiai tudományok kandidátusa, docens</w:t>
            </w:r>
            <w:r>
              <w:rPr>
                <w:spacing w:val="-52"/>
              </w:rPr>
              <w:t xml:space="preserve"> </w:t>
            </w:r>
            <w:hyperlink r:id="rId5">
              <w:r>
                <w:rPr>
                  <w:color w:val="0462C1"/>
                  <w:u w:val="single" w:color="0462C1"/>
                </w:rPr>
                <w:t>chonka.tetyana@kmf.org.ua</w:t>
              </w:r>
            </w:hyperlink>
          </w:p>
          <w:p w:rsidR="00CF04DE" w:rsidRDefault="00EF19BE">
            <w:pPr>
              <w:pStyle w:val="TableParagraph"/>
              <w:ind w:right="3646"/>
            </w:pPr>
            <w:r>
              <w:t>Dr. habil. Beregszászi Anikó, docens</w:t>
            </w:r>
            <w:r>
              <w:rPr>
                <w:spacing w:val="-52"/>
              </w:rPr>
              <w:t xml:space="preserve"> </w:t>
            </w:r>
            <w:hyperlink r:id="rId6">
              <w:r>
                <w:rPr>
                  <w:color w:val="000080"/>
                  <w:u w:val="single" w:color="000080"/>
                </w:rPr>
                <w:t>beregszaszi.aniko@kmf.org.ua</w:t>
              </w:r>
            </w:hyperlink>
          </w:p>
          <w:p w:rsidR="00CF04DE" w:rsidRDefault="00EF19BE">
            <w:pPr>
              <w:pStyle w:val="TableParagraph"/>
              <w:ind w:right="4758"/>
            </w:pPr>
            <w:r>
              <w:t>Dr. Kész Margit, docens</w:t>
            </w:r>
            <w:r>
              <w:rPr>
                <w:spacing w:val="-52"/>
              </w:rPr>
              <w:t xml:space="preserve"> </w:t>
            </w:r>
            <w:hyperlink r:id="rId7">
              <w:r>
                <w:rPr>
                  <w:color w:val="0462C1"/>
                  <w:sz w:val="20"/>
                  <w:u w:val="single" w:color="0462C1"/>
                </w:rPr>
                <w:t>kesz.margit@kmf.org.ua</w:t>
              </w:r>
            </w:hyperlink>
            <w:r>
              <w:rPr>
                <w:color w:val="0462C1"/>
                <w:spacing w:val="1"/>
                <w:sz w:val="20"/>
              </w:rPr>
              <w:t xml:space="preserve"> </w:t>
            </w:r>
            <w:r>
              <w:t>Mónus</w:t>
            </w:r>
            <w:r>
              <w:rPr>
                <w:spacing w:val="-3"/>
              </w:rPr>
              <w:t xml:space="preserve"> </w:t>
            </w:r>
            <w:r>
              <w:t>Dóra,</w:t>
            </w:r>
            <w:r>
              <w:rPr>
                <w:spacing w:val="-5"/>
              </w:rPr>
              <w:t xml:space="preserve"> </w:t>
            </w:r>
            <w:r>
              <w:t>tanársegéd</w:t>
            </w:r>
          </w:p>
          <w:p w:rsidR="00CF04DE" w:rsidRDefault="006D237A">
            <w:pPr>
              <w:pStyle w:val="TableParagraph"/>
              <w:spacing w:line="239" w:lineRule="exact"/>
            </w:pPr>
            <w:hyperlink r:id="rId8">
              <w:r w:rsidR="00EF19BE">
                <w:rPr>
                  <w:color w:val="0462C1"/>
                  <w:u w:val="single" w:color="0462C1"/>
                </w:rPr>
                <w:t>monus.dora@kmf.org.ua</w:t>
              </w:r>
            </w:hyperlink>
          </w:p>
        </w:tc>
      </w:tr>
    </w:tbl>
    <w:p w:rsidR="00CF04DE" w:rsidRDefault="00CF04DE">
      <w:pPr>
        <w:spacing w:line="239" w:lineRule="exact"/>
        <w:sectPr w:rsidR="00CF04DE">
          <w:type w:val="continuous"/>
          <w:pgSz w:w="11910" w:h="16840"/>
          <w:pgMar w:top="480" w:right="800" w:bottom="280" w:left="440" w:header="708" w:footer="708" w:gutter="0"/>
          <w:cols w:space="708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2"/>
        <w:gridCol w:w="7053"/>
      </w:tblGrid>
      <w:tr w:rsidR="00CF04DE">
        <w:trPr>
          <w:trHeight w:val="2760"/>
        </w:trPr>
        <w:tc>
          <w:tcPr>
            <w:tcW w:w="3152" w:type="dxa"/>
            <w:shd w:val="clear" w:color="auto" w:fill="D9D9D9"/>
          </w:tcPr>
          <w:p w:rsidR="00CF04DE" w:rsidRDefault="00CF04DE">
            <w:pPr>
              <w:pStyle w:val="TableParagraph"/>
              <w:ind w:left="0"/>
              <w:rPr>
                <w:b/>
                <w:sz w:val="26"/>
              </w:rPr>
            </w:pPr>
          </w:p>
          <w:p w:rsidR="00CF04DE" w:rsidRDefault="00CF04DE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:rsidR="00CF04DE" w:rsidRDefault="00EF19BE">
            <w:pPr>
              <w:pStyle w:val="TableParagraph"/>
              <w:ind w:left="110" w:right="427"/>
              <w:rPr>
                <w:b/>
                <w:sz w:val="24"/>
              </w:rPr>
            </w:pPr>
            <w:r>
              <w:rPr>
                <w:b/>
                <w:sz w:val="24"/>
              </w:rPr>
              <w:t>Викладач(і)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відповідальний(і) за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викладання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навчальної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дисципліни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(імена,</w:t>
            </w:r>
          </w:p>
          <w:p w:rsidR="00CF04DE" w:rsidRDefault="00EF19BE">
            <w:pPr>
              <w:pStyle w:val="TableParagraph"/>
              <w:spacing w:line="270" w:lineRule="atLeast"/>
              <w:ind w:left="110" w:right="179"/>
              <w:rPr>
                <w:b/>
                <w:sz w:val="24"/>
              </w:rPr>
            </w:pPr>
            <w:r>
              <w:rPr>
                <w:b/>
                <w:sz w:val="24"/>
              </w:rPr>
              <w:t>прізвища, наукові ступені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і звання, адреса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електронної пошти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викладача/ів)</w:t>
            </w:r>
          </w:p>
        </w:tc>
        <w:tc>
          <w:tcPr>
            <w:tcW w:w="7053" w:type="dxa"/>
          </w:tcPr>
          <w:p w:rsidR="00CF04DE" w:rsidRDefault="00CF04DE">
            <w:pPr>
              <w:pStyle w:val="TableParagraph"/>
              <w:ind w:left="0"/>
              <w:rPr>
                <w:b/>
                <w:sz w:val="24"/>
              </w:rPr>
            </w:pPr>
          </w:p>
          <w:p w:rsidR="00CF04DE" w:rsidRDefault="00CF04DE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:rsidR="00CF04DE" w:rsidRDefault="00EF19BE">
            <w:pPr>
              <w:pStyle w:val="TableParagraph"/>
              <w:ind w:right="3005"/>
            </w:pPr>
            <w:r>
              <w:t>Чонка Тетяна Степанівна, к.ф.н., в.о. доц.</w:t>
            </w:r>
            <w:r>
              <w:rPr>
                <w:spacing w:val="-52"/>
              </w:rPr>
              <w:t xml:space="preserve"> </w:t>
            </w:r>
            <w:hyperlink r:id="rId9">
              <w:r>
                <w:rPr>
                  <w:color w:val="0462C1"/>
                  <w:u w:val="single" w:color="0462C1"/>
                </w:rPr>
                <w:t>chonka.tetyana@kmf.org.ua</w:t>
              </w:r>
            </w:hyperlink>
          </w:p>
          <w:p w:rsidR="00CF04DE" w:rsidRDefault="00EF19BE">
            <w:pPr>
              <w:pStyle w:val="TableParagraph"/>
              <w:spacing w:before="1"/>
              <w:ind w:right="2102"/>
            </w:pPr>
            <w:r>
              <w:t>Берегсасі Аніко Ф.,</w:t>
            </w:r>
            <w:r>
              <w:rPr>
                <w:spacing w:val="1"/>
              </w:rPr>
              <w:t xml:space="preserve"> </w:t>
            </w:r>
            <w:r>
              <w:t>доктор габіліт.доцент</w:t>
            </w:r>
            <w:r>
              <w:rPr>
                <w:spacing w:val="-53"/>
              </w:rPr>
              <w:t xml:space="preserve"> </w:t>
            </w:r>
            <w:hyperlink r:id="rId10">
              <w:r>
                <w:rPr>
                  <w:color w:val="000080"/>
                  <w:u w:val="single" w:color="000080"/>
                </w:rPr>
                <w:t>beregszaszi.aniko@kmf.org.ua</w:t>
              </w:r>
            </w:hyperlink>
          </w:p>
          <w:p w:rsidR="00CF04DE" w:rsidRDefault="00EF19BE">
            <w:pPr>
              <w:pStyle w:val="TableParagraph"/>
              <w:spacing w:before="1"/>
            </w:pPr>
            <w:r>
              <w:rPr>
                <w:sz w:val="20"/>
              </w:rPr>
              <w:t>Кейс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Маргарита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Ю.</w:t>
            </w:r>
            <w:r>
              <w:rPr>
                <w:spacing w:val="1"/>
                <w:sz w:val="20"/>
              </w:rPr>
              <w:t xml:space="preserve"> </w:t>
            </w:r>
            <w:r>
              <w:t>(к.ф.н.),</w:t>
            </w:r>
            <w:r>
              <w:rPr>
                <w:spacing w:val="54"/>
              </w:rPr>
              <w:t xml:space="preserve"> </w:t>
            </w:r>
            <w:r>
              <w:t>доцент</w:t>
            </w:r>
          </w:p>
          <w:p w:rsidR="00CF04DE" w:rsidRDefault="006D237A">
            <w:pPr>
              <w:pStyle w:val="TableParagraph"/>
              <w:ind w:right="4599"/>
            </w:pPr>
            <w:hyperlink r:id="rId11">
              <w:r w:rsidR="00EF19BE">
                <w:rPr>
                  <w:color w:val="0462C1"/>
                  <w:sz w:val="20"/>
                  <w:u w:val="single" w:color="0462C1"/>
                </w:rPr>
                <w:t>kesz.margit@kmf.org.ua</w:t>
              </w:r>
            </w:hyperlink>
            <w:r w:rsidR="00EF19BE">
              <w:rPr>
                <w:color w:val="0462C1"/>
                <w:spacing w:val="1"/>
                <w:sz w:val="20"/>
              </w:rPr>
              <w:t xml:space="preserve"> </w:t>
            </w:r>
            <w:r w:rsidR="00EF19BE">
              <w:rPr>
                <w:sz w:val="20"/>
              </w:rPr>
              <w:t xml:space="preserve">Мовнуш Дора Ш. </w:t>
            </w:r>
            <w:r w:rsidR="00EF19BE">
              <w:t>стажист</w:t>
            </w:r>
            <w:r w:rsidR="00EF19BE">
              <w:rPr>
                <w:spacing w:val="-52"/>
              </w:rPr>
              <w:t xml:space="preserve"> </w:t>
            </w:r>
            <w:hyperlink r:id="rId12">
              <w:r w:rsidR="00EF19BE">
                <w:rPr>
                  <w:color w:val="0462C1"/>
                  <w:u w:val="single" w:color="0462C1"/>
                </w:rPr>
                <w:t>monus.dora@kmf.org.ua</w:t>
              </w:r>
            </w:hyperlink>
          </w:p>
        </w:tc>
      </w:tr>
      <w:tr w:rsidR="00CF04DE">
        <w:trPr>
          <w:trHeight w:val="1771"/>
        </w:trPr>
        <w:tc>
          <w:tcPr>
            <w:tcW w:w="3152" w:type="dxa"/>
            <w:shd w:val="clear" w:color="auto" w:fill="D9D9D9"/>
          </w:tcPr>
          <w:p w:rsidR="00CF04DE" w:rsidRDefault="00EF19BE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tantárgy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előkövetelményei</w:t>
            </w:r>
          </w:p>
          <w:p w:rsidR="00CF04DE" w:rsidRDefault="00CF04DE">
            <w:pPr>
              <w:pStyle w:val="TableParagraph"/>
              <w:ind w:left="0"/>
              <w:rPr>
                <w:b/>
                <w:sz w:val="26"/>
              </w:rPr>
            </w:pPr>
          </w:p>
          <w:p w:rsidR="00CF04DE" w:rsidRDefault="00CF04DE">
            <w:pPr>
              <w:pStyle w:val="TableParagraph"/>
              <w:ind w:left="0"/>
              <w:rPr>
                <w:b/>
              </w:rPr>
            </w:pPr>
          </w:p>
          <w:p w:rsidR="00CF04DE" w:rsidRDefault="00EF19BE">
            <w:pPr>
              <w:pStyle w:val="TableParagraph"/>
              <w:ind w:left="110" w:right="230"/>
              <w:rPr>
                <w:b/>
                <w:sz w:val="24"/>
              </w:rPr>
            </w:pPr>
            <w:r>
              <w:rPr>
                <w:b/>
                <w:sz w:val="24"/>
              </w:rPr>
              <w:t>Пререквізити навчальної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дисципліни</w:t>
            </w:r>
          </w:p>
        </w:tc>
        <w:tc>
          <w:tcPr>
            <w:tcW w:w="7053" w:type="dxa"/>
          </w:tcPr>
          <w:p w:rsidR="00CF04DE" w:rsidRDefault="00EF19BE">
            <w:pPr>
              <w:pStyle w:val="TableParagraph"/>
              <w:ind w:right="96"/>
              <w:jc w:val="both"/>
            </w:pPr>
            <w:r>
              <w:t>A</w:t>
            </w:r>
            <w:r>
              <w:rPr>
                <w:spacing w:val="1"/>
              </w:rPr>
              <w:t xml:space="preserve"> </w:t>
            </w:r>
            <w:r>
              <w:t>tantárgy</w:t>
            </w:r>
            <w:r>
              <w:rPr>
                <w:spacing w:val="1"/>
              </w:rPr>
              <w:t xml:space="preserve"> </w:t>
            </w:r>
            <w:r>
              <w:t>felvételének</w:t>
            </w:r>
            <w:r>
              <w:rPr>
                <w:spacing w:val="1"/>
              </w:rPr>
              <w:t xml:space="preserve"> </w:t>
            </w:r>
            <w:r>
              <w:t>előkövetelménye</w:t>
            </w:r>
            <w:r>
              <w:rPr>
                <w:spacing w:val="1"/>
              </w:rPr>
              <w:t xml:space="preserve"> </w:t>
            </w:r>
            <w:r>
              <w:t>sikeres</w:t>
            </w:r>
            <w:r>
              <w:rPr>
                <w:spacing w:val="1"/>
              </w:rPr>
              <w:t xml:space="preserve"> </w:t>
            </w:r>
            <w:r>
              <w:t>vizsga</w:t>
            </w:r>
            <w:r>
              <w:rPr>
                <w:spacing w:val="1"/>
              </w:rPr>
              <w:t xml:space="preserve"> </w:t>
            </w:r>
            <w:r>
              <w:t>vagy</w:t>
            </w:r>
            <w:r>
              <w:rPr>
                <w:spacing w:val="1"/>
              </w:rPr>
              <w:t xml:space="preserve"> </w:t>
            </w:r>
            <w:r>
              <w:t>szigorlat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-52"/>
              </w:rPr>
              <w:t xml:space="preserve"> </w:t>
            </w:r>
            <w:r>
              <w:t>következő</w:t>
            </w:r>
            <w:r>
              <w:rPr>
                <w:spacing w:val="-11"/>
              </w:rPr>
              <w:t xml:space="preserve"> </w:t>
            </w:r>
            <w:r>
              <w:t>tantárgyakból:</w:t>
            </w:r>
            <w:r>
              <w:rPr>
                <w:spacing w:val="-9"/>
              </w:rPr>
              <w:t xml:space="preserve"> </w:t>
            </w:r>
            <w:r>
              <w:t>Bevezetés</w:t>
            </w:r>
            <w:r>
              <w:rPr>
                <w:spacing w:val="-10"/>
              </w:rPr>
              <w:t xml:space="preserve"> </w:t>
            </w:r>
            <w:r>
              <w:t>az</w:t>
            </w:r>
            <w:r>
              <w:rPr>
                <w:spacing w:val="-12"/>
              </w:rPr>
              <w:t xml:space="preserve"> </w:t>
            </w:r>
            <w:r>
              <w:t>irodalomtudományba,</w:t>
            </w:r>
            <w:r>
              <w:rPr>
                <w:spacing w:val="-10"/>
              </w:rPr>
              <w:t xml:space="preserve"> </w:t>
            </w:r>
            <w:r>
              <w:t>Antik</w:t>
            </w:r>
            <w:r>
              <w:rPr>
                <w:spacing w:val="-13"/>
              </w:rPr>
              <w:t xml:space="preserve"> </w:t>
            </w:r>
            <w:r>
              <w:t>irodalom,</w:t>
            </w:r>
            <w:r>
              <w:rPr>
                <w:spacing w:val="-53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középkor világirodalma.</w:t>
            </w:r>
          </w:p>
          <w:p w:rsidR="00CF04DE" w:rsidRDefault="00CF04DE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CF04DE" w:rsidRDefault="00EF19BE">
            <w:pPr>
              <w:pStyle w:val="TableParagraph"/>
              <w:jc w:val="both"/>
            </w:pPr>
            <w:r>
              <w:t>Запропонована</w:t>
            </w:r>
            <w:r>
              <w:rPr>
                <w:spacing w:val="19"/>
              </w:rPr>
              <w:t xml:space="preserve"> </w:t>
            </w:r>
            <w:r>
              <w:t>навчальна</w:t>
            </w:r>
            <w:r>
              <w:rPr>
                <w:spacing w:val="21"/>
              </w:rPr>
              <w:t xml:space="preserve"> </w:t>
            </w:r>
            <w:r>
              <w:t>дисципліна</w:t>
            </w:r>
            <w:r>
              <w:rPr>
                <w:spacing w:val="20"/>
              </w:rPr>
              <w:t xml:space="preserve"> </w:t>
            </w:r>
            <w:r>
              <w:t>є</w:t>
            </w:r>
            <w:r>
              <w:rPr>
                <w:spacing w:val="21"/>
              </w:rPr>
              <w:t xml:space="preserve"> </w:t>
            </w:r>
            <w:r>
              <w:t>логічним</w:t>
            </w:r>
            <w:r>
              <w:rPr>
                <w:spacing w:val="21"/>
              </w:rPr>
              <w:t xml:space="preserve"> </w:t>
            </w:r>
            <w:r>
              <w:t>продовженням</w:t>
            </w:r>
            <w:r>
              <w:rPr>
                <w:spacing w:val="23"/>
              </w:rPr>
              <w:t xml:space="preserve"> </w:t>
            </w:r>
            <w:r>
              <w:t>курсів</w:t>
            </w:r>
          </w:p>
          <w:p w:rsidR="00CF04DE" w:rsidRDefault="00EF19BE">
            <w:pPr>
              <w:pStyle w:val="TableParagraph"/>
              <w:spacing w:line="252" w:lineRule="exact"/>
              <w:ind w:right="93"/>
              <w:jc w:val="both"/>
            </w:pPr>
            <w:r>
              <w:t>бакалаврського</w:t>
            </w:r>
            <w:r>
              <w:rPr>
                <w:spacing w:val="1"/>
              </w:rPr>
              <w:t xml:space="preserve"> </w:t>
            </w:r>
            <w:r>
              <w:t>(першого)</w:t>
            </w:r>
            <w:r>
              <w:rPr>
                <w:spacing w:val="1"/>
              </w:rPr>
              <w:t xml:space="preserve"> </w:t>
            </w:r>
            <w:r>
              <w:t>рівня</w:t>
            </w:r>
            <w:r>
              <w:rPr>
                <w:spacing w:val="1"/>
              </w:rPr>
              <w:t xml:space="preserve"> </w:t>
            </w:r>
            <w:r>
              <w:t>вищої</w:t>
            </w:r>
            <w:r>
              <w:rPr>
                <w:spacing w:val="1"/>
              </w:rPr>
              <w:t xml:space="preserve"> </w:t>
            </w:r>
            <w:r>
              <w:t>освіти:</w:t>
            </w:r>
            <w:r>
              <w:rPr>
                <w:spacing w:val="1"/>
              </w:rPr>
              <w:t xml:space="preserve"> </w:t>
            </w:r>
            <w:r>
              <w:t>“Вступ</w:t>
            </w:r>
            <w:r>
              <w:rPr>
                <w:spacing w:val="1"/>
              </w:rPr>
              <w:t xml:space="preserve"> </w:t>
            </w:r>
            <w:r>
              <w:t>до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літературознавства”,</w:t>
            </w:r>
            <w:r>
              <w:rPr>
                <w:spacing w:val="-10"/>
              </w:rPr>
              <w:t xml:space="preserve"> </w:t>
            </w:r>
            <w:r>
              <w:t>“Антична</w:t>
            </w:r>
            <w:r>
              <w:rPr>
                <w:spacing w:val="-10"/>
              </w:rPr>
              <w:t xml:space="preserve"> </w:t>
            </w:r>
            <w:r>
              <w:t>література”,</w:t>
            </w:r>
            <w:r>
              <w:rPr>
                <w:spacing w:val="-12"/>
              </w:rPr>
              <w:t xml:space="preserve"> </w:t>
            </w:r>
            <w:r>
              <w:t>“Література</w:t>
            </w:r>
            <w:r>
              <w:rPr>
                <w:spacing w:val="-9"/>
              </w:rPr>
              <w:t xml:space="preserve"> </w:t>
            </w:r>
            <w:r>
              <w:t>Середньовіччя”.</w:t>
            </w:r>
          </w:p>
        </w:tc>
      </w:tr>
      <w:tr w:rsidR="00CF04DE">
        <w:trPr>
          <w:trHeight w:val="10232"/>
        </w:trPr>
        <w:tc>
          <w:tcPr>
            <w:tcW w:w="3152" w:type="dxa"/>
            <w:shd w:val="clear" w:color="auto" w:fill="D9D9D9"/>
          </w:tcPr>
          <w:p w:rsidR="00CF04DE" w:rsidRDefault="00EF19BE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tantárgy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általános</w:t>
            </w:r>
          </w:p>
          <w:p w:rsidR="00CF04DE" w:rsidRDefault="00EF19BE">
            <w:pPr>
              <w:pStyle w:val="TableParagraph"/>
              <w:ind w:left="110" w:right="155"/>
              <w:rPr>
                <w:b/>
                <w:sz w:val="24"/>
              </w:rPr>
            </w:pPr>
            <w:r>
              <w:rPr>
                <w:b/>
                <w:sz w:val="24"/>
              </w:rPr>
              <w:t>ismertetése, célja, várható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eredményei,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főbb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témakörei</w:t>
            </w:r>
          </w:p>
        </w:tc>
        <w:tc>
          <w:tcPr>
            <w:tcW w:w="7053" w:type="dxa"/>
          </w:tcPr>
          <w:p w:rsidR="00CF04DE" w:rsidRDefault="00EF19BE">
            <w:pPr>
              <w:pStyle w:val="TableParagraph"/>
              <w:spacing w:before="1" w:line="250" w:lineRule="exact"/>
              <w:jc w:val="both"/>
              <w:rPr>
                <w:b/>
              </w:rPr>
            </w:pPr>
            <w:r>
              <w:rPr>
                <w:b/>
              </w:rPr>
              <w:t>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tantárgy célja:</w:t>
            </w:r>
          </w:p>
          <w:p w:rsidR="00CF04DE" w:rsidRDefault="00EF19BE">
            <w:pPr>
              <w:pStyle w:val="TableParagraph"/>
              <w:spacing w:line="242" w:lineRule="auto"/>
              <w:ind w:right="94"/>
              <w:jc w:val="both"/>
              <w:rPr>
                <w:b/>
              </w:rPr>
            </w:pPr>
            <w:r>
              <w:t>A</w:t>
            </w:r>
            <w:r>
              <w:rPr>
                <w:spacing w:val="1"/>
              </w:rPr>
              <w:t xml:space="preserve"> </w:t>
            </w:r>
            <w:r>
              <w:t>Reneszánsz</w:t>
            </w:r>
            <w:r>
              <w:rPr>
                <w:spacing w:val="1"/>
              </w:rPr>
              <w:t xml:space="preserve"> </w:t>
            </w:r>
            <w:r>
              <w:t>és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barokk</w:t>
            </w:r>
            <w:r>
              <w:rPr>
                <w:spacing w:val="1"/>
              </w:rPr>
              <w:t xml:space="preserve"> </w:t>
            </w:r>
            <w:r>
              <w:t>kor</w:t>
            </w:r>
            <w:r>
              <w:rPr>
                <w:spacing w:val="1"/>
              </w:rPr>
              <w:t xml:space="preserve"> </w:t>
            </w:r>
            <w:r>
              <w:t>világirodalma</w:t>
            </w:r>
            <w:r>
              <w:rPr>
                <w:spacing w:val="1"/>
              </w:rPr>
              <w:t xml:space="preserve"> </w:t>
            </w:r>
            <w:r>
              <w:t>tantárgy</w:t>
            </w:r>
            <w:r>
              <w:rPr>
                <w:spacing w:val="1"/>
              </w:rPr>
              <w:t xml:space="preserve"> </w:t>
            </w:r>
            <w:r>
              <w:t>célja,</w:t>
            </w:r>
            <w:r>
              <w:rPr>
                <w:spacing w:val="1"/>
              </w:rPr>
              <w:t xml:space="preserve"> </w:t>
            </w:r>
            <w:r>
              <w:t>hogy</w:t>
            </w:r>
            <w:r>
              <w:rPr>
                <w:spacing w:val="1"/>
              </w:rPr>
              <w:t xml:space="preserve"> </w:t>
            </w:r>
            <w:r>
              <w:t>megismertesse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hallgatókat</w:t>
            </w:r>
            <w:r>
              <w:rPr>
                <w:spacing w:val="-4"/>
              </w:rPr>
              <w:t xml:space="preserve"> </w:t>
            </w:r>
            <w:r>
              <w:t>az</w:t>
            </w:r>
            <w:r>
              <w:rPr>
                <w:spacing w:val="-9"/>
              </w:rPr>
              <w:t xml:space="preserve"> </w:t>
            </w:r>
            <w:r>
              <w:t>európai</w:t>
            </w:r>
            <w:r>
              <w:rPr>
                <w:spacing w:val="-6"/>
              </w:rPr>
              <w:t xml:space="preserve"> </w:t>
            </w:r>
            <w:r>
              <w:t>reneszánsz</w:t>
            </w:r>
            <w:r>
              <w:rPr>
                <w:spacing w:val="-6"/>
              </w:rPr>
              <w:t xml:space="preserve"> </w:t>
            </w:r>
            <w:r>
              <w:t>és</w:t>
            </w:r>
            <w:r>
              <w:rPr>
                <w:spacing w:val="-4"/>
              </w:rPr>
              <w:t xml:space="preserve"> </w:t>
            </w:r>
            <w:r>
              <w:t>barokk</w:t>
            </w:r>
            <w:r>
              <w:rPr>
                <w:spacing w:val="-4"/>
              </w:rPr>
              <w:t xml:space="preserve"> </w:t>
            </w:r>
            <w:r>
              <w:t>kor</w:t>
            </w:r>
            <w:r>
              <w:rPr>
                <w:spacing w:val="-4"/>
              </w:rPr>
              <w:t xml:space="preserve"> </w:t>
            </w:r>
            <w:r>
              <w:t>irodalmának</w:t>
            </w:r>
            <w:r>
              <w:rPr>
                <w:spacing w:val="-52"/>
              </w:rPr>
              <w:t xml:space="preserve"> </w:t>
            </w:r>
            <w:r>
              <w:t>történetével,</w:t>
            </w:r>
            <w:r>
              <w:rPr>
                <w:spacing w:val="1"/>
              </w:rPr>
              <w:t xml:space="preserve"> </w:t>
            </w:r>
            <w:r>
              <w:t>az</w:t>
            </w:r>
            <w:r>
              <w:rPr>
                <w:spacing w:val="1"/>
              </w:rPr>
              <w:t xml:space="preserve"> </w:t>
            </w:r>
            <w:r>
              <w:t>irodalmi</w:t>
            </w:r>
            <w:r>
              <w:rPr>
                <w:spacing w:val="1"/>
              </w:rPr>
              <w:t xml:space="preserve"> </w:t>
            </w:r>
            <w:r>
              <w:t>valamint</w:t>
            </w:r>
            <w:r>
              <w:rPr>
                <w:spacing w:val="1"/>
              </w:rPr>
              <w:t xml:space="preserve"> </w:t>
            </w:r>
            <w:r>
              <w:t>művészeti</w:t>
            </w:r>
            <w:r>
              <w:rPr>
                <w:spacing w:val="1"/>
              </w:rPr>
              <w:t xml:space="preserve"> </w:t>
            </w:r>
            <w:r>
              <w:t>korszak</w:t>
            </w:r>
            <w:r>
              <w:rPr>
                <w:spacing w:val="1"/>
              </w:rPr>
              <w:t xml:space="preserve"> </w:t>
            </w:r>
            <w:r>
              <w:t>irányzatainak</w:t>
            </w:r>
            <w:r>
              <w:rPr>
                <w:spacing w:val="1"/>
              </w:rPr>
              <w:t xml:space="preserve"> </w:t>
            </w:r>
            <w:r>
              <w:t>alakulásával,</w:t>
            </w:r>
            <w:r>
              <w:rPr>
                <w:spacing w:val="-11"/>
              </w:rPr>
              <w:t xml:space="preserve"> </w:t>
            </w:r>
            <w:r>
              <w:t>a</w:t>
            </w:r>
            <w:r>
              <w:rPr>
                <w:spacing w:val="-9"/>
              </w:rPr>
              <w:t xml:space="preserve"> </w:t>
            </w:r>
            <w:r>
              <w:t>reprezentáns</w:t>
            </w:r>
            <w:r>
              <w:rPr>
                <w:spacing w:val="-11"/>
              </w:rPr>
              <w:t xml:space="preserve"> </w:t>
            </w:r>
            <w:r>
              <w:t>alkotóművészek</w:t>
            </w:r>
            <w:r>
              <w:rPr>
                <w:spacing w:val="-13"/>
              </w:rPr>
              <w:t xml:space="preserve"> </w:t>
            </w:r>
            <w:r>
              <w:t>élettörténetével,</w:t>
            </w:r>
            <w:r>
              <w:rPr>
                <w:spacing w:val="-10"/>
              </w:rPr>
              <w:t xml:space="preserve"> </w:t>
            </w:r>
            <w:r>
              <w:t>munkásságával.</w:t>
            </w:r>
            <w:r>
              <w:rPr>
                <w:spacing w:val="-53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tantárgy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fő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feladata:</w:t>
            </w:r>
          </w:p>
          <w:p w:rsidR="00CF04DE" w:rsidRDefault="00EF19BE">
            <w:pPr>
              <w:pStyle w:val="TableParagraph"/>
              <w:numPr>
                <w:ilvl w:val="0"/>
                <w:numId w:val="3"/>
              </w:numPr>
              <w:tabs>
                <w:tab w:val="left" w:pos="467"/>
                <w:tab w:val="left" w:pos="468"/>
              </w:tabs>
              <w:spacing w:line="243" w:lineRule="exact"/>
            </w:pPr>
            <w:r>
              <w:t>az</w:t>
            </w:r>
            <w:r>
              <w:rPr>
                <w:spacing w:val="-4"/>
              </w:rPr>
              <w:t xml:space="preserve"> </w:t>
            </w:r>
            <w:r>
              <w:t>irodalmi alapműveltség</w:t>
            </w:r>
            <w:r>
              <w:rPr>
                <w:spacing w:val="-2"/>
              </w:rPr>
              <w:t xml:space="preserve"> </w:t>
            </w:r>
            <w:r>
              <w:t>építése</w:t>
            </w:r>
          </w:p>
          <w:p w:rsidR="00CF04DE" w:rsidRDefault="00EF19BE">
            <w:pPr>
              <w:pStyle w:val="TableParagraph"/>
              <w:numPr>
                <w:ilvl w:val="0"/>
                <w:numId w:val="3"/>
              </w:numPr>
              <w:tabs>
                <w:tab w:val="left" w:pos="467"/>
                <w:tab w:val="left" w:pos="468"/>
              </w:tabs>
              <w:spacing w:before="15" w:line="252" w:lineRule="exact"/>
            </w:pPr>
            <w:r>
              <w:t>az</w:t>
            </w:r>
            <w:r>
              <w:rPr>
                <w:spacing w:val="-3"/>
              </w:rPr>
              <w:t xml:space="preserve"> </w:t>
            </w:r>
            <w:r>
              <w:t>európai renszánsz</w:t>
            </w:r>
            <w:r>
              <w:rPr>
                <w:spacing w:val="-3"/>
              </w:rPr>
              <w:t xml:space="preserve"> </w:t>
            </w:r>
            <w:r>
              <w:t>hatásmechanizmusának</w:t>
            </w:r>
            <w:r>
              <w:rPr>
                <w:spacing w:val="-3"/>
              </w:rPr>
              <w:t xml:space="preserve"> </w:t>
            </w:r>
            <w:r>
              <w:t>bemutatása</w:t>
            </w:r>
          </w:p>
          <w:p w:rsidR="00CF04DE" w:rsidRDefault="00EF19BE">
            <w:pPr>
              <w:pStyle w:val="TableParagraph"/>
              <w:numPr>
                <w:ilvl w:val="0"/>
                <w:numId w:val="3"/>
              </w:numPr>
              <w:tabs>
                <w:tab w:val="left" w:pos="467"/>
                <w:tab w:val="left" w:pos="468"/>
              </w:tabs>
              <w:spacing w:line="252" w:lineRule="exact"/>
            </w:pPr>
            <w:r>
              <w:t>az</w:t>
            </w:r>
            <w:r>
              <w:rPr>
                <w:spacing w:val="-3"/>
              </w:rPr>
              <w:t xml:space="preserve"> </w:t>
            </w:r>
            <w:r>
              <w:t>európai</w:t>
            </w:r>
            <w:r>
              <w:rPr>
                <w:spacing w:val="1"/>
              </w:rPr>
              <w:t xml:space="preserve"> </w:t>
            </w:r>
            <w:r>
              <w:t>barokk</w:t>
            </w:r>
            <w:r>
              <w:rPr>
                <w:spacing w:val="-3"/>
              </w:rPr>
              <w:t xml:space="preserve"> </w:t>
            </w:r>
            <w:r>
              <w:t>hatásmechanizmusának</w:t>
            </w:r>
            <w:r>
              <w:rPr>
                <w:spacing w:val="-2"/>
              </w:rPr>
              <w:t xml:space="preserve"> </w:t>
            </w:r>
            <w:r>
              <w:t>bemutatása</w:t>
            </w:r>
          </w:p>
          <w:p w:rsidR="00CF04DE" w:rsidRDefault="00EF19BE">
            <w:pPr>
              <w:pStyle w:val="TableParagraph"/>
              <w:numPr>
                <w:ilvl w:val="0"/>
                <w:numId w:val="3"/>
              </w:numPr>
              <w:tabs>
                <w:tab w:val="left" w:pos="467"/>
                <w:tab w:val="left" w:pos="468"/>
              </w:tabs>
              <w:spacing w:before="1"/>
            </w:pPr>
            <w:r>
              <w:t>a</w:t>
            </w:r>
            <w:r>
              <w:rPr>
                <w:spacing w:val="-3"/>
              </w:rPr>
              <w:t xml:space="preserve"> </w:t>
            </w:r>
            <w:r>
              <w:t>francia</w:t>
            </w:r>
            <w:r>
              <w:rPr>
                <w:spacing w:val="-3"/>
              </w:rPr>
              <w:t xml:space="preserve"> </w:t>
            </w:r>
            <w:r>
              <w:t>klasszicista</w:t>
            </w:r>
            <w:r>
              <w:rPr>
                <w:spacing w:val="-3"/>
              </w:rPr>
              <w:t xml:space="preserve"> </w:t>
            </w:r>
            <w:r>
              <w:t>dráma</w:t>
            </w:r>
            <w:r>
              <w:rPr>
                <w:spacing w:val="-2"/>
              </w:rPr>
              <w:t xml:space="preserve"> </w:t>
            </w:r>
            <w:r>
              <w:t>sajátosságainak</w:t>
            </w:r>
            <w:r>
              <w:rPr>
                <w:spacing w:val="-5"/>
              </w:rPr>
              <w:t xml:space="preserve"> </w:t>
            </w:r>
            <w:r>
              <w:t>bemutatása</w:t>
            </w:r>
          </w:p>
          <w:p w:rsidR="00CF04DE" w:rsidRDefault="00EF19BE">
            <w:pPr>
              <w:pStyle w:val="TableParagraph"/>
              <w:numPr>
                <w:ilvl w:val="0"/>
                <w:numId w:val="3"/>
              </w:numPr>
              <w:tabs>
                <w:tab w:val="left" w:pos="467"/>
                <w:tab w:val="left" w:pos="468"/>
              </w:tabs>
              <w:spacing w:before="2"/>
            </w:pPr>
            <w:r>
              <w:t>elméleti</w:t>
            </w:r>
            <w:r>
              <w:rPr>
                <w:spacing w:val="-5"/>
              </w:rPr>
              <w:t xml:space="preserve"> </w:t>
            </w:r>
            <w:r>
              <w:t>jártasság</w:t>
            </w:r>
            <w:r>
              <w:rPr>
                <w:spacing w:val="-5"/>
              </w:rPr>
              <w:t xml:space="preserve"> </w:t>
            </w:r>
            <w:r>
              <w:t>kialakítása</w:t>
            </w:r>
          </w:p>
          <w:p w:rsidR="00CF04DE" w:rsidRDefault="00EF19BE">
            <w:pPr>
              <w:pStyle w:val="TableParagraph"/>
              <w:numPr>
                <w:ilvl w:val="0"/>
                <w:numId w:val="3"/>
              </w:numPr>
              <w:tabs>
                <w:tab w:val="left" w:pos="467"/>
                <w:tab w:val="left" w:pos="468"/>
                <w:tab w:val="left" w:pos="904"/>
                <w:tab w:val="left" w:pos="1609"/>
                <w:tab w:val="left" w:pos="2609"/>
                <w:tab w:val="left" w:pos="3599"/>
                <w:tab w:val="left" w:pos="4897"/>
                <w:tab w:val="left" w:pos="5928"/>
              </w:tabs>
              <w:spacing w:before="21" w:line="256" w:lineRule="auto"/>
              <w:ind w:right="100"/>
            </w:pPr>
            <w:r>
              <w:t>az</w:t>
            </w:r>
            <w:r>
              <w:tab/>
              <w:t>korra</w:t>
            </w:r>
            <w:r>
              <w:tab/>
              <w:t>jellemző</w:t>
            </w:r>
            <w:r>
              <w:tab/>
              <w:t>irodalmi</w:t>
            </w:r>
            <w:r>
              <w:tab/>
              <w:t>alapformák,</w:t>
            </w:r>
            <w:r>
              <w:tab/>
              <w:t>műfajok,</w:t>
            </w:r>
            <w:r>
              <w:tab/>
            </w:r>
            <w:r>
              <w:rPr>
                <w:spacing w:val="-1"/>
              </w:rPr>
              <w:t>motívumok</w:t>
            </w:r>
            <w:r>
              <w:rPr>
                <w:spacing w:val="-52"/>
              </w:rPr>
              <w:t xml:space="preserve"> </w:t>
            </w:r>
            <w:r>
              <w:t>elsajátíttatása</w:t>
            </w:r>
          </w:p>
          <w:p w:rsidR="00CF04DE" w:rsidRDefault="00EF19BE">
            <w:pPr>
              <w:pStyle w:val="TableParagraph"/>
              <w:numPr>
                <w:ilvl w:val="0"/>
                <w:numId w:val="3"/>
              </w:numPr>
              <w:tabs>
                <w:tab w:val="left" w:pos="467"/>
                <w:tab w:val="left" w:pos="468"/>
              </w:tabs>
              <w:spacing w:before="1"/>
            </w:pPr>
            <w:r>
              <w:t>professzionális</w:t>
            </w:r>
            <w:r>
              <w:rPr>
                <w:spacing w:val="-4"/>
              </w:rPr>
              <w:t xml:space="preserve"> </w:t>
            </w:r>
            <w:r>
              <w:t>olvasóvá</w:t>
            </w:r>
            <w:r>
              <w:rPr>
                <w:spacing w:val="-4"/>
              </w:rPr>
              <w:t xml:space="preserve"> </w:t>
            </w:r>
            <w:r>
              <w:t>nevelés</w:t>
            </w:r>
          </w:p>
          <w:p w:rsidR="00CF04DE" w:rsidRDefault="00EF19BE">
            <w:pPr>
              <w:pStyle w:val="TableParagraph"/>
              <w:spacing w:before="186" w:line="275" w:lineRule="exact"/>
              <w:rPr>
                <w:b/>
                <w:sz w:val="24"/>
              </w:rPr>
            </w:pPr>
            <w:r>
              <w:rPr>
                <w:b/>
              </w:rPr>
              <w:t>Kialakítandó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kompetenciák</w:t>
            </w:r>
            <w:r>
              <w:rPr>
                <w:b/>
                <w:sz w:val="24"/>
              </w:rPr>
              <w:t>:</w:t>
            </w:r>
          </w:p>
          <w:p w:rsidR="00CF04DE" w:rsidRDefault="00EF19BE">
            <w:pPr>
              <w:pStyle w:val="TableParagraph"/>
              <w:numPr>
                <w:ilvl w:val="0"/>
                <w:numId w:val="3"/>
              </w:numPr>
              <w:tabs>
                <w:tab w:val="left" w:pos="467"/>
                <w:tab w:val="left" w:pos="468"/>
              </w:tabs>
              <w:spacing w:line="252" w:lineRule="exact"/>
            </w:pPr>
            <w:r>
              <w:t>irodalmi</w:t>
            </w:r>
            <w:r>
              <w:rPr>
                <w:spacing w:val="-2"/>
              </w:rPr>
              <w:t xml:space="preserve"> </w:t>
            </w:r>
            <w:r>
              <w:t>alapformák, műfajok</w:t>
            </w:r>
            <w:r>
              <w:rPr>
                <w:spacing w:val="-5"/>
              </w:rPr>
              <w:t xml:space="preserve"> </w:t>
            </w:r>
            <w:r>
              <w:t>és</w:t>
            </w:r>
            <w:r>
              <w:rPr>
                <w:spacing w:val="-2"/>
              </w:rPr>
              <w:t xml:space="preserve"> </w:t>
            </w:r>
            <w:r>
              <w:t>motívumok</w:t>
            </w:r>
            <w:r>
              <w:rPr>
                <w:spacing w:val="-5"/>
              </w:rPr>
              <w:t xml:space="preserve"> </w:t>
            </w:r>
            <w:r>
              <w:t>felismerése</w:t>
            </w:r>
          </w:p>
          <w:p w:rsidR="00CF04DE" w:rsidRDefault="00EF19BE">
            <w:pPr>
              <w:pStyle w:val="TableParagraph"/>
              <w:numPr>
                <w:ilvl w:val="0"/>
                <w:numId w:val="3"/>
              </w:numPr>
              <w:tabs>
                <w:tab w:val="left" w:pos="467"/>
                <w:tab w:val="left" w:pos="468"/>
              </w:tabs>
              <w:spacing w:before="19"/>
            </w:pPr>
            <w:r>
              <w:t>művészeti</w:t>
            </w:r>
            <w:r>
              <w:rPr>
                <w:spacing w:val="-2"/>
              </w:rPr>
              <w:t xml:space="preserve"> </w:t>
            </w:r>
            <w:r>
              <w:t>alkotások</w:t>
            </w:r>
            <w:r>
              <w:rPr>
                <w:spacing w:val="-5"/>
              </w:rPr>
              <w:t xml:space="preserve"> </w:t>
            </w:r>
            <w:r>
              <w:t>elemzése</w:t>
            </w:r>
            <w:r>
              <w:rPr>
                <w:spacing w:val="-3"/>
              </w:rPr>
              <w:t xml:space="preserve"> </w:t>
            </w:r>
            <w:r>
              <w:t>és</w:t>
            </w:r>
            <w:r>
              <w:rPr>
                <w:spacing w:val="-2"/>
              </w:rPr>
              <w:t xml:space="preserve"> </w:t>
            </w:r>
            <w:r>
              <w:t>értelmezése</w:t>
            </w:r>
          </w:p>
          <w:p w:rsidR="00CF04DE" w:rsidRDefault="00EF19BE">
            <w:pPr>
              <w:pStyle w:val="TableParagraph"/>
              <w:numPr>
                <w:ilvl w:val="0"/>
                <w:numId w:val="3"/>
              </w:numPr>
              <w:tabs>
                <w:tab w:val="left" w:pos="467"/>
                <w:tab w:val="left" w:pos="468"/>
              </w:tabs>
              <w:spacing w:before="20" w:line="259" w:lineRule="auto"/>
              <w:ind w:right="99"/>
            </w:pPr>
            <w:r>
              <w:t>dialogikus</w:t>
            </w:r>
            <w:r>
              <w:rPr>
                <w:spacing w:val="1"/>
              </w:rPr>
              <w:t xml:space="preserve"> </w:t>
            </w:r>
            <w:r>
              <w:t>művek befogadása</w:t>
            </w:r>
            <w:r>
              <w:rPr>
                <w:spacing w:val="1"/>
              </w:rPr>
              <w:t xml:space="preserve"> </w:t>
            </w:r>
            <w:r>
              <w:t>és</w:t>
            </w:r>
            <w:r>
              <w:rPr>
                <w:spacing w:val="1"/>
              </w:rPr>
              <w:t xml:space="preserve"> </w:t>
            </w:r>
            <w:r>
              <w:t>értelmezése,</w:t>
            </w:r>
            <w:r>
              <w:rPr>
                <w:spacing w:val="1"/>
              </w:rPr>
              <w:t xml:space="preserve"> </w:t>
            </w:r>
            <w:r>
              <w:t>esetlegesen drámarészlet</w:t>
            </w:r>
            <w:r>
              <w:rPr>
                <w:spacing w:val="-52"/>
              </w:rPr>
              <w:t xml:space="preserve"> </w:t>
            </w:r>
            <w:r>
              <w:t>előadása</w:t>
            </w:r>
          </w:p>
          <w:p w:rsidR="00CF04DE" w:rsidRDefault="00EF19BE">
            <w:pPr>
              <w:pStyle w:val="TableParagraph"/>
              <w:numPr>
                <w:ilvl w:val="0"/>
                <w:numId w:val="3"/>
              </w:numPr>
              <w:tabs>
                <w:tab w:val="left" w:pos="467"/>
                <w:tab w:val="left" w:pos="468"/>
              </w:tabs>
              <w:spacing w:line="251" w:lineRule="exact"/>
            </w:pPr>
            <w:r>
              <w:t>a</w:t>
            </w:r>
            <w:r>
              <w:rPr>
                <w:spacing w:val="-1"/>
              </w:rPr>
              <w:t xml:space="preserve"> </w:t>
            </w:r>
            <w:r>
              <w:t>reneszánsz</w:t>
            </w:r>
            <w:r>
              <w:rPr>
                <w:spacing w:val="-3"/>
              </w:rPr>
              <w:t xml:space="preserve"> </w:t>
            </w:r>
            <w:r>
              <w:t>és</w:t>
            </w:r>
            <w:r>
              <w:rPr>
                <w:spacing w:val="-1"/>
              </w:rPr>
              <w:t xml:space="preserve"> </w:t>
            </w:r>
            <w:r>
              <w:t>barokk</w:t>
            </w:r>
            <w:r>
              <w:rPr>
                <w:spacing w:val="-4"/>
              </w:rPr>
              <w:t xml:space="preserve"> </w:t>
            </w:r>
            <w:r>
              <w:t>irodalom</w:t>
            </w:r>
            <w:r>
              <w:rPr>
                <w:spacing w:val="-5"/>
              </w:rPr>
              <w:t xml:space="preserve"> </w:t>
            </w:r>
            <w:r>
              <w:t>viszonyrendszerének</w:t>
            </w:r>
            <w:r>
              <w:rPr>
                <w:spacing w:val="-4"/>
              </w:rPr>
              <w:t xml:space="preserve"> </w:t>
            </w:r>
            <w:r>
              <w:t>ismerete</w:t>
            </w:r>
          </w:p>
          <w:p w:rsidR="00CF04DE" w:rsidRDefault="00EF19BE">
            <w:pPr>
              <w:pStyle w:val="TableParagraph"/>
              <w:numPr>
                <w:ilvl w:val="0"/>
                <w:numId w:val="3"/>
              </w:numPr>
              <w:tabs>
                <w:tab w:val="left" w:pos="467"/>
                <w:tab w:val="left" w:pos="468"/>
              </w:tabs>
              <w:spacing w:line="252" w:lineRule="exact"/>
            </w:pPr>
            <w:r>
              <w:t>ütemhangsúlyos</w:t>
            </w:r>
            <w:r>
              <w:rPr>
                <w:spacing w:val="-2"/>
              </w:rPr>
              <w:t xml:space="preserve"> </w:t>
            </w:r>
            <w:r>
              <w:t>és</w:t>
            </w:r>
            <w:r>
              <w:rPr>
                <w:spacing w:val="-2"/>
              </w:rPr>
              <w:t xml:space="preserve"> </w:t>
            </w:r>
            <w:r>
              <w:t>időmértékes</w:t>
            </w:r>
            <w:r>
              <w:rPr>
                <w:spacing w:val="-2"/>
              </w:rPr>
              <w:t xml:space="preserve"> </w:t>
            </w:r>
            <w:r>
              <w:t>formák</w:t>
            </w:r>
            <w:r>
              <w:rPr>
                <w:spacing w:val="-4"/>
              </w:rPr>
              <w:t xml:space="preserve"> </w:t>
            </w:r>
            <w:r>
              <w:t>ismerete</w:t>
            </w:r>
          </w:p>
          <w:p w:rsidR="00CF04DE" w:rsidRDefault="00EF19BE">
            <w:pPr>
              <w:pStyle w:val="TableParagraph"/>
              <w:spacing w:before="4" w:line="251" w:lineRule="exact"/>
              <w:rPr>
                <w:b/>
              </w:rPr>
            </w:pPr>
            <w:r>
              <w:rPr>
                <w:b/>
              </w:rPr>
              <w:t>Főbb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témakörök:</w:t>
            </w:r>
          </w:p>
          <w:p w:rsidR="00CF04DE" w:rsidRDefault="00EF19BE">
            <w:pPr>
              <w:pStyle w:val="TableParagraph"/>
              <w:ind w:right="95"/>
              <w:jc w:val="both"/>
            </w:pPr>
            <w:r>
              <w:t>A</w:t>
            </w:r>
            <w:r>
              <w:rPr>
                <w:spacing w:val="1"/>
              </w:rPr>
              <w:t xml:space="preserve"> </w:t>
            </w:r>
            <w:r>
              <w:t>reneszánsz</w:t>
            </w:r>
            <w:r>
              <w:rPr>
                <w:spacing w:val="1"/>
              </w:rPr>
              <w:t xml:space="preserve"> </w:t>
            </w:r>
            <w:r>
              <w:t>fogalma</w:t>
            </w:r>
            <w:r>
              <w:rPr>
                <w:spacing w:val="1"/>
              </w:rPr>
              <w:t xml:space="preserve"> </w:t>
            </w:r>
            <w:r>
              <w:t>és</w:t>
            </w:r>
            <w:r>
              <w:rPr>
                <w:spacing w:val="1"/>
              </w:rPr>
              <w:t xml:space="preserve"> </w:t>
            </w:r>
            <w:r>
              <w:t>helye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világirodalomban.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reneszánsz</w:t>
            </w:r>
            <w:r>
              <w:rPr>
                <w:spacing w:val="1"/>
              </w:rPr>
              <w:t xml:space="preserve"> </w:t>
            </w:r>
            <w:r>
              <w:t>mint</w:t>
            </w:r>
            <w:r>
              <w:rPr>
                <w:spacing w:val="1"/>
              </w:rPr>
              <w:t xml:space="preserve"> </w:t>
            </w:r>
            <w:r>
              <w:t>irodalomtörténeti korszak és stílusirányzat. A reneszánsz művészet eredete és</w:t>
            </w:r>
            <w:r>
              <w:rPr>
                <w:spacing w:val="-52"/>
              </w:rPr>
              <w:t xml:space="preserve"> </w:t>
            </w:r>
            <w:r>
              <w:t>általános</w:t>
            </w:r>
            <w:r>
              <w:rPr>
                <w:spacing w:val="-3"/>
              </w:rPr>
              <w:t xml:space="preserve"> </w:t>
            </w:r>
            <w:r>
              <w:t>jellemzői.</w:t>
            </w:r>
          </w:p>
          <w:p w:rsidR="00CF04DE" w:rsidRDefault="00EF19BE">
            <w:pPr>
              <w:pStyle w:val="TableParagraph"/>
              <w:ind w:right="98"/>
              <w:jc w:val="both"/>
            </w:pPr>
            <w:r>
              <w:t>A</w:t>
            </w:r>
            <w:r>
              <w:rPr>
                <w:spacing w:val="1"/>
              </w:rPr>
              <w:t xml:space="preserve"> </w:t>
            </w:r>
            <w:r>
              <w:t>reneszánsz</w:t>
            </w:r>
            <w:r>
              <w:rPr>
                <w:spacing w:val="1"/>
              </w:rPr>
              <w:t xml:space="preserve"> </w:t>
            </w:r>
            <w:r>
              <w:t>eszmei-filozófiai</w:t>
            </w:r>
            <w:r>
              <w:rPr>
                <w:spacing w:val="1"/>
              </w:rPr>
              <w:t xml:space="preserve"> </w:t>
            </w:r>
            <w:r>
              <w:t>és</w:t>
            </w:r>
            <w:r>
              <w:rPr>
                <w:spacing w:val="1"/>
              </w:rPr>
              <w:t xml:space="preserve"> </w:t>
            </w:r>
            <w:r>
              <w:t>társadalmi</w:t>
            </w:r>
            <w:r>
              <w:rPr>
                <w:spacing w:val="1"/>
              </w:rPr>
              <w:t xml:space="preserve"> </w:t>
            </w:r>
            <w:r>
              <w:t>alapjai,</w:t>
            </w:r>
            <w:r>
              <w:rPr>
                <w:spacing w:val="1"/>
              </w:rPr>
              <w:t xml:space="preserve"> </w:t>
            </w:r>
            <w:r>
              <w:t>jelentősége.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humanizmus</w:t>
            </w:r>
            <w:r>
              <w:rPr>
                <w:spacing w:val="-1"/>
              </w:rPr>
              <w:t xml:space="preserve"> </w:t>
            </w:r>
            <w:r>
              <w:t>és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reformáció</w:t>
            </w:r>
            <w:r>
              <w:rPr>
                <w:spacing w:val="-1"/>
              </w:rPr>
              <w:t xml:space="preserve"> </w:t>
            </w:r>
            <w:r>
              <w:t>fogalma.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reneszánsz</w:t>
            </w:r>
            <w:r>
              <w:rPr>
                <w:spacing w:val="-2"/>
              </w:rPr>
              <w:t xml:space="preserve"> </w:t>
            </w:r>
            <w:r>
              <w:t>esztétika</w:t>
            </w:r>
            <w:r>
              <w:rPr>
                <w:spacing w:val="-1"/>
              </w:rPr>
              <w:t xml:space="preserve"> </w:t>
            </w:r>
            <w:r>
              <w:t>alapjai.</w:t>
            </w:r>
          </w:p>
          <w:p w:rsidR="00CF04DE" w:rsidRDefault="00EF19BE">
            <w:pPr>
              <w:pStyle w:val="TableParagraph"/>
              <w:ind w:right="100"/>
              <w:jc w:val="both"/>
            </w:pPr>
            <w:r>
              <w:t>Az</w:t>
            </w:r>
            <w:r>
              <w:rPr>
                <w:spacing w:val="1"/>
              </w:rPr>
              <w:t xml:space="preserve"> </w:t>
            </w:r>
            <w:r>
              <w:t>Itáliai</w:t>
            </w:r>
            <w:r>
              <w:rPr>
                <w:spacing w:val="1"/>
              </w:rPr>
              <w:t xml:space="preserve"> </w:t>
            </w:r>
            <w:r>
              <w:t>reneszánsz</w:t>
            </w:r>
            <w:r>
              <w:rPr>
                <w:spacing w:val="1"/>
              </w:rPr>
              <w:t xml:space="preserve"> </w:t>
            </w:r>
            <w:r>
              <w:t>irodalom.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Trecento</w:t>
            </w:r>
            <w:r>
              <w:rPr>
                <w:spacing w:val="1"/>
              </w:rPr>
              <w:t xml:space="preserve"> </w:t>
            </w:r>
            <w:r>
              <w:t>irodalma,</w:t>
            </w:r>
            <w:r>
              <w:rPr>
                <w:spacing w:val="1"/>
              </w:rPr>
              <w:t xml:space="preserve"> </w:t>
            </w:r>
            <w:r>
              <w:t>jellemző</w:t>
            </w:r>
            <w:r>
              <w:rPr>
                <w:spacing w:val="1"/>
              </w:rPr>
              <w:t xml:space="preserve"> </w:t>
            </w:r>
            <w:r>
              <w:t>vonásai,</w:t>
            </w:r>
            <w:r>
              <w:rPr>
                <w:spacing w:val="1"/>
              </w:rPr>
              <w:t xml:space="preserve"> </w:t>
            </w:r>
            <w:r>
              <w:t>társadalmi háttere. A dolce</w:t>
            </w:r>
            <w:r>
              <w:rPr>
                <w:spacing w:val="-2"/>
              </w:rPr>
              <w:t xml:space="preserve"> </w:t>
            </w:r>
            <w:r>
              <w:t>stil</w:t>
            </w:r>
            <w:r>
              <w:rPr>
                <w:spacing w:val="1"/>
              </w:rPr>
              <w:t xml:space="preserve"> </w:t>
            </w:r>
            <w:r>
              <w:t>nuovo.</w:t>
            </w:r>
          </w:p>
          <w:p w:rsidR="00CF04DE" w:rsidRDefault="00EF19BE">
            <w:pPr>
              <w:pStyle w:val="TableParagraph"/>
              <w:spacing w:line="252" w:lineRule="exact"/>
              <w:jc w:val="both"/>
            </w:pPr>
            <w:r>
              <w:t>Francesco</w:t>
            </w:r>
            <w:r>
              <w:rPr>
                <w:spacing w:val="-4"/>
              </w:rPr>
              <w:t xml:space="preserve"> </w:t>
            </w:r>
            <w:r>
              <w:t>Petrarca</w:t>
            </w:r>
            <w:r>
              <w:rPr>
                <w:spacing w:val="-6"/>
              </w:rPr>
              <w:t xml:space="preserve"> </w:t>
            </w:r>
            <w:r>
              <w:t>élete,</w:t>
            </w:r>
            <w:r>
              <w:rPr>
                <w:spacing w:val="-4"/>
              </w:rPr>
              <w:t xml:space="preserve"> </w:t>
            </w:r>
            <w:r>
              <w:t>munkássága.</w:t>
            </w:r>
          </w:p>
          <w:p w:rsidR="00CF04DE" w:rsidRDefault="00EF19BE">
            <w:pPr>
              <w:pStyle w:val="TableParagraph"/>
              <w:spacing w:line="252" w:lineRule="exact"/>
              <w:jc w:val="both"/>
            </w:pPr>
            <w:r>
              <w:t>Giovanni</w:t>
            </w:r>
            <w:r>
              <w:rPr>
                <w:spacing w:val="-2"/>
              </w:rPr>
              <w:t xml:space="preserve"> </w:t>
            </w:r>
            <w:r>
              <w:t>Boccaccio</w:t>
            </w:r>
            <w:r>
              <w:rPr>
                <w:spacing w:val="-5"/>
              </w:rPr>
              <w:t xml:space="preserve"> </w:t>
            </w:r>
            <w:r>
              <w:t>élete,</w:t>
            </w:r>
            <w:r>
              <w:rPr>
                <w:spacing w:val="-4"/>
              </w:rPr>
              <w:t xml:space="preserve"> </w:t>
            </w:r>
            <w:r>
              <w:t>munkássága,</w:t>
            </w:r>
            <w:r>
              <w:rPr>
                <w:spacing w:val="-3"/>
              </w:rPr>
              <w:t xml:space="preserve"> </w:t>
            </w:r>
            <w:r>
              <w:t>irodalomtörténeti</w:t>
            </w:r>
            <w:r>
              <w:rPr>
                <w:spacing w:val="-4"/>
              </w:rPr>
              <w:t xml:space="preserve"> </w:t>
            </w:r>
            <w:r>
              <w:t>jelentősége.</w:t>
            </w:r>
          </w:p>
          <w:p w:rsidR="00CF04DE" w:rsidRDefault="00EF19BE">
            <w:pPr>
              <w:pStyle w:val="TableParagraph"/>
              <w:spacing w:before="1"/>
              <w:ind w:right="97"/>
              <w:jc w:val="both"/>
            </w:pPr>
            <w:r>
              <w:t>A</w:t>
            </w:r>
            <w:r>
              <w:rPr>
                <w:spacing w:val="-11"/>
              </w:rPr>
              <w:t xml:space="preserve"> </w:t>
            </w:r>
            <w:r>
              <w:t>Quattrocento</w:t>
            </w:r>
            <w:r>
              <w:rPr>
                <w:spacing w:val="-10"/>
              </w:rPr>
              <w:t xml:space="preserve"> </w:t>
            </w:r>
            <w:r>
              <w:t>irodalma,</w:t>
            </w:r>
            <w:r>
              <w:rPr>
                <w:spacing w:val="-9"/>
              </w:rPr>
              <w:t xml:space="preserve"> </w:t>
            </w:r>
            <w:r>
              <w:t>jellemző</w:t>
            </w:r>
            <w:r>
              <w:rPr>
                <w:spacing w:val="-7"/>
              </w:rPr>
              <w:t xml:space="preserve"> </w:t>
            </w:r>
            <w:r>
              <w:t>vonásai,</w:t>
            </w:r>
            <w:r>
              <w:rPr>
                <w:spacing w:val="-10"/>
              </w:rPr>
              <w:t xml:space="preserve"> </w:t>
            </w:r>
            <w:r>
              <w:t>társadalmi</w:t>
            </w:r>
            <w:r>
              <w:rPr>
                <w:spacing w:val="-9"/>
              </w:rPr>
              <w:t xml:space="preserve"> </w:t>
            </w:r>
            <w:r>
              <w:t>háttere.</w:t>
            </w:r>
            <w:r>
              <w:rPr>
                <w:spacing w:val="-9"/>
              </w:rPr>
              <w:t xml:space="preserve"> </w:t>
            </w:r>
            <w:r>
              <w:t>A</w:t>
            </w:r>
            <w:r>
              <w:rPr>
                <w:spacing w:val="36"/>
              </w:rPr>
              <w:t xml:space="preserve"> </w:t>
            </w:r>
            <w:r>
              <w:t>latin</w:t>
            </w:r>
            <w:r>
              <w:rPr>
                <w:spacing w:val="-10"/>
              </w:rPr>
              <w:t xml:space="preserve"> </w:t>
            </w:r>
            <w:r>
              <w:t>nyelvű</w:t>
            </w:r>
            <w:r>
              <w:rPr>
                <w:spacing w:val="-53"/>
              </w:rPr>
              <w:t xml:space="preserve"> </w:t>
            </w:r>
            <w:r>
              <w:t>humanista irodalom fénykora. A klasszika filológia fellendülése. A korszak</w:t>
            </w:r>
            <w:r>
              <w:rPr>
                <w:spacing w:val="1"/>
              </w:rPr>
              <w:t xml:space="preserve"> </w:t>
            </w:r>
            <w:r>
              <w:t>elismert költői</w:t>
            </w:r>
            <w:r>
              <w:rPr>
                <w:spacing w:val="1"/>
              </w:rPr>
              <w:t xml:space="preserve"> </w:t>
            </w:r>
            <w:r>
              <w:t>és</w:t>
            </w:r>
            <w:r>
              <w:rPr>
                <w:spacing w:val="-2"/>
              </w:rPr>
              <w:t xml:space="preserve"> </w:t>
            </w:r>
            <w:r>
              <w:t>jellegzetes műfajai.</w:t>
            </w:r>
          </w:p>
          <w:p w:rsidR="00CF04DE" w:rsidRDefault="00EF19BE">
            <w:pPr>
              <w:pStyle w:val="TableParagraph"/>
              <w:ind w:right="96"/>
              <w:jc w:val="both"/>
            </w:pPr>
            <w:r>
              <w:t>A Cinquecento irodalma, jellemző vonásai, társadalmi háttere. A korszak</w:t>
            </w:r>
            <w:r>
              <w:rPr>
                <w:spacing w:val="1"/>
              </w:rPr>
              <w:t xml:space="preserve"> </w:t>
            </w:r>
            <w:r>
              <w:t>legnagyobb művészei. A cinquecento irodalmi vezérei. Munkásságuk, helyük</w:t>
            </w:r>
            <w:r>
              <w:rPr>
                <w:spacing w:val="-52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világirodalomban.</w:t>
            </w:r>
            <w:r>
              <w:rPr>
                <w:spacing w:val="1"/>
              </w:rPr>
              <w:t xml:space="preserve"> </w:t>
            </w:r>
            <w:r>
              <w:t>Leonardo</w:t>
            </w:r>
            <w:r>
              <w:rPr>
                <w:spacing w:val="1"/>
              </w:rPr>
              <w:t xml:space="preserve"> </w:t>
            </w:r>
            <w:r>
              <w:t>da</w:t>
            </w:r>
            <w:r>
              <w:rPr>
                <w:spacing w:val="1"/>
              </w:rPr>
              <w:t xml:space="preserve"> </w:t>
            </w:r>
            <w:r>
              <w:t>Vinchi</w:t>
            </w:r>
            <w:r>
              <w:rPr>
                <w:spacing w:val="1"/>
              </w:rPr>
              <w:t xml:space="preserve"> </w:t>
            </w:r>
            <w:r>
              <w:t>esztétikája.</w:t>
            </w:r>
            <w:r>
              <w:rPr>
                <w:spacing w:val="1"/>
              </w:rPr>
              <w:t xml:space="preserve"> </w:t>
            </w:r>
            <w:r>
              <w:t>Michaelangelo</w:t>
            </w:r>
            <w:r>
              <w:rPr>
                <w:spacing w:val="-52"/>
              </w:rPr>
              <w:t xml:space="preserve"> </w:t>
            </w:r>
            <w:r>
              <w:t>szonettjei.</w:t>
            </w:r>
          </w:p>
          <w:p w:rsidR="00CF04DE" w:rsidRDefault="00EF19BE">
            <w:pPr>
              <w:pStyle w:val="TableParagraph"/>
              <w:spacing w:line="239" w:lineRule="exact"/>
              <w:jc w:val="both"/>
            </w:pPr>
            <w:r>
              <w:t>Niccolo</w:t>
            </w:r>
            <w:r>
              <w:rPr>
                <w:spacing w:val="-4"/>
              </w:rPr>
              <w:t xml:space="preserve"> </w:t>
            </w:r>
            <w:r>
              <w:t>Machiavelli</w:t>
            </w:r>
            <w:r>
              <w:rPr>
                <w:spacing w:val="-3"/>
              </w:rPr>
              <w:t xml:space="preserve"> </w:t>
            </w:r>
            <w:r>
              <w:t>élete</w:t>
            </w:r>
            <w:r>
              <w:rPr>
                <w:spacing w:val="-6"/>
              </w:rPr>
              <w:t xml:space="preserve"> </w:t>
            </w:r>
            <w:r>
              <w:t>és</w:t>
            </w:r>
            <w:r>
              <w:rPr>
                <w:spacing w:val="-3"/>
              </w:rPr>
              <w:t xml:space="preserve"> </w:t>
            </w:r>
            <w:r>
              <w:t>munkássága,</w:t>
            </w:r>
            <w:r>
              <w:rPr>
                <w:spacing w:val="-4"/>
              </w:rPr>
              <w:t xml:space="preserve"> </w:t>
            </w:r>
            <w:r>
              <w:t>irodalomtörténeti</w:t>
            </w:r>
            <w:r>
              <w:rPr>
                <w:spacing w:val="-6"/>
              </w:rPr>
              <w:t xml:space="preserve"> </w:t>
            </w:r>
            <w:r>
              <w:t>jelentősége.</w:t>
            </w:r>
          </w:p>
        </w:tc>
      </w:tr>
    </w:tbl>
    <w:p w:rsidR="00CF04DE" w:rsidRDefault="00CF04DE">
      <w:pPr>
        <w:spacing w:line="239" w:lineRule="exact"/>
        <w:jc w:val="both"/>
        <w:sectPr w:rsidR="00CF04DE">
          <w:pgSz w:w="11910" w:h="16840"/>
          <w:pgMar w:top="540" w:right="800" w:bottom="280" w:left="440" w:header="708" w:footer="708" w:gutter="0"/>
          <w:cols w:space="708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2"/>
        <w:gridCol w:w="7053"/>
      </w:tblGrid>
      <w:tr w:rsidR="00CF04DE">
        <w:trPr>
          <w:trHeight w:val="14699"/>
        </w:trPr>
        <w:tc>
          <w:tcPr>
            <w:tcW w:w="3152" w:type="dxa"/>
            <w:shd w:val="clear" w:color="auto" w:fill="D9D9D9"/>
          </w:tcPr>
          <w:p w:rsidR="00CF04DE" w:rsidRDefault="00CF04DE">
            <w:pPr>
              <w:pStyle w:val="TableParagraph"/>
              <w:ind w:left="0"/>
              <w:rPr>
                <w:b/>
                <w:sz w:val="26"/>
              </w:rPr>
            </w:pPr>
          </w:p>
          <w:p w:rsidR="00CF04DE" w:rsidRDefault="00CF04DE">
            <w:pPr>
              <w:pStyle w:val="TableParagraph"/>
              <w:ind w:left="0"/>
              <w:rPr>
                <w:b/>
                <w:sz w:val="26"/>
              </w:rPr>
            </w:pPr>
          </w:p>
          <w:p w:rsidR="00CF04DE" w:rsidRDefault="00CF04DE">
            <w:pPr>
              <w:pStyle w:val="TableParagraph"/>
              <w:ind w:left="0"/>
              <w:rPr>
                <w:b/>
                <w:sz w:val="26"/>
              </w:rPr>
            </w:pPr>
          </w:p>
          <w:p w:rsidR="00CF04DE" w:rsidRDefault="00CF04DE">
            <w:pPr>
              <w:pStyle w:val="TableParagraph"/>
              <w:ind w:left="0"/>
              <w:rPr>
                <w:b/>
                <w:sz w:val="26"/>
              </w:rPr>
            </w:pPr>
          </w:p>
          <w:p w:rsidR="00CF04DE" w:rsidRDefault="00CF04DE">
            <w:pPr>
              <w:pStyle w:val="TableParagraph"/>
              <w:ind w:left="0"/>
              <w:rPr>
                <w:b/>
                <w:sz w:val="26"/>
              </w:rPr>
            </w:pPr>
          </w:p>
          <w:p w:rsidR="00CF04DE" w:rsidRDefault="00CF04DE">
            <w:pPr>
              <w:pStyle w:val="TableParagraph"/>
              <w:ind w:left="0"/>
              <w:rPr>
                <w:b/>
                <w:sz w:val="26"/>
              </w:rPr>
            </w:pPr>
          </w:p>
          <w:p w:rsidR="00CF04DE" w:rsidRDefault="00CF04DE">
            <w:pPr>
              <w:pStyle w:val="TableParagraph"/>
              <w:ind w:left="0"/>
              <w:rPr>
                <w:b/>
                <w:sz w:val="26"/>
              </w:rPr>
            </w:pPr>
          </w:p>
          <w:p w:rsidR="00CF04DE" w:rsidRDefault="00CF04DE">
            <w:pPr>
              <w:pStyle w:val="TableParagraph"/>
              <w:ind w:left="0"/>
              <w:rPr>
                <w:b/>
                <w:sz w:val="26"/>
              </w:rPr>
            </w:pPr>
          </w:p>
          <w:p w:rsidR="00CF04DE" w:rsidRDefault="00CF04DE">
            <w:pPr>
              <w:pStyle w:val="TableParagraph"/>
              <w:ind w:left="0"/>
              <w:rPr>
                <w:b/>
                <w:sz w:val="26"/>
              </w:rPr>
            </w:pPr>
          </w:p>
          <w:p w:rsidR="00CF04DE" w:rsidRDefault="00CF04DE">
            <w:pPr>
              <w:pStyle w:val="TableParagraph"/>
              <w:ind w:left="0"/>
              <w:rPr>
                <w:b/>
                <w:sz w:val="26"/>
              </w:rPr>
            </w:pPr>
          </w:p>
          <w:p w:rsidR="00CF04DE" w:rsidRDefault="00CF04DE">
            <w:pPr>
              <w:pStyle w:val="TableParagraph"/>
              <w:ind w:left="0"/>
              <w:rPr>
                <w:b/>
                <w:sz w:val="26"/>
              </w:rPr>
            </w:pPr>
          </w:p>
          <w:p w:rsidR="00CF04DE" w:rsidRDefault="00CF04DE">
            <w:pPr>
              <w:pStyle w:val="TableParagraph"/>
              <w:ind w:left="0"/>
              <w:rPr>
                <w:b/>
                <w:sz w:val="26"/>
              </w:rPr>
            </w:pPr>
          </w:p>
          <w:p w:rsidR="00CF04DE" w:rsidRDefault="00CF04DE">
            <w:pPr>
              <w:pStyle w:val="TableParagraph"/>
              <w:ind w:left="0"/>
              <w:rPr>
                <w:b/>
                <w:sz w:val="26"/>
              </w:rPr>
            </w:pPr>
          </w:p>
          <w:p w:rsidR="00CF04DE" w:rsidRDefault="00CF04DE">
            <w:pPr>
              <w:pStyle w:val="TableParagraph"/>
              <w:ind w:left="0"/>
              <w:rPr>
                <w:b/>
                <w:sz w:val="26"/>
              </w:rPr>
            </w:pPr>
          </w:p>
          <w:p w:rsidR="00CF04DE" w:rsidRDefault="00CF04DE">
            <w:pPr>
              <w:pStyle w:val="TableParagraph"/>
              <w:ind w:left="0"/>
              <w:rPr>
                <w:b/>
                <w:sz w:val="26"/>
              </w:rPr>
            </w:pPr>
          </w:p>
          <w:p w:rsidR="00CF04DE" w:rsidRDefault="00CF04DE">
            <w:pPr>
              <w:pStyle w:val="TableParagraph"/>
              <w:ind w:left="0"/>
              <w:rPr>
                <w:b/>
                <w:sz w:val="26"/>
              </w:rPr>
            </w:pPr>
          </w:p>
          <w:p w:rsidR="00CF04DE" w:rsidRDefault="00CF04DE">
            <w:pPr>
              <w:pStyle w:val="TableParagraph"/>
              <w:ind w:left="0"/>
              <w:rPr>
                <w:b/>
                <w:sz w:val="26"/>
              </w:rPr>
            </w:pPr>
          </w:p>
          <w:p w:rsidR="00CF04DE" w:rsidRDefault="00CF04DE">
            <w:pPr>
              <w:pStyle w:val="TableParagraph"/>
              <w:ind w:left="0"/>
              <w:rPr>
                <w:b/>
                <w:sz w:val="26"/>
              </w:rPr>
            </w:pPr>
          </w:p>
          <w:p w:rsidR="00CF04DE" w:rsidRDefault="00CF04DE">
            <w:pPr>
              <w:pStyle w:val="TableParagraph"/>
              <w:ind w:left="0"/>
              <w:rPr>
                <w:b/>
                <w:sz w:val="26"/>
              </w:rPr>
            </w:pPr>
          </w:p>
          <w:p w:rsidR="00CF04DE" w:rsidRDefault="00CF04DE">
            <w:pPr>
              <w:pStyle w:val="TableParagraph"/>
              <w:ind w:left="0"/>
              <w:rPr>
                <w:b/>
                <w:sz w:val="26"/>
              </w:rPr>
            </w:pPr>
          </w:p>
          <w:p w:rsidR="00CF04DE" w:rsidRDefault="00CF04DE">
            <w:pPr>
              <w:pStyle w:val="TableParagraph"/>
              <w:ind w:left="0"/>
              <w:rPr>
                <w:b/>
                <w:sz w:val="26"/>
              </w:rPr>
            </w:pPr>
          </w:p>
          <w:p w:rsidR="00CF04DE" w:rsidRDefault="00CF04DE">
            <w:pPr>
              <w:pStyle w:val="TableParagraph"/>
              <w:ind w:left="0"/>
              <w:rPr>
                <w:b/>
                <w:sz w:val="26"/>
              </w:rPr>
            </w:pPr>
          </w:p>
          <w:p w:rsidR="00CF04DE" w:rsidRDefault="00CF04DE">
            <w:pPr>
              <w:pStyle w:val="TableParagraph"/>
              <w:ind w:left="0"/>
              <w:rPr>
                <w:b/>
                <w:sz w:val="26"/>
              </w:rPr>
            </w:pPr>
          </w:p>
          <w:p w:rsidR="00CF04DE" w:rsidRDefault="00CF04DE">
            <w:pPr>
              <w:pStyle w:val="TableParagraph"/>
              <w:ind w:left="0"/>
              <w:rPr>
                <w:b/>
                <w:sz w:val="26"/>
              </w:rPr>
            </w:pPr>
          </w:p>
          <w:p w:rsidR="00CF04DE" w:rsidRDefault="00CF04DE">
            <w:pPr>
              <w:pStyle w:val="TableParagraph"/>
              <w:ind w:left="0"/>
              <w:rPr>
                <w:b/>
                <w:sz w:val="26"/>
              </w:rPr>
            </w:pPr>
          </w:p>
          <w:p w:rsidR="00CF04DE" w:rsidRDefault="00CF04DE">
            <w:pPr>
              <w:pStyle w:val="TableParagraph"/>
              <w:ind w:left="0"/>
              <w:rPr>
                <w:b/>
                <w:sz w:val="26"/>
              </w:rPr>
            </w:pPr>
          </w:p>
          <w:p w:rsidR="00CF04DE" w:rsidRDefault="00CF04DE">
            <w:pPr>
              <w:pStyle w:val="TableParagraph"/>
              <w:ind w:left="0"/>
              <w:rPr>
                <w:b/>
                <w:sz w:val="26"/>
              </w:rPr>
            </w:pPr>
          </w:p>
          <w:p w:rsidR="00CF04DE" w:rsidRDefault="00CF04DE">
            <w:pPr>
              <w:pStyle w:val="TableParagraph"/>
              <w:ind w:left="0"/>
              <w:rPr>
                <w:b/>
                <w:sz w:val="26"/>
              </w:rPr>
            </w:pPr>
          </w:p>
          <w:p w:rsidR="00CF04DE" w:rsidRDefault="00CF04DE">
            <w:pPr>
              <w:pStyle w:val="TableParagraph"/>
              <w:ind w:left="0"/>
              <w:rPr>
                <w:b/>
                <w:sz w:val="26"/>
              </w:rPr>
            </w:pPr>
          </w:p>
          <w:p w:rsidR="00CF04DE" w:rsidRDefault="00CF04DE">
            <w:pPr>
              <w:pStyle w:val="TableParagraph"/>
              <w:ind w:left="0"/>
              <w:rPr>
                <w:b/>
                <w:sz w:val="26"/>
              </w:rPr>
            </w:pPr>
          </w:p>
          <w:p w:rsidR="00CF04DE" w:rsidRDefault="00CF04DE">
            <w:pPr>
              <w:pStyle w:val="TableParagraph"/>
              <w:ind w:left="0"/>
              <w:rPr>
                <w:b/>
                <w:sz w:val="26"/>
              </w:rPr>
            </w:pPr>
          </w:p>
          <w:p w:rsidR="00CF04DE" w:rsidRDefault="00CF04DE">
            <w:pPr>
              <w:pStyle w:val="TableParagraph"/>
              <w:ind w:left="0"/>
              <w:rPr>
                <w:b/>
                <w:sz w:val="26"/>
              </w:rPr>
            </w:pPr>
          </w:p>
          <w:p w:rsidR="00CF04DE" w:rsidRDefault="00CF04DE">
            <w:pPr>
              <w:pStyle w:val="TableParagraph"/>
              <w:ind w:left="0"/>
              <w:rPr>
                <w:b/>
                <w:sz w:val="26"/>
              </w:rPr>
            </w:pPr>
          </w:p>
          <w:p w:rsidR="00CF04DE" w:rsidRDefault="00CF04DE">
            <w:pPr>
              <w:pStyle w:val="TableParagraph"/>
              <w:ind w:left="0"/>
              <w:rPr>
                <w:b/>
                <w:sz w:val="26"/>
              </w:rPr>
            </w:pPr>
          </w:p>
          <w:p w:rsidR="00CF04DE" w:rsidRDefault="00CF04DE">
            <w:pPr>
              <w:pStyle w:val="TableParagraph"/>
              <w:ind w:left="0"/>
              <w:rPr>
                <w:b/>
                <w:sz w:val="26"/>
              </w:rPr>
            </w:pPr>
          </w:p>
          <w:p w:rsidR="00CF04DE" w:rsidRDefault="00CF04DE">
            <w:pPr>
              <w:pStyle w:val="TableParagraph"/>
              <w:ind w:left="0"/>
              <w:rPr>
                <w:b/>
                <w:sz w:val="26"/>
              </w:rPr>
            </w:pPr>
          </w:p>
          <w:p w:rsidR="00CF04DE" w:rsidRDefault="00CF04DE">
            <w:pPr>
              <w:pStyle w:val="TableParagraph"/>
              <w:ind w:left="0"/>
              <w:rPr>
                <w:b/>
                <w:sz w:val="26"/>
              </w:rPr>
            </w:pPr>
          </w:p>
          <w:p w:rsidR="00CF04DE" w:rsidRDefault="00CF04DE">
            <w:pPr>
              <w:pStyle w:val="TableParagraph"/>
              <w:ind w:left="0"/>
              <w:rPr>
                <w:b/>
                <w:sz w:val="26"/>
              </w:rPr>
            </w:pPr>
          </w:p>
          <w:p w:rsidR="00CF04DE" w:rsidRDefault="00CF04DE">
            <w:pPr>
              <w:pStyle w:val="TableParagraph"/>
              <w:ind w:left="0"/>
              <w:rPr>
                <w:b/>
                <w:sz w:val="26"/>
              </w:rPr>
            </w:pPr>
          </w:p>
          <w:p w:rsidR="00CF04DE" w:rsidRDefault="00CF04DE">
            <w:pPr>
              <w:pStyle w:val="TableParagraph"/>
              <w:ind w:left="0"/>
              <w:rPr>
                <w:b/>
                <w:sz w:val="26"/>
              </w:rPr>
            </w:pPr>
          </w:p>
          <w:p w:rsidR="00CF04DE" w:rsidRDefault="00CF04DE">
            <w:pPr>
              <w:pStyle w:val="TableParagraph"/>
              <w:ind w:left="0"/>
              <w:rPr>
                <w:b/>
                <w:sz w:val="26"/>
              </w:rPr>
            </w:pPr>
          </w:p>
          <w:p w:rsidR="00CF04DE" w:rsidRDefault="00CF04DE">
            <w:pPr>
              <w:pStyle w:val="TableParagraph"/>
              <w:ind w:left="0"/>
              <w:rPr>
                <w:b/>
                <w:sz w:val="26"/>
              </w:rPr>
            </w:pPr>
          </w:p>
          <w:p w:rsidR="00CF04DE" w:rsidRDefault="00CF04DE">
            <w:pPr>
              <w:pStyle w:val="TableParagraph"/>
              <w:ind w:left="0"/>
              <w:rPr>
                <w:b/>
                <w:sz w:val="26"/>
              </w:rPr>
            </w:pPr>
          </w:p>
          <w:p w:rsidR="00CF04DE" w:rsidRDefault="00CF04DE">
            <w:pPr>
              <w:pStyle w:val="TableParagraph"/>
              <w:spacing w:before="2"/>
              <w:ind w:left="0"/>
              <w:rPr>
                <w:b/>
                <w:sz w:val="34"/>
              </w:rPr>
            </w:pPr>
          </w:p>
          <w:p w:rsidR="00CF04DE" w:rsidRDefault="00EF19BE">
            <w:pPr>
              <w:pStyle w:val="TableParagraph"/>
              <w:ind w:left="110" w:right="416"/>
              <w:rPr>
                <w:b/>
                <w:sz w:val="24"/>
              </w:rPr>
            </w:pPr>
            <w:r>
              <w:rPr>
                <w:b/>
                <w:sz w:val="24"/>
              </w:rPr>
              <w:t>Анотація дисципліни,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мета та очікувані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програмні результати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навчальної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дисципліни,</w:t>
            </w:r>
          </w:p>
        </w:tc>
        <w:tc>
          <w:tcPr>
            <w:tcW w:w="7053" w:type="dxa"/>
          </w:tcPr>
          <w:p w:rsidR="00CF04DE" w:rsidRDefault="00EF19BE">
            <w:pPr>
              <w:pStyle w:val="TableParagraph"/>
              <w:spacing w:line="242" w:lineRule="auto"/>
            </w:pPr>
            <w:r>
              <w:t>A</w:t>
            </w:r>
            <w:r>
              <w:rPr>
                <w:spacing w:val="36"/>
              </w:rPr>
              <w:t xml:space="preserve"> </w:t>
            </w:r>
            <w:r>
              <w:t>reneszánsz</w:t>
            </w:r>
            <w:r>
              <w:rPr>
                <w:spacing w:val="35"/>
              </w:rPr>
              <w:t xml:space="preserve"> </w:t>
            </w:r>
            <w:r>
              <w:t>irodalom</w:t>
            </w:r>
            <w:r>
              <w:rPr>
                <w:spacing w:val="33"/>
              </w:rPr>
              <w:t xml:space="preserve"> </w:t>
            </w:r>
            <w:r>
              <w:t>Franciaországban.</w:t>
            </w:r>
            <w:r>
              <w:rPr>
                <w:spacing w:val="35"/>
              </w:rPr>
              <w:t xml:space="preserve"> </w:t>
            </w:r>
            <w:r>
              <w:t>Jellemző</w:t>
            </w:r>
            <w:r>
              <w:rPr>
                <w:spacing w:val="38"/>
              </w:rPr>
              <w:t xml:space="preserve"> </w:t>
            </w:r>
            <w:r>
              <w:t>vonásai,</w:t>
            </w:r>
            <w:r>
              <w:rPr>
                <w:spacing w:val="37"/>
              </w:rPr>
              <w:t xml:space="preserve"> </w:t>
            </w:r>
            <w:r>
              <w:t>társadalmi</w:t>
            </w:r>
            <w:r>
              <w:rPr>
                <w:spacing w:val="-52"/>
              </w:rPr>
              <w:t xml:space="preserve"> </w:t>
            </w:r>
            <w:r>
              <w:t>háttere.</w:t>
            </w:r>
            <w:r>
              <w:rPr>
                <w:spacing w:val="-1"/>
              </w:rPr>
              <w:t xml:space="preserve"> </w:t>
            </w:r>
            <w:r>
              <w:t>A százéves háború</w:t>
            </w:r>
            <w:r>
              <w:rPr>
                <w:spacing w:val="-4"/>
              </w:rPr>
              <w:t xml:space="preserve"> </w:t>
            </w:r>
            <w:r>
              <w:t>kihatása az</w:t>
            </w:r>
            <w:r>
              <w:rPr>
                <w:spacing w:val="-2"/>
              </w:rPr>
              <w:t xml:space="preserve"> </w:t>
            </w:r>
            <w:r>
              <w:t>irodalom</w:t>
            </w:r>
            <w:r>
              <w:rPr>
                <w:spacing w:val="-4"/>
              </w:rPr>
              <w:t xml:space="preserve"> </w:t>
            </w:r>
            <w:r>
              <w:t>fejlődésére.</w:t>
            </w:r>
          </w:p>
          <w:p w:rsidR="00CF04DE" w:rsidRDefault="00EF19BE">
            <w:pPr>
              <w:pStyle w:val="TableParagraph"/>
              <w:tabs>
                <w:tab w:val="left" w:pos="474"/>
                <w:tab w:val="left" w:pos="1293"/>
                <w:tab w:val="left" w:pos="2454"/>
                <w:tab w:val="left" w:pos="3205"/>
                <w:tab w:val="left" w:pos="4169"/>
                <w:tab w:val="left" w:pos="5133"/>
                <w:tab w:val="left" w:pos="5812"/>
              </w:tabs>
              <w:ind w:right="101"/>
            </w:pPr>
            <w:r>
              <w:t>A</w:t>
            </w:r>
            <w:r>
              <w:tab/>
              <w:t>francia</w:t>
            </w:r>
            <w:r>
              <w:tab/>
              <w:t>reneszánsz</w:t>
            </w:r>
            <w:r>
              <w:tab/>
              <w:t>próza.</w:t>
            </w:r>
            <w:r>
              <w:tab/>
              <w:t>Francios</w:t>
            </w:r>
            <w:r>
              <w:tab/>
              <w:t>Rabelais</w:t>
            </w:r>
            <w:r>
              <w:tab/>
              <w:t>élete,</w:t>
            </w:r>
            <w:r>
              <w:tab/>
            </w:r>
            <w:r>
              <w:rPr>
                <w:spacing w:val="-1"/>
              </w:rPr>
              <w:t>munkássága,</w:t>
            </w:r>
            <w:r>
              <w:rPr>
                <w:spacing w:val="-52"/>
              </w:rPr>
              <w:t xml:space="preserve"> </w:t>
            </w:r>
            <w:r>
              <w:t>irodalomtörténeti jelentősége. Gargantua és Pantagruel. A pantagruellizmus.</w:t>
            </w:r>
            <w:r>
              <w:rPr>
                <w:spacing w:val="1"/>
              </w:rPr>
              <w:t xml:space="preserve"> </w:t>
            </w:r>
            <w:r>
              <w:t>Navarrai</w:t>
            </w:r>
            <w:r>
              <w:rPr>
                <w:spacing w:val="-3"/>
              </w:rPr>
              <w:t xml:space="preserve"> </w:t>
            </w:r>
            <w:r>
              <w:t>Margit Heptameronja.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francia</w:t>
            </w:r>
            <w:r>
              <w:rPr>
                <w:spacing w:val="-1"/>
              </w:rPr>
              <w:t xml:space="preserve"> </w:t>
            </w:r>
            <w:r>
              <w:t>szalonok</w:t>
            </w:r>
            <w:r>
              <w:rPr>
                <w:spacing w:val="-3"/>
              </w:rPr>
              <w:t xml:space="preserve"> </w:t>
            </w:r>
            <w:r>
              <w:t>életének</w:t>
            </w:r>
            <w:r>
              <w:rPr>
                <w:spacing w:val="-4"/>
              </w:rPr>
              <w:t xml:space="preserve"> </w:t>
            </w:r>
            <w:r>
              <w:t>bemutatása.</w:t>
            </w:r>
          </w:p>
          <w:p w:rsidR="00CF04DE" w:rsidRDefault="00EF19BE">
            <w:pPr>
              <w:pStyle w:val="TableParagraph"/>
              <w:ind w:right="96"/>
            </w:pPr>
            <w:r>
              <w:t>A francia reneszánsz líra. A lyoni iskola és jelentősége. A Pléiade költői.</w:t>
            </w:r>
            <w:r>
              <w:rPr>
                <w:spacing w:val="1"/>
              </w:rPr>
              <w:t xml:space="preserve"> </w:t>
            </w:r>
            <w:r>
              <w:t>Pierre</w:t>
            </w:r>
            <w:r>
              <w:rPr>
                <w:spacing w:val="40"/>
              </w:rPr>
              <w:t xml:space="preserve"> </w:t>
            </w:r>
            <w:r>
              <w:t>Ronsard</w:t>
            </w:r>
            <w:r>
              <w:rPr>
                <w:spacing w:val="40"/>
              </w:rPr>
              <w:t xml:space="preserve"> </w:t>
            </w:r>
            <w:r>
              <w:t>élete,</w:t>
            </w:r>
            <w:r>
              <w:rPr>
                <w:spacing w:val="43"/>
              </w:rPr>
              <w:t xml:space="preserve"> </w:t>
            </w:r>
            <w:r>
              <w:t>munkássága,</w:t>
            </w:r>
            <w:r>
              <w:rPr>
                <w:spacing w:val="40"/>
              </w:rPr>
              <w:t xml:space="preserve"> </w:t>
            </w:r>
            <w:r>
              <w:t>jelentősége.</w:t>
            </w:r>
            <w:r>
              <w:rPr>
                <w:spacing w:val="40"/>
              </w:rPr>
              <w:t xml:space="preserve"> </w:t>
            </w:r>
            <w:r>
              <w:t>Költészetének</w:t>
            </w:r>
            <w:r>
              <w:rPr>
                <w:spacing w:val="38"/>
              </w:rPr>
              <w:t xml:space="preserve"> </w:t>
            </w:r>
            <w:r>
              <w:t>jellemző</w:t>
            </w:r>
            <w:r>
              <w:rPr>
                <w:spacing w:val="-52"/>
              </w:rPr>
              <w:t xml:space="preserve"> </w:t>
            </w:r>
            <w:r>
              <w:t>vonásai.</w:t>
            </w:r>
          </w:p>
          <w:p w:rsidR="00CF04DE" w:rsidRDefault="00EF19BE">
            <w:pPr>
              <w:pStyle w:val="TableParagraph"/>
              <w:ind w:right="99"/>
              <w:jc w:val="both"/>
            </w:pPr>
            <w:r>
              <w:t>Az angol reneszánsz irodalma. Chaucer és az olasz reneszánsz hatása. Udvari</w:t>
            </w:r>
            <w:r>
              <w:rPr>
                <w:spacing w:val="-52"/>
              </w:rPr>
              <w:t xml:space="preserve"> </w:t>
            </w:r>
            <w:r>
              <w:t>költészet (Sidney, Spenser). A színházi kultúra, Marlowe munkásága. W.</w:t>
            </w:r>
            <w:r>
              <w:rPr>
                <w:spacing w:val="1"/>
              </w:rPr>
              <w:t xml:space="preserve"> </w:t>
            </w:r>
            <w:r>
              <w:t>Shakespeare</w:t>
            </w:r>
            <w:r>
              <w:rPr>
                <w:spacing w:val="1"/>
              </w:rPr>
              <w:t xml:space="preserve"> </w:t>
            </w:r>
            <w:r>
              <w:t>élete</w:t>
            </w:r>
            <w:r>
              <w:rPr>
                <w:spacing w:val="1"/>
              </w:rPr>
              <w:t xml:space="preserve"> </w:t>
            </w:r>
            <w:r>
              <w:t>és</w:t>
            </w:r>
            <w:r>
              <w:rPr>
                <w:spacing w:val="1"/>
              </w:rPr>
              <w:t xml:space="preserve"> </w:t>
            </w:r>
            <w:r>
              <w:t>munkássága.</w:t>
            </w:r>
            <w:r>
              <w:rPr>
                <w:spacing w:val="1"/>
              </w:rPr>
              <w:t xml:space="preserve"> </w:t>
            </w:r>
            <w:r>
              <w:t>Pályájának</w:t>
            </w:r>
            <w:r>
              <w:rPr>
                <w:spacing w:val="1"/>
              </w:rPr>
              <w:t xml:space="preserve"> </w:t>
            </w:r>
            <w:r>
              <w:t>korszakolása.</w:t>
            </w:r>
            <w:r>
              <w:rPr>
                <w:spacing w:val="1"/>
              </w:rPr>
              <w:t xml:space="preserve"> </w:t>
            </w:r>
            <w:r>
              <w:t>Költészete.</w:t>
            </w:r>
            <w:r>
              <w:rPr>
                <w:spacing w:val="1"/>
              </w:rPr>
              <w:t xml:space="preserve"> </w:t>
            </w:r>
            <w:r>
              <w:t>Vígjátékai.</w:t>
            </w:r>
          </w:p>
          <w:p w:rsidR="00CF04DE" w:rsidRDefault="00EF19BE">
            <w:pPr>
              <w:pStyle w:val="TableParagraph"/>
              <w:ind w:right="96"/>
              <w:jc w:val="both"/>
            </w:pPr>
            <w:r>
              <w:t>A</w:t>
            </w:r>
            <w:r>
              <w:rPr>
                <w:spacing w:val="1"/>
              </w:rPr>
              <w:t xml:space="preserve"> </w:t>
            </w:r>
            <w:r>
              <w:t>barokk</w:t>
            </w:r>
            <w:r>
              <w:rPr>
                <w:spacing w:val="1"/>
              </w:rPr>
              <w:t xml:space="preserve"> </w:t>
            </w:r>
            <w:r>
              <w:t>fogalma</w:t>
            </w:r>
            <w:r>
              <w:rPr>
                <w:spacing w:val="1"/>
              </w:rPr>
              <w:t xml:space="preserve"> </w:t>
            </w:r>
            <w:r>
              <w:t>és</w:t>
            </w:r>
            <w:r>
              <w:rPr>
                <w:spacing w:val="1"/>
              </w:rPr>
              <w:t xml:space="preserve"> </w:t>
            </w:r>
            <w:r>
              <w:t>helye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világirodalomban.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barokk</w:t>
            </w:r>
            <w:r>
              <w:rPr>
                <w:spacing w:val="1"/>
              </w:rPr>
              <w:t xml:space="preserve"> </w:t>
            </w:r>
            <w:r>
              <w:t>mint</w:t>
            </w:r>
            <w:r>
              <w:rPr>
                <w:spacing w:val="1"/>
              </w:rPr>
              <w:t xml:space="preserve"> </w:t>
            </w:r>
            <w:r>
              <w:t>irodalomtörténeti korszak és stílusirányzat. A barokk művészet eredete és</w:t>
            </w:r>
            <w:r>
              <w:rPr>
                <w:spacing w:val="1"/>
              </w:rPr>
              <w:t xml:space="preserve"> </w:t>
            </w:r>
            <w:r>
              <w:t>általános</w:t>
            </w:r>
            <w:r>
              <w:rPr>
                <w:spacing w:val="1"/>
              </w:rPr>
              <w:t xml:space="preserve"> </w:t>
            </w:r>
            <w:r>
              <w:t>jellemzői.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barokk</w:t>
            </w:r>
            <w:r>
              <w:rPr>
                <w:spacing w:val="1"/>
              </w:rPr>
              <w:t xml:space="preserve"> </w:t>
            </w:r>
            <w:r>
              <w:t>eszmei-filozófiai</w:t>
            </w:r>
            <w:r>
              <w:rPr>
                <w:spacing w:val="1"/>
              </w:rPr>
              <w:t xml:space="preserve"> </w:t>
            </w:r>
            <w:r>
              <w:t>és</w:t>
            </w:r>
            <w:r>
              <w:rPr>
                <w:spacing w:val="1"/>
              </w:rPr>
              <w:t xml:space="preserve"> </w:t>
            </w:r>
            <w:r>
              <w:t>társadalmi</w:t>
            </w:r>
            <w:r>
              <w:rPr>
                <w:spacing w:val="1"/>
              </w:rPr>
              <w:t xml:space="preserve"> </w:t>
            </w:r>
            <w:r>
              <w:t>alapjai.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-52"/>
              </w:rPr>
              <w:t xml:space="preserve"> </w:t>
            </w:r>
            <w:r>
              <w:t>barokk</w:t>
            </w:r>
            <w:r>
              <w:rPr>
                <w:spacing w:val="-12"/>
              </w:rPr>
              <w:t xml:space="preserve"> </w:t>
            </w:r>
            <w:r>
              <w:t>és</w:t>
            </w:r>
            <w:r>
              <w:rPr>
                <w:spacing w:val="-8"/>
              </w:rPr>
              <w:t xml:space="preserve"> </w:t>
            </w:r>
            <w:r>
              <w:t>az</w:t>
            </w:r>
            <w:r>
              <w:rPr>
                <w:spacing w:val="-10"/>
              </w:rPr>
              <w:t xml:space="preserve"> </w:t>
            </w:r>
            <w:r>
              <w:t>ellenreformáció</w:t>
            </w:r>
            <w:r>
              <w:rPr>
                <w:spacing w:val="-9"/>
              </w:rPr>
              <w:t xml:space="preserve"> </w:t>
            </w:r>
            <w:r>
              <w:t>mozgalmának</w:t>
            </w:r>
            <w:r>
              <w:rPr>
                <w:spacing w:val="-12"/>
              </w:rPr>
              <w:t xml:space="preserve"> </w:t>
            </w:r>
            <w:r>
              <w:t>összefüggései.</w:t>
            </w:r>
            <w:r>
              <w:rPr>
                <w:spacing w:val="-11"/>
              </w:rPr>
              <w:t xml:space="preserve"> </w:t>
            </w:r>
            <w:r>
              <w:t>A</w:t>
            </w:r>
            <w:r>
              <w:rPr>
                <w:spacing w:val="-10"/>
              </w:rPr>
              <w:t xml:space="preserve"> </w:t>
            </w:r>
            <w:r>
              <w:t>barokk</w:t>
            </w:r>
            <w:r>
              <w:rPr>
                <w:spacing w:val="-11"/>
              </w:rPr>
              <w:t xml:space="preserve"> </w:t>
            </w:r>
            <w:r>
              <w:t>irodalom</w:t>
            </w:r>
            <w:r>
              <w:rPr>
                <w:spacing w:val="-53"/>
              </w:rPr>
              <w:t xml:space="preserve"> </w:t>
            </w:r>
            <w:r>
              <w:t>közkedvelt témái</w:t>
            </w:r>
            <w:r>
              <w:rPr>
                <w:spacing w:val="1"/>
              </w:rPr>
              <w:t xml:space="preserve"> </w:t>
            </w:r>
            <w:r>
              <w:t>és műfajai.</w:t>
            </w:r>
          </w:p>
          <w:p w:rsidR="00CF04DE" w:rsidRDefault="00EF19BE">
            <w:pPr>
              <w:pStyle w:val="TableParagraph"/>
              <w:ind w:right="102"/>
              <w:jc w:val="both"/>
            </w:pPr>
            <w:r>
              <w:t>A manierizmus – átmenet a reneszánszból a barokkba. A manierizmus mint</w:t>
            </w:r>
            <w:r>
              <w:rPr>
                <w:spacing w:val="1"/>
              </w:rPr>
              <w:t xml:space="preserve"> </w:t>
            </w:r>
            <w:r>
              <w:t>stílusirányzat</w:t>
            </w:r>
            <w:r>
              <w:rPr>
                <w:spacing w:val="-3"/>
              </w:rPr>
              <w:t xml:space="preserve"> </w:t>
            </w:r>
            <w:r>
              <w:t>jellemző vonásai.</w:t>
            </w:r>
          </w:p>
          <w:p w:rsidR="00CF04DE" w:rsidRDefault="00EF19BE">
            <w:pPr>
              <w:pStyle w:val="TableParagraph"/>
              <w:ind w:right="98"/>
              <w:jc w:val="both"/>
            </w:pPr>
            <w:r>
              <w:rPr>
                <w:spacing w:val="-1"/>
              </w:rPr>
              <w:t>Az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olasz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manierizmus.</w:t>
            </w:r>
            <w:r>
              <w:rPr>
                <w:spacing w:val="-9"/>
              </w:rPr>
              <w:t xml:space="preserve"> </w:t>
            </w:r>
            <w:r>
              <w:t>Torquato</w:t>
            </w:r>
            <w:r>
              <w:rPr>
                <w:spacing w:val="-15"/>
              </w:rPr>
              <w:t xml:space="preserve"> </w:t>
            </w:r>
            <w:r>
              <w:t>Tasso</w:t>
            </w:r>
            <w:r>
              <w:rPr>
                <w:spacing w:val="-9"/>
              </w:rPr>
              <w:t xml:space="preserve"> </w:t>
            </w:r>
            <w:r>
              <w:t>élete</w:t>
            </w:r>
            <w:r>
              <w:rPr>
                <w:spacing w:val="-12"/>
              </w:rPr>
              <w:t xml:space="preserve"> </w:t>
            </w:r>
            <w:r>
              <w:t>és</w:t>
            </w:r>
            <w:r>
              <w:rPr>
                <w:spacing w:val="-9"/>
              </w:rPr>
              <w:t xml:space="preserve"> </w:t>
            </w:r>
            <w:r>
              <w:t>munkássága,</w:t>
            </w:r>
            <w:r>
              <w:rPr>
                <w:spacing w:val="-9"/>
              </w:rPr>
              <w:t xml:space="preserve"> </w:t>
            </w:r>
            <w:r>
              <w:t>irodalomtörténeti</w:t>
            </w:r>
            <w:r>
              <w:rPr>
                <w:spacing w:val="-53"/>
              </w:rPr>
              <w:t xml:space="preserve"> </w:t>
            </w:r>
            <w:r>
              <w:t>jelentősége.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Megszabadított</w:t>
            </w:r>
            <w:r>
              <w:rPr>
                <w:spacing w:val="-3"/>
              </w:rPr>
              <w:t xml:space="preserve"> </w:t>
            </w:r>
            <w:r>
              <w:t>Jeruzsálem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a kereszténység</w:t>
            </w:r>
            <w:r>
              <w:rPr>
                <w:spacing w:val="-4"/>
              </w:rPr>
              <w:t xml:space="preserve"> </w:t>
            </w:r>
            <w:r>
              <w:t>eposza.</w:t>
            </w:r>
          </w:p>
          <w:p w:rsidR="00CF04DE" w:rsidRDefault="00EF19BE">
            <w:pPr>
              <w:pStyle w:val="TableParagraph"/>
              <w:ind w:right="95"/>
              <w:jc w:val="both"/>
            </w:pPr>
            <w:r>
              <w:t>A spanyol barokk irodalma. Jellemző vonásai, társadalmi háttere, eszmei-</w:t>
            </w:r>
            <w:r>
              <w:rPr>
                <w:spacing w:val="1"/>
              </w:rPr>
              <w:t xml:space="preserve"> </w:t>
            </w:r>
            <w:r>
              <w:t>filozófiai alapjai. Conteptismo és cultismo az irodalomban. A spanyol barokk</w:t>
            </w:r>
            <w:r>
              <w:rPr>
                <w:spacing w:val="-52"/>
              </w:rPr>
              <w:t xml:space="preserve"> </w:t>
            </w:r>
            <w:r>
              <w:t>jellemző témái és műfajai. A spanyol barokk líra. Luis de Gongora élete és</w:t>
            </w:r>
            <w:r>
              <w:rPr>
                <w:spacing w:val="1"/>
              </w:rPr>
              <w:t xml:space="preserve"> </w:t>
            </w:r>
            <w:r>
              <w:t>munkássága,</w:t>
            </w:r>
            <w:r>
              <w:rPr>
                <w:spacing w:val="-2"/>
              </w:rPr>
              <w:t xml:space="preserve"> </w:t>
            </w:r>
            <w:r>
              <w:t>irodalomtörténeti</w:t>
            </w:r>
            <w:r>
              <w:rPr>
                <w:spacing w:val="-2"/>
              </w:rPr>
              <w:t xml:space="preserve"> </w:t>
            </w:r>
            <w:r>
              <w:t>jelentősége.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gongorizmus</w:t>
            </w:r>
            <w:r>
              <w:rPr>
                <w:spacing w:val="-1"/>
              </w:rPr>
              <w:t xml:space="preserve"> </w:t>
            </w:r>
            <w:r>
              <w:t>fogalma.</w:t>
            </w:r>
          </w:p>
          <w:p w:rsidR="00CF04DE" w:rsidRDefault="00EF19BE">
            <w:pPr>
              <w:pStyle w:val="TableParagraph"/>
              <w:spacing w:line="252" w:lineRule="exact"/>
              <w:jc w:val="both"/>
            </w:pPr>
            <w:r>
              <w:t>Miguel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Cervantes</w:t>
            </w:r>
            <w:r>
              <w:rPr>
                <w:spacing w:val="-5"/>
              </w:rPr>
              <w:t xml:space="preserve"> </w:t>
            </w:r>
            <w:r>
              <w:t>élete</w:t>
            </w:r>
            <w:r>
              <w:rPr>
                <w:spacing w:val="-4"/>
              </w:rPr>
              <w:t xml:space="preserve"> </w:t>
            </w:r>
            <w:r>
              <w:t>és</w:t>
            </w:r>
            <w:r>
              <w:rPr>
                <w:spacing w:val="-3"/>
              </w:rPr>
              <w:t xml:space="preserve"> </w:t>
            </w:r>
            <w:r>
              <w:t>munkássága,</w:t>
            </w:r>
            <w:r>
              <w:rPr>
                <w:spacing w:val="-2"/>
              </w:rPr>
              <w:t xml:space="preserve"> </w:t>
            </w:r>
            <w:r>
              <w:t>irodalomtörténeti</w:t>
            </w:r>
            <w:r>
              <w:rPr>
                <w:spacing w:val="-4"/>
              </w:rPr>
              <w:t xml:space="preserve"> </w:t>
            </w:r>
            <w:r>
              <w:t>jelentősége.</w:t>
            </w:r>
          </w:p>
          <w:p w:rsidR="00CF04DE" w:rsidRDefault="00EF19BE">
            <w:pPr>
              <w:pStyle w:val="TableParagraph"/>
              <w:ind w:right="99"/>
              <w:jc w:val="both"/>
            </w:pPr>
            <w:r>
              <w:t>A spanyol barokk dráma. A spanyol barokk dráma sajátos műfajai. Lope de</w:t>
            </w:r>
            <w:r>
              <w:rPr>
                <w:spacing w:val="1"/>
              </w:rPr>
              <w:t xml:space="preserve"> </w:t>
            </w:r>
            <w:r>
              <w:t>Vega élete és munkássága, irodalomtörténeti jelentősége.</w:t>
            </w:r>
            <w:r>
              <w:rPr>
                <w:spacing w:val="1"/>
              </w:rPr>
              <w:t xml:space="preserve"> </w:t>
            </w:r>
            <w:r>
              <w:t>A hős falu és A</w:t>
            </w:r>
            <w:r>
              <w:rPr>
                <w:spacing w:val="1"/>
              </w:rPr>
              <w:t xml:space="preserve"> </w:t>
            </w:r>
            <w:r>
              <w:t>kertész</w:t>
            </w:r>
            <w:r>
              <w:rPr>
                <w:spacing w:val="-3"/>
              </w:rPr>
              <w:t xml:space="preserve"> </w:t>
            </w:r>
            <w:r>
              <w:t>kutyája.</w:t>
            </w:r>
          </w:p>
          <w:p w:rsidR="00CF04DE" w:rsidRDefault="00EF19BE">
            <w:pPr>
              <w:pStyle w:val="TableParagraph"/>
              <w:ind w:right="99"/>
              <w:jc w:val="both"/>
            </w:pPr>
            <w:r>
              <w:t>Pedro Calderon élete és munkássága, irodalomtörténeti jelentősége. Calderon</w:t>
            </w:r>
            <w:r>
              <w:rPr>
                <w:spacing w:val="-52"/>
              </w:rPr>
              <w:t xml:space="preserve"> </w:t>
            </w:r>
            <w:r>
              <w:t>drámainak</w:t>
            </w:r>
            <w:r>
              <w:rPr>
                <w:spacing w:val="1"/>
              </w:rPr>
              <w:t xml:space="preserve"> </w:t>
            </w:r>
            <w:r>
              <w:t>sajátosságai.</w:t>
            </w:r>
            <w:r>
              <w:rPr>
                <w:spacing w:val="1"/>
              </w:rPr>
              <w:t xml:space="preserve"> </w:t>
            </w:r>
            <w:r>
              <w:t>Cselekménydráma</w:t>
            </w:r>
            <w:r>
              <w:rPr>
                <w:spacing w:val="1"/>
              </w:rPr>
              <w:t xml:space="preserve"> </w:t>
            </w:r>
            <w:r>
              <w:t>és</w:t>
            </w:r>
            <w:r>
              <w:rPr>
                <w:spacing w:val="1"/>
              </w:rPr>
              <w:t xml:space="preserve"> </w:t>
            </w:r>
            <w:r>
              <w:t>dikciódráma</w:t>
            </w:r>
            <w:r>
              <w:rPr>
                <w:spacing w:val="1"/>
              </w:rPr>
              <w:t xml:space="preserve"> </w:t>
            </w:r>
            <w:r>
              <w:t>fogalma.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csodatévő</w:t>
            </w:r>
            <w:r>
              <w:rPr>
                <w:spacing w:val="-1"/>
              </w:rPr>
              <w:t xml:space="preserve"> </w:t>
            </w:r>
            <w:r>
              <w:t>mágus és Az</w:t>
            </w:r>
            <w:r>
              <w:rPr>
                <w:spacing w:val="-3"/>
              </w:rPr>
              <w:t xml:space="preserve"> </w:t>
            </w:r>
            <w:r>
              <w:t>élet</w:t>
            </w:r>
            <w:r>
              <w:rPr>
                <w:spacing w:val="-1"/>
              </w:rPr>
              <w:t xml:space="preserve"> </w:t>
            </w:r>
            <w:r>
              <w:t>álom.</w:t>
            </w:r>
          </w:p>
          <w:p w:rsidR="00CF04DE" w:rsidRDefault="00EF19BE">
            <w:pPr>
              <w:pStyle w:val="TableParagraph"/>
              <w:ind w:right="96"/>
              <w:jc w:val="both"/>
            </w:pPr>
            <w:r>
              <w:t>A francia barokk irodalma. Jellemző vonásai, társadalmi háttere, jelentősége.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Barokk</w:t>
            </w:r>
            <w:r>
              <w:rPr>
                <w:spacing w:val="-16"/>
              </w:rPr>
              <w:t xml:space="preserve"> </w:t>
            </w:r>
            <w:r>
              <w:rPr>
                <w:spacing w:val="-1"/>
              </w:rPr>
              <w:t>és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klasszicizmus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együttélése.</w:t>
            </w:r>
            <w:r>
              <w:rPr>
                <w:spacing w:val="-13"/>
              </w:rPr>
              <w:t xml:space="preserve"> </w:t>
            </w:r>
            <w:r>
              <w:t>A</w:t>
            </w:r>
            <w:r>
              <w:rPr>
                <w:spacing w:val="-15"/>
              </w:rPr>
              <w:t xml:space="preserve"> </w:t>
            </w:r>
            <w:r>
              <w:t>précieux-irodalom.</w:t>
            </w:r>
            <w:r>
              <w:rPr>
                <w:spacing w:val="31"/>
              </w:rPr>
              <w:t xml:space="preserve"> </w:t>
            </w:r>
            <w:r>
              <w:t>Blaise</w:t>
            </w:r>
            <w:r>
              <w:rPr>
                <w:spacing w:val="-13"/>
              </w:rPr>
              <w:t xml:space="preserve"> </w:t>
            </w:r>
            <w:r>
              <w:t>Pascal</w:t>
            </w:r>
            <w:r>
              <w:rPr>
                <w:spacing w:val="-13"/>
              </w:rPr>
              <w:t xml:space="preserve"> </w:t>
            </w:r>
            <w:r>
              <w:t>élete</w:t>
            </w:r>
            <w:r>
              <w:rPr>
                <w:spacing w:val="-52"/>
              </w:rPr>
              <w:t xml:space="preserve"> </w:t>
            </w:r>
            <w:r>
              <w:t>és</w:t>
            </w:r>
            <w:r>
              <w:rPr>
                <w:spacing w:val="1"/>
              </w:rPr>
              <w:t xml:space="preserve"> </w:t>
            </w:r>
            <w:r>
              <w:t>munkássága.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janzenista</w:t>
            </w:r>
            <w:r>
              <w:rPr>
                <w:spacing w:val="1"/>
              </w:rPr>
              <w:t xml:space="preserve"> </w:t>
            </w:r>
            <w:r>
              <w:t>filozófia.</w:t>
            </w:r>
            <w:r>
              <w:rPr>
                <w:spacing w:val="1"/>
              </w:rPr>
              <w:t xml:space="preserve"> </w:t>
            </w:r>
            <w:r>
              <w:t>Levelek</w:t>
            </w:r>
            <w:r>
              <w:rPr>
                <w:spacing w:val="1"/>
              </w:rPr>
              <w:t xml:space="preserve"> </w:t>
            </w:r>
            <w:r>
              <w:t>egy</w:t>
            </w:r>
            <w:r>
              <w:rPr>
                <w:spacing w:val="1"/>
              </w:rPr>
              <w:t xml:space="preserve"> </w:t>
            </w:r>
            <w:r>
              <w:t>provinciálishoz,</w:t>
            </w:r>
            <w:r>
              <w:rPr>
                <w:spacing w:val="1"/>
              </w:rPr>
              <w:t xml:space="preserve"> </w:t>
            </w:r>
            <w:r>
              <w:t>Gondolatok.</w:t>
            </w:r>
            <w:r>
              <w:rPr>
                <w:spacing w:val="-1"/>
              </w:rPr>
              <w:t xml:space="preserve"> </w:t>
            </w:r>
            <w:r>
              <w:t>Pascal</w:t>
            </w:r>
            <w:r>
              <w:rPr>
                <w:spacing w:val="1"/>
              </w:rPr>
              <w:t xml:space="preserve"> </w:t>
            </w:r>
            <w:r>
              <w:t>műveinek</w:t>
            </w:r>
            <w:r>
              <w:rPr>
                <w:spacing w:val="-3"/>
              </w:rPr>
              <w:t xml:space="preserve"> </w:t>
            </w:r>
            <w:r>
              <w:t>értelmezési</w:t>
            </w:r>
            <w:r>
              <w:rPr>
                <w:spacing w:val="1"/>
              </w:rPr>
              <w:t xml:space="preserve"> </w:t>
            </w:r>
            <w:r>
              <w:t>lehetőségei.</w:t>
            </w:r>
          </w:p>
          <w:p w:rsidR="00CF04DE" w:rsidRDefault="00EF19BE">
            <w:pPr>
              <w:pStyle w:val="TableParagraph"/>
              <w:ind w:right="98" w:firstLine="55"/>
              <w:jc w:val="both"/>
            </w:pPr>
            <w:r>
              <w:t>A</w:t>
            </w:r>
            <w:r>
              <w:rPr>
                <w:spacing w:val="-10"/>
              </w:rPr>
              <w:t xml:space="preserve"> </w:t>
            </w:r>
            <w:r>
              <w:t>francia</w:t>
            </w:r>
            <w:r>
              <w:rPr>
                <w:spacing w:val="-8"/>
              </w:rPr>
              <w:t xml:space="preserve"> </w:t>
            </w:r>
            <w:r>
              <w:t>klasszicizmus</w:t>
            </w:r>
            <w:r>
              <w:rPr>
                <w:spacing w:val="-8"/>
              </w:rPr>
              <w:t xml:space="preserve"> </w:t>
            </w:r>
            <w:r>
              <w:t>esztétikája.</w:t>
            </w:r>
            <w:r>
              <w:rPr>
                <w:spacing w:val="-9"/>
              </w:rPr>
              <w:t xml:space="preserve"> </w:t>
            </w:r>
            <w:r>
              <w:t>Boileau</w:t>
            </w:r>
            <w:r>
              <w:rPr>
                <w:spacing w:val="-8"/>
              </w:rPr>
              <w:t xml:space="preserve"> </w:t>
            </w:r>
            <w:r>
              <w:t>munkássága</w:t>
            </w:r>
            <w:r>
              <w:rPr>
                <w:spacing w:val="-9"/>
              </w:rPr>
              <w:t xml:space="preserve"> </w:t>
            </w:r>
            <w:r>
              <w:t>és</w:t>
            </w:r>
            <w:r>
              <w:rPr>
                <w:spacing w:val="-10"/>
              </w:rPr>
              <w:t xml:space="preserve"> </w:t>
            </w:r>
            <w:r>
              <w:t>Költészettanának</w:t>
            </w:r>
            <w:r>
              <w:rPr>
                <w:spacing w:val="-53"/>
              </w:rPr>
              <w:t xml:space="preserve"> </w:t>
            </w:r>
            <w:r>
              <w:t>főbb</w:t>
            </w:r>
            <w:r>
              <w:rPr>
                <w:spacing w:val="-4"/>
              </w:rPr>
              <w:t xml:space="preserve"> </w:t>
            </w:r>
            <w:r>
              <w:t>tételei.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klasszicista</w:t>
            </w:r>
            <w:r>
              <w:rPr>
                <w:spacing w:val="-2"/>
              </w:rPr>
              <w:t xml:space="preserve"> </w:t>
            </w:r>
            <w:r>
              <w:t>dráma</w:t>
            </w:r>
            <w:r>
              <w:rPr>
                <w:spacing w:val="-1"/>
              </w:rPr>
              <w:t xml:space="preserve"> </w:t>
            </w:r>
            <w:r>
              <w:t>sajátosságai</w:t>
            </w:r>
            <w:r>
              <w:rPr>
                <w:spacing w:val="-3"/>
              </w:rPr>
              <w:t xml:space="preserve"> </w:t>
            </w:r>
            <w:r>
              <w:t>és</w:t>
            </w:r>
            <w:r>
              <w:rPr>
                <w:spacing w:val="-1"/>
              </w:rPr>
              <w:t xml:space="preserve"> </w:t>
            </w:r>
            <w:r>
              <w:t>formai</w:t>
            </w:r>
            <w:r>
              <w:rPr>
                <w:spacing w:val="-2"/>
              </w:rPr>
              <w:t xml:space="preserve"> </w:t>
            </w:r>
            <w:r>
              <w:t>jellemzői.</w:t>
            </w:r>
          </w:p>
          <w:p w:rsidR="00CF04DE" w:rsidRDefault="00EF19BE">
            <w:pPr>
              <w:pStyle w:val="TableParagraph"/>
              <w:ind w:right="97"/>
              <w:jc w:val="both"/>
            </w:pPr>
            <w:r>
              <w:t>Pierre</w:t>
            </w:r>
            <w:r>
              <w:rPr>
                <w:spacing w:val="1"/>
              </w:rPr>
              <w:t xml:space="preserve"> </w:t>
            </w:r>
            <w:r>
              <w:t>Corneille</w:t>
            </w:r>
            <w:r>
              <w:rPr>
                <w:spacing w:val="1"/>
              </w:rPr>
              <w:t xml:space="preserve"> </w:t>
            </w:r>
            <w:r>
              <w:t>élete</w:t>
            </w:r>
            <w:r>
              <w:rPr>
                <w:spacing w:val="1"/>
              </w:rPr>
              <w:t xml:space="preserve"> </w:t>
            </w:r>
            <w:r>
              <w:t>és</w:t>
            </w:r>
            <w:r>
              <w:rPr>
                <w:spacing w:val="1"/>
              </w:rPr>
              <w:t xml:space="preserve"> </w:t>
            </w:r>
            <w:r>
              <w:t>munkássága,</w:t>
            </w:r>
            <w:r>
              <w:rPr>
                <w:spacing w:val="1"/>
              </w:rPr>
              <w:t xml:space="preserve"> </w:t>
            </w:r>
            <w:r>
              <w:t>irodalomtörténeti</w:t>
            </w:r>
            <w:r>
              <w:rPr>
                <w:spacing w:val="1"/>
              </w:rPr>
              <w:t xml:space="preserve"> </w:t>
            </w:r>
            <w:r>
              <w:t>jelentősége.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szenvedély</w:t>
            </w:r>
            <w:r>
              <w:rPr>
                <w:spacing w:val="1"/>
              </w:rPr>
              <w:t xml:space="preserve"> </w:t>
            </w:r>
            <w:r>
              <w:t>és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kötelesség</w:t>
            </w:r>
            <w:r>
              <w:rPr>
                <w:spacing w:val="1"/>
              </w:rPr>
              <w:t xml:space="preserve"> </w:t>
            </w:r>
            <w:r>
              <w:t>szembekerülése</w:t>
            </w:r>
            <w:r>
              <w:rPr>
                <w:spacing w:val="1"/>
              </w:rPr>
              <w:t xml:space="preserve"> </w:t>
            </w:r>
            <w:r>
              <w:t>Corneille</w:t>
            </w:r>
            <w:r>
              <w:rPr>
                <w:spacing w:val="1"/>
              </w:rPr>
              <w:t xml:space="preserve"> </w:t>
            </w:r>
            <w:r>
              <w:t>drámáiban.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Cid</w:t>
            </w:r>
            <w:r>
              <w:rPr>
                <w:spacing w:val="1"/>
              </w:rPr>
              <w:t xml:space="preserve"> </w:t>
            </w:r>
            <w:r>
              <w:t>elemzése</w:t>
            </w:r>
            <w:r>
              <w:rPr>
                <w:spacing w:val="-1"/>
              </w:rPr>
              <w:t xml:space="preserve"> </w:t>
            </w:r>
            <w:r>
              <w:t>és értelmezése.</w:t>
            </w:r>
          </w:p>
          <w:p w:rsidR="00CF04DE" w:rsidRDefault="00EF19BE">
            <w:pPr>
              <w:pStyle w:val="TableParagraph"/>
              <w:spacing w:line="242" w:lineRule="auto"/>
              <w:ind w:right="100"/>
              <w:jc w:val="both"/>
            </w:pPr>
            <w:r>
              <w:t>Jeane Racine élete és munkássága, irodalomtörténeti jelentősége. A tragikus</w:t>
            </w:r>
            <w:r>
              <w:rPr>
                <w:spacing w:val="1"/>
              </w:rPr>
              <w:t xml:space="preserve"> </w:t>
            </w:r>
            <w:r>
              <w:t>hősök</w:t>
            </w:r>
            <w:r>
              <w:rPr>
                <w:spacing w:val="-3"/>
              </w:rPr>
              <w:t xml:space="preserve"> </w:t>
            </w:r>
            <w:r>
              <w:t>költője. A</w:t>
            </w:r>
            <w:r>
              <w:rPr>
                <w:spacing w:val="-1"/>
              </w:rPr>
              <w:t xml:space="preserve"> </w:t>
            </w:r>
            <w:r>
              <w:t>Phaedra</w:t>
            </w:r>
            <w:r>
              <w:rPr>
                <w:spacing w:val="-2"/>
              </w:rPr>
              <w:t xml:space="preserve"> </w:t>
            </w:r>
            <w:r>
              <w:t>elemzése</w:t>
            </w:r>
            <w:r>
              <w:rPr>
                <w:spacing w:val="-1"/>
              </w:rPr>
              <w:t xml:space="preserve"> </w:t>
            </w:r>
            <w:r>
              <w:t>és értelmezése.</w:t>
            </w:r>
          </w:p>
          <w:p w:rsidR="00CF04DE" w:rsidRDefault="00EF19BE">
            <w:pPr>
              <w:pStyle w:val="TableParagraph"/>
              <w:ind w:right="101"/>
              <w:jc w:val="both"/>
            </w:pPr>
            <w:r>
              <w:t>Moliére élete és munkássága,</w:t>
            </w:r>
            <w:r>
              <w:rPr>
                <w:spacing w:val="1"/>
              </w:rPr>
              <w:t xml:space="preserve"> </w:t>
            </w:r>
            <w:r>
              <w:t>irodalomtörténeti jelentősége.</w:t>
            </w:r>
            <w:r>
              <w:rPr>
                <w:spacing w:val="1"/>
              </w:rPr>
              <w:t xml:space="preserve"> </w:t>
            </w:r>
            <w:r>
              <w:t>Tragédia és</w:t>
            </w:r>
            <w:r>
              <w:rPr>
                <w:spacing w:val="1"/>
              </w:rPr>
              <w:t xml:space="preserve"> </w:t>
            </w:r>
            <w:r>
              <w:t>komédia különbségei. A Moliére-i komédia alaprétegei, jellemző vonásai,</w:t>
            </w:r>
            <w:r>
              <w:rPr>
                <w:spacing w:val="1"/>
              </w:rPr>
              <w:t xml:space="preserve"> </w:t>
            </w:r>
            <w:r>
              <w:t>felépítésének</w:t>
            </w:r>
            <w:r>
              <w:rPr>
                <w:spacing w:val="1"/>
              </w:rPr>
              <w:t xml:space="preserve"> </w:t>
            </w:r>
            <w:r>
              <w:t>sajátosságai.</w:t>
            </w:r>
            <w:r>
              <w:rPr>
                <w:spacing w:val="1"/>
              </w:rPr>
              <w:t xml:space="preserve"> </w:t>
            </w:r>
            <w:r>
              <w:t>Moliére</w:t>
            </w:r>
            <w:r>
              <w:rPr>
                <w:spacing w:val="1"/>
              </w:rPr>
              <w:t xml:space="preserve"> </w:t>
            </w:r>
            <w:r>
              <w:t>Tartuff-je.</w:t>
            </w:r>
            <w:r>
              <w:rPr>
                <w:spacing w:val="1"/>
              </w:rPr>
              <w:t xml:space="preserve"> </w:t>
            </w:r>
            <w:r>
              <w:t>Jelentősége</w:t>
            </w:r>
            <w:r>
              <w:rPr>
                <w:spacing w:val="1"/>
              </w:rPr>
              <w:t xml:space="preserve"> </w:t>
            </w:r>
            <w:r>
              <w:t>és</w:t>
            </w:r>
            <w:r>
              <w:rPr>
                <w:spacing w:val="1"/>
              </w:rPr>
              <w:t xml:space="preserve"> </w:t>
            </w:r>
            <w:r>
              <w:t>értelmezési</w:t>
            </w:r>
            <w:r>
              <w:rPr>
                <w:spacing w:val="1"/>
              </w:rPr>
              <w:t xml:space="preserve"> </w:t>
            </w:r>
            <w:r>
              <w:t>lehetőségei.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címszereplő</w:t>
            </w:r>
            <w:r>
              <w:rPr>
                <w:spacing w:val="-3"/>
              </w:rPr>
              <w:t xml:space="preserve"> </w:t>
            </w:r>
            <w:r>
              <w:t>jellemzése. A</w:t>
            </w:r>
            <w:r>
              <w:rPr>
                <w:spacing w:val="-1"/>
              </w:rPr>
              <w:t xml:space="preserve"> </w:t>
            </w:r>
            <w:r>
              <w:t>fösvény.</w:t>
            </w:r>
          </w:p>
          <w:p w:rsidR="00CF04DE" w:rsidRDefault="00EF19BE">
            <w:pPr>
              <w:pStyle w:val="TableParagraph"/>
              <w:ind w:right="99" w:firstLine="55"/>
              <w:jc w:val="both"/>
            </w:pPr>
            <w:r>
              <w:t>Jean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Fontaine</w:t>
            </w:r>
            <w:r>
              <w:rPr>
                <w:spacing w:val="1"/>
              </w:rPr>
              <w:t xml:space="preserve"> </w:t>
            </w:r>
            <w:r>
              <w:t>élete</w:t>
            </w:r>
            <w:r>
              <w:rPr>
                <w:spacing w:val="1"/>
              </w:rPr>
              <w:t xml:space="preserve"> </w:t>
            </w:r>
            <w:r>
              <w:t>és</w:t>
            </w:r>
            <w:r>
              <w:rPr>
                <w:spacing w:val="1"/>
              </w:rPr>
              <w:t xml:space="preserve"> </w:t>
            </w:r>
            <w:r>
              <w:t>munkássága,</w:t>
            </w:r>
            <w:r>
              <w:rPr>
                <w:spacing w:val="1"/>
              </w:rPr>
              <w:t xml:space="preserve"> </w:t>
            </w:r>
            <w:r>
              <w:t>fabuláinak</w:t>
            </w:r>
            <w:r>
              <w:rPr>
                <w:spacing w:val="1"/>
              </w:rPr>
              <w:t xml:space="preserve"> </w:t>
            </w:r>
            <w:r>
              <w:t>irodalomtörténeti</w:t>
            </w:r>
            <w:r>
              <w:rPr>
                <w:spacing w:val="-52"/>
              </w:rPr>
              <w:t xml:space="preserve"> </w:t>
            </w:r>
            <w:r>
              <w:t>jelentősége.</w:t>
            </w:r>
            <w:r>
              <w:rPr>
                <w:spacing w:val="-1"/>
              </w:rPr>
              <w:t xml:space="preserve"> </w:t>
            </w:r>
            <w:r>
              <w:t>A fabula fogalma.</w:t>
            </w:r>
          </w:p>
          <w:p w:rsidR="00CF04DE" w:rsidRDefault="00CF04DE">
            <w:pPr>
              <w:pStyle w:val="TableParagraph"/>
              <w:spacing w:before="2"/>
              <w:ind w:left="0"/>
              <w:rPr>
                <w:b/>
                <w:sz w:val="23"/>
              </w:rPr>
            </w:pPr>
          </w:p>
          <w:p w:rsidR="00CF04DE" w:rsidRDefault="00EF19BE">
            <w:pPr>
              <w:pStyle w:val="TableParagraph"/>
              <w:spacing w:line="251" w:lineRule="exact"/>
              <w:jc w:val="both"/>
              <w:rPr>
                <w:b/>
              </w:rPr>
            </w:pPr>
            <w:r>
              <w:rPr>
                <w:b/>
              </w:rPr>
              <w:t>Мета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викладання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навчальної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дисципліни:</w:t>
            </w:r>
          </w:p>
          <w:p w:rsidR="00CF04DE" w:rsidRDefault="00EF19BE">
            <w:pPr>
              <w:pStyle w:val="TableParagraph"/>
              <w:ind w:right="96"/>
              <w:jc w:val="both"/>
            </w:pPr>
            <w:r>
              <w:t>Метою предмета “Література Відродження та Бароко” є ознайомлення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студентів</w:t>
            </w:r>
            <w:r>
              <w:rPr>
                <w:spacing w:val="-13"/>
              </w:rPr>
              <w:t xml:space="preserve"> </w:t>
            </w:r>
            <w:r>
              <w:t>з</w:t>
            </w:r>
            <w:r>
              <w:rPr>
                <w:spacing w:val="-13"/>
              </w:rPr>
              <w:t xml:space="preserve"> </w:t>
            </w:r>
            <w:r>
              <w:t>розвитком</w:t>
            </w:r>
            <w:r>
              <w:rPr>
                <w:spacing w:val="-13"/>
              </w:rPr>
              <w:t xml:space="preserve"> </w:t>
            </w:r>
            <w:r>
              <w:t>літератури</w:t>
            </w:r>
            <w:r>
              <w:rPr>
                <w:spacing w:val="-12"/>
              </w:rPr>
              <w:t xml:space="preserve"> </w:t>
            </w:r>
            <w:r>
              <w:t>відродження</w:t>
            </w:r>
            <w:r>
              <w:rPr>
                <w:spacing w:val="-13"/>
              </w:rPr>
              <w:t xml:space="preserve"> </w:t>
            </w:r>
            <w:r>
              <w:t>та</w:t>
            </w:r>
            <w:r>
              <w:rPr>
                <w:spacing w:val="-12"/>
              </w:rPr>
              <w:t xml:space="preserve"> </w:t>
            </w:r>
            <w:r>
              <w:t>бароко,</w:t>
            </w:r>
            <w:r>
              <w:rPr>
                <w:spacing w:val="-12"/>
              </w:rPr>
              <w:t xml:space="preserve"> </w:t>
            </w:r>
            <w:r>
              <w:t>літературних</w:t>
            </w:r>
            <w:r>
              <w:rPr>
                <w:spacing w:val="-12"/>
              </w:rPr>
              <w:t xml:space="preserve"> </w:t>
            </w:r>
            <w:r>
              <w:t>та</w:t>
            </w:r>
            <w:r>
              <w:rPr>
                <w:spacing w:val="-53"/>
              </w:rPr>
              <w:t xml:space="preserve"> </w:t>
            </w:r>
            <w:r>
              <w:t>мистецьких</w:t>
            </w:r>
            <w:r>
              <w:rPr>
                <w:spacing w:val="-1"/>
              </w:rPr>
              <w:t xml:space="preserve"> </w:t>
            </w:r>
            <w:r>
              <w:t>напрямків,</w:t>
            </w:r>
            <w:r>
              <w:rPr>
                <w:spacing w:val="-3"/>
              </w:rPr>
              <w:t xml:space="preserve"> </w:t>
            </w:r>
            <w:r>
              <w:t>їх</w:t>
            </w:r>
            <w:r>
              <w:rPr>
                <w:spacing w:val="-4"/>
              </w:rPr>
              <w:t xml:space="preserve"> </w:t>
            </w:r>
            <w:r>
              <w:t>представників</w:t>
            </w:r>
            <w:r>
              <w:rPr>
                <w:spacing w:val="-1"/>
              </w:rPr>
              <w:t xml:space="preserve"> </w:t>
            </w:r>
            <w:r>
              <w:t>та</w:t>
            </w:r>
            <w:r>
              <w:rPr>
                <w:spacing w:val="-4"/>
              </w:rPr>
              <w:t xml:space="preserve"> </w:t>
            </w:r>
            <w:r>
              <w:t>їхньої</w:t>
            </w:r>
            <w:r>
              <w:rPr>
                <w:spacing w:val="1"/>
              </w:rPr>
              <w:t xml:space="preserve"> </w:t>
            </w:r>
            <w:r>
              <w:t>творчості.</w:t>
            </w:r>
          </w:p>
          <w:p w:rsidR="00CF04DE" w:rsidRDefault="00EF19BE">
            <w:pPr>
              <w:pStyle w:val="TableParagraph"/>
              <w:spacing w:before="3" w:line="250" w:lineRule="exact"/>
              <w:rPr>
                <w:b/>
              </w:rPr>
            </w:pPr>
            <w:r>
              <w:rPr>
                <w:b/>
              </w:rPr>
              <w:t>Основні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завдання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вивчення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дисципліни:</w:t>
            </w:r>
          </w:p>
          <w:p w:rsidR="00CF04DE" w:rsidRDefault="00EF19BE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  <w:tab w:val="left" w:pos="468"/>
              </w:tabs>
              <w:spacing w:line="250" w:lineRule="exact"/>
            </w:pPr>
            <w:r>
              <w:t>розвиток</w:t>
            </w:r>
            <w:r>
              <w:rPr>
                <w:spacing w:val="-2"/>
              </w:rPr>
              <w:t xml:space="preserve"> </w:t>
            </w:r>
            <w:r>
              <w:t>теоретичної</w:t>
            </w:r>
            <w:r>
              <w:rPr>
                <w:spacing w:val="-2"/>
              </w:rPr>
              <w:t xml:space="preserve"> </w:t>
            </w:r>
            <w:r>
              <w:t>компетентності,</w:t>
            </w:r>
          </w:p>
          <w:p w:rsidR="00CF04DE" w:rsidRDefault="00EF19BE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  <w:tab w:val="left" w:pos="468"/>
              </w:tabs>
              <w:spacing w:before="1" w:line="252" w:lineRule="exact"/>
            </w:pPr>
            <w:r>
              <w:t>розвиток</w:t>
            </w:r>
            <w:r>
              <w:rPr>
                <w:spacing w:val="-1"/>
              </w:rPr>
              <w:t xml:space="preserve"> </w:t>
            </w:r>
            <w:r>
              <w:t>здатності</w:t>
            </w:r>
            <w:r>
              <w:rPr>
                <w:spacing w:val="-1"/>
              </w:rPr>
              <w:t xml:space="preserve"> </w:t>
            </w:r>
            <w:r>
              <w:t>студентів</w:t>
            </w:r>
            <w:r>
              <w:rPr>
                <w:spacing w:val="-3"/>
              </w:rPr>
              <w:t xml:space="preserve"> </w:t>
            </w:r>
            <w:r>
              <w:t>до</w:t>
            </w:r>
            <w:r>
              <w:rPr>
                <w:spacing w:val="-2"/>
              </w:rPr>
              <w:t xml:space="preserve"> </w:t>
            </w:r>
            <w:r>
              <w:t>аналізу</w:t>
            </w:r>
            <w:r>
              <w:rPr>
                <w:spacing w:val="-5"/>
              </w:rPr>
              <w:t xml:space="preserve"> </w:t>
            </w:r>
            <w:r>
              <w:t>творів,</w:t>
            </w:r>
          </w:p>
          <w:p w:rsidR="00CF04DE" w:rsidRDefault="00EF19BE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  <w:tab w:val="left" w:pos="468"/>
              </w:tabs>
              <w:spacing w:line="240" w:lineRule="exact"/>
            </w:pPr>
            <w:r>
              <w:t>навчити</w:t>
            </w:r>
            <w:r>
              <w:rPr>
                <w:spacing w:val="-4"/>
              </w:rPr>
              <w:t xml:space="preserve"> </w:t>
            </w:r>
            <w:r>
              <w:t>студентів</w:t>
            </w:r>
            <w:r>
              <w:rPr>
                <w:spacing w:val="-3"/>
              </w:rPr>
              <w:t xml:space="preserve"> </w:t>
            </w:r>
            <w:r>
              <w:t>бути</w:t>
            </w:r>
            <w:r>
              <w:rPr>
                <w:spacing w:val="-3"/>
              </w:rPr>
              <w:t xml:space="preserve"> </w:t>
            </w:r>
            <w:r>
              <w:t>професійними</w:t>
            </w:r>
            <w:r>
              <w:rPr>
                <w:spacing w:val="-3"/>
              </w:rPr>
              <w:t xml:space="preserve"> </w:t>
            </w:r>
            <w:r>
              <w:t>читачами,</w:t>
            </w:r>
          </w:p>
        </w:tc>
      </w:tr>
    </w:tbl>
    <w:p w:rsidR="00CF04DE" w:rsidRDefault="00CF04DE">
      <w:pPr>
        <w:spacing w:line="240" w:lineRule="exact"/>
        <w:sectPr w:rsidR="00CF04DE">
          <w:pgSz w:w="11910" w:h="16840"/>
          <w:pgMar w:top="540" w:right="800" w:bottom="280" w:left="440" w:header="708" w:footer="708" w:gutter="0"/>
          <w:cols w:space="708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2"/>
        <w:gridCol w:w="7053"/>
      </w:tblGrid>
      <w:tr w:rsidR="00CF04DE" w:rsidTr="006D237A">
        <w:trPr>
          <w:trHeight w:val="3810"/>
        </w:trPr>
        <w:tc>
          <w:tcPr>
            <w:tcW w:w="3152" w:type="dxa"/>
            <w:shd w:val="clear" w:color="auto" w:fill="D9D9D9"/>
          </w:tcPr>
          <w:p w:rsidR="00CF04DE" w:rsidRDefault="00EF19BE">
            <w:pPr>
              <w:pStyle w:val="TableParagraph"/>
              <w:ind w:left="110" w:right="1056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основна тематика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дисципліни</w:t>
            </w:r>
          </w:p>
        </w:tc>
        <w:tc>
          <w:tcPr>
            <w:tcW w:w="7053" w:type="dxa"/>
          </w:tcPr>
          <w:p w:rsidR="00CF04DE" w:rsidRDefault="00EF19BE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</w:tabs>
              <w:ind w:right="91"/>
              <w:jc w:val="both"/>
            </w:pPr>
            <w:r>
              <w:t>розвиток здатності студентів надавати коректну відповідь шляхом</w:t>
            </w:r>
            <w:r>
              <w:rPr>
                <w:spacing w:val="1"/>
              </w:rPr>
              <w:t xml:space="preserve"> </w:t>
            </w:r>
            <w:r>
              <w:t>попереднього</w:t>
            </w:r>
            <w:r>
              <w:rPr>
                <w:spacing w:val="1"/>
              </w:rPr>
              <w:t xml:space="preserve"> </w:t>
            </w:r>
            <w:r>
              <w:t>або</w:t>
            </w:r>
            <w:r>
              <w:rPr>
                <w:spacing w:val="1"/>
              </w:rPr>
              <w:t xml:space="preserve"> </w:t>
            </w:r>
            <w:r>
              <w:t>повторювального</w:t>
            </w:r>
            <w:r>
              <w:rPr>
                <w:spacing w:val="1"/>
              </w:rPr>
              <w:t xml:space="preserve"> </w:t>
            </w:r>
            <w:r>
              <w:t>виконання</w:t>
            </w:r>
            <w:r>
              <w:rPr>
                <w:spacing w:val="1"/>
              </w:rPr>
              <w:t xml:space="preserve"> </w:t>
            </w:r>
            <w:r>
              <w:t>асоціативних</w:t>
            </w:r>
            <w:r>
              <w:rPr>
                <w:spacing w:val="1"/>
              </w:rPr>
              <w:t xml:space="preserve"> </w:t>
            </w:r>
            <w:r>
              <w:t>завдань,</w:t>
            </w:r>
            <w:r>
              <w:rPr>
                <w:spacing w:val="-1"/>
              </w:rPr>
              <w:t xml:space="preserve"> </w:t>
            </w:r>
            <w:r>
              <w:t>пов’язаних з</w:t>
            </w:r>
            <w:r>
              <w:rPr>
                <w:spacing w:val="-1"/>
              </w:rPr>
              <w:t xml:space="preserve"> </w:t>
            </w:r>
            <w:r>
              <w:t>тією чи</w:t>
            </w:r>
            <w:r>
              <w:rPr>
                <w:spacing w:val="-1"/>
              </w:rPr>
              <w:t xml:space="preserve"> </w:t>
            </w:r>
            <w:r>
              <w:t>іншою</w:t>
            </w:r>
            <w:r>
              <w:rPr>
                <w:spacing w:val="1"/>
              </w:rPr>
              <w:t xml:space="preserve"> </w:t>
            </w:r>
            <w:r>
              <w:t>темою.</w:t>
            </w:r>
          </w:p>
          <w:p w:rsidR="00EF19BE" w:rsidRDefault="00EF19BE" w:rsidP="00EF19BE">
            <w:pPr>
              <w:rPr>
                <w:lang w:val="hu-HU"/>
              </w:rPr>
            </w:pPr>
            <w:proofErr w:type="spellStart"/>
            <w:r>
              <w:rPr>
                <w:lang w:val="hu-HU"/>
              </w:rPr>
              <w:t>Дисципліна</w:t>
            </w:r>
            <w:proofErr w:type="spellEnd"/>
            <w:r>
              <w:rPr>
                <w:lang w:val="hu-HU"/>
              </w:rPr>
              <w:t xml:space="preserve"> </w:t>
            </w:r>
            <w:proofErr w:type="spellStart"/>
            <w:r>
              <w:rPr>
                <w:lang w:val="hu-HU"/>
              </w:rPr>
              <w:t>забезпечує</w:t>
            </w:r>
            <w:proofErr w:type="spellEnd"/>
            <w:r>
              <w:rPr>
                <w:lang w:val="hu-HU"/>
              </w:rPr>
              <w:t xml:space="preserve"> </w:t>
            </w:r>
            <w:proofErr w:type="spellStart"/>
            <w:r>
              <w:rPr>
                <w:lang w:val="hu-HU"/>
              </w:rPr>
              <w:t>набуття</w:t>
            </w:r>
            <w:proofErr w:type="spellEnd"/>
            <w:r>
              <w:rPr>
                <w:lang w:val="hu-HU"/>
              </w:rPr>
              <w:t xml:space="preserve"> </w:t>
            </w:r>
            <w:proofErr w:type="spellStart"/>
            <w:r>
              <w:rPr>
                <w:lang w:val="hu-HU"/>
              </w:rPr>
              <w:t>здобувачами</w:t>
            </w:r>
            <w:proofErr w:type="spellEnd"/>
            <w:r>
              <w:rPr>
                <w:lang w:val="hu-HU"/>
              </w:rPr>
              <w:t xml:space="preserve"> </w:t>
            </w:r>
            <w:proofErr w:type="spellStart"/>
            <w:r>
              <w:rPr>
                <w:lang w:val="hu-HU"/>
              </w:rPr>
              <w:t>освіти</w:t>
            </w:r>
            <w:proofErr w:type="spellEnd"/>
            <w:r>
              <w:rPr>
                <w:lang w:val="hu-HU"/>
              </w:rPr>
              <w:t xml:space="preserve"> </w:t>
            </w:r>
            <w:proofErr w:type="spellStart"/>
            <w:r>
              <w:rPr>
                <w:lang w:val="hu-HU"/>
              </w:rPr>
              <w:t>таких</w:t>
            </w:r>
            <w:proofErr w:type="spellEnd"/>
            <w:r>
              <w:rPr>
                <w:lang w:val="hu-HU"/>
              </w:rPr>
              <w:t xml:space="preserve"> </w:t>
            </w:r>
            <w:proofErr w:type="spellStart"/>
            <w:r>
              <w:rPr>
                <w:b/>
                <w:i/>
                <w:lang w:val="hu-HU"/>
              </w:rPr>
              <w:t>компетентностей</w:t>
            </w:r>
            <w:proofErr w:type="spellEnd"/>
            <w:r>
              <w:rPr>
                <w:b/>
                <w:i/>
                <w:lang w:val="hu-HU"/>
              </w:rPr>
              <w:t xml:space="preserve">: </w:t>
            </w:r>
          </w:p>
          <w:p w:rsidR="00EF19BE" w:rsidRDefault="00EF19BE" w:rsidP="00EF19BE">
            <w:pPr>
              <w:jc w:val="both"/>
            </w:pPr>
            <w:r>
              <w:rPr>
                <w:rFonts w:eastAsia="Calibri"/>
                <w:b/>
              </w:rPr>
              <w:t>ЗК4</w:t>
            </w:r>
            <w:r>
              <w:rPr>
                <w:rFonts w:eastAsia="Calibri"/>
              </w:rPr>
              <w:t xml:space="preserve">. </w:t>
            </w:r>
            <w:r>
              <w:t>Здатність</w:t>
            </w:r>
            <w:r>
              <w:rPr>
                <w:spacing w:val="-2"/>
              </w:rPr>
              <w:t xml:space="preserve"> </w:t>
            </w:r>
            <w:r>
              <w:t>до</w:t>
            </w:r>
            <w:r>
              <w:rPr>
                <w:spacing w:val="2"/>
              </w:rPr>
              <w:t xml:space="preserve"> </w:t>
            </w:r>
            <w:r>
              <w:t>абстрактного</w:t>
            </w:r>
            <w:r>
              <w:rPr>
                <w:spacing w:val="-2"/>
              </w:rPr>
              <w:t xml:space="preserve"> </w:t>
            </w:r>
            <w:r>
              <w:t>мислення,</w:t>
            </w:r>
            <w:r>
              <w:rPr>
                <w:spacing w:val="-4"/>
              </w:rPr>
              <w:t xml:space="preserve"> </w:t>
            </w:r>
            <w:r>
              <w:t>аналізу</w:t>
            </w:r>
            <w:r>
              <w:rPr>
                <w:spacing w:val="-7"/>
              </w:rPr>
              <w:t xml:space="preserve"> </w:t>
            </w:r>
            <w:r>
              <w:t>та</w:t>
            </w:r>
            <w:r>
              <w:rPr>
                <w:spacing w:val="1"/>
              </w:rPr>
              <w:t xml:space="preserve"> </w:t>
            </w:r>
            <w:r>
              <w:t>синтезу.</w:t>
            </w:r>
          </w:p>
          <w:p w:rsidR="00EF19BE" w:rsidRDefault="00EF19BE" w:rsidP="00EF19BE">
            <w:pPr>
              <w:tabs>
                <w:tab w:val="left" w:pos="7371"/>
              </w:tabs>
              <w:jc w:val="both"/>
            </w:pPr>
            <w:r>
              <w:rPr>
                <w:rFonts w:eastAsia="Calibri"/>
                <w:b/>
              </w:rPr>
              <w:t>ЗК5.</w:t>
            </w:r>
            <w:r>
              <w:rPr>
                <w:rFonts w:eastAsia="Calibri"/>
              </w:rPr>
              <w:t xml:space="preserve"> </w:t>
            </w:r>
            <w:r>
              <w:t>Здатність до пошуку, опрацювання та аналізу інформації з різних джерел, уміння працювати із традиційними і сучасними носіями інформації.</w:t>
            </w:r>
          </w:p>
          <w:p w:rsidR="00EF19BE" w:rsidRDefault="00EF19BE" w:rsidP="00EF19BE">
            <w:pPr>
              <w:jc w:val="both"/>
            </w:pPr>
            <w:r>
              <w:rPr>
                <w:b/>
              </w:rPr>
              <w:t>ЗК6.</w:t>
            </w:r>
            <w:r>
              <w:t xml:space="preserve"> </w:t>
            </w:r>
            <w:r>
              <w:rPr>
                <w:color w:val="000000"/>
              </w:rPr>
              <w:t>Здатність застосовувати набуті знання в практичних ситуаціях.</w:t>
            </w:r>
          </w:p>
          <w:p w:rsidR="00EF19BE" w:rsidRDefault="00EF19BE" w:rsidP="00EF19BE">
            <w:pPr>
              <w:tabs>
                <w:tab w:val="left" w:pos="5817"/>
                <w:tab w:val="left" w:pos="6870"/>
              </w:tabs>
              <w:adjustRightInd w:val="0"/>
              <w:ind w:right="34"/>
              <w:jc w:val="both"/>
            </w:pPr>
            <w:r>
              <w:rPr>
                <w:rFonts w:eastAsia="Calibri"/>
                <w:b/>
                <w:lang w:eastAsia="uk-UA"/>
              </w:rPr>
              <w:t>ФК3.</w:t>
            </w:r>
            <w:r>
              <w:t>Здатність використовувати на практиці професійні знання</w:t>
            </w:r>
            <w:r>
              <w:rPr>
                <w:spacing w:val="-57"/>
              </w:rPr>
              <w:t xml:space="preserve"> </w:t>
            </w:r>
            <w:r>
              <w:t>й</w:t>
            </w:r>
            <w:r>
              <w:rPr>
                <w:spacing w:val="1"/>
              </w:rPr>
              <w:t xml:space="preserve"> </w:t>
            </w:r>
            <w:r>
              <w:t>практичні</w:t>
            </w:r>
            <w:r>
              <w:rPr>
                <w:spacing w:val="1"/>
              </w:rPr>
              <w:t xml:space="preserve"> </w:t>
            </w:r>
            <w:r>
              <w:t>навички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галузі</w:t>
            </w:r>
            <w:r>
              <w:rPr>
                <w:spacing w:val="1"/>
              </w:rPr>
              <w:t xml:space="preserve"> </w:t>
            </w:r>
            <w:r>
              <w:t>лінгвістики,</w:t>
            </w:r>
            <w:r>
              <w:rPr>
                <w:spacing w:val="1"/>
              </w:rPr>
              <w:t xml:space="preserve"> </w:t>
            </w:r>
            <w:r>
              <w:t>літературознавства,</w:t>
            </w:r>
            <w:r>
              <w:rPr>
                <w:spacing w:val="1"/>
              </w:rPr>
              <w:t xml:space="preserve"> </w:t>
            </w:r>
            <w:r>
              <w:t>педагогіки,</w:t>
            </w:r>
            <w:r>
              <w:rPr>
                <w:spacing w:val="1"/>
              </w:rPr>
              <w:t xml:space="preserve"> </w:t>
            </w:r>
            <w:r>
              <w:t>вікової</w:t>
            </w:r>
            <w:r>
              <w:rPr>
                <w:spacing w:val="1"/>
              </w:rPr>
              <w:t xml:space="preserve"> </w:t>
            </w:r>
            <w:r>
              <w:t>та</w:t>
            </w:r>
            <w:r>
              <w:rPr>
                <w:spacing w:val="1"/>
              </w:rPr>
              <w:t xml:space="preserve"> </w:t>
            </w:r>
            <w:r>
              <w:t>педагогічної</w:t>
            </w:r>
            <w:r>
              <w:rPr>
                <w:spacing w:val="1"/>
              </w:rPr>
              <w:t xml:space="preserve"> </w:t>
            </w:r>
            <w:r>
              <w:t>психології, методики навчання іноземних мов.</w:t>
            </w:r>
          </w:p>
          <w:p w:rsidR="00EF19BE" w:rsidRDefault="00EF19BE" w:rsidP="00EF19BE">
            <w:pPr>
              <w:pStyle w:val="TableParagraph"/>
              <w:ind w:left="0" w:right="86"/>
              <w:jc w:val="both"/>
            </w:pPr>
            <w:r>
              <w:rPr>
                <w:b/>
              </w:rPr>
              <w:t>ФК4.</w:t>
            </w:r>
            <w:r>
              <w:t>Здатність</w:t>
            </w:r>
            <w:r>
              <w:rPr>
                <w:spacing w:val="1"/>
              </w:rPr>
              <w:t xml:space="preserve"> </w:t>
            </w:r>
            <w:r>
              <w:t>орієнтуватися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світовому</w:t>
            </w:r>
            <w:r>
              <w:rPr>
                <w:spacing w:val="1"/>
              </w:rPr>
              <w:t xml:space="preserve"> </w:t>
            </w:r>
            <w:r>
              <w:t>літературному</w:t>
            </w:r>
            <w:r>
              <w:rPr>
                <w:spacing w:val="1"/>
              </w:rPr>
              <w:t xml:space="preserve"> </w:t>
            </w:r>
            <w:r>
              <w:t>процесі, національній та зарубіжній історії, культурній спадщині, країн, мова яких</w:t>
            </w:r>
            <w:r>
              <w:rPr>
                <w:spacing w:val="1"/>
              </w:rPr>
              <w:t xml:space="preserve"> </w:t>
            </w:r>
            <w:r>
              <w:t>вичається,</w:t>
            </w:r>
            <w:r>
              <w:rPr>
                <w:spacing w:val="56"/>
              </w:rPr>
              <w:t xml:space="preserve"> </w:t>
            </w:r>
            <w:r>
              <w:t>формувати</w:t>
            </w:r>
            <w:r>
              <w:rPr>
                <w:spacing w:val="55"/>
              </w:rPr>
              <w:t xml:space="preserve"> </w:t>
            </w:r>
            <w:r>
              <w:t>за</w:t>
            </w:r>
            <w:r>
              <w:rPr>
                <w:spacing w:val="53"/>
              </w:rPr>
              <w:t xml:space="preserve"> </w:t>
            </w:r>
            <w:r>
              <w:t>їх</w:t>
            </w:r>
            <w:r>
              <w:rPr>
                <w:spacing w:val="50"/>
              </w:rPr>
              <w:t xml:space="preserve"> </w:t>
            </w:r>
            <w:r>
              <w:t>допомогою</w:t>
            </w:r>
            <w:r>
              <w:rPr>
                <w:spacing w:val="53"/>
              </w:rPr>
              <w:t xml:space="preserve"> </w:t>
            </w:r>
            <w:r>
              <w:t>національну свідомість</w:t>
            </w:r>
            <w:r>
              <w:rPr>
                <w:spacing w:val="1"/>
              </w:rPr>
              <w:t xml:space="preserve"> </w:t>
            </w:r>
            <w:r>
              <w:t>та</w:t>
            </w:r>
            <w:r>
              <w:rPr>
                <w:spacing w:val="1"/>
              </w:rPr>
              <w:t xml:space="preserve"> </w:t>
            </w:r>
            <w:r>
              <w:t>культуру</w:t>
            </w:r>
            <w:r>
              <w:rPr>
                <w:spacing w:val="1"/>
              </w:rPr>
              <w:t xml:space="preserve"> </w:t>
            </w:r>
            <w:r>
              <w:t>учнів,</w:t>
            </w:r>
            <w:r>
              <w:rPr>
                <w:spacing w:val="1"/>
              </w:rPr>
              <w:t xml:space="preserve"> </w:t>
            </w:r>
            <w:r>
              <w:t>їхню</w:t>
            </w:r>
            <w:r>
              <w:rPr>
                <w:spacing w:val="1"/>
              </w:rPr>
              <w:t xml:space="preserve"> </w:t>
            </w:r>
            <w:r>
              <w:t>мораль</w:t>
            </w:r>
            <w:r>
              <w:rPr>
                <w:spacing w:val="1"/>
              </w:rPr>
              <w:t xml:space="preserve"> </w:t>
            </w:r>
            <w:r>
              <w:t>та</w:t>
            </w:r>
            <w:r>
              <w:rPr>
                <w:spacing w:val="1"/>
              </w:rPr>
              <w:t xml:space="preserve"> </w:t>
            </w:r>
            <w:r>
              <w:t>ціннісні</w:t>
            </w:r>
            <w:r>
              <w:rPr>
                <w:spacing w:val="1"/>
              </w:rPr>
              <w:t xml:space="preserve"> </w:t>
            </w:r>
            <w:r>
              <w:t>орієнтації.</w:t>
            </w:r>
          </w:p>
          <w:p w:rsidR="00EF19BE" w:rsidRDefault="00EF19BE" w:rsidP="00EF19BE">
            <w:pPr>
              <w:tabs>
                <w:tab w:val="left" w:pos="7371"/>
              </w:tabs>
              <w:jc w:val="both"/>
            </w:pPr>
            <w:r>
              <w:rPr>
                <w:b/>
              </w:rPr>
              <w:t>ФК8.</w:t>
            </w:r>
            <w:r>
              <w:t>Здатність критично осмислювати нові художні тенденції, використовувати фахові</w:t>
            </w:r>
            <w:r>
              <w:rPr>
                <w:spacing w:val="1"/>
              </w:rPr>
              <w:t xml:space="preserve"> </w:t>
            </w:r>
            <w:r>
              <w:t>знання з літератури, уміння й навички в галузі порівняльного літературознавства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аналізу</w:t>
            </w:r>
            <w:r>
              <w:rPr>
                <w:spacing w:val="-8"/>
              </w:rPr>
              <w:t xml:space="preserve"> </w:t>
            </w:r>
            <w:r>
              <w:t>літературного</w:t>
            </w:r>
            <w:r>
              <w:rPr>
                <w:spacing w:val="-1"/>
              </w:rPr>
              <w:t xml:space="preserve"> </w:t>
            </w:r>
            <w:r>
              <w:t>процесу.</w:t>
            </w:r>
          </w:p>
          <w:p w:rsidR="00EF19BE" w:rsidRDefault="00EF19BE" w:rsidP="00EF19BE">
            <w:pPr>
              <w:rPr>
                <w:b/>
                <w:lang w:eastAsia="hu-HU"/>
              </w:rPr>
            </w:pPr>
            <w:r>
              <w:rPr>
                <w:b/>
                <w:lang w:eastAsia="hu-HU"/>
              </w:rPr>
              <w:t>Програмні результати навчання</w:t>
            </w:r>
          </w:p>
          <w:p w:rsidR="00EF19BE" w:rsidRDefault="00EF19BE" w:rsidP="00EF19BE">
            <w:pPr>
              <w:jc w:val="both"/>
            </w:pPr>
            <w:r>
              <w:rPr>
                <w:b/>
              </w:rPr>
              <w:t>ПРН1.</w:t>
            </w:r>
            <w:r>
              <w:t xml:space="preserve"> </w:t>
            </w:r>
            <w:r>
              <w:rPr>
                <w:color w:val="000000"/>
              </w:rPr>
              <w:t>Знати ґенезу й сучасні філологічні, дидактичні засади навчання іноземної мови та зарубіжної літератури.</w:t>
            </w:r>
          </w:p>
          <w:p w:rsidR="00EF19BE" w:rsidRDefault="00EF19BE" w:rsidP="00EF19BE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ПРН</w:t>
            </w:r>
            <w:r>
              <w:rPr>
                <w:b/>
                <w:sz w:val="22"/>
                <w:szCs w:val="22"/>
              </w:rPr>
              <w:t>5</w:t>
            </w:r>
            <w:r>
              <w:rPr>
                <w:b/>
                <w:color w:val="auto"/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Розрізняти епохи (періоди), напрями, течії, жанри, стилі англійської та зарубіжної  літератур за їх сутнісними характеристиками й на тлі світового письменства.</w:t>
            </w:r>
          </w:p>
          <w:p w:rsidR="00EF19BE" w:rsidRDefault="00EF19BE" w:rsidP="006D237A">
            <w:pPr>
              <w:tabs>
                <w:tab w:val="left" w:pos="5817"/>
                <w:tab w:val="left" w:pos="6870"/>
              </w:tabs>
              <w:adjustRightInd w:val="0"/>
              <w:ind w:right="34"/>
              <w:jc w:val="both"/>
            </w:pPr>
            <w:r>
              <w:rPr>
                <w:b/>
              </w:rPr>
              <w:t>Уточнені предметні компетентності</w:t>
            </w:r>
            <w:r>
              <w:t xml:space="preserve">  та </w:t>
            </w:r>
            <w:r>
              <w:rPr>
                <w:b/>
              </w:rPr>
              <w:t>програмні результати:</w:t>
            </w:r>
          </w:p>
          <w:p w:rsidR="00CF04DE" w:rsidRDefault="00EF19BE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</w:rPr>
              <w:t>Розвивати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навички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(компетенції):</w:t>
            </w:r>
          </w:p>
          <w:p w:rsidR="00CF04DE" w:rsidRDefault="00EF19BE">
            <w:pPr>
              <w:pStyle w:val="TableParagraph"/>
              <w:numPr>
                <w:ilvl w:val="0"/>
                <w:numId w:val="1"/>
              </w:numPr>
              <w:tabs>
                <w:tab w:val="left" w:pos="274"/>
              </w:tabs>
              <w:spacing w:line="250" w:lineRule="exact"/>
              <w:ind w:left="273" w:hanging="166"/>
            </w:pPr>
            <w:r>
              <w:t>застосування</w:t>
            </w:r>
            <w:r>
              <w:rPr>
                <w:spacing w:val="-3"/>
              </w:rPr>
              <w:t xml:space="preserve"> </w:t>
            </w:r>
            <w:r>
              <w:t>літературних</w:t>
            </w:r>
            <w:r>
              <w:rPr>
                <w:spacing w:val="-2"/>
              </w:rPr>
              <w:t xml:space="preserve"> </w:t>
            </w:r>
            <w:r>
              <w:t>концепцій,</w:t>
            </w:r>
          </w:p>
          <w:p w:rsidR="00CF04DE" w:rsidRDefault="00EF19BE">
            <w:pPr>
              <w:pStyle w:val="TableParagraph"/>
              <w:numPr>
                <w:ilvl w:val="0"/>
                <w:numId w:val="1"/>
              </w:numPr>
              <w:tabs>
                <w:tab w:val="left" w:pos="274"/>
              </w:tabs>
              <w:spacing w:line="252" w:lineRule="exact"/>
              <w:ind w:left="273" w:hanging="166"/>
            </w:pPr>
            <w:r>
              <w:t>аналізу</w:t>
            </w:r>
            <w:r>
              <w:rPr>
                <w:spacing w:val="-4"/>
              </w:rPr>
              <w:t xml:space="preserve"> </w:t>
            </w:r>
            <w:r>
              <w:t>літературних</w:t>
            </w:r>
            <w:r>
              <w:rPr>
                <w:spacing w:val="-1"/>
              </w:rPr>
              <w:t xml:space="preserve"> </w:t>
            </w:r>
            <w:r>
              <w:t>текстів,</w:t>
            </w:r>
          </w:p>
          <w:p w:rsidR="00CF04DE" w:rsidRDefault="00EF19BE">
            <w:pPr>
              <w:pStyle w:val="TableParagraph"/>
              <w:numPr>
                <w:ilvl w:val="0"/>
                <w:numId w:val="1"/>
              </w:numPr>
              <w:tabs>
                <w:tab w:val="left" w:pos="274"/>
              </w:tabs>
              <w:spacing w:before="2" w:line="252" w:lineRule="exact"/>
              <w:ind w:left="273" w:hanging="166"/>
            </w:pPr>
            <w:r>
              <w:t>теоретичного</w:t>
            </w:r>
            <w:r>
              <w:rPr>
                <w:spacing w:val="-3"/>
              </w:rPr>
              <w:t xml:space="preserve"> </w:t>
            </w:r>
            <w:r>
              <w:t>мислення,</w:t>
            </w:r>
          </w:p>
          <w:p w:rsidR="00CF04DE" w:rsidRDefault="00EF19BE">
            <w:pPr>
              <w:pStyle w:val="TableParagraph"/>
              <w:numPr>
                <w:ilvl w:val="0"/>
                <w:numId w:val="1"/>
              </w:numPr>
              <w:tabs>
                <w:tab w:val="left" w:pos="274"/>
              </w:tabs>
              <w:spacing w:line="252" w:lineRule="exact"/>
              <w:ind w:left="273" w:hanging="166"/>
            </w:pPr>
            <w:r>
              <w:t>практичного</w:t>
            </w:r>
            <w:r>
              <w:rPr>
                <w:spacing w:val="-4"/>
              </w:rPr>
              <w:t xml:space="preserve"> </w:t>
            </w:r>
            <w:r>
              <w:t>застосування</w:t>
            </w:r>
            <w:r>
              <w:rPr>
                <w:spacing w:val="-4"/>
              </w:rPr>
              <w:t xml:space="preserve"> </w:t>
            </w:r>
            <w:r>
              <w:t>теоретичних</w:t>
            </w:r>
            <w:r>
              <w:rPr>
                <w:spacing w:val="-4"/>
              </w:rPr>
              <w:t xml:space="preserve"> </w:t>
            </w:r>
            <w:r>
              <w:t>знань,</w:t>
            </w:r>
          </w:p>
          <w:p w:rsidR="00CF04DE" w:rsidRDefault="00EF19BE">
            <w:pPr>
              <w:pStyle w:val="TableParagraph"/>
              <w:numPr>
                <w:ilvl w:val="0"/>
                <w:numId w:val="1"/>
              </w:numPr>
              <w:tabs>
                <w:tab w:val="left" w:pos="274"/>
              </w:tabs>
              <w:spacing w:before="1" w:line="252" w:lineRule="exact"/>
              <w:ind w:left="273" w:hanging="166"/>
            </w:pPr>
            <w:r>
              <w:t>розуміння</w:t>
            </w:r>
            <w:r>
              <w:rPr>
                <w:spacing w:val="-3"/>
              </w:rPr>
              <w:t xml:space="preserve"> </w:t>
            </w:r>
            <w:r>
              <w:t>процесу</w:t>
            </w:r>
            <w:r>
              <w:rPr>
                <w:spacing w:val="-4"/>
              </w:rPr>
              <w:t xml:space="preserve"> </w:t>
            </w:r>
            <w:r>
              <w:t>розвитку</w:t>
            </w:r>
            <w:r>
              <w:rPr>
                <w:spacing w:val="-3"/>
              </w:rPr>
              <w:t xml:space="preserve"> </w:t>
            </w:r>
            <w:r>
              <w:t>зарубіжної</w:t>
            </w:r>
            <w:r>
              <w:rPr>
                <w:spacing w:val="-4"/>
              </w:rPr>
              <w:t xml:space="preserve"> </w:t>
            </w:r>
            <w:r>
              <w:t>літератури,</w:t>
            </w:r>
          </w:p>
          <w:p w:rsidR="00CF04DE" w:rsidRDefault="00EF19BE">
            <w:pPr>
              <w:pStyle w:val="TableParagraph"/>
              <w:numPr>
                <w:ilvl w:val="0"/>
                <w:numId w:val="1"/>
              </w:numPr>
              <w:tabs>
                <w:tab w:val="left" w:pos="274"/>
              </w:tabs>
              <w:spacing w:line="252" w:lineRule="exact"/>
              <w:ind w:left="273" w:hanging="166"/>
            </w:pPr>
            <w:r>
              <w:t>орієнтації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літературній</w:t>
            </w:r>
            <w:r>
              <w:rPr>
                <w:spacing w:val="-2"/>
              </w:rPr>
              <w:t xml:space="preserve"> </w:t>
            </w:r>
            <w:r>
              <w:t>критиці.</w:t>
            </w:r>
          </w:p>
          <w:p w:rsidR="00CF04DE" w:rsidRDefault="00EF19BE">
            <w:pPr>
              <w:pStyle w:val="TableParagraph"/>
              <w:spacing w:before="5"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курсу:</w:t>
            </w:r>
          </w:p>
          <w:p w:rsidR="00CF04DE" w:rsidRDefault="00EF19BE">
            <w:pPr>
              <w:pStyle w:val="TableParagraph"/>
              <w:spacing w:line="242" w:lineRule="auto"/>
            </w:pPr>
            <w:r>
              <w:rPr>
                <w:spacing w:val="-1"/>
              </w:rPr>
              <w:t>Хронологічні</w:t>
            </w:r>
            <w:r>
              <w:rPr>
                <w:spacing w:val="-12"/>
              </w:rPr>
              <w:t xml:space="preserve"> </w:t>
            </w:r>
            <w:r>
              <w:t>межі</w:t>
            </w:r>
            <w:r>
              <w:rPr>
                <w:spacing w:val="-13"/>
              </w:rPr>
              <w:t xml:space="preserve"> </w:t>
            </w:r>
            <w:r>
              <w:t>і</w:t>
            </w:r>
            <w:r>
              <w:rPr>
                <w:spacing w:val="-11"/>
              </w:rPr>
              <w:t xml:space="preserve"> </w:t>
            </w:r>
            <w:r>
              <w:t>стадіальне</w:t>
            </w:r>
            <w:r>
              <w:rPr>
                <w:spacing w:val="-12"/>
              </w:rPr>
              <w:t xml:space="preserve"> </w:t>
            </w:r>
            <w:r>
              <w:t>місце</w:t>
            </w:r>
            <w:r>
              <w:rPr>
                <w:spacing w:val="-12"/>
              </w:rPr>
              <w:t xml:space="preserve"> </w:t>
            </w:r>
            <w:r>
              <w:t>доби</w:t>
            </w:r>
            <w:r>
              <w:rPr>
                <w:spacing w:val="-11"/>
              </w:rPr>
              <w:t xml:space="preserve"> </w:t>
            </w:r>
            <w:r>
              <w:t>Відродження</w:t>
            </w:r>
            <w:r>
              <w:rPr>
                <w:spacing w:val="-13"/>
              </w:rPr>
              <w:t xml:space="preserve"> </w:t>
            </w:r>
            <w:r>
              <w:t>в</w:t>
            </w:r>
            <w:r>
              <w:rPr>
                <w:spacing w:val="-12"/>
              </w:rPr>
              <w:t xml:space="preserve"> </w:t>
            </w:r>
            <w:r>
              <w:t>європейському</w:t>
            </w:r>
            <w:r>
              <w:rPr>
                <w:spacing w:val="-52"/>
              </w:rPr>
              <w:t xml:space="preserve"> </w:t>
            </w:r>
            <w:r>
              <w:t>історичному</w:t>
            </w:r>
            <w:r>
              <w:rPr>
                <w:spacing w:val="-4"/>
              </w:rPr>
              <w:t xml:space="preserve"> </w:t>
            </w:r>
            <w:r>
              <w:t>процесі</w:t>
            </w:r>
          </w:p>
          <w:p w:rsidR="00CF04DE" w:rsidRDefault="00EF19BE">
            <w:pPr>
              <w:pStyle w:val="TableParagraph"/>
              <w:ind w:right="1747"/>
            </w:pPr>
            <w:r>
              <w:t>Загальна характеристика доби Відродження</w:t>
            </w:r>
            <w:r>
              <w:rPr>
                <w:spacing w:val="1"/>
              </w:rPr>
              <w:t xml:space="preserve"> </w:t>
            </w:r>
            <w:r>
              <w:t>Періодизація італійської літератури доби Відродження</w:t>
            </w:r>
            <w:r>
              <w:rPr>
                <w:spacing w:val="-53"/>
              </w:rPr>
              <w:t xml:space="preserve"> </w:t>
            </w:r>
            <w:r>
              <w:t>Творчість</w:t>
            </w:r>
            <w:r>
              <w:rPr>
                <w:spacing w:val="-4"/>
              </w:rPr>
              <w:t xml:space="preserve"> </w:t>
            </w:r>
            <w:r>
              <w:t>Франческо Петрарки</w:t>
            </w:r>
          </w:p>
          <w:p w:rsidR="00CF04DE" w:rsidRDefault="00EF19BE">
            <w:pPr>
              <w:pStyle w:val="TableParagraph"/>
            </w:pPr>
            <w:r>
              <w:t>Джованні</w:t>
            </w:r>
            <w:r>
              <w:rPr>
                <w:spacing w:val="18"/>
              </w:rPr>
              <w:t xml:space="preserve"> </w:t>
            </w:r>
            <w:r>
              <w:t>Боккаччо</w:t>
            </w:r>
            <w:r>
              <w:rPr>
                <w:spacing w:val="17"/>
              </w:rPr>
              <w:t xml:space="preserve"> </w:t>
            </w:r>
            <w:r>
              <w:t>та</w:t>
            </w:r>
            <w:r>
              <w:rPr>
                <w:spacing w:val="15"/>
              </w:rPr>
              <w:t xml:space="preserve"> </w:t>
            </w:r>
            <w:r>
              <w:t>його</w:t>
            </w:r>
            <w:r>
              <w:rPr>
                <w:spacing w:val="17"/>
              </w:rPr>
              <w:t xml:space="preserve"> </w:t>
            </w:r>
            <w:r>
              <w:t>«Декамерон»:</w:t>
            </w:r>
            <w:r>
              <w:rPr>
                <w:spacing w:val="18"/>
              </w:rPr>
              <w:t xml:space="preserve"> </w:t>
            </w:r>
            <w:r>
              <w:t>жанрова</w:t>
            </w:r>
            <w:r>
              <w:rPr>
                <w:spacing w:val="18"/>
              </w:rPr>
              <w:t xml:space="preserve"> </w:t>
            </w:r>
            <w:r>
              <w:t>своєрідність,</w:t>
            </w:r>
            <w:r>
              <w:rPr>
                <w:spacing w:val="-52"/>
              </w:rPr>
              <w:t xml:space="preserve"> </w:t>
            </w:r>
            <w:r>
              <w:t>тематика,</w:t>
            </w:r>
            <w:r>
              <w:rPr>
                <w:spacing w:val="-3"/>
              </w:rPr>
              <w:t xml:space="preserve"> </w:t>
            </w:r>
            <w:r>
              <w:t>художня</w:t>
            </w:r>
            <w:r>
              <w:rPr>
                <w:spacing w:val="-2"/>
              </w:rPr>
              <w:t xml:space="preserve"> </w:t>
            </w:r>
            <w:r>
              <w:t>майстерність</w:t>
            </w:r>
          </w:p>
          <w:p w:rsidR="00CF04DE" w:rsidRDefault="00EF19BE">
            <w:pPr>
              <w:pStyle w:val="TableParagraph"/>
              <w:ind w:right="478"/>
            </w:pPr>
            <w:r>
              <w:t>Загальна характеристика Відродження та Реформації у Німеччині</w:t>
            </w:r>
            <w:r>
              <w:rPr>
                <w:spacing w:val="1"/>
              </w:rPr>
              <w:t xml:space="preserve"> </w:t>
            </w:r>
            <w:r>
              <w:t>Творчість Еразма Роттердамського. Аналіз твору «Похвала глупоті»</w:t>
            </w:r>
            <w:r>
              <w:rPr>
                <w:spacing w:val="-52"/>
              </w:rPr>
              <w:t xml:space="preserve"> </w:t>
            </w:r>
            <w:r>
              <w:t>Загальна</w:t>
            </w:r>
            <w:r>
              <w:rPr>
                <w:spacing w:val="-1"/>
              </w:rPr>
              <w:t xml:space="preserve"> </w:t>
            </w:r>
            <w:r>
              <w:t>характеристика</w:t>
            </w:r>
            <w:r>
              <w:rPr>
                <w:spacing w:val="-2"/>
              </w:rPr>
              <w:t xml:space="preserve"> </w:t>
            </w:r>
            <w:r>
              <w:t>доби Відродження</w:t>
            </w:r>
            <w:r>
              <w:rPr>
                <w:spacing w:val="-1"/>
              </w:rPr>
              <w:t xml:space="preserve"> </w:t>
            </w:r>
            <w:r>
              <w:t>у</w:t>
            </w:r>
            <w:r>
              <w:rPr>
                <w:spacing w:val="-4"/>
              </w:rPr>
              <w:t xml:space="preserve"> </w:t>
            </w:r>
            <w:r>
              <w:t>Франції</w:t>
            </w:r>
          </w:p>
          <w:p w:rsidR="00CF04DE" w:rsidRDefault="00EF19BE">
            <w:pPr>
              <w:pStyle w:val="TableParagraph"/>
            </w:pPr>
            <w:r>
              <w:t>Гурток</w:t>
            </w:r>
            <w:r>
              <w:rPr>
                <w:spacing w:val="25"/>
              </w:rPr>
              <w:t xml:space="preserve"> </w:t>
            </w:r>
            <w:r>
              <w:t>Маргарити</w:t>
            </w:r>
            <w:r>
              <w:rPr>
                <w:spacing w:val="24"/>
              </w:rPr>
              <w:t xml:space="preserve"> </w:t>
            </w:r>
            <w:r>
              <w:t>Наварської,</w:t>
            </w:r>
            <w:r>
              <w:rPr>
                <w:spacing w:val="25"/>
              </w:rPr>
              <w:t xml:space="preserve"> </w:t>
            </w:r>
            <w:r>
              <w:t>його</w:t>
            </w:r>
            <w:r>
              <w:rPr>
                <w:spacing w:val="25"/>
              </w:rPr>
              <w:t xml:space="preserve"> </w:t>
            </w:r>
            <w:r>
              <w:t>роль</w:t>
            </w:r>
            <w:r>
              <w:rPr>
                <w:spacing w:val="25"/>
              </w:rPr>
              <w:t xml:space="preserve"> </w:t>
            </w:r>
            <w:r>
              <w:t>у</w:t>
            </w:r>
            <w:r>
              <w:rPr>
                <w:spacing w:val="23"/>
              </w:rPr>
              <w:t xml:space="preserve"> </w:t>
            </w:r>
            <w:r>
              <w:t>французькій</w:t>
            </w:r>
            <w:r>
              <w:rPr>
                <w:spacing w:val="24"/>
              </w:rPr>
              <w:t xml:space="preserve"> </w:t>
            </w:r>
            <w:r>
              <w:t>літературі</w:t>
            </w:r>
            <w:r>
              <w:rPr>
                <w:spacing w:val="-52"/>
              </w:rPr>
              <w:t xml:space="preserve"> </w:t>
            </w:r>
            <w:r>
              <w:t>Відродження.</w:t>
            </w:r>
          </w:p>
          <w:p w:rsidR="00CF04DE" w:rsidRDefault="00EF19BE">
            <w:pPr>
              <w:pStyle w:val="TableParagraph"/>
            </w:pPr>
            <w:r>
              <w:t>Франсуа</w:t>
            </w:r>
            <w:r>
              <w:rPr>
                <w:spacing w:val="5"/>
              </w:rPr>
              <w:t xml:space="preserve"> </w:t>
            </w:r>
            <w:r>
              <w:t>Рабле</w:t>
            </w:r>
            <w:r>
              <w:rPr>
                <w:spacing w:val="2"/>
              </w:rPr>
              <w:t xml:space="preserve"> </w:t>
            </w:r>
            <w:r>
              <w:t>та</w:t>
            </w:r>
            <w:r>
              <w:rPr>
                <w:spacing w:val="1"/>
              </w:rPr>
              <w:t xml:space="preserve"> </w:t>
            </w:r>
            <w:r>
              <w:t>його</w:t>
            </w:r>
            <w:r>
              <w:rPr>
                <w:spacing w:val="53"/>
              </w:rPr>
              <w:t xml:space="preserve"> </w:t>
            </w:r>
            <w:r>
              <w:t>роман</w:t>
            </w:r>
            <w:r>
              <w:rPr>
                <w:spacing w:val="3"/>
              </w:rPr>
              <w:t xml:space="preserve"> </w:t>
            </w:r>
            <w:r>
              <w:t>«Гаргантюа</w:t>
            </w:r>
            <w:r>
              <w:rPr>
                <w:spacing w:val="2"/>
              </w:rPr>
              <w:t xml:space="preserve"> </w:t>
            </w:r>
            <w:r>
              <w:t>і</w:t>
            </w:r>
            <w:r>
              <w:rPr>
                <w:spacing w:val="2"/>
              </w:rPr>
              <w:t xml:space="preserve"> </w:t>
            </w:r>
            <w:r>
              <w:t>Пантагрюель»</w:t>
            </w:r>
            <w:r>
              <w:rPr>
                <w:spacing w:val="54"/>
              </w:rPr>
              <w:t xml:space="preserve"> </w:t>
            </w:r>
            <w:r>
              <w:t>(жанрова</w:t>
            </w:r>
            <w:r>
              <w:rPr>
                <w:spacing w:val="-52"/>
              </w:rPr>
              <w:t xml:space="preserve"> </w:t>
            </w:r>
            <w:r>
              <w:t>своєрідність,</w:t>
            </w:r>
            <w:r>
              <w:rPr>
                <w:spacing w:val="-1"/>
              </w:rPr>
              <w:t xml:space="preserve"> </w:t>
            </w:r>
            <w:r>
              <w:t>тематика,</w:t>
            </w:r>
            <w:r>
              <w:rPr>
                <w:spacing w:val="-2"/>
              </w:rPr>
              <w:t xml:space="preserve"> </w:t>
            </w:r>
            <w:r>
              <w:t>сюжет, головні</w:t>
            </w:r>
            <w:r>
              <w:rPr>
                <w:spacing w:val="-1"/>
              </w:rPr>
              <w:t xml:space="preserve"> </w:t>
            </w:r>
            <w:r>
              <w:t>образи</w:t>
            </w:r>
            <w:r>
              <w:rPr>
                <w:spacing w:val="-1"/>
              </w:rPr>
              <w:t xml:space="preserve"> </w:t>
            </w:r>
            <w:r>
              <w:t>роману)</w:t>
            </w:r>
          </w:p>
          <w:p w:rsidR="00CF04DE" w:rsidRDefault="00EF19BE">
            <w:pPr>
              <w:pStyle w:val="TableParagraph"/>
              <w:tabs>
                <w:tab w:val="left" w:pos="1312"/>
                <w:tab w:val="left" w:pos="2489"/>
                <w:tab w:val="left" w:pos="3437"/>
                <w:tab w:val="left" w:pos="3919"/>
                <w:tab w:val="left" w:pos="4667"/>
                <w:tab w:val="left" w:pos="5612"/>
                <w:tab w:val="left" w:pos="5881"/>
              </w:tabs>
              <w:ind w:right="97"/>
            </w:pPr>
            <w:r>
              <w:t>Діяльність</w:t>
            </w:r>
            <w:r>
              <w:tab/>
              <w:t>«Плеяди».</w:t>
            </w:r>
            <w:r>
              <w:tab/>
              <w:t>Трактат</w:t>
            </w:r>
            <w:r>
              <w:tab/>
              <w:t>дю</w:t>
            </w:r>
            <w:r>
              <w:tab/>
              <w:t>Белле</w:t>
            </w:r>
            <w:r>
              <w:tab/>
              <w:t>«Захист</w:t>
            </w:r>
            <w:r>
              <w:tab/>
              <w:t>і</w:t>
            </w:r>
            <w:r>
              <w:tab/>
            </w:r>
            <w:r>
              <w:rPr>
                <w:spacing w:val="-1"/>
              </w:rPr>
              <w:t>звеличення</w:t>
            </w:r>
            <w:r>
              <w:rPr>
                <w:spacing w:val="-52"/>
              </w:rPr>
              <w:t xml:space="preserve"> </w:t>
            </w:r>
            <w:r>
              <w:t>французької мови»</w:t>
            </w:r>
          </w:p>
          <w:p w:rsidR="00CF04DE" w:rsidRDefault="00EF19BE">
            <w:pPr>
              <w:pStyle w:val="TableParagraph"/>
              <w:spacing w:line="252" w:lineRule="exact"/>
            </w:pPr>
            <w:r>
              <w:t>Творчість</w:t>
            </w:r>
            <w:r>
              <w:rPr>
                <w:spacing w:val="-2"/>
              </w:rPr>
              <w:t xml:space="preserve"> </w:t>
            </w:r>
            <w:r>
              <w:t>П’єра</w:t>
            </w:r>
            <w:r>
              <w:rPr>
                <w:spacing w:val="-2"/>
              </w:rPr>
              <w:t xml:space="preserve"> </w:t>
            </w:r>
            <w:r>
              <w:t>Ронсара</w:t>
            </w:r>
          </w:p>
          <w:p w:rsidR="00CF04DE" w:rsidRDefault="00EF19BE">
            <w:pPr>
              <w:pStyle w:val="TableParagraph"/>
              <w:ind w:right="98"/>
              <w:jc w:val="both"/>
            </w:pPr>
            <w:r>
              <w:t>Французька література останньої чверті 16 ст. Творчість М. Монтеня, А.</w:t>
            </w:r>
            <w:r>
              <w:rPr>
                <w:spacing w:val="-53"/>
              </w:rPr>
              <w:t xml:space="preserve"> </w:t>
            </w:r>
            <w:r>
              <w:t>д’Обіньє</w:t>
            </w:r>
          </w:p>
          <w:p w:rsidR="00CF04DE" w:rsidRDefault="00EF19BE">
            <w:pPr>
              <w:pStyle w:val="TableParagraph"/>
              <w:ind w:right="94"/>
              <w:jc w:val="both"/>
            </w:pPr>
            <w:r>
              <w:t>Загальна характеристика англійського Відродження. «Кентерберійські</w:t>
            </w:r>
            <w:r>
              <w:rPr>
                <w:spacing w:val="1"/>
              </w:rPr>
              <w:t xml:space="preserve"> </w:t>
            </w:r>
            <w:r>
              <w:t>оповідання» Дж.</w:t>
            </w:r>
            <w:r>
              <w:rPr>
                <w:spacing w:val="1"/>
              </w:rPr>
              <w:t xml:space="preserve"> </w:t>
            </w:r>
            <w:r>
              <w:t>ЧосераЖиття і</w:t>
            </w:r>
            <w:r>
              <w:rPr>
                <w:spacing w:val="1"/>
              </w:rPr>
              <w:t xml:space="preserve"> </w:t>
            </w:r>
            <w:r>
              <w:t>творчість</w:t>
            </w:r>
            <w:r>
              <w:rPr>
                <w:spacing w:val="1"/>
              </w:rPr>
              <w:t xml:space="preserve"> </w:t>
            </w:r>
            <w:r>
              <w:t>В.</w:t>
            </w:r>
            <w:r>
              <w:rPr>
                <w:spacing w:val="1"/>
              </w:rPr>
              <w:t xml:space="preserve"> </w:t>
            </w:r>
            <w:r>
              <w:t>Шекспіра.</w:t>
            </w:r>
            <w:r>
              <w:rPr>
                <w:spacing w:val="1"/>
              </w:rPr>
              <w:t xml:space="preserve"> </w:t>
            </w:r>
            <w:r>
              <w:t>В.</w:t>
            </w:r>
            <w:r>
              <w:rPr>
                <w:spacing w:val="1"/>
              </w:rPr>
              <w:t xml:space="preserve"> </w:t>
            </w:r>
            <w:r>
              <w:t>Шекспір.</w:t>
            </w:r>
            <w:r>
              <w:rPr>
                <w:spacing w:val="1"/>
              </w:rPr>
              <w:t xml:space="preserve"> </w:t>
            </w:r>
            <w:r>
              <w:t>Сонети.</w:t>
            </w:r>
            <w:r>
              <w:rPr>
                <w:spacing w:val="1"/>
              </w:rPr>
              <w:t xml:space="preserve"> </w:t>
            </w:r>
            <w:r>
              <w:t>Їх</w:t>
            </w:r>
            <w:r>
              <w:rPr>
                <w:spacing w:val="1"/>
              </w:rPr>
              <w:t xml:space="preserve"> </w:t>
            </w:r>
            <w:r>
              <w:t>філософська</w:t>
            </w:r>
            <w:r>
              <w:rPr>
                <w:spacing w:val="1"/>
              </w:rPr>
              <w:t xml:space="preserve"> </w:t>
            </w:r>
            <w:r>
              <w:t>основа</w:t>
            </w:r>
            <w:r>
              <w:rPr>
                <w:spacing w:val="1"/>
              </w:rPr>
              <w:t xml:space="preserve"> </w:t>
            </w:r>
            <w:r>
              <w:t>та</w:t>
            </w:r>
            <w:r>
              <w:rPr>
                <w:spacing w:val="1"/>
              </w:rPr>
              <w:t xml:space="preserve"> </w:t>
            </w:r>
            <w:r>
              <w:t>ідейно-художня</w:t>
            </w:r>
            <w:r>
              <w:rPr>
                <w:spacing w:val="1"/>
              </w:rPr>
              <w:t xml:space="preserve"> </w:t>
            </w:r>
            <w:r>
              <w:t>своєрідність.</w:t>
            </w:r>
            <w:r>
              <w:rPr>
                <w:spacing w:val="1"/>
              </w:rPr>
              <w:t xml:space="preserve"> </w:t>
            </w:r>
            <w:r>
              <w:t>В.</w:t>
            </w:r>
            <w:r>
              <w:rPr>
                <w:spacing w:val="1"/>
              </w:rPr>
              <w:t xml:space="preserve"> </w:t>
            </w:r>
            <w:r>
              <w:t>Шекспір.</w:t>
            </w:r>
            <w:r>
              <w:rPr>
                <w:spacing w:val="-4"/>
              </w:rPr>
              <w:t xml:space="preserve"> </w:t>
            </w:r>
            <w:r>
              <w:t>Трагедія</w:t>
            </w:r>
            <w:r>
              <w:rPr>
                <w:spacing w:val="-2"/>
              </w:rPr>
              <w:t xml:space="preserve"> </w:t>
            </w:r>
            <w:r>
              <w:t>«Гамлет». Моральні уроки життєвої долі.</w:t>
            </w:r>
          </w:p>
          <w:p w:rsidR="00CF04DE" w:rsidRDefault="00EF19BE">
            <w:pPr>
              <w:pStyle w:val="TableParagraph"/>
              <w:spacing w:line="252" w:lineRule="exact"/>
              <w:jc w:val="both"/>
            </w:pPr>
            <w:r>
              <w:t>Бароко</w:t>
            </w:r>
            <w:r>
              <w:rPr>
                <w:spacing w:val="-1"/>
              </w:rPr>
              <w:t xml:space="preserve"> </w:t>
            </w:r>
            <w:r>
              <w:t>як</w:t>
            </w:r>
            <w:r>
              <w:rPr>
                <w:spacing w:val="-1"/>
              </w:rPr>
              <w:t xml:space="preserve"> </w:t>
            </w:r>
            <w:r>
              <w:t>художня</w:t>
            </w:r>
            <w:r>
              <w:rPr>
                <w:spacing w:val="-3"/>
              </w:rPr>
              <w:t xml:space="preserve"> </w:t>
            </w:r>
            <w:r>
              <w:t>система</w:t>
            </w:r>
          </w:p>
          <w:p w:rsidR="00CF04DE" w:rsidRDefault="00EF19BE">
            <w:pPr>
              <w:pStyle w:val="TableParagraph"/>
              <w:spacing w:line="252" w:lineRule="exact"/>
              <w:jc w:val="both"/>
            </w:pPr>
            <w:r>
              <w:t>Маньєризм</w:t>
            </w:r>
            <w:r>
              <w:rPr>
                <w:spacing w:val="54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t>перехід</w:t>
            </w:r>
            <w:r>
              <w:rPr>
                <w:spacing w:val="54"/>
              </w:rPr>
              <w:t xml:space="preserve"> </w:t>
            </w:r>
            <w:r>
              <w:t>від</w:t>
            </w:r>
            <w:r>
              <w:rPr>
                <w:spacing w:val="-2"/>
              </w:rPr>
              <w:t xml:space="preserve"> </w:t>
            </w:r>
            <w:r>
              <w:t>ренесансу</w:t>
            </w:r>
            <w:r>
              <w:rPr>
                <w:spacing w:val="-3"/>
              </w:rPr>
              <w:t xml:space="preserve"> </w:t>
            </w:r>
            <w:r>
              <w:t>до бароко.</w:t>
            </w:r>
          </w:p>
          <w:p w:rsidR="00CF04DE" w:rsidRDefault="00EF19BE">
            <w:pPr>
              <w:pStyle w:val="TableParagraph"/>
              <w:ind w:right="1183"/>
            </w:pPr>
            <w:r>
              <w:t>Італійський мааньєризм. Життя та творчість Торквато Тассо.</w:t>
            </w:r>
            <w:r>
              <w:rPr>
                <w:spacing w:val="-52"/>
              </w:rPr>
              <w:t xml:space="preserve"> </w:t>
            </w:r>
            <w:r>
              <w:t>Творчість</w:t>
            </w:r>
            <w:r>
              <w:rPr>
                <w:spacing w:val="-2"/>
              </w:rPr>
              <w:t xml:space="preserve"> </w:t>
            </w:r>
            <w:r>
              <w:t>Гонгори</w:t>
            </w:r>
            <w:r>
              <w:rPr>
                <w:spacing w:val="-2"/>
              </w:rPr>
              <w:t xml:space="preserve"> </w:t>
            </w:r>
            <w:r>
              <w:t>як</w:t>
            </w:r>
            <w:r>
              <w:rPr>
                <w:spacing w:val="-1"/>
              </w:rPr>
              <w:t xml:space="preserve"> </w:t>
            </w:r>
            <w:r>
              <w:t>зразок</w:t>
            </w:r>
            <w:r>
              <w:rPr>
                <w:spacing w:val="-2"/>
              </w:rPr>
              <w:t xml:space="preserve"> </w:t>
            </w:r>
            <w:r>
              <w:t>іспанської</w:t>
            </w:r>
            <w:r>
              <w:rPr>
                <w:spacing w:val="-4"/>
              </w:rPr>
              <w:t xml:space="preserve"> </w:t>
            </w:r>
            <w:r>
              <w:t>барокової</w:t>
            </w:r>
            <w:r>
              <w:rPr>
                <w:spacing w:val="-1"/>
              </w:rPr>
              <w:t xml:space="preserve"> </w:t>
            </w:r>
            <w:r>
              <w:t>літератури</w:t>
            </w:r>
          </w:p>
          <w:p w:rsidR="00CF04DE" w:rsidRDefault="00EF19BE">
            <w:pPr>
              <w:pStyle w:val="TableParagraph"/>
            </w:pPr>
            <w:r>
              <w:t>Іспанський роман доби Бароко. М. Сервантес «Дон Кіхот» — пародія на</w:t>
            </w:r>
            <w:r>
              <w:rPr>
                <w:spacing w:val="-52"/>
              </w:rPr>
              <w:t xml:space="preserve"> </w:t>
            </w:r>
            <w:r>
              <w:lastRenderedPageBreak/>
              <w:t>середньовічний</w:t>
            </w:r>
            <w:r>
              <w:rPr>
                <w:spacing w:val="-1"/>
              </w:rPr>
              <w:t xml:space="preserve"> </w:t>
            </w:r>
            <w:r>
              <w:t>лицарський</w:t>
            </w:r>
            <w:r>
              <w:rPr>
                <w:spacing w:val="-1"/>
              </w:rPr>
              <w:t xml:space="preserve"> </w:t>
            </w:r>
            <w:r>
              <w:t>роман</w:t>
            </w:r>
          </w:p>
          <w:p w:rsidR="00CF04DE" w:rsidRDefault="00EF19BE">
            <w:pPr>
              <w:pStyle w:val="TableParagraph"/>
              <w:ind w:right="96"/>
            </w:pPr>
            <w:r>
              <w:t>XVII</w:t>
            </w:r>
            <w:r>
              <w:rPr>
                <w:spacing w:val="2"/>
              </w:rPr>
              <w:t xml:space="preserve"> </w:t>
            </w:r>
            <w:r>
              <w:t>ст.</w:t>
            </w:r>
            <w:r>
              <w:rPr>
                <w:spacing w:val="4"/>
              </w:rPr>
              <w:t xml:space="preserve"> </w:t>
            </w:r>
            <w:r>
              <w:t>—</w:t>
            </w:r>
            <w:r>
              <w:rPr>
                <w:spacing w:val="6"/>
              </w:rPr>
              <w:t xml:space="preserve"> </w:t>
            </w:r>
            <w:r>
              <w:t>«золотий</w:t>
            </w:r>
            <w:r>
              <w:rPr>
                <w:spacing w:val="3"/>
              </w:rPr>
              <w:t xml:space="preserve"> </w:t>
            </w:r>
            <w:r>
              <w:t>вік»</w:t>
            </w:r>
            <w:r>
              <w:rPr>
                <w:spacing w:val="1"/>
              </w:rPr>
              <w:t xml:space="preserve"> </w:t>
            </w:r>
            <w:r>
              <w:t>іспанської</w:t>
            </w:r>
            <w:r>
              <w:rPr>
                <w:spacing w:val="5"/>
              </w:rPr>
              <w:t xml:space="preserve"> </w:t>
            </w:r>
            <w:r>
              <w:t>літератури.</w:t>
            </w:r>
            <w:r>
              <w:rPr>
                <w:spacing w:val="3"/>
              </w:rPr>
              <w:t xml:space="preserve"> </w:t>
            </w:r>
            <w:r>
              <w:t>Формування</w:t>
            </w:r>
            <w:r>
              <w:rPr>
                <w:spacing w:val="3"/>
              </w:rPr>
              <w:t xml:space="preserve"> </w:t>
            </w:r>
            <w:r>
              <w:t>іспанської</w:t>
            </w:r>
            <w:r>
              <w:rPr>
                <w:spacing w:val="-52"/>
              </w:rPr>
              <w:t xml:space="preserve"> </w:t>
            </w:r>
            <w:r>
              <w:t>національної драми. Лопе де Вега. Тематика драматургії П. Кальдерона</w:t>
            </w:r>
            <w:r>
              <w:rPr>
                <w:spacing w:val="1"/>
              </w:rPr>
              <w:t xml:space="preserve"> </w:t>
            </w:r>
            <w:r>
              <w:t>Французька</w:t>
            </w:r>
            <w:r>
              <w:rPr>
                <w:spacing w:val="16"/>
              </w:rPr>
              <w:t xml:space="preserve"> </w:t>
            </w:r>
            <w:r>
              <w:t>преціозна</w:t>
            </w:r>
            <w:r>
              <w:rPr>
                <w:spacing w:val="13"/>
              </w:rPr>
              <w:t xml:space="preserve"> </w:t>
            </w:r>
            <w:r>
              <w:t>література.</w:t>
            </w:r>
            <w:r>
              <w:rPr>
                <w:spacing w:val="16"/>
              </w:rPr>
              <w:t xml:space="preserve"> </w:t>
            </w:r>
            <w:r>
              <w:t>Розвиток</w:t>
            </w:r>
            <w:r>
              <w:rPr>
                <w:spacing w:val="14"/>
              </w:rPr>
              <w:t xml:space="preserve"> </w:t>
            </w:r>
            <w:r>
              <w:t>соціально-побутового</w:t>
            </w:r>
            <w:r>
              <w:rPr>
                <w:spacing w:val="16"/>
              </w:rPr>
              <w:t xml:space="preserve"> </w:t>
            </w:r>
            <w:r>
              <w:t>та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бурлескного</w:t>
            </w:r>
            <w:r>
              <w:rPr>
                <w:spacing w:val="-11"/>
              </w:rPr>
              <w:t xml:space="preserve"> </w:t>
            </w:r>
            <w:r>
              <w:t>романів</w:t>
            </w:r>
            <w:r>
              <w:rPr>
                <w:spacing w:val="-12"/>
              </w:rPr>
              <w:t xml:space="preserve"> </w:t>
            </w:r>
            <w:r>
              <w:t>у</w:t>
            </w:r>
            <w:r>
              <w:rPr>
                <w:spacing w:val="-13"/>
              </w:rPr>
              <w:t xml:space="preserve"> </w:t>
            </w:r>
            <w:r>
              <w:t>французькій</w:t>
            </w:r>
            <w:r>
              <w:rPr>
                <w:spacing w:val="-12"/>
              </w:rPr>
              <w:t xml:space="preserve"> </w:t>
            </w:r>
            <w:r>
              <w:t>літературі</w:t>
            </w:r>
            <w:r>
              <w:rPr>
                <w:spacing w:val="-10"/>
              </w:rPr>
              <w:t xml:space="preserve"> </w:t>
            </w:r>
            <w:r>
              <w:t>17</w:t>
            </w:r>
            <w:r>
              <w:rPr>
                <w:spacing w:val="-11"/>
              </w:rPr>
              <w:t xml:space="preserve"> </w:t>
            </w:r>
            <w:r>
              <w:t>ст.</w:t>
            </w:r>
            <w:r>
              <w:rPr>
                <w:spacing w:val="-11"/>
              </w:rPr>
              <w:t xml:space="preserve"> </w:t>
            </w:r>
            <w:r>
              <w:t>(Ш.</w:t>
            </w:r>
            <w:r>
              <w:rPr>
                <w:spacing w:val="-11"/>
              </w:rPr>
              <w:t xml:space="preserve"> </w:t>
            </w:r>
            <w:r>
              <w:t>Сорель,</w:t>
            </w:r>
            <w:r>
              <w:rPr>
                <w:spacing w:val="-11"/>
              </w:rPr>
              <w:t xml:space="preserve"> </w:t>
            </w:r>
            <w:r>
              <w:t>Скарон,</w:t>
            </w:r>
            <w:r>
              <w:rPr>
                <w:spacing w:val="-52"/>
              </w:rPr>
              <w:t xml:space="preserve"> </w:t>
            </w:r>
            <w:r>
              <w:t>Фюретьєр).</w:t>
            </w:r>
            <w:r>
              <w:rPr>
                <w:spacing w:val="-1"/>
              </w:rPr>
              <w:t xml:space="preserve"> </w:t>
            </w:r>
            <w:r>
              <w:t>Роль сатири у</w:t>
            </w:r>
            <w:r>
              <w:rPr>
                <w:spacing w:val="-3"/>
              </w:rPr>
              <w:t xml:space="preserve"> </w:t>
            </w:r>
            <w:r>
              <w:t>творчості</w:t>
            </w:r>
            <w:r>
              <w:rPr>
                <w:spacing w:val="-2"/>
              </w:rPr>
              <w:t xml:space="preserve"> </w:t>
            </w:r>
            <w:r>
              <w:t>Ф. де Кеведо</w:t>
            </w:r>
          </w:p>
          <w:p w:rsidR="00CF04DE" w:rsidRDefault="00EF19BE">
            <w:pPr>
              <w:pStyle w:val="TableParagraph"/>
              <w:ind w:right="95"/>
              <w:jc w:val="both"/>
            </w:pPr>
            <w:r>
              <w:t>Загальна</w:t>
            </w:r>
            <w:r>
              <w:rPr>
                <w:spacing w:val="1"/>
              </w:rPr>
              <w:t xml:space="preserve"> </w:t>
            </w:r>
            <w:r>
              <w:t>характеристика літературного</w:t>
            </w:r>
            <w:r>
              <w:rPr>
                <w:spacing w:val="1"/>
              </w:rPr>
              <w:t xml:space="preserve"> </w:t>
            </w:r>
            <w:r>
              <w:t>процесу 17</w:t>
            </w:r>
            <w:r>
              <w:rPr>
                <w:spacing w:val="1"/>
              </w:rPr>
              <w:t xml:space="preserve"> </w:t>
            </w:r>
            <w:r>
              <w:t>ст.</w:t>
            </w:r>
            <w:r>
              <w:rPr>
                <w:spacing w:val="1"/>
              </w:rPr>
              <w:t xml:space="preserve"> </w:t>
            </w:r>
            <w:r>
              <w:t>Класицизм</w:t>
            </w:r>
            <w:r>
              <w:rPr>
                <w:spacing w:val="1"/>
              </w:rPr>
              <w:t xml:space="preserve"> </w:t>
            </w:r>
            <w:r>
              <w:t>як</w:t>
            </w:r>
            <w:r>
              <w:rPr>
                <w:spacing w:val="1"/>
              </w:rPr>
              <w:t xml:space="preserve"> </w:t>
            </w:r>
            <w:r>
              <w:t>художня система. Філософські основи, естетичні засади, представники.</w:t>
            </w:r>
            <w:r>
              <w:rPr>
                <w:spacing w:val="1"/>
              </w:rPr>
              <w:t xml:space="preserve"> </w:t>
            </w:r>
            <w:r>
              <w:t>Французька</w:t>
            </w:r>
            <w:r>
              <w:rPr>
                <w:spacing w:val="-1"/>
              </w:rPr>
              <w:t xml:space="preserve"> </w:t>
            </w:r>
            <w:r>
              <w:t>класицистична проза. Нікола</w:t>
            </w:r>
            <w:r>
              <w:rPr>
                <w:spacing w:val="-3"/>
              </w:rPr>
              <w:t xml:space="preserve"> </w:t>
            </w:r>
            <w:r>
              <w:t>Буало</w:t>
            </w:r>
          </w:p>
          <w:p w:rsidR="00CF04DE" w:rsidRDefault="00EF19BE">
            <w:pPr>
              <w:pStyle w:val="TableParagraph"/>
              <w:spacing w:line="252" w:lineRule="exact"/>
            </w:pPr>
            <w:r>
              <w:t>Творчість</w:t>
            </w:r>
            <w:r>
              <w:rPr>
                <w:spacing w:val="-4"/>
              </w:rPr>
              <w:t xml:space="preserve"> </w:t>
            </w:r>
            <w:r>
              <w:t>Корнеля.</w:t>
            </w:r>
            <w:r>
              <w:rPr>
                <w:spacing w:val="-3"/>
              </w:rPr>
              <w:t xml:space="preserve"> </w:t>
            </w:r>
            <w:r>
              <w:t>Аналіз</w:t>
            </w:r>
            <w:r>
              <w:rPr>
                <w:spacing w:val="-4"/>
              </w:rPr>
              <w:t xml:space="preserve"> </w:t>
            </w:r>
            <w:r>
              <w:t>трагедії</w:t>
            </w:r>
            <w:r>
              <w:rPr>
                <w:spacing w:val="-2"/>
              </w:rPr>
              <w:t xml:space="preserve"> </w:t>
            </w:r>
            <w:r>
              <w:t>«Сід».</w:t>
            </w:r>
          </w:p>
          <w:p w:rsidR="00CF04DE" w:rsidRDefault="00EF19BE">
            <w:pPr>
              <w:pStyle w:val="TableParagraph"/>
              <w:spacing w:line="252" w:lineRule="exact"/>
            </w:pPr>
            <w:r>
              <w:t>Творчість</w:t>
            </w:r>
            <w:r>
              <w:rPr>
                <w:spacing w:val="-4"/>
              </w:rPr>
              <w:t xml:space="preserve"> </w:t>
            </w:r>
            <w:r>
              <w:t>Расіна.</w:t>
            </w:r>
            <w:r>
              <w:rPr>
                <w:spacing w:val="-7"/>
              </w:rPr>
              <w:t xml:space="preserve"> </w:t>
            </w:r>
            <w:r>
              <w:t>Особливості</w:t>
            </w:r>
            <w:r>
              <w:rPr>
                <w:spacing w:val="-3"/>
              </w:rPr>
              <w:t xml:space="preserve"> </w:t>
            </w:r>
            <w:r>
              <w:t>трагічного</w:t>
            </w:r>
            <w:r>
              <w:rPr>
                <w:spacing w:val="-4"/>
              </w:rPr>
              <w:t xml:space="preserve"> </w:t>
            </w:r>
            <w:r>
              <w:t>конфлікту.</w:t>
            </w:r>
          </w:p>
          <w:p w:rsidR="00CF04DE" w:rsidRDefault="00EF19BE">
            <w:pPr>
              <w:pStyle w:val="TableParagraph"/>
              <w:spacing w:line="252" w:lineRule="exact"/>
            </w:pPr>
            <w:r>
              <w:t>Мольєр</w:t>
            </w:r>
            <w:r>
              <w:rPr>
                <w:spacing w:val="76"/>
              </w:rPr>
              <w:t xml:space="preserve"> </w:t>
            </w:r>
            <w:r>
              <w:t xml:space="preserve">як  </w:t>
            </w:r>
            <w:r>
              <w:rPr>
                <w:spacing w:val="19"/>
              </w:rPr>
              <w:t xml:space="preserve"> </w:t>
            </w:r>
            <w:r>
              <w:t xml:space="preserve">творець  </w:t>
            </w:r>
            <w:r>
              <w:rPr>
                <w:spacing w:val="20"/>
              </w:rPr>
              <w:t xml:space="preserve"> </w:t>
            </w:r>
            <w:r>
              <w:t xml:space="preserve">високої  </w:t>
            </w:r>
            <w:r>
              <w:rPr>
                <w:spacing w:val="20"/>
              </w:rPr>
              <w:t xml:space="preserve"> </w:t>
            </w:r>
            <w:r>
              <w:t xml:space="preserve">комедії.  </w:t>
            </w:r>
            <w:r>
              <w:rPr>
                <w:spacing w:val="20"/>
              </w:rPr>
              <w:t xml:space="preserve"> </w:t>
            </w:r>
            <w:r>
              <w:t xml:space="preserve">Аналіз  </w:t>
            </w:r>
            <w:r>
              <w:rPr>
                <w:spacing w:val="19"/>
              </w:rPr>
              <w:t xml:space="preserve"> </w:t>
            </w:r>
            <w:r>
              <w:t xml:space="preserve">трилогії  </w:t>
            </w:r>
            <w:r>
              <w:rPr>
                <w:spacing w:val="20"/>
              </w:rPr>
              <w:t xml:space="preserve"> </w:t>
            </w:r>
            <w:r>
              <w:t>«Тартюф»,</w:t>
            </w:r>
          </w:p>
          <w:p w:rsidR="00CF04DE" w:rsidRDefault="00EF19BE">
            <w:pPr>
              <w:pStyle w:val="TableParagraph"/>
              <w:ind w:right="4432"/>
            </w:pPr>
            <w:r>
              <w:t>«Мізантроп»,</w:t>
            </w:r>
            <w:r>
              <w:rPr>
                <w:spacing w:val="-7"/>
              </w:rPr>
              <w:t xml:space="preserve"> </w:t>
            </w:r>
            <w:r>
              <w:t>«Дон</w:t>
            </w:r>
            <w:r>
              <w:rPr>
                <w:spacing w:val="-9"/>
              </w:rPr>
              <w:t xml:space="preserve"> </w:t>
            </w:r>
            <w:r>
              <w:t>Жуан»</w:t>
            </w:r>
            <w:r>
              <w:rPr>
                <w:spacing w:val="-52"/>
              </w:rPr>
              <w:t xml:space="preserve"> </w:t>
            </w:r>
            <w:r>
              <w:t>Жан</w:t>
            </w:r>
            <w:r>
              <w:rPr>
                <w:spacing w:val="-1"/>
              </w:rPr>
              <w:t xml:space="preserve"> </w:t>
            </w:r>
            <w:r>
              <w:t>де Лафонтен</w:t>
            </w:r>
          </w:p>
        </w:tc>
      </w:tr>
      <w:tr w:rsidR="00CF04DE">
        <w:trPr>
          <w:trHeight w:val="1104"/>
        </w:trPr>
        <w:tc>
          <w:tcPr>
            <w:tcW w:w="3152" w:type="dxa"/>
            <w:shd w:val="clear" w:color="auto" w:fill="D9D9D9"/>
          </w:tcPr>
          <w:p w:rsidR="00CF04DE" w:rsidRDefault="00EF19BE">
            <w:pPr>
              <w:pStyle w:val="TableParagraph"/>
              <w:ind w:left="110" w:right="229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tantárgy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teljesítésének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és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értékelésének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feltételei</w:t>
            </w:r>
          </w:p>
        </w:tc>
        <w:tc>
          <w:tcPr>
            <w:tcW w:w="7053" w:type="dxa"/>
          </w:tcPr>
          <w:p w:rsidR="00CF04DE" w:rsidRDefault="00EF19BE">
            <w:pPr>
              <w:pStyle w:val="TableParagraph"/>
              <w:spacing w:line="247" w:lineRule="exact"/>
            </w:pPr>
            <w:r>
              <w:t>A</w:t>
            </w:r>
            <w:r>
              <w:rPr>
                <w:spacing w:val="-3"/>
              </w:rPr>
              <w:t xml:space="preserve"> </w:t>
            </w:r>
            <w:r>
              <w:t>félévet</w:t>
            </w:r>
            <w:r>
              <w:rPr>
                <w:spacing w:val="-2"/>
              </w:rPr>
              <w:t xml:space="preserve"> </w:t>
            </w:r>
            <w:r>
              <w:t>beszámoló</w:t>
            </w:r>
            <w:r>
              <w:rPr>
                <w:spacing w:val="-2"/>
              </w:rPr>
              <w:t xml:space="preserve"> </w:t>
            </w:r>
            <w:r>
              <w:t>zárja.</w:t>
            </w:r>
          </w:p>
          <w:p w:rsidR="00CF04DE" w:rsidRDefault="00EF19BE">
            <w:pPr>
              <w:pStyle w:val="TableParagraph"/>
              <w:spacing w:before="2"/>
              <w:ind w:right="915"/>
            </w:pPr>
            <w:r>
              <w:t>A gyakorlati munkák teljesítésével maximálisan 50 pont szerezhető.</w:t>
            </w:r>
            <w:r>
              <w:rPr>
                <w:spacing w:val="-53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beszámoló 50 pontot</w:t>
            </w:r>
            <w:r>
              <w:rPr>
                <w:spacing w:val="1"/>
              </w:rPr>
              <w:t xml:space="preserve"> </w:t>
            </w:r>
            <w:r>
              <w:t>ér.</w:t>
            </w:r>
          </w:p>
          <w:p w:rsidR="00CF04DE" w:rsidRDefault="00EF19BE">
            <w:pPr>
              <w:pStyle w:val="TableParagraph"/>
              <w:spacing w:line="251" w:lineRule="exact"/>
            </w:pPr>
            <w:r>
              <w:t>A</w:t>
            </w:r>
            <w:r>
              <w:rPr>
                <w:spacing w:val="-2"/>
              </w:rPr>
              <w:t xml:space="preserve"> </w:t>
            </w:r>
            <w:r>
              <w:t>félév</w:t>
            </w:r>
            <w:r>
              <w:rPr>
                <w:spacing w:val="-3"/>
              </w:rPr>
              <w:t xml:space="preserve"> </w:t>
            </w:r>
            <w:r>
              <w:t>során</w:t>
            </w:r>
            <w:r>
              <w:rPr>
                <w:spacing w:val="-1"/>
              </w:rPr>
              <w:t xml:space="preserve"> </w:t>
            </w:r>
            <w:r>
              <w:t>maximálisan</w:t>
            </w:r>
            <w:r>
              <w:rPr>
                <w:spacing w:val="-3"/>
              </w:rPr>
              <w:t xml:space="preserve"> </w:t>
            </w:r>
            <w:r>
              <w:t>100</w:t>
            </w:r>
            <w:r>
              <w:rPr>
                <w:spacing w:val="-1"/>
              </w:rPr>
              <w:t xml:space="preserve"> </w:t>
            </w:r>
            <w:r>
              <w:t>pont szerezhető.</w:t>
            </w:r>
          </w:p>
        </w:tc>
      </w:tr>
    </w:tbl>
    <w:p w:rsidR="00CF04DE" w:rsidRDefault="00CF04DE">
      <w:pPr>
        <w:spacing w:line="251" w:lineRule="exact"/>
        <w:sectPr w:rsidR="00CF04DE">
          <w:pgSz w:w="11910" w:h="16840"/>
          <w:pgMar w:top="540" w:right="800" w:bottom="280" w:left="440" w:header="708" w:footer="708" w:gutter="0"/>
          <w:cols w:space="708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2"/>
        <w:gridCol w:w="7053"/>
      </w:tblGrid>
      <w:tr w:rsidR="00CF04DE">
        <w:trPr>
          <w:trHeight w:val="1519"/>
        </w:trPr>
        <w:tc>
          <w:tcPr>
            <w:tcW w:w="3152" w:type="dxa"/>
            <w:shd w:val="clear" w:color="auto" w:fill="D9D9D9"/>
          </w:tcPr>
          <w:p w:rsidR="00CF04DE" w:rsidRDefault="00CF04DE">
            <w:pPr>
              <w:pStyle w:val="TableParagraph"/>
              <w:ind w:left="0"/>
              <w:rPr>
                <w:b/>
                <w:sz w:val="26"/>
              </w:rPr>
            </w:pPr>
          </w:p>
          <w:p w:rsidR="00CF04DE" w:rsidRDefault="00CF04DE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:rsidR="00CF04DE" w:rsidRDefault="00EF19BE">
            <w:pPr>
              <w:pStyle w:val="TableParagraph"/>
              <w:ind w:left="110" w:right="388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Критерії контролю 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оцінювання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результатів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навчання</w:t>
            </w:r>
          </w:p>
        </w:tc>
        <w:tc>
          <w:tcPr>
            <w:tcW w:w="7053" w:type="dxa"/>
          </w:tcPr>
          <w:p w:rsidR="00CF04DE" w:rsidRDefault="00CF04DE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CF04DE" w:rsidRDefault="00EF19BE">
            <w:pPr>
              <w:pStyle w:val="TableParagraph"/>
              <w:spacing w:line="252" w:lineRule="exact"/>
            </w:pPr>
            <w:r>
              <w:t>Завершується</w:t>
            </w:r>
            <w:r>
              <w:rPr>
                <w:spacing w:val="-3"/>
              </w:rPr>
              <w:t xml:space="preserve"> </w:t>
            </w:r>
            <w:r>
              <w:t>курс</w:t>
            </w:r>
            <w:r>
              <w:rPr>
                <w:spacing w:val="-1"/>
              </w:rPr>
              <w:t xml:space="preserve"> </w:t>
            </w:r>
            <w:r>
              <w:t>заліком.</w:t>
            </w:r>
          </w:p>
          <w:p w:rsidR="00CF04DE" w:rsidRDefault="00EF19BE">
            <w:pPr>
              <w:pStyle w:val="TableParagraph"/>
              <w:ind w:right="1693"/>
            </w:pPr>
            <w:r>
              <w:t>Практичні роботи оцінюються максимально 50 балами.</w:t>
            </w:r>
            <w:r>
              <w:rPr>
                <w:spacing w:val="-52"/>
              </w:rPr>
              <w:t xml:space="preserve"> </w:t>
            </w:r>
            <w:r>
              <w:t>Залік</w:t>
            </w:r>
            <w:r>
              <w:rPr>
                <w:spacing w:val="-1"/>
              </w:rPr>
              <w:t xml:space="preserve"> </w:t>
            </w:r>
            <w:r>
              <w:t>оцінюється</w:t>
            </w:r>
            <w:r>
              <w:rPr>
                <w:spacing w:val="-1"/>
              </w:rPr>
              <w:t xml:space="preserve"> </w:t>
            </w:r>
            <w:r>
              <w:t>максимум 50 балами.</w:t>
            </w:r>
          </w:p>
          <w:p w:rsidR="00CF04DE" w:rsidRDefault="00EF19BE">
            <w:pPr>
              <w:pStyle w:val="TableParagraph"/>
              <w:spacing w:before="1"/>
            </w:pPr>
            <w:r>
              <w:t>Протягом</w:t>
            </w:r>
            <w:r>
              <w:rPr>
                <w:spacing w:val="-2"/>
              </w:rPr>
              <w:t xml:space="preserve"> </w:t>
            </w:r>
            <w:r>
              <w:t>семестру</w:t>
            </w:r>
            <w:r>
              <w:rPr>
                <w:spacing w:val="-4"/>
              </w:rPr>
              <w:t xml:space="preserve"> </w:t>
            </w:r>
            <w:r>
              <w:t>можна</w:t>
            </w:r>
            <w:r>
              <w:rPr>
                <w:spacing w:val="-2"/>
              </w:rPr>
              <w:t xml:space="preserve"> </w:t>
            </w:r>
            <w:r>
              <w:t>набрати</w:t>
            </w:r>
            <w:r>
              <w:rPr>
                <w:spacing w:val="-1"/>
              </w:rPr>
              <w:t xml:space="preserve"> </w:t>
            </w:r>
            <w:r>
              <w:t>всього</w:t>
            </w:r>
            <w:r>
              <w:rPr>
                <w:spacing w:val="-4"/>
              </w:rPr>
              <w:t xml:space="preserve"> </w:t>
            </w:r>
            <w:r>
              <w:t>100</w:t>
            </w:r>
            <w:r>
              <w:rPr>
                <w:spacing w:val="-2"/>
              </w:rPr>
              <w:t xml:space="preserve"> </w:t>
            </w:r>
            <w:r>
              <w:t>балів.</w:t>
            </w:r>
          </w:p>
        </w:tc>
      </w:tr>
      <w:tr w:rsidR="00CF04DE">
        <w:trPr>
          <w:trHeight w:val="2760"/>
        </w:trPr>
        <w:tc>
          <w:tcPr>
            <w:tcW w:w="3152" w:type="dxa"/>
            <w:shd w:val="clear" w:color="auto" w:fill="D9D9D9"/>
          </w:tcPr>
          <w:p w:rsidR="00CF04DE" w:rsidRDefault="00EF19BE">
            <w:pPr>
              <w:pStyle w:val="TableParagraph"/>
              <w:ind w:left="110" w:right="345"/>
              <w:rPr>
                <w:b/>
                <w:sz w:val="24"/>
              </w:rPr>
            </w:pPr>
            <w:r>
              <w:rPr>
                <w:b/>
                <w:sz w:val="24"/>
              </w:rPr>
              <w:t>A tantárggyal kapcsolatos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egyéb tudnivalók,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követelmények</w:t>
            </w:r>
          </w:p>
          <w:p w:rsidR="00CF04DE" w:rsidRDefault="00CF04DE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CF04DE" w:rsidRDefault="00EF19BE">
            <w:pPr>
              <w:pStyle w:val="TableParagraph"/>
              <w:ind w:left="110" w:right="343"/>
              <w:rPr>
                <w:b/>
                <w:sz w:val="24"/>
              </w:rPr>
            </w:pPr>
            <w:r>
              <w:rPr>
                <w:b/>
                <w:sz w:val="24"/>
              </w:rPr>
              <w:t>Інші інформації про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дисципліни (політика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дисципліни, технічна та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програмна забезпечення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дисципліни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тощо)</w:t>
            </w:r>
          </w:p>
        </w:tc>
        <w:tc>
          <w:tcPr>
            <w:tcW w:w="7053" w:type="dxa"/>
          </w:tcPr>
          <w:p w:rsidR="00CF04DE" w:rsidRDefault="00EF19BE">
            <w:pPr>
              <w:pStyle w:val="TableParagraph"/>
              <w:ind w:right="478"/>
            </w:pPr>
            <w:r>
              <w:t>A</w:t>
            </w:r>
            <w:r>
              <w:rPr>
                <w:spacing w:val="-4"/>
              </w:rPr>
              <w:t xml:space="preserve"> </w:t>
            </w:r>
            <w:r>
              <w:t>tantárgyhoz</w:t>
            </w:r>
            <w:r>
              <w:rPr>
                <w:spacing w:val="-3"/>
              </w:rPr>
              <w:t xml:space="preserve"> </w:t>
            </w:r>
            <w:r>
              <w:t>kapcsolódó</w:t>
            </w:r>
            <w:r>
              <w:rPr>
                <w:spacing w:val="-5"/>
              </w:rPr>
              <w:t xml:space="preserve"> </w:t>
            </w:r>
            <w:r>
              <w:t>online</w:t>
            </w:r>
            <w:r>
              <w:rPr>
                <w:spacing w:val="-3"/>
              </w:rPr>
              <w:t xml:space="preserve"> </w:t>
            </w:r>
            <w:r>
              <w:t>felület</w:t>
            </w:r>
            <w:r>
              <w:rPr>
                <w:spacing w:val="-1"/>
              </w:rPr>
              <w:t xml:space="preserve"> </w:t>
            </w:r>
            <w:r>
              <w:t>(Google</w:t>
            </w:r>
            <w:r>
              <w:rPr>
                <w:spacing w:val="-5"/>
              </w:rPr>
              <w:t xml:space="preserve"> </w:t>
            </w:r>
            <w:r>
              <w:t>Classroom)</w:t>
            </w:r>
            <w:r>
              <w:rPr>
                <w:spacing w:val="-2"/>
              </w:rPr>
              <w:t xml:space="preserve"> </w:t>
            </w:r>
            <w:r>
              <w:t>belépési</w:t>
            </w:r>
            <w:r>
              <w:rPr>
                <w:spacing w:val="-52"/>
              </w:rPr>
              <w:t xml:space="preserve"> </w:t>
            </w:r>
            <w:r>
              <w:t>kódjai:</w:t>
            </w:r>
          </w:p>
          <w:p w:rsidR="00CF04DE" w:rsidRPr="006D237A" w:rsidRDefault="00EF19BE">
            <w:pPr>
              <w:pStyle w:val="TableParagraph"/>
            </w:pPr>
            <w:r>
              <w:rPr>
                <w:i/>
              </w:rPr>
              <w:t>Nappali</w:t>
            </w:r>
            <w:r>
              <w:t>:</w:t>
            </w:r>
            <w:r>
              <w:rPr>
                <w:spacing w:val="-4"/>
              </w:rPr>
              <w:t xml:space="preserve"> </w:t>
            </w:r>
            <w:r w:rsidR="006D237A" w:rsidRPr="006D237A">
              <w:t xml:space="preserve"> </w:t>
            </w:r>
            <w:r>
              <w:rPr>
                <w:spacing w:val="-1"/>
              </w:rPr>
              <w:t xml:space="preserve"> </w:t>
            </w:r>
            <w:r>
              <w:rPr>
                <w:i/>
              </w:rPr>
              <w:t>Levelező</w:t>
            </w:r>
            <w:r>
              <w:t>:</w:t>
            </w:r>
            <w:r>
              <w:rPr>
                <w:spacing w:val="-3"/>
              </w:rPr>
              <w:t xml:space="preserve"> </w:t>
            </w:r>
            <w:r w:rsidR="006D237A" w:rsidRPr="006D237A">
              <w:t xml:space="preserve"> </w:t>
            </w:r>
          </w:p>
          <w:p w:rsidR="00CF04DE" w:rsidRDefault="00CF04DE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CF04DE" w:rsidRPr="006D237A" w:rsidRDefault="00EF19BE">
            <w:pPr>
              <w:pStyle w:val="TableParagraph"/>
              <w:ind w:right="1564"/>
            </w:pPr>
            <w:r>
              <w:t>Коди</w:t>
            </w:r>
            <w:r>
              <w:rPr>
                <w:spacing w:val="-2"/>
              </w:rPr>
              <w:t xml:space="preserve"> </w:t>
            </w:r>
            <w:r>
              <w:t>доступу</w:t>
            </w:r>
            <w:r>
              <w:rPr>
                <w:spacing w:val="-4"/>
              </w:rPr>
              <w:t xml:space="preserve"> </w:t>
            </w:r>
            <w:r>
              <w:t>до</w:t>
            </w:r>
            <w:r>
              <w:rPr>
                <w:spacing w:val="-1"/>
              </w:rPr>
              <w:t xml:space="preserve"> </w:t>
            </w:r>
            <w:r>
              <w:t>онлайн-платформи</w:t>
            </w:r>
            <w:r>
              <w:rPr>
                <w:spacing w:val="-7"/>
              </w:rPr>
              <w:t xml:space="preserve"> </w:t>
            </w:r>
            <w:r>
              <w:t>“Google</w:t>
            </w:r>
            <w:r>
              <w:rPr>
                <w:spacing w:val="-2"/>
              </w:rPr>
              <w:t xml:space="preserve"> </w:t>
            </w:r>
            <w:r>
              <w:t>Classroom”:</w:t>
            </w:r>
            <w:r>
              <w:rPr>
                <w:spacing w:val="-52"/>
              </w:rPr>
              <w:t xml:space="preserve"> </w:t>
            </w:r>
            <w:r>
              <w:t>Денна:</w:t>
            </w:r>
            <w:r>
              <w:rPr>
                <w:spacing w:val="-2"/>
              </w:rPr>
              <w:t xml:space="preserve"> </w:t>
            </w:r>
            <w:r w:rsidR="006D237A" w:rsidRPr="006D237A">
              <w:t xml:space="preserve"> </w:t>
            </w:r>
          </w:p>
          <w:p w:rsidR="00CF04DE" w:rsidRPr="006D237A" w:rsidRDefault="00EF19BE" w:rsidP="006D237A">
            <w:pPr>
              <w:pStyle w:val="TableParagraph"/>
              <w:spacing w:line="251" w:lineRule="exact"/>
              <w:rPr>
                <w:lang w:val="en-US"/>
              </w:rPr>
            </w:pPr>
            <w:r>
              <w:t>Заочна:</w:t>
            </w:r>
            <w:r>
              <w:rPr>
                <w:spacing w:val="-4"/>
              </w:rPr>
              <w:t xml:space="preserve"> </w:t>
            </w:r>
            <w:r w:rsidR="006D237A">
              <w:rPr>
                <w:lang w:val="en-US"/>
              </w:rPr>
              <w:t xml:space="preserve"> </w:t>
            </w:r>
            <w:bookmarkStart w:id="0" w:name="_GoBack"/>
            <w:bookmarkEnd w:id="0"/>
          </w:p>
        </w:tc>
      </w:tr>
      <w:tr w:rsidR="00CF04DE">
        <w:trPr>
          <w:trHeight w:val="8671"/>
        </w:trPr>
        <w:tc>
          <w:tcPr>
            <w:tcW w:w="3152" w:type="dxa"/>
            <w:shd w:val="clear" w:color="auto" w:fill="D9D9D9"/>
          </w:tcPr>
          <w:p w:rsidR="00CF04DE" w:rsidRDefault="00EF19BE">
            <w:pPr>
              <w:pStyle w:val="TableParagraph"/>
              <w:ind w:left="110" w:right="96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A tantárgy alapvető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irodalma és digitális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segédanyagok</w:t>
            </w:r>
          </w:p>
          <w:p w:rsidR="00CF04DE" w:rsidRDefault="00CF04DE">
            <w:pPr>
              <w:pStyle w:val="TableParagraph"/>
              <w:ind w:left="0"/>
              <w:rPr>
                <w:b/>
                <w:sz w:val="26"/>
              </w:rPr>
            </w:pPr>
          </w:p>
          <w:p w:rsidR="00CF04DE" w:rsidRDefault="00CF04DE">
            <w:pPr>
              <w:pStyle w:val="TableParagraph"/>
              <w:ind w:left="0"/>
              <w:rPr>
                <w:b/>
                <w:sz w:val="26"/>
              </w:rPr>
            </w:pPr>
          </w:p>
          <w:p w:rsidR="00CF04DE" w:rsidRDefault="00CF04DE">
            <w:pPr>
              <w:pStyle w:val="TableParagraph"/>
              <w:ind w:left="0"/>
              <w:rPr>
                <w:b/>
                <w:sz w:val="26"/>
              </w:rPr>
            </w:pPr>
          </w:p>
          <w:p w:rsidR="00CF04DE" w:rsidRDefault="00CF04DE">
            <w:pPr>
              <w:pStyle w:val="TableParagraph"/>
              <w:ind w:left="0"/>
              <w:rPr>
                <w:b/>
                <w:sz w:val="26"/>
              </w:rPr>
            </w:pPr>
          </w:p>
          <w:p w:rsidR="00CF04DE" w:rsidRDefault="00CF04DE">
            <w:pPr>
              <w:pStyle w:val="TableParagraph"/>
              <w:ind w:left="0"/>
              <w:rPr>
                <w:b/>
                <w:sz w:val="26"/>
              </w:rPr>
            </w:pPr>
          </w:p>
          <w:p w:rsidR="00CF04DE" w:rsidRDefault="00CF04DE">
            <w:pPr>
              <w:pStyle w:val="TableParagraph"/>
              <w:ind w:left="0"/>
              <w:rPr>
                <w:b/>
                <w:sz w:val="26"/>
              </w:rPr>
            </w:pPr>
          </w:p>
          <w:p w:rsidR="00CF04DE" w:rsidRDefault="00CF04DE">
            <w:pPr>
              <w:pStyle w:val="TableParagraph"/>
              <w:ind w:left="0"/>
              <w:rPr>
                <w:b/>
                <w:sz w:val="26"/>
              </w:rPr>
            </w:pPr>
          </w:p>
          <w:p w:rsidR="00CF04DE" w:rsidRDefault="00CF04DE">
            <w:pPr>
              <w:pStyle w:val="TableParagraph"/>
              <w:ind w:left="0"/>
              <w:rPr>
                <w:b/>
                <w:sz w:val="26"/>
              </w:rPr>
            </w:pPr>
          </w:p>
          <w:p w:rsidR="00CF04DE" w:rsidRDefault="00CF04DE">
            <w:pPr>
              <w:pStyle w:val="TableParagraph"/>
              <w:ind w:left="0"/>
              <w:rPr>
                <w:b/>
                <w:sz w:val="26"/>
              </w:rPr>
            </w:pPr>
          </w:p>
          <w:p w:rsidR="00CF04DE" w:rsidRDefault="00CF04DE">
            <w:pPr>
              <w:pStyle w:val="TableParagraph"/>
              <w:ind w:left="0"/>
              <w:rPr>
                <w:b/>
                <w:sz w:val="26"/>
              </w:rPr>
            </w:pPr>
          </w:p>
          <w:p w:rsidR="00CF04DE" w:rsidRDefault="00CF04DE">
            <w:pPr>
              <w:pStyle w:val="TableParagraph"/>
              <w:ind w:left="0"/>
              <w:rPr>
                <w:b/>
                <w:sz w:val="26"/>
              </w:rPr>
            </w:pPr>
          </w:p>
          <w:p w:rsidR="00CF04DE" w:rsidRDefault="00CF04DE">
            <w:pPr>
              <w:pStyle w:val="TableParagraph"/>
              <w:spacing w:before="11"/>
              <w:ind w:left="0"/>
              <w:rPr>
                <w:b/>
                <w:sz w:val="25"/>
              </w:rPr>
            </w:pPr>
          </w:p>
          <w:p w:rsidR="00CF04DE" w:rsidRDefault="00EF19BE">
            <w:pPr>
              <w:pStyle w:val="TableParagraph"/>
              <w:ind w:left="110" w:right="125"/>
              <w:rPr>
                <w:b/>
                <w:sz w:val="24"/>
              </w:rPr>
            </w:pPr>
            <w:r>
              <w:rPr>
                <w:b/>
                <w:sz w:val="24"/>
              </w:rPr>
              <w:t>Базова література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навчальної дисципліни та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інші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інформаційні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ресурси</w:t>
            </w:r>
          </w:p>
        </w:tc>
        <w:tc>
          <w:tcPr>
            <w:tcW w:w="7053" w:type="dxa"/>
          </w:tcPr>
          <w:p w:rsidR="00CF04DE" w:rsidRDefault="00EF19BE">
            <w:pPr>
              <w:pStyle w:val="TableParagraph"/>
              <w:ind w:right="95"/>
              <w:jc w:val="both"/>
            </w:pPr>
            <w:r>
              <w:t>Cseppentő István - Dévényi Levente - Horváth Krisztina - Kalmár Anikó -</w:t>
            </w:r>
            <w:r>
              <w:rPr>
                <w:spacing w:val="1"/>
              </w:rPr>
              <w:t xml:space="preserve"> </w:t>
            </w:r>
            <w:r>
              <w:t>Maár</w:t>
            </w:r>
            <w:r>
              <w:rPr>
                <w:spacing w:val="-8"/>
              </w:rPr>
              <w:t xml:space="preserve"> </w:t>
            </w:r>
            <w:r>
              <w:t>Judit</w:t>
            </w:r>
            <w:r>
              <w:rPr>
                <w:spacing w:val="-4"/>
              </w:rPr>
              <w:t xml:space="preserve"> </w:t>
            </w:r>
            <w:r>
              <w:t>-</w:t>
            </w:r>
            <w:r>
              <w:rPr>
                <w:spacing w:val="-10"/>
              </w:rPr>
              <w:t xml:space="preserve"> </w:t>
            </w:r>
            <w:r>
              <w:t>Palágyi</w:t>
            </w:r>
            <w:r>
              <w:rPr>
                <w:spacing w:val="-5"/>
              </w:rPr>
              <w:t xml:space="preserve"> </w:t>
            </w:r>
            <w:r>
              <w:t>Tivadar</w:t>
            </w:r>
            <w:r>
              <w:rPr>
                <w:spacing w:val="-4"/>
              </w:rPr>
              <w:t xml:space="preserve"> </w:t>
            </w:r>
            <w:r>
              <w:t>-</w:t>
            </w:r>
            <w:r>
              <w:rPr>
                <w:spacing w:val="-10"/>
              </w:rPr>
              <w:t xml:space="preserve"> </w:t>
            </w:r>
            <w:r>
              <w:t>Tóth</w:t>
            </w:r>
            <w:r>
              <w:rPr>
                <w:spacing w:val="-9"/>
              </w:rPr>
              <w:t xml:space="preserve"> </w:t>
            </w:r>
            <w:r>
              <w:t>Réka: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7"/>
              </w:rPr>
              <w:t xml:space="preserve"> </w:t>
            </w:r>
            <w:r>
              <w:t>francia</w:t>
            </w:r>
            <w:r>
              <w:rPr>
                <w:spacing w:val="-6"/>
              </w:rPr>
              <w:t xml:space="preserve"> </w:t>
            </w:r>
            <w:r>
              <w:t>irodalom</w:t>
            </w:r>
            <w:r>
              <w:rPr>
                <w:spacing w:val="-10"/>
              </w:rPr>
              <w:t xml:space="preserve"> </w:t>
            </w:r>
            <w:r>
              <w:t>története,</w:t>
            </w:r>
            <w:r>
              <w:rPr>
                <w:spacing w:val="-8"/>
              </w:rPr>
              <w:t xml:space="preserve"> </w:t>
            </w:r>
            <w:r>
              <w:t>ELTE</w:t>
            </w:r>
            <w:r>
              <w:rPr>
                <w:spacing w:val="-53"/>
              </w:rPr>
              <w:t xml:space="preserve"> </w:t>
            </w:r>
            <w:r>
              <w:t>Eötvös Kiadó,</w:t>
            </w:r>
            <w:r>
              <w:rPr>
                <w:spacing w:val="-3"/>
              </w:rPr>
              <w:t xml:space="preserve"> </w:t>
            </w:r>
            <w:r>
              <w:t>2011</w:t>
            </w:r>
          </w:p>
          <w:p w:rsidR="00CF04DE" w:rsidRDefault="00EF19BE">
            <w:pPr>
              <w:pStyle w:val="TableParagraph"/>
            </w:pPr>
            <w:r>
              <w:rPr>
                <w:sz w:val="24"/>
              </w:rPr>
              <w:t>Fűzfa Balázs irodalomtankönyvei, Krónika Nova Kiadó, 2008</w:t>
            </w:r>
            <w:r>
              <w:rPr>
                <w:spacing w:val="1"/>
                <w:sz w:val="24"/>
              </w:rPr>
              <w:t xml:space="preserve"> </w:t>
            </w:r>
            <w:hyperlink r:id="rId13">
              <w:r>
                <w:rPr>
                  <w:color w:val="0462C1"/>
                  <w:sz w:val="24"/>
                  <w:u w:val="single" w:color="0462C1"/>
                </w:rPr>
                <w:t xml:space="preserve">https://mek.oszk.hu/20500/20543/ </w:t>
              </w:r>
            </w:hyperlink>
            <w:hyperlink r:id="rId14">
              <w:r>
                <w:rPr>
                  <w:color w:val="0462C1"/>
                  <w:sz w:val="24"/>
                  <w:u w:val="single" w:color="0462C1"/>
                </w:rPr>
                <w:t>https://mek.oszk.hu/20500/20555/</w:t>
              </w:r>
            </w:hyperlink>
            <w:r>
              <w:rPr>
                <w:color w:val="0462C1"/>
                <w:spacing w:val="1"/>
                <w:sz w:val="24"/>
              </w:rPr>
              <w:t xml:space="preserve"> </w:t>
            </w:r>
            <w:r>
              <w:t>Gerencsér</w:t>
            </w:r>
            <w:r>
              <w:rPr>
                <w:spacing w:val="-1"/>
              </w:rPr>
              <w:t xml:space="preserve"> </w:t>
            </w:r>
            <w:r>
              <w:t>Ferenc</w:t>
            </w:r>
            <w:r>
              <w:rPr>
                <w:spacing w:val="2"/>
              </w:rPr>
              <w:t xml:space="preserve"> </w:t>
            </w:r>
            <w:r>
              <w:t>szerk.: Ki</w:t>
            </w:r>
            <w:r>
              <w:rPr>
                <w:spacing w:val="1"/>
              </w:rPr>
              <w:t xml:space="preserve"> </w:t>
            </w:r>
            <w:r>
              <w:t>kicsoda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2"/>
              </w:rPr>
              <w:t xml:space="preserve"> </w:t>
            </w:r>
            <w:r>
              <w:t>világirodalomban?</w:t>
            </w:r>
            <w:r>
              <w:rPr>
                <w:spacing w:val="-2"/>
              </w:rPr>
              <w:t xml:space="preserve"> </w:t>
            </w:r>
            <w:r>
              <w:t>Tárogató</w:t>
            </w:r>
            <w:r>
              <w:rPr>
                <w:spacing w:val="-1"/>
              </w:rPr>
              <w:t xml:space="preserve"> </w:t>
            </w:r>
            <w:r>
              <w:t>Könyvek,</w:t>
            </w:r>
            <w:r>
              <w:rPr>
                <w:spacing w:val="-52"/>
              </w:rPr>
              <w:t xml:space="preserve"> </w:t>
            </w:r>
            <w:r>
              <w:t>2000.</w:t>
            </w:r>
          </w:p>
          <w:p w:rsidR="00CF04DE" w:rsidRDefault="00EF19BE">
            <w:pPr>
              <w:pStyle w:val="TableParagraph"/>
            </w:pPr>
            <w:r>
              <w:rPr>
                <w:spacing w:val="-1"/>
              </w:rPr>
              <w:t>Gintli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Tibor-Schein</w:t>
            </w:r>
            <w:r>
              <w:rPr>
                <w:spacing w:val="-9"/>
              </w:rPr>
              <w:t xml:space="preserve"> </w:t>
            </w:r>
            <w:r>
              <w:t>Gábor:</w:t>
            </w:r>
            <w:r>
              <w:rPr>
                <w:spacing w:val="-11"/>
              </w:rPr>
              <w:t xml:space="preserve"> </w:t>
            </w:r>
            <w:r>
              <w:t>Az</w:t>
            </w:r>
            <w:r>
              <w:rPr>
                <w:spacing w:val="-11"/>
              </w:rPr>
              <w:t xml:space="preserve"> </w:t>
            </w:r>
            <w:r>
              <w:t>irodalom</w:t>
            </w:r>
            <w:r>
              <w:rPr>
                <w:spacing w:val="-13"/>
              </w:rPr>
              <w:t xml:space="preserve"> </w:t>
            </w:r>
            <w:r>
              <w:t>rövid</w:t>
            </w:r>
            <w:r>
              <w:rPr>
                <w:spacing w:val="-10"/>
              </w:rPr>
              <w:t xml:space="preserve"> </w:t>
            </w:r>
            <w:r>
              <w:t>története.</w:t>
            </w:r>
            <w:r>
              <w:rPr>
                <w:spacing w:val="-9"/>
              </w:rPr>
              <w:t xml:space="preserve"> </w:t>
            </w:r>
            <w:r>
              <w:t>Jelenkor</w:t>
            </w:r>
            <w:r>
              <w:rPr>
                <w:spacing w:val="-8"/>
              </w:rPr>
              <w:t xml:space="preserve"> </w:t>
            </w:r>
            <w:r>
              <w:t>Kiadó,</w:t>
            </w:r>
            <w:r>
              <w:rPr>
                <w:spacing w:val="-9"/>
              </w:rPr>
              <w:t xml:space="preserve"> </w:t>
            </w:r>
            <w:r>
              <w:t>Pécs,</w:t>
            </w:r>
            <w:r>
              <w:rPr>
                <w:spacing w:val="-52"/>
              </w:rPr>
              <w:t xml:space="preserve"> </w:t>
            </w:r>
            <w:r>
              <w:t>2008.</w:t>
            </w:r>
          </w:p>
          <w:p w:rsidR="00CF04DE" w:rsidRDefault="00EF19BE">
            <w:pPr>
              <w:pStyle w:val="TableParagraph"/>
            </w:pPr>
            <w:r>
              <w:t>Pál</w:t>
            </w:r>
            <w:r>
              <w:rPr>
                <w:spacing w:val="16"/>
              </w:rPr>
              <w:t xml:space="preserve"> </w:t>
            </w:r>
            <w:r>
              <w:t>József</w:t>
            </w:r>
            <w:r>
              <w:rPr>
                <w:spacing w:val="16"/>
              </w:rPr>
              <w:t xml:space="preserve"> </w:t>
            </w:r>
            <w:r>
              <w:t>(főszerk.):</w:t>
            </w:r>
            <w:r>
              <w:rPr>
                <w:spacing w:val="-3"/>
              </w:rPr>
              <w:t xml:space="preserve"> </w:t>
            </w:r>
            <w:r>
              <w:t>Világirodalom.</w:t>
            </w:r>
            <w:r>
              <w:rPr>
                <w:spacing w:val="17"/>
              </w:rPr>
              <w:t xml:space="preserve"> </w:t>
            </w:r>
            <w:r>
              <w:t>Budapest,</w:t>
            </w:r>
            <w:r>
              <w:rPr>
                <w:spacing w:val="14"/>
              </w:rPr>
              <w:t xml:space="preserve"> </w:t>
            </w:r>
            <w:r>
              <w:t>Akadémiai</w:t>
            </w:r>
            <w:r>
              <w:rPr>
                <w:spacing w:val="16"/>
              </w:rPr>
              <w:t xml:space="preserve"> </w:t>
            </w:r>
            <w:r>
              <w:t>Kiadó,</w:t>
            </w:r>
            <w:r>
              <w:rPr>
                <w:spacing w:val="17"/>
              </w:rPr>
              <w:t xml:space="preserve"> </w:t>
            </w:r>
            <w:r>
              <w:t>2005.</w:t>
            </w:r>
            <w:r>
              <w:rPr>
                <w:spacing w:val="-52"/>
              </w:rPr>
              <w:t xml:space="preserve"> </w:t>
            </w:r>
            <w:hyperlink r:id="rId15">
              <w:r>
                <w:rPr>
                  <w:color w:val="0462C1"/>
                  <w:u w:val="single" w:color="0462C1"/>
                </w:rPr>
                <w:t>https://mersz.hu/kiadvany/8/dokumentum/info/</w:t>
              </w:r>
            </w:hyperlink>
          </w:p>
          <w:p w:rsidR="00CF04DE" w:rsidRDefault="00EF19BE">
            <w:pPr>
              <w:pStyle w:val="TableParagraph"/>
              <w:spacing w:line="253" w:lineRule="exact"/>
            </w:pPr>
            <w:r>
              <w:t>Szabó</w:t>
            </w:r>
            <w:r>
              <w:rPr>
                <w:spacing w:val="-3"/>
              </w:rPr>
              <w:t xml:space="preserve"> </w:t>
            </w:r>
            <w:r>
              <w:t>Attila:</w:t>
            </w:r>
            <w:r>
              <w:rPr>
                <w:spacing w:val="-1"/>
              </w:rPr>
              <w:t xml:space="preserve"> </w:t>
            </w:r>
            <w:r>
              <w:t>Művészettörténet</w:t>
            </w:r>
            <w:r>
              <w:rPr>
                <w:spacing w:val="-1"/>
              </w:rPr>
              <w:t xml:space="preserve"> </w:t>
            </w:r>
            <w:r>
              <w:t>vázlatokban. –</w:t>
            </w:r>
            <w:r>
              <w:rPr>
                <w:spacing w:val="-2"/>
              </w:rPr>
              <w:t xml:space="preserve"> </w:t>
            </w:r>
            <w:r>
              <w:t>Győr,</w:t>
            </w:r>
            <w:r>
              <w:rPr>
                <w:spacing w:val="-4"/>
              </w:rPr>
              <w:t xml:space="preserve"> </w:t>
            </w:r>
            <w:r>
              <w:t>Veritas,</w:t>
            </w:r>
            <w:r>
              <w:rPr>
                <w:spacing w:val="-6"/>
              </w:rPr>
              <w:t xml:space="preserve"> </w:t>
            </w:r>
            <w:r>
              <w:t>2000.</w:t>
            </w:r>
          </w:p>
          <w:p w:rsidR="00CF04DE" w:rsidRDefault="00EF19BE">
            <w:pPr>
              <w:pStyle w:val="TableParagraph"/>
            </w:pPr>
            <w:r>
              <w:t>Szávai János szerk. Boccacciótól Salingerig. Novellaértelmezések. Budapest:</w:t>
            </w:r>
            <w:r>
              <w:rPr>
                <w:spacing w:val="-52"/>
              </w:rPr>
              <w:t xml:space="preserve"> </w:t>
            </w:r>
            <w:r>
              <w:t>Tankönykiadó, 1983</w:t>
            </w:r>
          </w:p>
          <w:p w:rsidR="00CF04DE" w:rsidRDefault="00EF19BE">
            <w:pPr>
              <w:pStyle w:val="TableParagraph"/>
            </w:pPr>
            <w:r>
              <w:t>Szerb</w:t>
            </w:r>
            <w:r>
              <w:rPr>
                <w:spacing w:val="1"/>
              </w:rPr>
              <w:t xml:space="preserve"> </w:t>
            </w:r>
            <w:r>
              <w:t>Antal: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világirodalom története,</w:t>
            </w:r>
            <w:r>
              <w:rPr>
                <w:spacing w:val="1"/>
              </w:rPr>
              <w:t xml:space="preserve"> </w:t>
            </w:r>
            <w:r>
              <w:t>Magvető</w:t>
            </w:r>
            <w:r>
              <w:rPr>
                <w:spacing w:val="1"/>
              </w:rPr>
              <w:t xml:space="preserve"> </w:t>
            </w:r>
            <w:r>
              <w:t>Kiadó,</w:t>
            </w:r>
            <w:r>
              <w:rPr>
                <w:spacing w:val="1"/>
              </w:rPr>
              <w:t xml:space="preserve"> </w:t>
            </w:r>
            <w:r>
              <w:t>Budapest,</w:t>
            </w:r>
            <w:r>
              <w:rPr>
                <w:spacing w:val="1"/>
              </w:rPr>
              <w:t xml:space="preserve"> </w:t>
            </w:r>
            <w:r>
              <w:t>2021.</w:t>
            </w:r>
            <w:r>
              <w:rPr>
                <w:spacing w:val="-52"/>
              </w:rPr>
              <w:t xml:space="preserve"> </w:t>
            </w:r>
            <w:r>
              <w:t>Korábbi verzió:</w:t>
            </w:r>
            <w:r>
              <w:rPr>
                <w:spacing w:val="1"/>
              </w:rPr>
              <w:t xml:space="preserve"> </w:t>
            </w:r>
            <w:hyperlink r:id="rId16">
              <w:r>
                <w:rPr>
                  <w:color w:val="0462C1"/>
                  <w:u w:val="single" w:color="0462C1"/>
                </w:rPr>
                <w:t>https://mek.oszk.hu/14800/14872/</w:t>
              </w:r>
            </w:hyperlink>
          </w:p>
          <w:p w:rsidR="00CF04DE" w:rsidRDefault="00CF04DE">
            <w:pPr>
              <w:pStyle w:val="TableParagraph"/>
              <w:spacing w:before="6"/>
              <w:ind w:left="0"/>
              <w:rPr>
                <w:b/>
                <w:sz w:val="23"/>
              </w:rPr>
            </w:pPr>
          </w:p>
          <w:p w:rsidR="00CF04DE" w:rsidRDefault="00EF19BE">
            <w:pPr>
              <w:pStyle w:val="TableParagraph"/>
              <w:ind w:right="96"/>
              <w:jc w:val="both"/>
            </w:pPr>
            <w:r>
              <w:t>Давиденко</w:t>
            </w:r>
            <w:r>
              <w:rPr>
                <w:spacing w:val="1"/>
              </w:rPr>
              <w:t xml:space="preserve"> </w:t>
            </w:r>
            <w:r>
              <w:t>Г.</w:t>
            </w:r>
            <w:r>
              <w:rPr>
                <w:spacing w:val="1"/>
              </w:rPr>
              <w:t xml:space="preserve"> </w:t>
            </w:r>
            <w:r>
              <w:t>Й.</w:t>
            </w:r>
            <w:r>
              <w:rPr>
                <w:spacing w:val="1"/>
              </w:rPr>
              <w:t xml:space="preserve"> </w:t>
            </w:r>
            <w:r>
              <w:t>Історія</w:t>
            </w:r>
            <w:r>
              <w:rPr>
                <w:spacing w:val="1"/>
              </w:rPr>
              <w:t xml:space="preserve"> </w:t>
            </w:r>
            <w:r>
              <w:t>зарубіжної</w:t>
            </w:r>
            <w:r>
              <w:rPr>
                <w:spacing w:val="1"/>
              </w:rPr>
              <w:t xml:space="preserve"> </w:t>
            </w:r>
            <w:r>
              <w:t>літератури</w:t>
            </w:r>
            <w:r>
              <w:rPr>
                <w:spacing w:val="1"/>
              </w:rPr>
              <w:t xml:space="preserve"> </w:t>
            </w:r>
            <w:r>
              <w:t>XVII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XVIII</w:t>
            </w:r>
            <w:r>
              <w:rPr>
                <w:spacing w:val="1"/>
              </w:rPr>
              <w:t xml:space="preserve"> </w:t>
            </w:r>
            <w:r>
              <w:t>ст.</w:t>
            </w:r>
            <w:r>
              <w:rPr>
                <w:spacing w:val="1"/>
              </w:rPr>
              <w:t xml:space="preserve"> </w:t>
            </w:r>
            <w:r>
              <w:t>:</w:t>
            </w:r>
            <w:r>
              <w:rPr>
                <w:spacing w:val="1"/>
              </w:rPr>
              <w:t xml:space="preserve"> </w:t>
            </w:r>
            <w:r>
              <w:t>навчальний посібник / Давиденко Г. Й., Величко М. О. – К. : Центр</w:t>
            </w:r>
            <w:r>
              <w:rPr>
                <w:spacing w:val="1"/>
              </w:rPr>
              <w:t xml:space="preserve"> </w:t>
            </w:r>
            <w:r>
              <w:t>учбової літератури,</w:t>
            </w:r>
            <w:r>
              <w:rPr>
                <w:spacing w:val="-1"/>
              </w:rPr>
              <w:t xml:space="preserve"> </w:t>
            </w:r>
            <w:r>
              <w:t>2007.</w:t>
            </w:r>
          </w:p>
          <w:p w:rsidR="00CF04DE" w:rsidRDefault="00EF19BE">
            <w:pPr>
              <w:pStyle w:val="TableParagraph"/>
              <w:spacing w:line="252" w:lineRule="exact"/>
              <w:ind w:left="139"/>
              <w:jc w:val="both"/>
            </w:pPr>
            <w:r>
              <w:t>Михайлов</w:t>
            </w:r>
            <w:r>
              <w:rPr>
                <w:spacing w:val="-4"/>
              </w:rPr>
              <w:t xml:space="preserve"> </w:t>
            </w:r>
            <w:r>
              <w:t>А.В.</w:t>
            </w:r>
            <w:r>
              <w:rPr>
                <w:spacing w:val="-2"/>
              </w:rPr>
              <w:t xml:space="preserve"> </w:t>
            </w:r>
            <w:r>
              <w:t>Поэтика</w:t>
            </w:r>
            <w:r>
              <w:rPr>
                <w:spacing w:val="-4"/>
              </w:rPr>
              <w:t xml:space="preserve"> </w:t>
            </w:r>
            <w:r>
              <w:t>барокко:</w:t>
            </w:r>
          </w:p>
          <w:p w:rsidR="00CF04DE" w:rsidRDefault="00EF19BE">
            <w:pPr>
              <w:pStyle w:val="TableParagraph"/>
              <w:tabs>
                <w:tab w:val="left" w:pos="3122"/>
                <w:tab w:val="left" w:pos="6396"/>
              </w:tabs>
              <w:ind w:left="139" w:right="94"/>
              <w:jc w:val="both"/>
            </w:pPr>
            <w:r>
              <w:t>Завершение</w:t>
            </w:r>
            <w:r>
              <w:tab/>
              <w:t>риторичкеской</w:t>
            </w:r>
            <w:r>
              <w:tab/>
            </w:r>
            <w:r>
              <w:rPr>
                <w:spacing w:val="-1"/>
              </w:rPr>
              <w:t>эпохи</w:t>
            </w:r>
            <w:r>
              <w:rPr>
                <w:spacing w:val="-53"/>
              </w:rPr>
              <w:t xml:space="preserve"> </w:t>
            </w:r>
            <w:hyperlink r:id="rId17">
              <w:r>
                <w:rPr>
                  <w:color w:val="0462C1"/>
                  <w:u w:val="single" w:color="0462C1"/>
                </w:rPr>
                <w:t>http://arthistory.bench.nsu.ru/?el=1154&amp;mmedia=CONTENT</w:t>
              </w:r>
            </w:hyperlink>
          </w:p>
          <w:p w:rsidR="00CF04DE" w:rsidRDefault="00EF19BE">
            <w:pPr>
              <w:pStyle w:val="TableParagraph"/>
              <w:ind w:left="139" w:right="96"/>
              <w:jc w:val="both"/>
            </w:pPr>
            <w:r>
              <w:t>Рязанцева</w:t>
            </w:r>
            <w:r>
              <w:rPr>
                <w:spacing w:val="-11"/>
              </w:rPr>
              <w:t xml:space="preserve"> </w:t>
            </w:r>
            <w:r>
              <w:t>Т.</w:t>
            </w:r>
            <w:r>
              <w:rPr>
                <w:spacing w:val="-11"/>
              </w:rPr>
              <w:t xml:space="preserve"> </w:t>
            </w:r>
            <w:r>
              <w:t>«Великий</w:t>
            </w:r>
            <w:r>
              <w:rPr>
                <w:spacing w:val="-12"/>
              </w:rPr>
              <w:t xml:space="preserve"> </w:t>
            </w:r>
            <w:r>
              <w:t>театр</w:t>
            </w:r>
            <w:r>
              <w:rPr>
                <w:spacing w:val="-11"/>
              </w:rPr>
              <w:t xml:space="preserve"> </w:t>
            </w:r>
            <w:r>
              <w:t>світу»:</w:t>
            </w:r>
            <w:r>
              <w:rPr>
                <w:spacing w:val="-10"/>
              </w:rPr>
              <w:t xml:space="preserve"> </w:t>
            </w:r>
            <w:r>
              <w:t>життя</w:t>
            </w:r>
            <w:r>
              <w:rPr>
                <w:spacing w:val="-12"/>
              </w:rPr>
              <w:t xml:space="preserve"> </w:t>
            </w:r>
            <w:r>
              <w:t>і</w:t>
            </w:r>
            <w:r>
              <w:rPr>
                <w:spacing w:val="-10"/>
              </w:rPr>
              <w:t xml:space="preserve"> </w:t>
            </w:r>
            <w:r>
              <w:t>творчість</w:t>
            </w:r>
            <w:r>
              <w:rPr>
                <w:spacing w:val="-11"/>
              </w:rPr>
              <w:t xml:space="preserve"> </w:t>
            </w:r>
            <w:r>
              <w:t>Педро</w:t>
            </w:r>
            <w:r>
              <w:rPr>
                <w:spacing w:val="-11"/>
              </w:rPr>
              <w:t xml:space="preserve"> </w:t>
            </w:r>
            <w:r>
              <w:t>Кальдерона</w:t>
            </w:r>
            <w:r>
              <w:rPr>
                <w:spacing w:val="-52"/>
              </w:rPr>
              <w:t xml:space="preserve"> </w:t>
            </w:r>
            <w:r>
              <w:t>де ла Барки. – в: Педро Кальдерон. Стійкий принц. Дама-примара. –</w:t>
            </w:r>
            <w:r>
              <w:rPr>
                <w:spacing w:val="1"/>
              </w:rPr>
              <w:t xml:space="preserve"> </w:t>
            </w:r>
            <w:r>
              <w:t>Харків,</w:t>
            </w:r>
            <w:r>
              <w:rPr>
                <w:spacing w:val="-1"/>
              </w:rPr>
              <w:t xml:space="preserve"> </w:t>
            </w:r>
            <w:r>
              <w:t>2013. – С. 3-18.</w:t>
            </w:r>
          </w:p>
          <w:p w:rsidR="00CF04DE" w:rsidRDefault="00EF19BE">
            <w:pPr>
              <w:pStyle w:val="TableParagraph"/>
              <w:ind w:left="139"/>
              <w:jc w:val="both"/>
            </w:pPr>
            <w:r>
              <w:rPr>
                <w:spacing w:val="-1"/>
              </w:rPr>
              <w:t>Дж.Р.Толкин</w:t>
            </w:r>
            <w:r>
              <w:rPr>
                <w:spacing w:val="-11"/>
              </w:rPr>
              <w:t xml:space="preserve"> </w:t>
            </w:r>
            <w:r>
              <w:t>«„Беофульф“:</w:t>
            </w:r>
            <w:r>
              <w:rPr>
                <w:spacing w:val="-9"/>
              </w:rPr>
              <w:t xml:space="preserve"> </w:t>
            </w:r>
            <w:r>
              <w:t>чудовища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критики»</w:t>
            </w:r>
            <w:r>
              <w:rPr>
                <w:spacing w:val="-15"/>
              </w:rPr>
              <w:t xml:space="preserve"> </w:t>
            </w:r>
            <w:r>
              <w:t>[Електронний</w:t>
            </w:r>
            <w:r>
              <w:rPr>
                <w:spacing w:val="-11"/>
              </w:rPr>
              <w:t xml:space="preserve"> </w:t>
            </w:r>
            <w:r>
              <w:t>ресурс].</w:t>
            </w:r>
          </w:p>
          <w:p w:rsidR="00CF04DE" w:rsidRDefault="00EF19BE">
            <w:pPr>
              <w:pStyle w:val="TableParagraph"/>
              <w:spacing w:before="2"/>
              <w:ind w:left="139" w:right="92"/>
              <w:jc w:val="both"/>
            </w:pPr>
            <w:r>
              <w:t>– Режим доступу:</w:t>
            </w:r>
            <w:r>
              <w:rPr>
                <w:color w:val="0462C1"/>
              </w:rPr>
              <w:t xml:space="preserve"> </w:t>
            </w:r>
            <w:hyperlink r:id="rId18">
              <w:r>
                <w:rPr>
                  <w:color w:val="0462C1"/>
                  <w:u w:val="single" w:color="0462C1"/>
                </w:rPr>
                <w:t>http://predanie.ru/tolkin-dzhon-ronald-ruel-john-ronald-</w:t>
              </w:r>
            </w:hyperlink>
            <w:r>
              <w:rPr>
                <w:color w:val="0462C1"/>
                <w:spacing w:val="1"/>
              </w:rPr>
              <w:t xml:space="preserve"> </w:t>
            </w:r>
            <w:hyperlink r:id="rId19">
              <w:r>
                <w:rPr>
                  <w:color w:val="0462C1"/>
                  <w:u w:val="single" w:color="0462C1"/>
                </w:rPr>
                <w:t>reuel-tolkien/book/216359-chudovischa-i-kritiki-i-drugie-stati/</w:t>
              </w:r>
            </w:hyperlink>
          </w:p>
          <w:p w:rsidR="00CF04DE" w:rsidRDefault="00EF19BE">
            <w:pPr>
              <w:pStyle w:val="TableParagraph"/>
              <w:spacing w:line="252" w:lineRule="exact"/>
              <w:jc w:val="both"/>
            </w:pPr>
            <w:r>
              <w:t>Шалагінов</w:t>
            </w:r>
            <w:r>
              <w:rPr>
                <w:spacing w:val="-6"/>
              </w:rPr>
              <w:t xml:space="preserve"> </w:t>
            </w:r>
            <w:r>
              <w:t>Б.Б.</w:t>
            </w:r>
            <w:r>
              <w:rPr>
                <w:spacing w:val="-2"/>
              </w:rPr>
              <w:t xml:space="preserve"> </w:t>
            </w:r>
            <w:r>
              <w:t>Зарубіжна</w:t>
            </w:r>
            <w:r>
              <w:rPr>
                <w:spacing w:val="-4"/>
              </w:rPr>
              <w:t xml:space="preserve"> </w:t>
            </w:r>
            <w:r>
              <w:t>література:</w:t>
            </w:r>
            <w:r>
              <w:rPr>
                <w:spacing w:val="-1"/>
              </w:rPr>
              <w:t xml:space="preserve"> </w:t>
            </w:r>
            <w:r>
              <w:t>Від</w:t>
            </w:r>
            <w:r>
              <w:rPr>
                <w:spacing w:val="-2"/>
              </w:rPr>
              <w:t xml:space="preserve"> </w:t>
            </w:r>
            <w:r>
              <w:t>античності</w:t>
            </w:r>
            <w:r>
              <w:rPr>
                <w:spacing w:val="-2"/>
              </w:rPr>
              <w:t xml:space="preserve"> </w:t>
            </w:r>
            <w:r>
              <w:t>до</w:t>
            </w:r>
          </w:p>
          <w:p w:rsidR="00CF04DE" w:rsidRDefault="00EF19BE">
            <w:pPr>
              <w:pStyle w:val="TableParagraph"/>
              <w:ind w:right="187"/>
            </w:pPr>
            <w:r>
              <w:t>початку XIX ст..: Іст.-естет. Нарис / Б.Б. Шалагінов. – К.: Вид. дім „КМ</w:t>
            </w:r>
            <w:r>
              <w:rPr>
                <w:spacing w:val="-52"/>
              </w:rPr>
              <w:t xml:space="preserve"> </w:t>
            </w:r>
            <w:r>
              <w:t>Академія”,</w:t>
            </w:r>
            <w:r>
              <w:rPr>
                <w:spacing w:val="-1"/>
              </w:rPr>
              <w:t xml:space="preserve"> </w:t>
            </w:r>
            <w:r>
              <w:t>2004.</w:t>
            </w:r>
            <w:r>
              <w:rPr>
                <w:spacing w:val="-1"/>
              </w:rPr>
              <w:t xml:space="preserve"> </w:t>
            </w:r>
            <w:r>
              <w:t>– 360 с</w:t>
            </w:r>
          </w:p>
          <w:p w:rsidR="00CF04DE" w:rsidRDefault="00EF19BE">
            <w:pPr>
              <w:pStyle w:val="TableParagraph"/>
              <w:spacing w:line="252" w:lineRule="exact"/>
              <w:ind w:right="1095"/>
            </w:pPr>
            <w:r>
              <w:t>Куцевол О.М. Світ Шекспіра / О.М. Куцевол. - Харків: Веста:</w:t>
            </w:r>
            <w:r>
              <w:rPr>
                <w:spacing w:val="-52"/>
              </w:rPr>
              <w:t xml:space="preserve"> </w:t>
            </w:r>
            <w:r>
              <w:t>Видавництво</w:t>
            </w:r>
            <w:r>
              <w:rPr>
                <w:spacing w:val="-1"/>
              </w:rPr>
              <w:t xml:space="preserve"> </w:t>
            </w:r>
            <w:r>
              <w:t>„Ранок”,</w:t>
            </w:r>
            <w:r>
              <w:rPr>
                <w:spacing w:val="-3"/>
              </w:rPr>
              <w:t xml:space="preserve"> </w:t>
            </w:r>
            <w:r>
              <w:t>2003.</w:t>
            </w:r>
            <w:r>
              <w:rPr>
                <w:spacing w:val="1"/>
              </w:rPr>
              <w:t xml:space="preserve"> </w:t>
            </w:r>
            <w:r>
              <w:t>– 288</w:t>
            </w:r>
            <w:r>
              <w:rPr>
                <w:spacing w:val="-3"/>
              </w:rPr>
              <w:t xml:space="preserve"> </w:t>
            </w:r>
            <w:r>
              <w:t>с.</w:t>
            </w:r>
          </w:p>
        </w:tc>
      </w:tr>
    </w:tbl>
    <w:p w:rsidR="00643C11" w:rsidRDefault="00643C11"/>
    <w:sectPr w:rsidR="00643C11">
      <w:pgSz w:w="11910" w:h="16840"/>
      <w:pgMar w:top="540" w:right="800" w:bottom="280" w:left="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AA475A"/>
    <w:multiLevelType w:val="hybridMultilevel"/>
    <w:tmpl w:val="397A582C"/>
    <w:lvl w:ilvl="0" w:tplc="28A25694">
      <w:numFmt w:val="bullet"/>
      <w:lvlText w:val="–"/>
      <w:lvlJc w:val="left"/>
      <w:pPr>
        <w:ind w:left="468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C422DA20">
      <w:numFmt w:val="bullet"/>
      <w:lvlText w:val="•"/>
      <w:lvlJc w:val="left"/>
      <w:pPr>
        <w:ind w:left="1118" w:hanging="360"/>
      </w:pPr>
      <w:rPr>
        <w:rFonts w:hint="default"/>
        <w:lang w:val="uk-UA" w:eastAsia="en-US" w:bidi="ar-SA"/>
      </w:rPr>
    </w:lvl>
    <w:lvl w:ilvl="2" w:tplc="AAA4DDA2">
      <w:numFmt w:val="bullet"/>
      <w:lvlText w:val="•"/>
      <w:lvlJc w:val="left"/>
      <w:pPr>
        <w:ind w:left="1776" w:hanging="360"/>
      </w:pPr>
      <w:rPr>
        <w:rFonts w:hint="default"/>
        <w:lang w:val="uk-UA" w:eastAsia="en-US" w:bidi="ar-SA"/>
      </w:rPr>
    </w:lvl>
    <w:lvl w:ilvl="3" w:tplc="2758C926">
      <w:numFmt w:val="bullet"/>
      <w:lvlText w:val="•"/>
      <w:lvlJc w:val="left"/>
      <w:pPr>
        <w:ind w:left="2434" w:hanging="360"/>
      </w:pPr>
      <w:rPr>
        <w:rFonts w:hint="default"/>
        <w:lang w:val="uk-UA" w:eastAsia="en-US" w:bidi="ar-SA"/>
      </w:rPr>
    </w:lvl>
    <w:lvl w:ilvl="4" w:tplc="70CCC134">
      <w:numFmt w:val="bullet"/>
      <w:lvlText w:val="•"/>
      <w:lvlJc w:val="left"/>
      <w:pPr>
        <w:ind w:left="3093" w:hanging="360"/>
      </w:pPr>
      <w:rPr>
        <w:rFonts w:hint="default"/>
        <w:lang w:val="uk-UA" w:eastAsia="en-US" w:bidi="ar-SA"/>
      </w:rPr>
    </w:lvl>
    <w:lvl w:ilvl="5" w:tplc="5EA8AA6C">
      <w:numFmt w:val="bullet"/>
      <w:lvlText w:val="•"/>
      <w:lvlJc w:val="left"/>
      <w:pPr>
        <w:ind w:left="3751" w:hanging="360"/>
      </w:pPr>
      <w:rPr>
        <w:rFonts w:hint="default"/>
        <w:lang w:val="uk-UA" w:eastAsia="en-US" w:bidi="ar-SA"/>
      </w:rPr>
    </w:lvl>
    <w:lvl w:ilvl="6" w:tplc="5B2C2852">
      <w:numFmt w:val="bullet"/>
      <w:lvlText w:val="•"/>
      <w:lvlJc w:val="left"/>
      <w:pPr>
        <w:ind w:left="4409" w:hanging="360"/>
      </w:pPr>
      <w:rPr>
        <w:rFonts w:hint="default"/>
        <w:lang w:val="uk-UA" w:eastAsia="en-US" w:bidi="ar-SA"/>
      </w:rPr>
    </w:lvl>
    <w:lvl w:ilvl="7" w:tplc="33583DA6">
      <w:numFmt w:val="bullet"/>
      <w:lvlText w:val="•"/>
      <w:lvlJc w:val="left"/>
      <w:pPr>
        <w:ind w:left="5068" w:hanging="360"/>
      </w:pPr>
      <w:rPr>
        <w:rFonts w:hint="default"/>
        <w:lang w:val="uk-UA" w:eastAsia="en-US" w:bidi="ar-SA"/>
      </w:rPr>
    </w:lvl>
    <w:lvl w:ilvl="8" w:tplc="9AA2C6C8">
      <w:numFmt w:val="bullet"/>
      <w:lvlText w:val="•"/>
      <w:lvlJc w:val="left"/>
      <w:pPr>
        <w:ind w:left="5726" w:hanging="360"/>
      </w:pPr>
      <w:rPr>
        <w:rFonts w:hint="default"/>
        <w:lang w:val="uk-UA" w:eastAsia="en-US" w:bidi="ar-SA"/>
      </w:rPr>
    </w:lvl>
  </w:abstractNum>
  <w:abstractNum w:abstractNumId="1" w15:restartNumberingAfterBreak="0">
    <w:nsid w:val="66E6586E"/>
    <w:multiLevelType w:val="hybridMultilevel"/>
    <w:tmpl w:val="860AAC86"/>
    <w:lvl w:ilvl="0" w:tplc="19285F9A">
      <w:numFmt w:val="bullet"/>
      <w:lvlText w:val="–"/>
      <w:lvlJc w:val="left"/>
      <w:pPr>
        <w:ind w:left="468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17C42E4E">
      <w:numFmt w:val="bullet"/>
      <w:lvlText w:val="•"/>
      <w:lvlJc w:val="left"/>
      <w:pPr>
        <w:ind w:left="1118" w:hanging="360"/>
      </w:pPr>
      <w:rPr>
        <w:rFonts w:hint="default"/>
        <w:lang w:val="uk-UA" w:eastAsia="en-US" w:bidi="ar-SA"/>
      </w:rPr>
    </w:lvl>
    <w:lvl w:ilvl="2" w:tplc="B35E8ABA">
      <w:numFmt w:val="bullet"/>
      <w:lvlText w:val="•"/>
      <w:lvlJc w:val="left"/>
      <w:pPr>
        <w:ind w:left="1776" w:hanging="360"/>
      </w:pPr>
      <w:rPr>
        <w:rFonts w:hint="default"/>
        <w:lang w:val="uk-UA" w:eastAsia="en-US" w:bidi="ar-SA"/>
      </w:rPr>
    </w:lvl>
    <w:lvl w:ilvl="3" w:tplc="76784BB8">
      <w:numFmt w:val="bullet"/>
      <w:lvlText w:val="•"/>
      <w:lvlJc w:val="left"/>
      <w:pPr>
        <w:ind w:left="2434" w:hanging="360"/>
      </w:pPr>
      <w:rPr>
        <w:rFonts w:hint="default"/>
        <w:lang w:val="uk-UA" w:eastAsia="en-US" w:bidi="ar-SA"/>
      </w:rPr>
    </w:lvl>
    <w:lvl w:ilvl="4" w:tplc="3E9444EA">
      <w:numFmt w:val="bullet"/>
      <w:lvlText w:val="•"/>
      <w:lvlJc w:val="left"/>
      <w:pPr>
        <w:ind w:left="3093" w:hanging="360"/>
      </w:pPr>
      <w:rPr>
        <w:rFonts w:hint="default"/>
        <w:lang w:val="uk-UA" w:eastAsia="en-US" w:bidi="ar-SA"/>
      </w:rPr>
    </w:lvl>
    <w:lvl w:ilvl="5" w:tplc="1C0EA156">
      <w:numFmt w:val="bullet"/>
      <w:lvlText w:val="•"/>
      <w:lvlJc w:val="left"/>
      <w:pPr>
        <w:ind w:left="3751" w:hanging="360"/>
      </w:pPr>
      <w:rPr>
        <w:rFonts w:hint="default"/>
        <w:lang w:val="uk-UA" w:eastAsia="en-US" w:bidi="ar-SA"/>
      </w:rPr>
    </w:lvl>
    <w:lvl w:ilvl="6" w:tplc="CE868F2A">
      <w:numFmt w:val="bullet"/>
      <w:lvlText w:val="•"/>
      <w:lvlJc w:val="left"/>
      <w:pPr>
        <w:ind w:left="4409" w:hanging="360"/>
      </w:pPr>
      <w:rPr>
        <w:rFonts w:hint="default"/>
        <w:lang w:val="uk-UA" w:eastAsia="en-US" w:bidi="ar-SA"/>
      </w:rPr>
    </w:lvl>
    <w:lvl w:ilvl="7" w:tplc="ADB0EA92">
      <w:numFmt w:val="bullet"/>
      <w:lvlText w:val="•"/>
      <w:lvlJc w:val="left"/>
      <w:pPr>
        <w:ind w:left="5068" w:hanging="360"/>
      </w:pPr>
      <w:rPr>
        <w:rFonts w:hint="default"/>
        <w:lang w:val="uk-UA" w:eastAsia="en-US" w:bidi="ar-SA"/>
      </w:rPr>
    </w:lvl>
    <w:lvl w:ilvl="8" w:tplc="8AB2644E">
      <w:numFmt w:val="bullet"/>
      <w:lvlText w:val="•"/>
      <w:lvlJc w:val="left"/>
      <w:pPr>
        <w:ind w:left="5726" w:hanging="360"/>
      </w:pPr>
      <w:rPr>
        <w:rFonts w:hint="default"/>
        <w:lang w:val="uk-UA" w:eastAsia="en-US" w:bidi="ar-SA"/>
      </w:rPr>
    </w:lvl>
  </w:abstractNum>
  <w:abstractNum w:abstractNumId="2" w15:restartNumberingAfterBreak="0">
    <w:nsid w:val="732D43DC"/>
    <w:multiLevelType w:val="hybridMultilevel"/>
    <w:tmpl w:val="3E84AACA"/>
    <w:lvl w:ilvl="0" w:tplc="ABE62E06">
      <w:numFmt w:val="bullet"/>
      <w:lvlText w:val="–"/>
      <w:lvlJc w:val="left"/>
      <w:pPr>
        <w:ind w:left="468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0680CADE">
      <w:numFmt w:val="bullet"/>
      <w:lvlText w:val="•"/>
      <w:lvlJc w:val="left"/>
      <w:pPr>
        <w:ind w:left="1118" w:hanging="360"/>
      </w:pPr>
      <w:rPr>
        <w:rFonts w:hint="default"/>
        <w:lang w:val="uk-UA" w:eastAsia="en-US" w:bidi="ar-SA"/>
      </w:rPr>
    </w:lvl>
    <w:lvl w:ilvl="2" w:tplc="400C866A">
      <w:numFmt w:val="bullet"/>
      <w:lvlText w:val="•"/>
      <w:lvlJc w:val="left"/>
      <w:pPr>
        <w:ind w:left="1776" w:hanging="360"/>
      </w:pPr>
      <w:rPr>
        <w:rFonts w:hint="default"/>
        <w:lang w:val="uk-UA" w:eastAsia="en-US" w:bidi="ar-SA"/>
      </w:rPr>
    </w:lvl>
    <w:lvl w:ilvl="3" w:tplc="1522207C">
      <w:numFmt w:val="bullet"/>
      <w:lvlText w:val="•"/>
      <w:lvlJc w:val="left"/>
      <w:pPr>
        <w:ind w:left="2434" w:hanging="360"/>
      </w:pPr>
      <w:rPr>
        <w:rFonts w:hint="default"/>
        <w:lang w:val="uk-UA" w:eastAsia="en-US" w:bidi="ar-SA"/>
      </w:rPr>
    </w:lvl>
    <w:lvl w:ilvl="4" w:tplc="9D76582C">
      <w:numFmt w:val="bullet"/>
      <w:lvlText w:val="•"/>
      <w:lvlJc w:val="left"/>
      <w:pPr>
        <w:ind w:left="3093" w:hanging="360"/>
      </w:pPr>
      <w:rPr>
        <w:rFonts w:hint="default"/>
        <w:lang w:val="uk-UA" w:eastAsia="en-US" w:bidi="ar-SA"/>
      </w:rPr>
    </w:lvl>
    <w:lvl w:ilvl="5" w:tplc="FAEE11FA">
      <w:numFmt w:val="bullet"/>
      <w:lvlText w:val="•"/>
      <w:lvlJc w:val="left"/>
      <w:pPr>
        <w:ind w:left="3751" w:hanging="360"/>
      </w:pPr>
      <w:rPr>
        <w:rFonts w:hint="default"/>
        <w:lang w:val="uk-UA" w:eastAsia="en-US" w:bidi="ar-SA"/>
      </w:rPr>
    </w:lvl>
    <w:lvl w:ilvl="6" w:tplc="FD24D020">
      <w:numFmt w:val="bullet"/>
      <w:lvlText w:val="•"/>
      <w:lvlJc w:val="left"/>
      <w:pPr>
        <w:ind w:left="4409" w:hanging="360"/>
      </w:pPr>
      <w:rPr>
        <w:rFonts w:hint="default"/>
        <w:lang w:val="uk-UA" w:eastAsia="en-US" w:bidi="ar-SA"/>
      </w:rPr>
    </w:lvl>
    <w:lvl w:ilvl="7" w:tplc="FAA086C2">
      <w:numFmt w:val="bullet"/>
      <w:lvlText w:val="•"/>
      <w:lvlJc w:val="left"/>
      <w:pPr>
        <w:ind w:left="5068" w:hanging="360"/>
      </w:pPr>
      <w:rPr>
        <w:rFonts w:hint="default"/>
        <w:lang w:val="uk-UA" w:eastAsia="en-US" w:bidi="ar-SA"/>
      </w:rPr>
    </w:lvl>
    <w:lvl w:ilvl="8" w:tplc="2BB295A2">
      <w:numFmt w:val="bullet"/>
      <w:lvlText w:val="•"/>
      <w:lvlJc w:val="left"/>
      <w:pPr>
        <w:ind w:left="5726" w:hanging="360"/>
      </w:pPr>
      <w:rPr>
        <w:rFonts w:hint="default"/>
        <w:lang w:val="uk-UA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CF04DE"/>
    <w:rsid w:val="00643C11"/>
    <w:rsid w:val="006D237A"/>
    <w:rsid w:val="00CF04DE"/>
    <w:rsid w:val="00EF1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775C3"/>
  <w15:docId w15:val="{7AC702A5-05B3-496B-9843-070E93A53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b/>
      <w:bCs/>
      <w:sz w:val="24"/>
      <w:szCs w:val="24"/>
    </w:rPr>
  </w:style>
  <w:style w:type="paragraph" w:styleId="Listaszerbekezds">
    <w:name w:val="List Paragraph"/>
    <w:basedOn w:val="Norml"/>
    <w:uiPriority w:val="1"/>
    <w:qFormat/>
  </w:style>
  <w:style w:type="paragraph" w:customStyle="1" w:styleId="TableParagraph">
    <w:name w:val="Table Paragraph"/>
    <w:basedOn w:val="Norml"/>
    <w:uiPriority w:val="1"/>
    <w:qFormat/>
    <w:pPr>
      <w:ind w:left="108"/>
    </w:pPr>
  </w:style>
  <w:style w:type="paragraph" w:customStyle="1" w:styleId="Default">
    <w:name w:val="Default"/>
    <w:rsid w:val="00EF19BE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54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nus.dora@kmf.org.ua" TargetMode="External"/><Relationship Id="rId13" Type="http://schemas.openxmlformats.org/officeDocument/2006/relationships/hyperlink" Target="https://mek.oszk.hu/20500/20543/" TargetMode="External"/><Relationship Id="rId18" Type="http://schemas.openxmlformats.org/officeDocument/2006/relationships/hyperlink" Target="http://predanie.ru/tolkin-dzhon-ronald-ruel-john-ronald-reuel-tolkien/book/216359-chudovischa-i-kritiki-i-drugie-stati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kesz.margit@kmf.org.ua" TargetMode="External"/><Relationship Id="rId12" Type="http://schemas.openxmlformats.org/officeDocument/2006/relationships/hyperlink" Target="mailto:monus.dora@kmf.org.ua" TargetMode="External"/><Relationship Id="rId17" Type="http://schemas.openxmlformats.org/officeDocument/2006/relationships/hyperlink" Target="http://arthistory.bench.nsu.ru/?el=1154&amp;mmedia=CONTENT" TargetMode="External"/><Relationship Id="rId2" Type="http://schemas.openxmlformats.org/officeDocument/2006/relationships/styles" Target="styles.xml"/><Relationship Id="rId16" Type="http://schemas.openxmlformats.org/officeDocument/2006/relationships/hyperlink" Target="https://mek.oszk.hu/14800/14872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beregszaszi.aniko@kmf.org.ua" TargetMode="External"/><Relationship Id="rId11" Type="http://schemas.openxmlformats.org/officeDocument/2006/relationships/hyperlink" Target="mailto:kesz.margit@kmf.org.ua" TargetMode="External"/><Relationship Id="rId5" Type="http://schemas.openxmlformats.org/officeDocument/2006/relationships/hyperlink" Target="mailto:chonka.tetyana@kmf.org.ua" TargetMode="External"/><Relationship Id="rId15" Type="http://schemas.openxmlformats.org/officeDocument/2006/relationships/hyperlink" Target="https://mersz.hu/kiadvany/8/dokumentum/info/" TargetMode="External"/><Relationship Id="rId10" Type="http://schemas.openxmlformats.org/officeDocument/2006/relationships/hyperlink" Target="mailto:beregszaszi.aniko@kmf.org.ua" TargetMode="External"/><Relationship Id="rId19" Type="http://schemas.openxmlformats.org/officeDocument/2006/relationships/hyperlink" Target="http://predanie.ru/tolkin-dzhon-ronald-ruel-john-ronald-reuel-tolkien/book/216359-chudovischa-i-kritiki-i-drugie-stat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honka.tetyana@kmf.org.ua" TargetMode="External"/><Relationship Id="rId14" Type="http://schemas.openxmlformats.org/officeDocument/2006/relationships/hyperlink" Target="https://mek.oszk.hu/20500/20555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1992</Words>
  <Characters>13746</Characters>
  <Application>Microsoft Office Word</Application>
  <DocSecurity>0</DocSecurity>
  <Lines>114</Lines>
  <Paragraphs>31</Paragraphs>
  <ScaleCrop>false</ScaleCrop>
  <Company/>
  <LinksUpToDate>false</LinksUpToDate>
  <CharactersWithSpaces>15707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tanar</dc:creator>
  <cp:lastModifiedBy>fh</cp:lastModifiedBy>
  <cp:revision>3</cp:revision>
  <dcterms:created xsi:type="dcterms:W3CDTF">2021-11-27T17:14:00Z</dcterms:created>
  <dcterms:modified xsi:type="dcterms:W3CDTF">2021-11-28T12:45:00Z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2021-11-27T00:00:00Z</vt:filetime>
  </property>
</Properties>
</file>