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EC381" w14:textId="77777777"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2DFF29F8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86"/>
        <w:gridCol w:w="1616"/>
        <w:gridCol w:w="1654"/>
        <w:gridCol w:w="1353"/>
        <w:gridCol w:w="1813"/>
        <w:gridCol w:w="1350"/>
      </w:tblGrid>
      <w:tr w:rsidR="00A26453" w14:paraId="43EC4029" w14:textId="77777777" w:rsidTr="001C1ED2">
        <w:trPr>
          <w:trHeight w:val="1453"/>
        </w:trPr>
        <w:tc>
          <w:tcPr>
            <w:tcW w:w="1819" w:type="dxa"/>
          </w:tcPr>
          <w:p w14:paraId="30F9DD78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7CB21E48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09A41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416A913F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052EB5D" w14:textId="77777777" w:rsidR="00A26453" w:rsidRDefault="00315A5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Mester</w:t>
            </w:r>
            <w:r w:rsidR="001C1ED2">
              <w:rPr>
                <w:rFonts w:ascii="Times New Roman" w:hAnsi="Times New Roman" w:cs="Times New Roman"/>
                <w:b/>
                <w:sz w:val="24"/>
                <w:szCs w:val="24"/>
              </w:rPr>
              <w:t>képzés</w:t>
            </w:r>
          </w:p>
          <w:p w14:paraId="781C2194" w14:textId="77777777" w:rsidR="001C1ED2" w:rsidRPr="00526D7D" w:rsidRDefault="00EF75E7" w:rsidP="00315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15A52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14:paraId="6A411FF4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5F73B0C6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193AA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14:paraId="789AC4A2" w14:textId="77777777" w:rsidR="001C1ED2" w:rsidRPr="00526D7D" w:rsidRDefault="001C1ED2" w:rsidP="00EF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14:paraId="64767FFF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3119514C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0AD86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66" w:type="dxa"/>
            <w:vAlign w:val="center"/>
          </w:tcPr>
          <w:p w14:paraId="391DAA26" w14:textId="3F3D8090" w:rsidR="003421F9" w:rsidRDefault="005F274B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2021/22</w:t>
            </w:r>
          </w:p>
          <w:p w14:paraId="42153DAF" w14:textId="77777777" w:rsidR="00A26453" w:rsidRPr="00315A52" w:rsidRDefault="00315A52" w:rsidP="00315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félév</w:t>
            </w:r>
          </w:p>
        </w:tc>
      </w:tr>
    </w:tbl>
    <w:p w14:paraId="596639B6" w14:textId="77777777" w:rsidR="00526D7D" w:rsidRPr="001C1ED2" w:rsidRDefault="00526D7D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0ECA2" w14:textId="77777777" w:rsidR="00526D7D" w:rsidRPr="001C1ED2" w:rsidRDefault="00392D23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14:paraId="2142E3D0" w14:textId="77777777" w:rsidR="00295510" w:rsidRPr="001C1ED2" w:rsidRDefault="001C1ED2" w:rsidP="001C1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14:paraId="42D8129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E2A57B0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5972CC75" w14:textId="77777777" w:rsidR="00392D23" w:rsidRPr="00E50BC5" w:rsidRDefault="00392D23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1A9652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2B059E42" w14:textId="4EF3EA5A" w:rsidR="00392D23" w:rsidRDefault="00F036CB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ПП1 </w:t>
            </w:r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Általános nyelvészet</w:t>
            </w:r>
          </w:p>
          <w:p w14:paraId="119514FC" w14:textId="77777777"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F52B435" w14:textId="653E5D98" w:rsidR="001C1ED2" w:rsidRPr="001C1ED2" w:rsidRDefault="00F036CB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ПП1 </w:t>
            </w:r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Загальне мовознавство</w:t>
            </w:r>
          </w:p>
        </w:tc>
      </w:tr>
      <w:tr w:rsidR="00392D23" w14:paraId="0B909AF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4F2E88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56B91044" w14:textId="77777777" w:rsidR="00994568" w:rsidRPr="00E50BC5" w:rsidRDefault="0099456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B1DA18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060898F3" w14:textId="21253F14" w:rsidR="00392D23" w:rsidRDefault="00491AB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Filológia Tanszék</w:t>
            </w:r>
          </w:p>
          <w:p w14:paraId="12E047AB" w14:textId="77777777"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A3719" w14:textId="30202293" w:rsidR="001C1ED2" w:rsidRPr="001C1ED2" w:rsidRDefault="00491AB7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філології</w:t>
            </w:r>
          </w:p>
        </w:tc>
      </w:tr>
      <w:tr w:rsidR="00392D23" w14:paraId="3C33A28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595CA40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1E7CCEE5" w14:textId="77777777" w:rsidR="00994568" w:rsidRPr="00E50BC5" w:rsidRDefault="0099456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19F245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50F62639" w14:textId="5B0E4B0B" w:rsidR="00491AB7" w:rsidRDefault="00315A52" w:rsidP="00F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52">
              <w:rPr>
                <w:rFonts w:ascii="Times New Roman" w:hAnsi="Times New Roman" w:cs="Times New Roman"/>
                <w:sz w:val="24"/>
                <w:szCs w:val="24"/>
              </w:rPr>
              <w:t>035 Filológia (Nyelv és irodalom</w:t>
            </w:r>
            <w:r w:rsidR="00CA6D3C">
              <w:rPr>
                <w:rFonts w:ascii="Times New Roman" w:hAnsi="Times New Roman" w:cs="Times New Roman"/>
                <w:sz w:val="24"/>
                <w:szCs w:val="24"/>
              </w:rPr>
              <w:t xml:space="preserve"> angol</w:t>
            </w:r>
            <w:r w:rsidRPr="00315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23F2AA" w14:textId="77777777" w:rsidR="001C1ED2" w:rsidRDefault="00315A52" w:rsidP="00F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52">
              <w:rPr>
                <w:rFonts w:ascii="Times New Roman" w:hAnsi="Times New Roman" w:cs="Times New Roman"/>
                <w:sz w:val="24"/>
                <w:szCs w:val="24"/>
              </w:rPr>
              <w:t>035 Філологія (</w:t>
            </w:r>
            <w:r w:rsidR="00CA6D3C" w:rsidRPr="00CA6D3C">
              <w:rPr>
                <w:rFonts w:ascii="Times New Roman" w:hAnsi="Times New Roman" w:cs="Times New Roman"/>
              </w:rPr>
              <w:t>мова і  література англійська</w:t>
            </w:r>
            <w:r w:rsidRPr="00315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5BC8CF" w14:textId="2C5BA999" w:rsidR="00491AB7" w:rsidRPr="001C1ED2" w:rsidRDefault="00A52DA7" w:rsidP="00F0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D23" w14:paraId="0F770CD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3EF4CD8" w14:textId="77777777"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2E63C39A" w14:textId="77777777" w:rsidR="00E47EA8" w:rsidRPr="00E50BC5" w:rsidRDefault="00E47EA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53A936" w14:textId="77777777" w:rsidR="00E47EA8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588F5448" w14:textId="77777777" w:rsidR="00E237EC" w:rsidRPr="001C1ED2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Típus (kötelező vagy választható):</w:t>
            </w:r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14:paraId="0DA13BEE" w14:textId="0272AD55" w:rsidR="00E237EC" w:rsidRPr="001C1ED2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Kreditérték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D84D0E8" w14:textId="60230E9A" w:rsidR="00392D23" w:rsidRPr="001C1ED2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Előadás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4F3E01" w14:textId="5F8FA00B"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Szeminárium/gyakorlat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274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15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A0A9197" w14:textId="77777777"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Laboratóriumi munka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14:paraId="628036FA" w14:textId="7120C3C5"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Önálló munka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2DA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6BCA0EF3" w14:textId="77777777"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C8354" w14:textId="77777777" w:rsidR="00E237EC" w:rsidRPr="001C1ED2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Тип дисципліни (обов’язкова чи вибіркова)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>обов’язкова</w:t>
            </w:r>
          </w:p>
          <w:p w14:paraId="1236FB85" w14:textId="5D872643" w:rsidR="001C1ED2" w:rsidRPr="00315A52" w:rsidRDefault="001C1ED2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Кредитів ECTS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5F2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25BD42A" w14:textId="00493450"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274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77E72798" w14:textId="2BDE1D6A"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Семінарські/практичні заняття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E6F856" w14:textId="77777777"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 заняття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14:paraId="2CD200D7" w14:textId="16F1D5A5" w:rsidR="00705681" w:rsidRPr="00E50BC5" w:rsidRDefault="00705681" w:rsidP="00315A5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74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2D23" w14:paraId="257507A2" w14:textId="77777777" w:rsidTr="00E50BC5">
        <w:trPr>
          <w:trHeight w:val="3446"/>
        </w:trPr>
        <w:tc>
          <w:tcPr>
            <w:tcW w:w="3150" w:type="dxa"/>
            <w:shd w:val="clear" w:color="auto" w:fill="D9D9D9" w:themeFill="background1" w:themeFillShade="D9"/>
          </w:tcPr>
          <w:p w14:paraId="6534CB61" w14:textId="77777777"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56B2D51" w14:textId="77777777" w:rsidR="00E47EA8" w:rsidRPr="00E50BC5" w:rsidRDefault="00E47EA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B65789" w14:textId="77777777" w:rsidR="00E47EA8" w:rsidRPr="00E50BC5" w:rsidRDefault="00E47EA8" w:rsidP="001425F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Викладач(і)</w:t>
            </w:r>
            <w:r w:rsidR="00705681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(імена, прізвища, наукові ступені і звання</w:t>
            </w:r>
            <w:r w:rsidR="00E237EC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="00E237EC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адреса електронної пошти 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викладач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а/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66423E3E" w14:textId="73DED082" w:rsidR="001C1ED2" w:rsidRPr="00491AB7" w:rsidRDefault="00491AB7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Csernicskó István</w:t>
            </w:r>
            <w:r w:rsidR="001C1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5A52">
              <w:rPr>
                <w:rFonts w:ascii="Times New Roman" w:hAnsi="Times New Roman" w:cs="Times New Roman"/>
                <w:sz w:val="24"/>
                <w:szCs w:val="24"/>
              </w:rPr>
              <w:t>professzor</w:t>
            </w:r>
          </w:p>
          <w:p w14:paraId="165ACF61" w14:textId="1B2C8DEF" w:rsidR="001C1ED2" w:rsidRDefault="00DD62F0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91AB7" w:rsidRPr="0028030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csernicsko.istvan@kmf.org.ua</w:t>
              </w:r>
            </w:hyperlink>
            <w:r w:rsidR="0049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28392" w14:textId="77777777"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E4EE2" w14:textId="77777777"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467E8" w14:textId="347ECE21" w:rsidR="001C1ED2" w:rsidRDefault="00491AB7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Черничко Степан Степанович</w:t>
            </w:r>
            <w:r w:rsidR="001C1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15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  <w:p w14:paraId="772C0CFF" w14:textId="0BFB211F" w:rsidR="001C1ED2" w:rsidRDefault="00DD62F0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491AB7" w:rsidRPr="00280304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csernicsko.istvan@kmf.org.ua</w:t>
              </w:r>
            </w:hyperlink>
          </w:p>
          <w:p w14:paraId="41F314E2" w14:textId="4D23F2F2" w:rsidR="00491AB7" w:rsidRPr="001C1ED2" w:rsidRDefault="00491AB7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14:paraId="00CCF49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5B28A0D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7D66D109" w14:textId="77777777" w:rsidR="007B1F80" w:rsidRPr="00E50BC5" w:rsidRDefault="007B1F80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6E4EF0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5ED73303" w14:textId="3815C863" w:rsidR="00102AA8" w:rsidRPr="005860FC" w:rsidRDefault="005860FC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З</w:t>
            </w:r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агальне мовознавство тісно взаємодіє з філософією, історією, логікою, соціологією, соціолінгвістикою, етнолінгвістикою, літературознавством, психологією, фізіологією, географією, математикою. Отже, загальне </w:t>
            </w:r>
            <w:r w:rsidRPr="005860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>мовознавство базується на знаннях як з лінгвістичних, так і нелінгвістичних курсів і є узагальнювальною дисципліною, що підвищує лінгвістично-професійний та інтелектуальний рівень майбутнього фахівця</w:t>
            </w:r>
            <w:r w:rsidR="00985DB8" w:rsidRPr="005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D23" w14:paraId="517031C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D06ABF" w14:textId="77777777"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439C0112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1F31E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 та очікувані програмні результати навчальної дисципліни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6343" w:type="dxa"/>
          </w:tcPr>
          <w:p w14:paraId="4138AF19" w14:textId="5E861721" w:rsidR="00315A52" w:rsidRPr="00A52DA7" w:rsidRDefault="005860FC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D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</w:t>
            </w:r>
            <w:r w:rsidR="00E50BC5" w:rsidRPr="00A52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52DA7">
              <w:rPr>
                <w:rFonts w:ascii="Times New Roman" w:hAnsi="Times New Roman" w:cs="Times New Roman"/>
                <w:sz w:val="24"/>
                <w:szCs w:val="24"/>
              </w:rPr>
              <w:t>Мета викладання дисципліни – подати студентові-філологу інформацію про сутність мови та їх функції; основи лінгвістичного аналізу; знакову природу мови; роль мови у процесі пізнання; а також про методи дослідження мов; історію мовознавчої науки; про останні досягнення у сфері мовознавства.</w:t>
            </w:r>
          </w:p>
          <w:p w14:paraId="3A7536BE" w14:textId="110341DF" w:rsidR="005860FC" w:rsidRPr="00A52DA7" w:rsidRDefault="005860FC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  <w:r w:rsidR="00E50BC5" w:rsidRPr="00A52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52DA7">
              <w:rPr>
                <w:rFonts w:ascii="Times New Roman" w:hAnsi="Times New Roman" w:cs="Times New Roman"/>
                <w:sz w:val="24"/>
                <w:szCs w:val="24"/>
              </w:rPr>
              <w:t>Завдання дисципліни «Загальне мовознавство» – ознайомити студентів із найважливішими напрямами, ідеями і проблемами сучасного мовознавства, поглибити й систематизувати основні мовознавчі знання і навики лінгвістичного аналізу.</w:t>
            </w:r>
          </w:p>
          <w:p w14:paraId="300EFAB9" w14:textId="283BB1E5" w:rsidR="00A52DA7" w:rsidRPr="008806EC" w:rsidRDefault="00A52DA7" w:rsidP="00A5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Дисципліна забезпечує набуття здобувачами освіти таких </w:t>
            </w:r>
            <w:r w:rsidRPr="00880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компетентностей: </w:t>
            </w:r>
          </w:p>
          <w:p w14:paraId="48D637B9" w14:textId="77777777" w:rsidR="00D6143A" w:rsidRPr="008806EC" w:rsidRDefault="00D6143A" w:rsidP="00D6143A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ЗК1</w:t>
            </w:r>
            <w:r w:rsidRPr="00880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спілкуватися державною мовою як усно, так і письмово. </w:t>
            </w:r>
          </w:p>
          <w:p w14:paraId="5C50AC37" w14:textId="77777777" w:rsidR="00D6143A" w:rsidRPr="008806EC" w:rsidRDefault="00D6143A" w:rsidP="00D6143A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ЗК3.</w:t>
            </w:r>
            <w:r w:rsidRPr="00880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  Здатність до пошуку, опрацювання та аналізу інформації з різних джерел. </w:t>
            </w:r>
          </w:p>
          <w:p w14:paraId="25F9669D" w14:textId="0ABEBF11" w:rsidR="00D6143A" w:rsidRDefault="00D6143A" w:rsidP="00D6143A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>ЗК7.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до абстрактного мислення, аналізу та синтезу. </w:t>
            </w:r>
          </w:p>
          <w:p w14:paraId="52B49563" w14:textId="7BD6F6AB" w:rsidR="008806EC" w:rsidRPr="008806EC" w:rsidRDefault="008806EC" w:rsidP="0088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>ЗК10.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спілкуватися з представниками інших професійних груп різного рівня (з експертами з інших галузей знань).  </w:t>
            </w:r>
          </w:p>
          <w:p w14:paraId="68EB3C24" w14:textId="77777777" w:rsidR="00D6143A" w:rsidRPr="008806EC" w:rsidRDefault="00D6143A" w:rsidP="00D6143A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Додаткова ЗК</w:t>
            </w:r>
          </w:p>
          <w:p w14:paraId="236F200D" w14:textId="77777777" w:rsidR="00D6143A" w:rsidRPr="008806EC" w:rsidRDefault="00D6143A" w:rsidP="00D614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ЗК13.</w:t>
            </w:r>
            <w:r w:rsidRPr="008806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Здатність спілкуватися угорською мовою як усно, так і письмово.</w:t>
            </w:r>
          </w:p>
          <w:p w14:paraId="58F9438D" w14:textId="59AC74D1" w:rsidR="00D6143A" w:rsidRPr="008806EC" w:rsidRDefault="00D6143A" w:rsidP="00D6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>Фахові компетентності</w:t>
            </w:r>
          </w:p>
          <w:p w14:paraId="6DA16371" w14:textId="77777777" w:rsidR="00D6143A" w:rsidRPr="008806EC" w:rsidRDefault="00D6143A" w:rsidP="00D61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ФК1.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вільно орієнтуватися в різних лінгвістичних напрямах і школах.  </w:t>
            </w:r>
          </w:p>
          <w:p w14:paraId="7CD3C237" w14:textId="77777777" w:rsidR="00D6143A" w:rsidRPr="008806EC" w:rsidRDefault="00D6143A" w:rsidP="00D6143A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ФК3.</w:t>
            </w:r>
            <w:r w:rsidRPr="00880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Здатність до критичного осмислення історичних надбань та новітніх досягнень філологічної  науки.</w:t>
            </w:r>
          </w:p>
          <w:p w14:paraId="62CEC4B2" w14:textId="77777777" w:rsidR="00D6143A" w:rsidRPr="008806EC" w:rsidRDefault="00D6143A" w:rsidP="00D6143A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ФК4.</w:t>
            </w:r>
            <w:r w:rsidRPr="00880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Здатність здійснювати науковий аналіз і структурування мовного/мовленнєвого й літературного матеріалу з урахуванням класичних і новітніх методологічних принципів.</w:t>
            </w:r>
          </w:p>
          <w:p w14:paraId="4E23B042" w14:textId="77777777" w:rsidR="00D6143A" w:rsidRPr="008806EC" w:rsidRDefault="00D6143A" w:rsidP="00D6143A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ФК6.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Здатність застосовувати</w:t>
            </w: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поглиблені знання з лінгвістики, прекладознавства, методики викладання іноземних мов та літератури в професійній діяльності. </w:t>
            </w:r>
          </w:p>
          <w:p w14:paraId="4A2DB229" w14:textId="77777777" w:rsidR="00D6143A" w:rsidRPr="008806EC" w:rsidRDefault="00D6143A" w:rsidP="00D6143A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>ФК7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. Здатність вільно користуватися спеціальною термінологією в обраній сфері філологічних досліджень, в перекладацькій і викладацькій діяльності.</w:t>
            </w:r>
          </w:p>
          <w:p w14:paraId="31848411" w14:textId="221BD8A0" w:rsidR="00D6143A" w:rsidRPr="008806EC" w:rsidRDefault="00D6143A" w:rsidP="00D614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Програмні результати навчання</w:t>
            </w:r>
          </w:p>
          <w:p w14:paraId="61227D23" w14:textId="77777777" w:rsidR="00D6143A" w:rsidRPr="008806EC" w:rsidRDefault="00D6143A" w:rsidP="00D6143A">
            <w:pPr>
              <w:widowControl w:val="0"/>
              <w:autoSpaceDE w:val="0"/>
              <w:autoSpaceDN w:val="0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>ПРН3.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 Застосовувати</w:t>
            </w:r>
            <w:r w:rsidRPr="008806E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r w:rsidRPr="008806EC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 w:rsidRPr="008806EC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806EC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технології,</w:t>
            </w:r>
            <w:r w:rsidRPr="008806EC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r w:rsidRPr="008806EC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інформаційні, для</w:t>
            </w:r>
            <w:r w:rsidRPr="008806E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успішного</w:t>
            </w:r>
            <w:r w:rsidRPr="008806E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06E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ефективного</w:t>
            </w:r>
            <w:r w:rsidRPr="008806E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r w:rsidRPr="008806E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r w:rsidRPr="008806E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r w:rsidRPr="008806E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806EC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якості дослідження</w:t>
            </w:r>
            <w:r w:rsidRPr="00880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06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германської філології.</w:t>
            </w:r>
          </w:p>
          <w:p w14:paraId="53D87B14" w14:textId="77777777" w:rsidR="00D6143A" w:rsidRPr="008806EC" w:rsidRDefault="00D6143A" w:rsidP="00D6143A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>ПРН7.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  Аналізувати, порівнювати і класифікувати різні напрями і школи в лінгвістиці.  </w:t>
            </w:r>
          </w:p>
          <w:p w14:paraId="36042EAA" w14:textId="77777777" w:rsidR="00D6143A" w:rsidRPr="008806EC" w:rsidRDefault="00D6143A" w:rsidP="00D6143A">
            <w:pPr>
              <w:widowControl w:val="0"/>
              <w:autoSpaceDE w:val="0"/>
              <w:autoSpaceDN w:val="0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>ПРН9.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Характеризувати</w:t>
            </w:r>
            <w:r w:rsidRPr="008806E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r w:rsidRPr="008806EC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засади</w:t>
            </w:r>
            <w:r w:rsidRPr="008806EC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(концепції,</w:t>
            </w:r>
            <w:r w:rsidRPr="008806EC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категорії,</w:t>
            </w:r>
            <w:r w:rsidRPr="00880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принципи,</w:t>
            </w:r>
            <w:r w:rsidRPr="00880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r w:rsidRPr="008806E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r w:rsidRPr="008806E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тощо)</w:t>
            </w:r>
            <w:r w:rsidRPr="008806E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806EC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прикладні</w:t>
            </w:r>
            <w:r w:rsidRPr="008806E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аспекти в</w:t>
            </w:r>
            <w:r w:rsidRPr="008806EC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перекладознавстві</w:t>
            </w:r>
            <w:r w:rsidRPr="008806E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806EC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германській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філології.</w:t>
            </w:r>
          </w:p>
          <w:p w14:paraId="597EFAD6" w14:textId="77777777" w:rsidR="00D6143A" w:rsidRPr="008806EC" w:rsidRDefault="00D6143A" w:rsidP="00D6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ПРН10.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 Збирати</w:t>
            </w:r>
            <w:r w:rsidRPr="008806EC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06EC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r w:rsidRPr="008806EC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мовні,</w:t>
            </w:r>
            <w:r w:rsidRPr="008806EC">
              <w:rPr>
                <w:rFonts w:ascii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літературні факти, інтерпретувати й перекладати тексти різних стилів і </w:t>
            </w:r>
            <w:r w:rsidRPr="00880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жанрів </w:t>
            </w:r>
            <w:r w:rsidRPr="008806EC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англійською</w:t>
            </w:r>
            <w:r w:rsidRPr="00880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806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українською/ угорською мовами.</w:t>
            </w:r>
          </w:p>
          <w:p w14:paraId="7769BDBA" w14:textId="77777777" w:rsidR="00D6143A" w:rsidRPr="008806EC" w:rsidRDefault="00D6143A" w:rsidP="00D6143A">
            <w:pPr>
              <w:widowControl w:val="0"/>
              <w:tabs>
                <w:tab w:val="left" w:pos="1511"/>
                <w:tab w:val="left" w:pos="3411"/>
                <w:tab w:val="left" w:pos="3858"/>
                <w:tab w:val="left" w:pos="5682"/>
                <w:tab w:val="left" w:pos="6402"/>
                <w:tab w:val="left" w:pos="6719"/>
              </w:tabs>
              <w:autoSpaceDE w:val="0"/>
              <w:autoSpaceDN w:val="0"/>
              <w:ind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hAnsi="Times New Roman" w:cs="Times New Roman"/>
                <w:b/>
                <w:sz w:val="24"/>
                <w:szCs w:val="24"/>
              </w:rPr>
              <w:t>ПРН11.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 Здійснювати</w:t>
            </w:r>
            <w:r w:rsidRPr="008806EC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r w:rsidRPr="008806EC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r w:rsidRPr="008806E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мовного,</w:t>
            </w:r>
            <w:r w:rsidRPr="008806E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r w:rsidRPr="008806EC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06EC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літературного</w:t>
            </w:r>
            <w:r w:rsidRPr="008806EC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матеріалу, інтерпретувати та структурувати його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 </w:t>
            </w:r>
            <w:r w:rsidRPr="00880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урахуванням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доцільних</w:t>
            </w:r>
            <w:r w:rsidRPr="008806EC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методологічних</w:t>
            </w:r>
            <w:r w:rsidRPr="008806EC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принципів,</w:t>
            </w:r>
            <w:r w:rsidRPr="008806E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формулювати</w:t>
            </w:r>
            <w:r w:rsidRPr="008806EC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r w:rsidRPr="008806EC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806EC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r w:rsidRPr="008806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опрацьованих</w:t>
            </w:r>
            <w:r w:rsidRPr="008806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даних.</w:t>
            </w:r>
          </w:p>
          <w:p w14:paraId="528C69C2" w14:textId="77777777" w:rsidR="00D6143A" w:rsidRPr="008806EC" w:rsidRDefault="00D6143A" w:rsidP="00D6143A">
            <w:pPr>
              <w:widowControl w:val="0"/>
              <w:autoSpaceDE w:val="0"/>
              <w:autoSpaceDN w:val="0"/>
              <w:ind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ПРН16.</w:t>
            </w:r>
            <w:r w:rsidRPr="00880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спеціалізовані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концептуальні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обраної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філологічної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розв’язання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складних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проблем,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880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r w:rsidRPr="008806E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оновлення</w:t>
            </w:r>
            <w:r w:rsidRPr="008806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806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інтеграції</w:t>
            </w:r>
            <w:r w:rsidRPr="008806E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знань,</w:t>
            </w:r>
            <w:r w:rsidRPr="008806E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r w:rsidRPr="008806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06E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умовах неповної/недостатньої</w:t>
            </w:r>
            <w:r w:rsidRPr="008806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Pr="00880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80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суперечливих</w:t>
            </w:r>
            <w:r w:rsidRPr="00880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вимог.</w:t>
            </w:r>
          </w:p>
          <w:p w14:paraId="6FC21C1A" w14:textId="77777777" w:rsidR="00D6143A" w:rsidRPr="008806EC" w:rsidRDefault="00D6143A" w:rsidP="00D6143A">
            <w:pPr>
              <w:widowControl w:val="0"/>
              <w:autoSpaceDE w:val="0"/>
              <w:autoSpaceDN w:val="0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06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ПРН17.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 xml:space="preserve"> Планувати,</w:t>
            </w:r>
            <w:r w:rsidRPr="008806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організовувати,</w:t>
            </w:r>
            <w:r w:rsidRPr="008806EC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r w:rsidRPr="008806EC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806EC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презентувати</w:t>
            </w:r>
            <w:r w:rsidRPr="008806EC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дослідження та/або</w:t>
            </w:r>
            <w:r w:rsidRPr="00880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r w:rsidRPr="008806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r w:rsidRPr="00880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0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конкретній</w:t>
            </w:r>
            <w:r w:rsidRPr="00880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філологічній</w:t>
            </w:r>
            <w:r w:rsidRPr="00880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06EC">
              <w:rPr>
                <w:rFonts w:ascii="Times New Roman" w:hAnsi="Times New Roman" w:cs="Times New Roman"/>
                <w:sz w:val="24"/>
                <w:szCs w:val="24"/>
              </w:rPr>
              <w:t>галузі.</w:t>
            </w:r>
          </w:p>
          <w:p w14:paraId="069E4CDC" w14:textId="4F8FB669" w:rsidR="00392D23" w:rsidRPr="00A52DA7" w:rsidRDefault="005860FC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A52D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E50BC5" w:rsidRPr="00A52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1F73BDD" w14:textId="2A605F9C" w:rsidR="00315A52" w:rsidRPr="00A52DA7" w:rsidRDefault="005860FC" w:rsidP="00315A52">
            <w:pPr>
              <w:spacing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A7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</w:t>
            </w:r>
            <w:r w:rsidR="007D72FE" w:rsidRPr="00A52D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</w:t>
            </w:r>
            <w:r w:rsidR="00315A52" w:rsidRPr="00A52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A52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Сутність мови та її функції. Знакова природа мови</w:t>
            </w:r>
            <w:r w:rsidR="00315A52" w:rsidRPr="00A52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04C039A6" w14:textId="168F18BB" w:rsidR="00315A52" w:rsidRPr="00A52DA7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52D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</w:t>
            </w:r>
            <w:r w:rsidR="00315A52" w:rsidRPr="00A52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860FC" w:rsidRPr="00A52DA7">
              <w:rPr>
                <w:rFonts w:ascii="Times New Roman" w:hAnsi="Times New Roman" w:cs="Times New Roman"/>
                <w:sz w:val="24"/>
                <w:szCs w:val="24"/>
              </w:rPr>
              <w:t>Предмет і завдання курсу. Характеристика фахової літератури</w:t>
            </w:r>
            <w:r w:rsidR="00315A52" w:rsidRPr="00A5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036CC" w14:textId="46B1E35A" w:rsidR="00315A52" w:rsidRPr="00A52DA7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52D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</w:t>
            </w:r>
            <w:r w:rsidR="00315A52" w:rsidRPr="00A52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52DA7">
              <w:rPr>
                <w:rFonts w:ascii="Times New Roman" w:hAnsi="Times New Roman" w:cs="Times New Roman"/>
                <w:sz w:val="24"/>
                <w:szCs w:val="24"/>
              </w:rPr>
              <w:t>Місце мовознавства у системі наук</w:t>
            </w:r>
            <w:r w:rsidR="00315A52" w:rsidRPr="00A5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F3285C" w14:textId="102BCD46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Сутність мови та її функції. Соціальна функція мови</w:t>
            </w:r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60306E" w14:textId="5DB2CF63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Знакова природа мови. Типологія знаків, їх структура</w:t>
            </w:r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2ED216" w14:textId="15324D19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Мова і мислення. Роль мови у процесі пізнання</w:t>
            </w:r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E8603" w14:textId="03B24F9A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FC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>: Nyelv és beszéd. Nyelv és társadalom. Nyelvi változatosság.</w:t>
            </w:r>
          </w:p>
          <w:p w14:paraId="54A7E9C5" w14:textId="14518381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Мова і мовлення. Структура мови. Системний характер мови. Мова і суспільство</w:t>
            </w:r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00BC0" w14:textId="59A6CEA8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Диференціація мови. Літературна мова. Мова як історичне явище. Синхронія і діахронія. Причини мовних змін</w:t>
            </w:r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F8EC8" w14:textId="6EE8B7FD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Методи дослідження мови. Вихідні прийоми наукового аналізу мовного матеріалу. Описовий метод. Порівняльно-історичний метод. Метод лінгвогеографії. Зіставний метод. Структурні методи і методики. Соціолінгвістичний метод. Метод культурно-історичної інтерпретації</w:t>
            </w:r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6553D1" w14:textId="00B0E533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D72FE">
              <w:rPr>
                <w:rFonts w:ascii="Times New Roman" w:hAnsi="Times New Roman" w:cs="Times New Roman"/>
                <w:sz w:val="24"/>
                <w:szCs w:val="24"/>
              </w:rPr>
              <w:t>Розвиток мовознавства у давній Індії та античному світі. Мовознавство на Русі. Розвиток мовознавства у середні віки та епоху Відродження. Українське мовознавство ХІV – XVII ст. Виникнення порівняльно-історичного мовознавства</w:t>
            </w:r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D4582" w14:textId="1324B37B" w:rsidR="00315A52" w:rsidRPr="00315A52" w:rsidRDefault="007D72FE" w:rsidP="00315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</w:t>
            </w:r>
            <w:r w:rsidR="00315A52" w:rsidRPr="0031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>Логічний та психологічний напрями. Психологічний напрям. Молодограматизм (О.Потебня, Т.Пауль). Соціологія мови. Лінгвістичне вчення Ф. де Сосюра. Розвиток мовознавства у ХХ ст</w:t>
            </w:r>
            <w:r w:rsidR="00315A52" w:rsidRPr="0031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D23" w14:paraId="171A820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832061E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1221858B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CD467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14:paraId="263D4205" w14:textId="579B3CB3" w:rsidR="00D45D3B" w:rsidRPr="009D0156" w:rsidRDefault="009D0156" w:rsidP="00EF75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Тематичні контрольні роботи (ТКР) з тематики лекцій, 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практичних занять та самостійних робіт</w:t>
            </w:r>
            <w:r w:rsidR="00315A52" w:rsidRPr="009D0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D23" w14:paraId="6BC0BEC4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EFBE418" w14:textId="77777777" w:rsidR="00392D23" w:rsidRPr="00705681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  <w:p w14:paraId="506A4F79" w14:textId="77777777" w:rsidR="00B46DB5" w:rsidRPr="00705681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7BE62" w14:textId="77777777" w:rsidR="00B46DB5" w:rsidRPr="00EF75E7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технічна та програмна забезпечення дисципліни тощо) </w:t>
            </w:r>
          </w:p>
        </w:tc>
        <w:tc>
          <w:tcPr>
            <w:tcW w:w="6343" w:type="dxa"/>
          </w:tcPr>
          <w:p w14:paraId="21CF7EE2" w14:textId="334D2680" w:rsidR="00392D23" w:rsidRPr="00985DB8" w:rsidRDefault="009D0156" w:rsidP="00D4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Згідно з вимогами освітньої програми студенти повинні</w:t>
            </w:r>
          </w:p>
          <w:p w14:paraId="3043704E" w14:textId="52913067" w:rsidR="00985DB8" w:rsidRPr="00985DB8" w:rsidRDefault="009D0156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</w:t>
            </w:r>
            <w:r w:rsidR="00985DB8" w:rsidRPr="00985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FA43B9C" w14:textId="77777777" w:rsidR="009D0156" w:rsidRPr="009D0156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сутність мови та їх функції; </w:t>
            </w:r>
          </w:p>
          <w:p w14:paraId="1A8FB906" w14:textId="77777777" w:rsidR="009D0156" w:rsidRPr="009D0156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  <w:t>основні методи лінгвістичного аналізу;</w:t>
            </w:r>
          </w:p>
          <w:p w14:paraId="4344F467" w14:textId="16B9DD7E" w:rsidR="00985DB8" w:rsidRPr="00985DB8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  <w:t>історію мовознавчої науки</w:t>
            </w:r>
            <w:r w:rsidR="00985DB8" w:rsidRPr="00985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60FA4B" w14:textId="3E8C9E49" w:rsidR="00985DB8" w:rsidRPr="00985DB8" w:rsidRDefault="009D0156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</w:t>
            </w:r>
            <w:r w:rsidR="00985DB8" w:rsidRPr="00985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C4CA22" w14:textId="30920C65" w:rsidR="009D0156" w:rsidRPr="009D0156" w:rsidRDefault="00985DB8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0156" w:rsidRPr="009D0156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охарактеризувати особливості взаємовпливу мови та суспільства; </w:t>
            </w:r>
          </w:p>
          <w:p w14:paraId="6A8B863E" w14:textId="77777777" w:rsidR="009D0156" w:rsidRPr="009D0156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  <w:t>користуватися основними методами та прийомами лінгвістичного аналізу;</w:t>
            </w:r>
          </w:p>
          <w:p w14:paraId="05A9D729" w14:textId="77777777" w:rsidR="009D0156" w:rsidRPr="009D0156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  <w:t>визначати типологічні особливості мов;</w:t>
            </w:r>
          </w:p>
          <w:p w14:paraId="6080D1A8" w14:textId="5FB0032E" w:rsidR="00985DB8" w:rsidRPr="00CA6D3C" w:rsidRDefault="009D0156" w:rsidP="009D015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D0156">
              <w:rPr>
                <w:rFonts w:ascii="Times New Roman" w:hAnsi="Times New Roman" w:cs="Times New Roman"/>
                <w:sz w:val="24"/>
                <w:szCs w:val="24"/>
              </w:rPr>
              <w:tab/>
              <w:t>використовувати здобутки мовознавчої науки у власних наукових дослідженнях та при викладанні мови</w:t>
            </w:r>
            <w:r w:rsidR="00985DB8" w:rsidRPr="00985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7F6B8" w14:textId="77777777" w:rsidR="00985DB8" w:rsidRPr="00CA6D3C" w:rsidRDefault="00985DB8" w:rsidP="0098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522A816A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C6361CF" w14:textId="77777777" w:rsidR="00392D23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6BAC1EBC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523F8A6" w14:textId="77777777" w:rsidR="00B46DB5" w:rsidRPr="00B46DB5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1006D6F1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A magyar nyelv kézikönyve. Szerk. Kiefer Ferenc. Akadémiai Kiadó, Budapest, 2003.</w:t>
            </w:r>
          </w:p>
          <w:p w14:paraId="71709ED5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A nyelv enciklopédiája. Szerk. Crystal, D. Osiris, Budapest, 1998.</w:t>
            </w:r>
          </w:p>
          <w:p w14:paraId="088A55EE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A nyelvészet rövid története. Írta: Robins, R. H. Osiris Kiadó – Tinta Kiadó, Budapest, 1999.</w:t>
            </w:r>
          </w:p>
          <w:p w14:paraId="3E0F4B60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A világ nyelvei és nyelvcsaládjai. Írta: Fodor István. Tinta Könyvkiadó, Budapest, 2004.</w:t>
            </w:r>
          </w:p>
          <w:p w14:paraId="6BCB7964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A világ nyelvei. Szerk. Fodor István. Akadémiai Kiadó, Budapest, 1999.</w:t>
            </w:r>
          </w:p>
          <w:p w14:paraId="77FCD129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Magyar nyelv. Szerk. Kiefer Ferenc. Akadémiai Kiadó, Budapest, 2006.</w:t>
            </w:r>
          </w:p>
          <w:p w14:paraId="38F0F806" w14:textId="77777777" w:rsidR="00E315EB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</w:rPr>
              <w:t>Nyelvi fogalmak kisszótára. Szerk. Tolcsvai Nagy Gábor és Kugler Nóra. Korona, Budapest, 2000.</w:t>
            </w:r>
          </w:p>
          <w:p w14:paraId="0F67C7D6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Зеленько А. С. Загальне мовознавство. Навчальний посібник. – К.: Знання, 2010.</w:t>
            </w:r>
          </w:p>
          <w:p w14:paraId="1B6A256D" w14:textId="77777777" w:rsidR="00985DB8" w:rsidRPr="00985DB8" w:rsidRDefault="00985DB8" w:rsidP="00985DB8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Кочерган М. П. Загальне мовознавство. Підручник. – К., 2003.</w:t>
            </w:r>
          </w:p>
        </w:tc>
      </w:tr>
    </w:tbl>
    <w:p w14:paraId="43B3AFE6" w14:textId="77777777" w:rsidR="00392D23" w:rsidRPr="00EF75E7" w:rsidRDefault="00392D23" w:rsidP="00EF75E7"/>
    <w:sectPr w:rsidR="00392D23" w:rsidRPr="00EF75E7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213B1"/>
    <w:multiLevelType w:val="hybridMultilevel"/>
    <w:tmpl w:val="64FA482E"/>
    <w:lvl w:ilvl="0" w:tplc="445E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D23"/>
    <w:rsid w:val="00102AA8"/>
    <w:rsid w:val="001425FD"/>
    <w:rsid w:val="001C1ED2"/>
    <w:rsid w:val="0028088A"/>
    <w:rsid w:val="00295510"/>
    <w:rsid w:val="002C40AD"/>
    <w:rsid w:val="00315A52"/>
    <w:rsid w:val="003421F9"/>
    <w:rsid w:val="00392D23"/>
    <w:rsid w:val="003C4985"/>
    <w:rsid w:val="003E324C"/>
    <w:rsid w:val="00491AB7"/>
    <w:rsid w:val="004B7818"/>
    <w:rsid w:val="004E2C2F"/>
    <w:rsid w:val="00526D7D"/>
    <w:rsid w:val="005860FC"/>
    <w:rsid w:val="005F274B"/>
    <w:rsid w:val="006618B7"/>
    <w:rsid w:val="00705681"/>
    <w:rsid w:val="007B1F80"/>
    <w:rsid w:val="007D72FE"/>
    <w:rsid w:val="008806EC"/>
    <w:rsid w:val="008842E1"/>
    <w:rsid w:val="008A059F"/>
    <w:rsid w:val="008C75DC"/>
    <w:rsid w:val="008F1408"/>
    <w:rsid w:val="00985DB8"/>
    <w:rsid w:val="00994568"/>
    <w:rsid w:val="009D0156"/>
    <w:rsid w:val="00A26453"/>
    <w:rsid w:val="00A434B2"/>
    <w:rsid w:val="00A52DA7"/>
    <w:rsid w:val="00B46DB5"/>
    <w:rsid w:val="00CA6D3C"/>
    <w:rsid w:val="00D45D3B"/>
    <w:rsid w:val="00D6143A"/>
    <w:rsid w:val="00DA3F3F"/>
    <w:rsid w:val="00DD62F0"/>
    <w:rsid w:val="00E237EC"/>
    <w:rsid w:val="00E315EB"/>
    <w:rsid w:val="00E41F89"/>
    <w:rsid w:val="00E47EA8"/>
    <w:rsid w:val="00E50BC5"/>
    <w:rsid w:val="00EF75E7"/>
    <w:rsid w:val="00F036CB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29D7"/>
  <w15:docId w15:val="{7054679F-8BAE-45F2-91CE-B142DFD0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4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1ED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1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ernicsko.istvan@kmf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ernicsko.istvan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462F-0B14-4D74-BE74-9C463963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1031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11</cp:revision>
  <cp:lastPrinted>2020-10-04T12:56:00Z</cp:lastPrinted>
  <dcterms:created xsi:type="dcterms:W3CDTF">2020-12-11T12:05:00Z</dcterms:created>
  <dcterms:modified xsi:type="dcterms:W3CDTF">2021-11-21T15:55:00Z</dcterms:modified>
</cp:coreProperties>
</file>