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FE10" w14:textId="77777777" w:rsidR="004E2C2F" w:rsidRPr="00526D7D" w:rsidRDefault="004E2C2F" w:rsidP="00392D23">
      <w:pPr>
        <w:jc w:val="center"/>
        <w:rPr>
          <w:rFonts w:ascii="Times New Roman" w:hAnsi="Times New Roman" w:cs="Times New Roman"/>
          <w:b/>
          <w:sz w:val="24"/>
          <w:szCs w:val="24"/>
        </w:rPr>
      </w:pPr>
    </w:p>
    <w:p w14:paraId="6AF09310" w14:textId="77777777" w:rsidR="004E2C2F" w:rsidRPr="00526D7D" w:rsidRDefault="004E2C2F" w:rsidP="004E2C2F">
      <w:pPr>
        <w:jc w:val="center"/>
        <w:rPr>
          <w:rFonts w:ascii="Times New Roman" w:hAnsi="Times New Roman" w:cs="Times New Roman"/>
          <w:b/>
          <w:sz w:val="24"/>
          <w:szCs w:val="24"/>
          <w:lang w:val="uk-UA"/>
        </w:rPr>
      </w:pPr>
      <w:r w:rsidRPr="00526D7D">
        <w:rPr>
          <w:rFonts w:ascii="Times New Roman" w:hAnsi="Times New Roman" w:cs="Times New Roman"/>
          <w:b/>
          <w:sz w:val="24"/>
          <w:szCs w:val="24"/>
          <w:lang w:val="uk-UA"/>
        </w:rPr>
        <w:t>Закарпатський угорський інститут ім. Ференца Ракоці ІІ</w:t>
      </w:r>
    </w:p>
    <w:tbl>
      <w:tblPr>
        <w:tblStyle w:val="a3"/>
        <w:tblW w:w="9572" w:type="dxa"/>
        <w:tblLook w:val="04A0" w:firstRow="1" w:lastRow="0" w:firstColumn="1" w:lastColumn="0" w:noHBand="0" w:noVBand="1"/>
      </w:tblPr>
      <w:tblGrid>
        <w:gridCol w:w="1688"/>
        <w:gridCol w:w="1877"/>
        <w:gridCol w:w="1598"/>
        <w:gridCol w:w="1266"/>
        <w:gridCol w:w="1780"/>
        <w:gridCol w:w="1363"/>
      </w:tblGrid>
      <w:tr w:rsidR="00A26453" w14:paraId="309CDB1C" w14:textId="77777777" w:rsidTr="00A26453">
        <w:trPr>
          <w:trHeight w:val="1453"/>
        </w:trPr>
        <w:tc>
          <w:tcPr>
            <w:tcW w:w="1819" w:type="dxa"/>
          </w:tcPr>
          <w:p w14:paraId="7534923D" w14:textId="77777777" w:rsidR="00A26453" w:rsidRPr="00526D7D" w:rsidRDefault="00A26453" w:rsidP="00526D7D">
            <w:pPr>
              <w:rPr>
                <w:rFonts w:ascii="Times New Roman" w:hAnsi="Times New Roman" w:cs="Times New Roman"/>
                <w:b/>
                <w:sz w:val="24"/>
                <w:szCs w:val="24"/>
                <w:lang w:val="uk-UA"/>
              </w:rPr>
            </w:pPr>
            <w:r w:rsidRPr="00526D7D">
              <w:rPr>
                <w:rFonts w:ascii="Times New Roman" w:hAnsi="Times New Roman" w:cs="Times New Roman"/>
                <w:b/>
                <w:sz w:val="24"/>
                <w:szCs w:val="24"/>
                <w:lang w:val="uk-UA"/>
              </w:rPr>
              <w:t>Ступінь вищої освіти</w:t>
            </w:r>
          </w:p>
          <w:p w14:paraId="7CDB17CE" w14:textId="77777777" w:rsidR="00A26453" w:rsidRPr="00526D7D" w:rsidRDefault="00A26453" w:rsidP="00526D7D">
            <w:pPr>
              <w:rPr>
                <w:rFonts w:ascii="Times New Roman" w:hAnsi="Times New Roman" w:cs="Times New Roman"/>
                <w:b/>
                <w:sz w:val="24"/>
                <w:szCs w:val="24"/>
              </w:rPr>
            </w:pPr>
          </w:p>
        </w:tc>
        <w:tc>
          <w:tcPr>
            <w:tcW w:w="1368" w:type="dxa"/>
          </w:tcPr>
          <w:p w14:paraId="7C2D3E88" w14:textId="77777777" w:rsidR="00A26453" w:rsidRPr="009E4C15" w:rsidRDefault="006C6A24" w:rsidP="00392D23">
            <w:pPr>
              <w:jc w:val="center"/>
              <w:rPr>
                <w:rFonts w:ascii="Times New Roman" w:hAnsi="Times New Roman" w:cs="Times New Roman"/>
                <w:bCs/>
                <w:sz w:val="24"/>
                <w:szCs w:val="24"/>
              </w:rPr>
            </w:pPr>
            <w:r w:rsidRPr="009E4C15">
              <w:rPr>
                <w:rFonts w:ascii="Times New Roman" w:hAnsi="Times New Roman" w:cs="Times New Roman"/>
                <w:bCs/>
                <w:sz w:val="24"/>
                <w:szCs w:val="24"/>
                <w:lang w:val="uk-UA"/>
              </w:rPr>
              <w:t>перший (бакалаврський)</w:t>
            </w:r>
          </w:p>
        </w:tc>
        <w:tc>
          <w:tcPr>
            <w:tcW w:w="1672" w:type="dxa"/>
          </w:tcPr>
          <w:p w14:paraId="1AD143CD" w14:textId="77777777" w:rsidR="00A26453" w:rsidRPr="00526D7D" w:rsidRDefault="00A26453" w:rsidP="00392D23">
            <w:pPr>
              <w:jc w:val="center"/>
              <w:rPr>
                <w:rFonts w:ascii="Times New Roman" w:hAnsi="Times New Roman" w:cs="Times New Roman"/>
                <w:b/>
                <w:sz w:val="24"/>
                <w:szCs w:val="24"/>
                <w:lang w:val="uk-UA"/>
              </w:rPr>
            </w:pPr>
            <w:r w:rsidRPr="00526D7D">
              <w:rPr>
                <w:rFonts w:ascii="Times New Roman" w:hAnsi="Times New Roman" w:cs="Times New Roman"/>
                <w:b/>
                <w:sz w:val="24"/>
                <w:szCs w:val="24"/>
                <w:lang w:val="uk-UA"/>
              </w:rPr>
              <w:t>Форма навчання</w:t>
            </w:r>
          </w:p>
        </w:tc>
        <w:tc>
          <w:tcPr>
            <w:tcW w:w="1368" w:type="dxa"/>
          </w:tcPr>
          <w:p w14:paraId="6922CAF7" w14:textId="77777777" w:rsidR="00A26453" w:rsidRPr="009E4C15" w:rsidRDefault="006C6A24" w:rsidP="00392D23">
            <w:pPr>
              <w:jc w:val="center"/>
              <w:rPr>
                <w:rFonts w:ascii="Times New Roman" w:hAnsi="Times New Roman" w:cs="Times New Roman"/>
                <w:bCs/>
                <w:sz w:val="24"/>
                <w:szCs w:val="24"/>
              </w:rPr>
            </w:pPr>
            <w:r w:rsidRPr="009E4C15">
              <w:rPr>
                <w:rFonts w:ascii="Times New Roman" w:hAnsi="Times New Roman" w:cs="Times New Roman"/>
                <w:bCs/>
                <w:sz w:val="24"/>
                <w:szCs w:val="24"/>
                <w:lang w:val="uk-UA"/>
              </w:rPr>
              <w:t>денна</w:t>
            </w:r>
          </w:p>
        </w:tc>
        <w:tc>
          <w:tcPr>
            <w:tcW w:w="1824" w:type="dxa"/>
          </w:tcPr>
          <w:p w14:paraId="55C846F7" w14:textId="77777777" w:rsidR="00A26453" w:rsidRPr="00526D7D" w:rsidRDefault="00A26453" w:rsidP="00392D23">
            <w:pPr>
              <w:jc w:val="center"/>
              <w:rPr>
                <w:rFonts w:ascii="Times New Roman" w:hAnsi="Times New Roman" w:cs="Times New Roman"/>
                <w:b/>
                <w:sz w:val="24"/>
                <w:szCs w:val="24"/>
                <w:lang w:val="uk-UA"/>
              </w:rPr>
            </w:pPr>
            <w:r w:rsidRPr="00526D7D">
              <w:rPr>
                <w:rFonts w:ascii="Times New Roman" w:hAnsi="Times New Roman" w:cs="Times New Roman"/>
                <w:b/>
                <w:sz w:val="24"/>
                <w:szCs w:val="24"/>
                <w:lang w:val="uk-UA"/>
              </w:rPr>
              <w:t>Навчальний рік/семестр</w:t>
            </w:r>
          </w:p>
        </w:tc>
        <w:tc>
          <w:tcPr>
            <w:tcW w:w="1521" w:type="dxa"/>
          </w:tcPr>
          <w:p w14:paraId="573F4091" w14:textId="06670F13" w:rsidR="00A26453" w:rsidRPr="009E4C15" w:rsidRDefault="009E4C15" w:rsidP="006C6A24">
            <w:pPr>
              <w:jc w:val="center"/>
              <w:rPr>
                <w:rFonts w:ascii="Times New Roman" w:hAnsi="Times New Roman" w:cs="Times New Roman"/>
                <w:bCs/>
                <w:sz w:val="24"/>
                <w:szCs w:val="24"/>
                <w:lang w:val="en-US"/>
              </w:rPr>
            </w:pPr>
            <w:r w:rsidRPr="009E4C15">
              <w:rPr>
                <w:rFonts w:ascii="Times New Roman" w:hAnsi="Times New Roman" w:cs="Times New Roman"/>
                <w:bCs/>
                <w:sz w:val="24"/>
                <w:szCs w:val="24"/>
                <w:lang w:val="en-US"/>
              </w:rPr>
              <w:t>IV/7</w:t>
            </w:r>
          </w:p>
        </w:tc>
      </w:tr>
    </w:tbl>
    <w:p w14:paraId="0C8E923F" w14:textId="77777777" w:rsidR="00526D7D" w:rsidRDefault="00392D23" w:rsidP="00392D23">
      <w:pPr>
        <w:jc w:val="center"/>
        <w:rPr>
          <w:rFonts w:ascii="Times New Roman" w:hAnsi="Times New Roman" w:cs="Times New Roman"/>
          <w:b/>
          <w:sz w:val="24"/>
          <w:szCs w:val="24"/>
          <w:highlight w:val="yellow"/>
          <w:lang w:val="ru-RU"/>
        </w:rPr>
      </w:pPr>
      <w:r w:rsidRPr="00E93013">
        <w:rPr>
          <w:rFonts w:ascii="Times New Roman" w:hAnsi="Times New Roman" w:cs="Times New Roman"/>
          <w:b/>
          <w:sz w:val="24"/>
          <w:szCs w:val="24"/>
          <w:lang w:val="ru-RU"/>
        </w:rPr>
        <w:t>Силабус</w:t>
      </w:r>
      <w:r w:rsidRPr="004E2C2F">
        <w:rPr>
          <w:rFonts w:ascii="Times New Roman" w:hAnsi="Times New Roman" w:cs="Times New Roman"/>
          <w:b/>
          <w:sz w:val="24"/>
          <w:szCs w:val="24"/>
          <w:highlight w:val="yellow"/>
          <w:lang w:val="ru-RU"/>
        </w:rPr>
        <w:t xml:space="preserve"> </w:t>
      </w:r>
    </w:p>
    <w:tbl>
      <w:tblPr>
        <w:tblStyle w:val="a3"/>
        <w:tblW w:w="9493" w:type="dxa"/>
        <w:tblLook w:val="04A0" w:firstRow="1" w:lastRow="0" w:firstColumn="1" w:lastColumn="0" w:noHBand="0" w:noVBand="1"/>
      </w:tblPr>
      <w:tblGrid>
        <w:gridCol w:w="2348"/>
        <w:gridCol w:w="7855"/>
      </w:tblGrid>
      <w:tr w:rsidR="00392D23" w14:paraId="637CA2F9" w14:textId="77777777" w:rsidTr="00B46DB5">
        <w:tc>
          <w:tcPr>
            <w:tcW w:w="3150" w:type="dxa"/>
            <w:shd w:val="clear" w:color="auto" w:fill="D9D9D9" w:themeFill="background1" w:themeFillShade="D9"/>
          </w:tcPr>
          <w:p w14:paraId="548D42E4" w14:textId="77777777" w:rsidR="00392D23" w:rsidRPr="00B46DB5" w:rsidRDefault="00392D23" w:rsidP="00392D23">
            <w:pPr>
              <w:rPr>
                <w:rFonts w:ascii="Times New Roman" w:hAnsi="Times New Roman" w:cs="Times New Roman"/>
                <w:b/>
                <w:sz w:val="24"/>
                <w:szCs w:val="24"/>
              </w:rPr>
            </w:pPr>
          </w:p>
          <w:p w14:paraId="4A4C1405" w14:textId="77777777" w:rsidR="00392D23" w:rsidRPr="00B46DB5" w:rsidRDefault="00392D23" w:rsidP="00392D23">
            <w:pPr>
              <w:rPr>
                <w:rFonts w:ascii="Times New Roman" w:hAnsi="Times New Roman" w:cs="Times New Roman"/>
                <w:b/>
                <w:sz w:val="24"/>
                <w:szCs w:val="24"/>
                <w:lang w:val="uk-UA"/>
              </w:rPr>
            </w:pPr>
            <w:r w:rsidRPr="00B46DB5">
              <w:rPr>
                <w:rFonts w:ascii="Times New Roman" w:hAnsi="Times New Roman" w:cs="Times New Roman"/>
                <w:b/>
                <w:sz w:val="24"/>
                <w:szCs w:val="24"/>
                <w:lang w:val="uk-UA"/>
              </w:rPr>
              <w:t>Назва навчальної дисципліни</w:t>
            </w:r>
          </w:p>
        </w:tc>
        <w:tc>
          <w:tcPr>
            <w:tcW w:w="6343" w:type="dxa"/>
          </w:tcPr>
          <w:p w14:paraId="63A8F2EF" w14:textId="77777777" w:rsidR="00392D23" w:rsidRPr="00403453" w:rsidRDefault="006C6A24" w:rsidP="00392D23">
            <w:pPr>
              <w:rPr>
                <w:rFonts w:ascii="Times New Roman" w:hAnsi="Times New Roman" w:cs="Times New Roman"/>
                <w:sz w:val="24"/>
                <w:szCs w:val="24"/>
                <w:lang w:val="uk-UA"/>
              </w:rPr>
            </w:pPr>
            <w:r w:rsidRPr="00403453">
              <w:rPr>
                <w:rFonts w:ascii="Times New Roman" w:hAnsi="Times New Roman" w:cs="Times New Roman"/>
                <w:sz w:val="24"/>
                <w:szCs w:val="24"/>
                <w:lang w:val="uk-UA"/>
              </w:rPr>
              <w:t>Основи хімічної метрології</w:t>
            </w:r>
          </w:p>
        </w:tc>
      </w:tr>
      <w:tr w:rsidR="00392D23" w14:paraId="451AC30A" w14:textId="77777777" w:rsidTr="00B46DB5">
        <w:tc>
          <w:tcPr>
            <w:tcW w:w="3150" w:type="dxa"/>
            <w:shd w:val="clear" w:color="auto" w:fill="D9D9D9" w:themeFill="background1" w:themeFillShade="D9"/>
          </w:tcPr>
          <w:p w14:paraId="3F8516BB" w14:textId="77777777" w:rsidR="00994568" w:rsidRPr="00B46DB5" w:rsidRDefault="00994568" w:rsidP="00392D23">
            <w:pPr>
              <w:rPr>
                <w:rFonts w:ascii="Times New Roman" w:hAnsi="Times New Roman" w:cs="Times New Roman"/>
                <w:b/>
                <w:sz w:val="24"/>
                <w:szCs w:val="24"/>
              </w:rPr>
            </w:pPr>
          </w:p>
          <w:p w14:paraId="6FC5C977" w14:textId="77777777" w:rsidR="00994568" w:rsidRPr="00B46DB5" w:rsidRDefault="00994568" w:rsidP="00392D23">
            <w:pPr>
              <w:rPr>
                <w:rFonts w:ascii="Times New Roman" w:hAnsi="Times New Roman" w:cs="Times New Roman"/>
                <w:b/>
                <w:sz w:val="24"/>
                <w:szCs w:val="24"/>
                <w:lang w:val="uk-UA"/>
              </w:rPr>
            </w:pPr>
            <w:r w:rsidRPr="00B46DB5">
              <w:rPr>
                <w:rFonts w:ascii="Times New Roman" w:hAnsi="Times New Roman" w:cs="Times New Roman"/>
                <w:b/>
                <w:sz w:val="24"/>
                <w:szCs w:val="24"/>
                <w:lang w:val="uk-UA"/>
              </w:rPr>
              <w:t>Кафедра</w:t>
            </w:r>
          </w:p>
        </w:tc>
        <w:tc>
          <w:tcPr>
            <w:tcW w:w="6343" w:type="dxa"/>
          </w:tcPr>
          <w:p w14:paraId="11CEC9A7" w14:textId="77777777" w:rsidR="00392D23" w:rsidRPr="00403453" w:rsidRDefault="006C6A24" w:rsidP="00392D23">
            <w:pPr>
              <w:rPr>
                <w:rFonts w:ascii="Times New Roman" w:hAnsi="Times New Roman" w:cs="Times New Roman"/>
                <w:sz w:val="24"/>
                <w:szCs w:val="24"/>
                <w:lang w:val="uk-UA"/>
              </w:rPr>
            </w:pPr>
            <w:r w:rsidRPr="00403453">
              <w:rPr>
                <w:rFonts w:ascii="Times New Roman" w:hAnsi="Times New Roman" w:cs="Times New Roman"/>
                <w:sz w:val="24"/>
                <w:szCs w:val="24"/>
                <w:lang w:val="uk-UA"/>
              </w:rPr>
              <w:t>Біології та хімії</w:t>
            </w:r>
          </w:p>
        </w:tc>
      </w:tr>
      <w:tr w:rsidR="00392D23" w14:paraId="15DDFE18" w14:textId="77777777" w:rsidTr="00B46DB5">
        <w:tc>
          <w:tcPr>
            <w:tcW w:w="3150" w:type="dxa"/>
            <w:shd w:val="clear" w:color="auto" w:fill="D9D9D9" w:themeFill="background1" w:themeFillShade="D9"/>
          </w:tcPr>
          <w:p w14:paraId="2EB93964" w14:textId="77777777" w:rsidR="00994568" w:rsidRPr="00B46DB5" w:rsidRDefault="00994568" w:rsidP="00392D23">
            <w:pPr>
              <w:rPr>
                <w:rFonts w:ascii="Times New Roman" w:hAnsi="Times New Roman" w:cs="Times New Roman"/>
                <w:b/>
                <w:sz w:val="24"/>
                <w:szCs w:val="24"/>
              </w:rPr>
            </w:pPr>
          </w:p>
          <w:p w14:paraId="12DB743E" w14:textId="77777777" w:rsidR="00994568" w:rsidRPr="00B46DB5" w:rsidRDefault="00994568" w:rsidP="00392D23">
            <w:pPr>
              <w:rPr>
                <w:rFonts w:ascii="Times New Roman" w:hAnsi="Times New Roman" w:cs="Times New Roman"/>
                <w:b/>
                <w:sz w:val="24"/>
                <w:szCs w:val="24"/>
                <w:lang w:val="ru-RU"/>
              </w:rPr>
            </w:pPr>
            <w:r w:rsidRPr="00B46DB5">
              <w:rPr>
                <w:rFonts w:ascii="Times New Roman" w:hAnsi="Times New Roman" w:cs="Times New Roman"/>
                <w:b/>
                <w:sz w:val="24"/>
                <w:szCs w:val="24"/>
                <w:lang w:val="ru-RU"/>
              </w:rPr>
              <w:t>Освітня програма</w:t>
            </w:r>
          </w:p>
        </w:tc>
        <w:tc>
          <w:tcPr>
            <w:tcW w:w="6343" w:type="dxa"/>
          </w:tcPr>
          <w:p w14:paraId="080729DF" w14:textId="43977A76" w:rsidR="00392D23" w:rsidRPr="007D6581" w:rsidRDefault="007D6581" w:rsidP="00392D23">
            <w:pPr>
              <w:rPr>
                <w:rFonts w:ascii="Times New Roman" w:hAnsi="Times New Roman" w:cs="Times New Roman"/>
                <w:sz w:val="24"/>
                <w:szCs w:val="24"/>
                <w:lang w:val="uk-UA"/>
              </w:rPr>
            </w:pPr>
            <w:r>
              <w:rPr>
                <w:rFonts w:ascii="Times New Roman" w:hAnsi="Times New Roman" w:cs="Times New Roman"/>
                <w:sz w:val="24"/>
                <w:szCs w:val="24"/>
                <w:lang w:val="en-US"/>
              </w:rPr>
              <w:t xml:space="preserve">014 </w:t>
            </w:r>
            <w:r>
              <w:rPr>
                <w:rFonts w:ascii="Times New Roman" w:hAnsi="Times New Roman" w:cs="Times New Roman"/>
                <w:sz w:val="24"/>
                <w:szCs w:val="24"/>
                <w:lang w:val="uk-UA"/>
              </w:rPr>
              <w:t>Середня освіта (Хімія)</w:t>
            </w:r>
          </w:p>
        </w:tc>
      </w:tr>
      <w:tr w:rsidR="00392D23" w14:paraId="48597578" w14:textId="77777777" w:rsidTr="00B46DB5">
        <w:tc>
          <w:tcPr>
            <w:tcW w:w="3150" w:type="dxa"/>
            <w:shd w:val="clear" w:color="auto" w:fill="D9D9D9" w:themeFill="background1" w:themeFillShade="D9"/>
          </w:tcPr>
          <w:p w14:paraId="0069AD66" w14:textId="77777777" w:rsidR="00E47EA8" w:rsidRPr="00E93013" w:rsidRDefault="00E237EC" w:rsidP="00E93013">
            <w:pPr>
              <w:rPr>
                <w:rFonts w:ascii="Times New Roman" w:hAnsi="Times New Roman" w:cs="Times New Roman"/>
                <w:b/>
                <w:sz w:val="24"/>
                <w:szCs w:val="24"/>
                <w:lang w:val="uk-UA"/>
              </w:rPr>
            </w:pPr>
            <w:r>
              <w:rPr>
                <w:rFonts w:ascii="Times New Roman" w:hAnsi="Times New Roman" w:cs="Times New Roman"/>
                <w:b/>
                <w:sz w:val="24"/>
                <w:szCs w:val="24"/>
                <w:lang w:val="uk-UA"/>
              </w:rPr>
              <w:t>Тип дисципліни, кількість кредитів та</w:t>
            </w:r>
            <w:r w:rsidR="00E47EA8" w:rsidRPr="00B46DB5">
              <w:rPr>
                <w:rFonts w:ascii="Times New Roman" w:hAnsi="Times New Roman" w:cs="Times New Roman"/>
                <w:b/>
                <w:sz w:val="24"/>
                <w:szCs w:val="24"/>
                <w:lang w:val="uk-UA"/>
              </w:rPr>
              <w:t xml:space="preserve"> годин (лекції/семінарські</w:t>
            </w:r>
            <w:r w:rsidR="00705681">
              <w:rPr>
                <w:rFonts w:ascii="Times New Roman" w:hAnsi="Times New Roman" w:cs="Times New Roman"/>
                <w:b/>
                <w:sz w:val="24"/>
                <w:szCs w:val="24"/>
                <w:lang w:val="uk-UA"/>
              </w:rPr>
              <w:t>, лабораторні</w:t>
            </w:r>
            <w:r w:rsidR="00E47EA8" w:rsidRPr="00B46DB5">
              <w:rPr>
                <w:rFonts w:ascii="Times New Roman" w:hAnsi="Times New Roman" w:cs="Times New Roman"/>
                <w:b/>
                <w:sz w:val="24"/>
                <w:szCs w:val="24"/>
                <w:lang w:val="uk-UA"/>
              </w:rPr>
              <w:t xml:space="preserve"> заняття/самостійна робота)</w:t>
            </w:r>
          </w:p>
        </w:tc>
        <w:tc>
          <w:tcPr>
            <w:tcW w:w="6343" w:type="dxa"/>
          </w:tcPr>
          <w:p w14:paraId="712DCAE3" w14:textId="77777777" w:rsidR="00705681" w:rsidRPr="00403453" w:rsidRDefault="00705681" w:rsidP="001425FD">
            <w:pPr>
              <w:rPr>
                <w:rFonts w:ascii="Times New Roman" w:hAnsi="Times New Roman" w:cs="Times New Roman"/>
                <w:sz w:val="24"/>
                <w:szCs w:val="24"/>
              </w:rPr>
            </w:pPr>
          </w:p>
          <w:p w14:paraId="04CD6673" w14:textId="77777777" w:rsidR="006C6A24" w:rsidRPr="00403453" w:rsidRDefault="00E237EC" w:rsidP="006C6A24">
            <w:pPr>
              <w:rPr>
                <w:rFonts w:ascii="Times New Roman" w:hAnsi="Times New Roman" w:cs="Times New Roman"/>
                <w:sz w:val="24"/>
                <w:szCs w:val="24"/>
                <w:lang w:val="uk-UA"/>
              </w:rPr>
            </w:pPr>
            <w:r w:rsidRPr="00403453">
              <w:rPr>
                <w:rFonts w:ascii="Times New Roman" w:hAnsi="Times New Roman" w:cs="Times New Roman"/>
                <w:sz w:val="24"/>
                <w:szCs w:val="24"/>
                <w:lang w:val="uk-UA"/>
              </w:rPr>
              <w:t>Тип дисципліни</w:t>
            </w:r>
            <w:r w:rsidRPr="00403453">
              <w:rPr>
                <w:rFonts w:ascii="Times New Roman" w:hAnsi="Times New Roman" w:cs="Times New Roman"/>
                <w:sz w:val="24"/>
                <w:szCs w:val="24"/>
              </w:rPr>
              <w:t xml:space="preserve"> (</w:t>
            </w:r>
            <w:r w:rsidRPr="00403453">
              <w:rPr>
                <w:rFonts w:ascii="Times New Roman" w:hAnsi="Times New Roman" w:cs="Times New Roman"/>
                <w:sz w:val="24"/>
                <w:szCs w:val="24"/>
                <w:lang w:val="uk-UA"/>
              </w:rPr>
              <w:t>обов’язкова чи вибіркова</w:t>
            </w:r>
            <w:r w:rsidRPr="00403453">
              <w:rPr>
                <w:rFonts w:ascii="Times New Roman" w:hAnsi="Times New Roman" w:cs="Times New Roman"/>
                <w:sz w:val="24"/>
                <w:szCs w:val="24"/>
              </w:rPr>
              <w:t xml:space="preserve">): </w:t>
            </w:r>
            <w:r w:rsidR="006C6A24" w:rsidRPr="00403453">
              <w:rPr>
                <w:rFonts w:ascii="Times New Roman" w:hAnsi="Times New Roman" w:cs="Times New Roman"/>
                <w:sz w:val="24"/>
                <w:szCs w:val="24"/>
                <w:lang w:val="uk-UA"/>
              </w:rPr>
              <w:t>вибіркова</w:t>
            </w:r>
          </w:p>
          <w:p w14:paraId="56DFEE91" w14:textId="77777777" w:rsidR="007E3FBF" w:rsidRPr="001C7873" w:rsidRDefault="007E3FBF" w:rsidP="001425FD">
            <w:pPr>
              <w:rPr>
                <w:rFonts w:ascii="Times New Roman" w:hAnsi="Times New Roman" w:cs="Times New Roman"/>
                <w:sz w:val="24"/>
                <w:szCs w:val="24"/>
              </w:rPr>
            </w:pPr>
            <w:r w:rsidRPr="00403453">
              <w:rPr>
                <w:rFonts w:ascii="Times New Roman" w:hAnsi="Times New Roman" w:cs="Times New Roman"/>
                <w:sz w:val="24"/>
                <w:szCs w:val="24"/>
                <w:lang w:val="uk-UA"/>
              </w:rPr>
              <w:t>Кількість кредитів</w:t>
            </w:r>
            <w:r w:rsidRPr="00403453">
              <w:rPr>
                <w:rFonts w:ascii="Times New Roman" w:hAnsi="Times New Roman" w:cs="Times New Roman"/>
                <w:sz w:val="24"/>
                <w:szCs w:val="24"/>
              </w:rPr>
              <w:t>:</w:t>
            </w:r>
            <w:r w:rsidR="006C6A24" w:rsidRPr="00403453">
              <w:rPr>
                <w:rFonts w:ascii="Times New Roman" w:hAnsi="Times New Roman" w:cs="Times New Roman"/>
                <w:sz w:val="24"/>
                <w:szCs w:val="24"/>
                <w:lang w:val="uk-UA"/>
              </w:rPr>
              <w:t xml:space="preserve"> </w:t>
            </w:r>
            <w:r w:rsidR="001C7873">
              <w:rPr>
                <w:rFonts w:ascii="Times New Roman" w:hAnsi="Times New Roman" w:cs="Times New Roman"/>
                <w:sz w:val="24"/>
                <w:szCs w:val="24"/>
              </w:rPr>
              <w:t>4</w:t>
            </w:r>
          </w:p>
          <w:p w14:paraId="67D011A2" w14:textId="77777777" w:rsidR="00705681" w:rsidRPr="001C7873" w:rsidRDefault="00705681" w:rsidP="001425FD">
            <w:pPr>
              <w:rPr>
                <w:rFonts w:ascii="Times New Roman" w:hAnsi="Times New Roman" w:cs="Times New Roman"/>
                <w:sz w:val="24"/>
                <w:szCs w:val="24"/>
              </w:rPr>
            </w:pPr>
            <w:r w:rsidRPr="00403453">
              <w:rPr>
                <w:rFonts w:ascii="Times New Roman" w:hAnsi="Times New Roman" w:cs="Times New Roman"/>
                <w:sz w:val="24"/>
                <w:szCs w:val="24"/>
                <w:lang w:val="uk-UA"/>
              </w:rPr>
              <w:t>Лекції</w:t>
            </w:r>
            <w:r w:rsidRPr="00403453">
              <w:rPr>
                <w:rFonts w:ascii="Times New Roman" w:hAnsi="Times New Roman" w:cs="Times New Roman"/>
                <w:sz w:val="24"/>
                <w:szCs w:val="24"/>
              </w:rPr>
              <w:t>:</w:t>
            </w:r>
            <w:r w:rsidR="006C6A24" w:rsidRPr="00403453">
              <w:rPr>
                <w:rFonts w:ascii="Times New Roman" w:hAnsi="Times New Roman" w:cs="Times New Roman"/>
                <w:sz w:val="24"/>
                <w:szCs w:val="24"/>
                <w:lang w:val="uk-UA"/>
              </w:rPr>
              <w:t xml:space="preserve"> 1</w:t>
            </w:r>
            <w:r w:rsidR="001C7873">
              <w:rPr>
                <w:rFonts w:ascii="Times New Roman" w:hAnsi="Times New Roman" w:cs="Times New Roman"/>
                <w:sz w:val="24"/>
                <w:szCs w:val="24"/>
              </w:rPr>
              <w:t>4</w:t>
            </w:r>
          </w:p>
          <w:p w14:paraId="34414F57" w14:textId="77777777" w:rsidR="00705681" w:rsidRPr="001C7873" w:rsidRDefault="00705681" w:rsidP="001425FD">
            <w:pPr>
              <w:rPr>
                <w:rFonts w:ascii="Times New Roman" w:hAnsi="Times New Roman" w:cs="Times New Roman"/>
                <w:sz w:val="24"/>
                <w:szCs w:val="24"/>
              </w:rPr>
            </w:pPr>
            <w:r w:rsidRPr="00403453">
              <w:rPr>
                <w:rFonts w:ascii="Times New Roman" w:hAnsi="Times New Roman" w:cs="Times New Roman"/>
                <w:sz w:val="24"/>
                <w:szCs w:val="24"/>
                <w:lang w:val="uk-UA"/>
              </w:rPr>
              <w:t>Семінарські/практичні заняття</w:t>
            </w:r>
            <w:r w:rsidRPr="00403453">
              <w:rPr>
                <w:rFonts w:ascii="Times New Roman" w:hAnsi="Times New Roman" w:cs="Times New Roman"/>
                <w:sz w:val="24"/>
                <w:szCs w:val="24"/>
              </w:rPr>
              <w:t>:</w:t>
            </w:r>
            <w:r w:rsidR="006C6A24" w:rsidRPr="00403453">
              <w:rPr>
                <w:rFonts w:ascii="Times New Roman" w:hAnsi="Times New Roman" w:cs="Times New Roman"/>
                <w:sz w:val="24"/>
                <w:szCs w:val="24"/>
                <w:lang w:val="uk-UA"/>
              </w:rPr>
              <w:t xml:space="preserve"> 1</w:t>
            </w:r>
            <w:r w:rsidR="001C7873">
              <w:rPr>
                <w:rFonts w:ascii="Times New Roman" w:hAnsi="Times New Roman" w:cs="Times New Roman"/>
                <w:sz w:val="24"/>
                <w:szCs w:val="24"/>
              </w:rPr>
              <w:t>6</w:t>
            </w:r>
          </w:p>
          <w:p w14:paraId="488D8E21" w14:textId="77777777" w:rsidR="00705681" w:rsidRPr="00403453" w:rsidRDefault="00705681" w:rsidP="001425FD">
            <w:pPr>
              <w:rPr>
                <w:rFonts w:ascii="Times New Roman" w:hAnsi="Times New Roman" w:cs="Times New Roman"/>
                <w:sz w:val="24"/>
                <w:szCs w:val="24"/>
              </w:rPr>
            </w:pPr>
            <w:r w:rsidRPr="00403453">
              <w:rPr>
                <w:rFonts w:ascii="Times New Roman" w:hAnsi="Times New Roman" w:cs="Times New Roman"/>
                <w:sz w:val="24"/>
                <w:szCs w:val="24"/>
                <w:lang w:val="uk-UA"/>
              </w:rPr>
              <w:t>Лабораторні заняття</w:t>
            </w:r>
            <w:r w:rsidRPr="00403453">
              <w:rPr>
                <w:rFonts w:ascii="Times New Roman" w:hAnsi="Times New Roman" w:cs="Times New Roman"/>
                <w:sz w:val="24"/>
                <w:szCs w:val="24"/>
              </w:rPr>
              <w:t>:</w:t>
            </w:r>
          </w:p>
          <w:p w14:paraId="79925370" w14:textId="77777777" w:rsidR="00705681" w:rsidRPr="001C7873" w:rsidRDefault="00705681" w:rsidP="001425FD">
            <w:pPr>
              <w:rPr>
                <w:rFonts w:ascii="Times New Roman" w:hAnsi="Times New Roman" w:cs="Times New Roman"/>
                <w:sz w:val="24"/>
                <w:szCs w:val="24"/>
              </w:rPr>
            </w:pPr>
            <w:r w:rsidRPr="00403453">
              <w:rPr>
                <w:rFonts w:ascii="Times New Roman" w:hAnsi="Times New Roman" w:cs="Times New Roman"/>
                <w:sz w:val="24"/>
                <w:szCs w:val="24"/>
                <w:lang w:val="uk-UA"/>
              </w:rPr>
              <w:t>Самостійна робота</w:t>
            </w:r>
            <w:r w:rsidRPr="00403453">
              <w:rPr>
                <w:rFonts w:ascii="Times New Roman" w:hAnsi="Times New Roman" w:cs="Times New Roman"/>
                <w:sz w:val="24"/>
                <w:szCs w:val="24"/>
              </w:rPr>
              <w:t>:</w:t>
            </w:r>
            <w:r w:rsidR="006C6A24" w:rsidRPr="00403453">
              <w:rPr>
                <w:rFonts w:ascii="Times New Roman" w:hAnsi="Times New Roman" w:cs="Times New Roman"/>
                <w:sz w:val="24"/>
                <w:szCs w:val="24"/>
                <w:lang w:val="uk-UA"/>
              </w:rPr>
              <w:t xml:space="preserve"> 6</w:t>
            </w:r>
            <w:r w:rsidR="001C7873">
              <w:rPr>
                <w:rFonts w:ascii="Times New Roman" w:hAnsi="Times New Roman" w:cs="Times New Roman"/>
                <w:sz w:val="24"/>
                <w:szCs w:val="24"/>
              </w:rPr>
              <w:t>0</w:t>
            </w:r>
          </w:p>
          <w:p w14:paraId="7D97EC84" w14:textId="77777777" w:rsidR="00705681" w:rsidRPr="00403453" w:rsidRDefault="00705681" w:rsidP="001425FD">
            <w:pPr>
              <w:rPr>
                <w:rFonts w:ascii="Times New Roman" w:hAnsi="Times New Roman" w:cs="Times New Roman"/>
                <w:sz w:val="24"/>
                <w:szCs w:val="24"/>
              </w:rPr>
            </w:pPr>
          </w:p>
        </w:tc>
      </w:tr>
      <w:tr w:rsidR="00392D23" w14:paraId="7EBCB73B" w14:textId="77777777" w:rsidTr="00B46DB5">
        <w:tc>
          <w:tcPr>
            <w:tcW w:w="3150" w:type="dxa"/>
            <w:shd w:val="clear" w:color="auto" w:fill="D9D9D9" w:themeFill="background1" w:themeFillShade="D9"/>
          </w:tcPr>
          <w:p w14:paraId="2AFC5DA1" w14:textId="77777777" w:rsidR="00E47EA8" w:rsidRPr="00B46DB5" w:rsidRDefault="00E47EA8" w:rsidP="001425FD">
            <w:pPr>
              <w:rPr>
                <w:rFonts w:ascii="Times New Roman" w:hAnsi="Times New Roman" w:cs="Times New Roman"/>
                <w:b/>
                <w:sz w:val="24"/>
                <w:szCs w:val="24"/>
                <w:lang w:val="uk-UA"/>
              </w:rPr>
            </w:pPr>
            <w:r w:rsidRPr="00B46DB5">
              <w:rPr>
                <w:rFonts w:ascii="Times New Roman" w:hAnsi="Times New Roman" w:cs="Times New Roman"/>
                <w:b/>
                <w:sz w:val="24"/>
                <w:szCs w:val="24"/>
                <w:lang w:val="uk-UA"/>
              </w:rPr>
              <w:t>Викладач(і)</w:t>
            </w:r>
            <w:r w:rsidR="00705681">
              <w:rPr>
                <w:rFonts w:ascii="Times New Roman" w:hAnsi="Times New Roman" w:cs="Times New Roman"/>
                <w:b/>
                <w:sz w:val="24"/>
                <w:szCs w:val="24"/>
                <w:lang w:val="uk-UA"/>
              </w:rPr>
              <w:t xml:space="preserve"> відповідальний(і) за викладання навчальної дисципліни</w:t>
            </w:r>
            <w:r w:rsidR="007B1F80" w:rsidRPr="00B46DB5">
              <w:rPr>
                <w:rFonts w:ascii="Times New Roman" w:hAnsi="Times New Roman" w:cs="Times New Roman"/>
                <w:b/>
                <w:sz w:val="24"/>
                <w:szCs w:val="24"/>
              </w:rPr>
              <w:t xml:space="preserve"> (імена, прізвища, наукові ступені і звання</w:t>
            </w:r>
            <w:r w:rsidR="00E237EC">
              <w:rPr>
                <w:rFonts w:ascii="Times New Roman" w:hAnsi="Times New Roman" w:cs="Times New Roman"/>
                <w:b/>
                <w:sz w:val="24"/>
                <w:szCs w:val="24"/>
              </w:rPr>
              <w:t xml:space="preserve">, </w:t>
            </w:r>
            <w:r w:rsidR="00E237EC">
              <w:rPr>
                <w:rFonts w:ascii="Times New Roman" w:hAnsi="Times New Roman" w:cs="Times New Roman"/>
                <w:b/>
                <w:sz w:val="24"/>
                <w:szCs w:val="24"/>
                <w:lang w:val="uk-UA"/>
              </w:rPr>
              <w:t>а</w:t>
            </w:r>
            <w:r w:rsidR="00E237EC" w:rsidRPr="00B46DB5">
              <w:rPr>
                <w:rFonts w:ascii="Times New Roman" w:hAnsi="Times New Roman" w:cs="Times New Roman"/>
                <w:b/>
                <w:sz w:val="24"/>
                <w:szCs w:val="24"/>
                <w:lang w:val="uk-UA"/>
              </w:rPr>
              <w:t>дреса електронної пошти</w:t>
            </w:r>
            <w:r w:rsidR="00E237EC">
              <w:rPr>
                <w:rFonts w:ascii="Times New Roman" w:hAnsi="Times New Roman" w:cs="Times New Roman"/>
                <w:b/>
                <w:sz w:val="24"/>
                <w:szCs w:val="24"/>
                <w:lang w:val="uk-UA"/>
              </w:rPr>
              <w:t xml:space="preserve"> </w:t>
            </w:r>
            <w:r w:rsidR="007B1F80" w:rsidRPr="00B46DB5">
              <w:rPr>
                <w:rFonts w:ascii="Times New Roman" w:hAnsi="Times New Roman" w:cs="Times New Roman"/>
                <w:b/>
                <w:sz w:val="24"/>
                <w:szCs w:val="24"/>
              </w:rPr>
              <w:t>викладач</w:t>
            </w:r>
            <w:r w:rsidR="007B1F80" w:rsidRPr="00B46DB5">
              <w:rPr>
                <w:rFonts w:ascii="Times New Roman" w:hAnsi="Times New Roman" w:cs="Times New Roman"/>
                <w:b/>
                <w:sz w:val="24"/>
                <w:szCs w:val="24"/>
                <w:lang w:val="uk-UA"/>
              </w:rPr>
              <w:t>а/</w:t>
            </w:r>
            <w:r w:rsidR="007B1F80" w:rsidRPr="00B46DB5">
              <w:rPr>
                <w:rFonts w:ascii="Times New Roman" w:hAnsi="Times New Roman" w:cs="Times New Roman"/>
                <w:b/>
                <w:sz w:val="24"/>
                <w:szCs w:val="24"/>
              </w:rPr>
              <w:t>і</w:t>
            </w:r>
            <w:r w:rsidR="007B1F80" w:rsidRPr="00B46DB5">
              <w:rPr>
                <w:rFonts w:ascii="Times New Roman" w:hAnsi="Times New Roman" w:cs="Times New Roman"/>
                <w:b/>
                <w:sz w:val="24"/>
                <w:szCs w:val="24"/>
                <w:lang w:val="uk-UA"/>
              </w:rPr>
              <w:t>в)</w:t>
            </w:r>
          </w:p>
        </w:tc>
        <w:tc>
          <w:tcPr>
            <w:tcW w:w="6343" w:type="dxa"/>
          </w:tcPr>
          <w:p w14:paraId="21F3C033" w14:textId="77777777" w:rsidR="00392D23" w:rsidRDefault="007D6581" w:rsidP="007D6581">
            <w:pPr>
              <w:rPr>
                <w:rFonts w:ascii="Times New Roman" w:hAnsi="Times New Roman" w:cs="Times New Roman"/>
                <w:sz w:val="24"/>
                <w:szCs w:val="24"/>
                <w:lang w:val="en-US"/>
              </w:rPr>
            </w:pPr>
            <w:r>
              <w:rPr>
                <w:rFonts w:ascii="Times New Roman" w:hAnsi="Times New Roman" w:cs="Times New Roman"/>
                <w:sz w:val="24"/>
                <w:szCs w:val="24"/>
                <w:lang w:val="uk-UA"/>
              </w:rPr>
              <w:t>к.х.н.</w:t>
            </w:r>
            <w:r w:rsidR="00E26813">
              <w:rPr>
                <w:rFonts w:ascii="Times New Roman" w:hAnsi="Times New Roman" w:cs="Times New Roman"/>
                <w:sz w:val="24"/>
                <w:szCs w:val="24"/>
                <w:lang w:val="uk-UA"/>
              </w:rPr>
              <w:t xml:space="preserve"> </w:t>
            </w:r>
            <w:r>
              <w:rPr>
                <w:rFonts w:ascii="Times New Roman" w:hAnsi="Times New Roman" w:cs="Times New Roman"/>
                <w:sz w:val="24"/>
                <w:szCs w:val="24"/>
                <w:lang w:val="uk-UA"/>
              </w:rPr>
              <w:t>Філеп Михайло Йосипович</w:t>
            </w:r>
          </w:p>
          <w:p w14:paraId="63FD1287" w14:textId="6BC4D944" w:rsidR="000910A5" w:rsidRPr="000910A5" w:rsidRDefault="000910A5" w:rsidP="007D6581">
            <w:pPr>
              <w:rPr>
                <w:rFonts w:ascii="Times New Roman" w:hAnsi="Times New Roman" w:cs="Times New Roman"/>
                <w:sz w:val="24"/>
                <w:szCs w:val="24"/>
                <w:lang w:val="en-US"/>
              </w:rPr>
            </w:pPr>
            <w:r w:rsidRPr="000910A5">
              <w:rPr>
                <w:rFonts w:ascii="Times New Roman" w:hAnsi="Times New Roman" w:cs="Times New Roman"/>
                <w:sz w:val="24"/>
                <w:szCs w:val="24"/>
                <w:lang w:val="en-US"/>
              </w:rPr>
              <w:t>filep.mihaly@kmf.org.ua</w:t>
            </w:r>
          </w:p>
        </w:tc>
      </w:tr>
      <w:tr w:rsidR="00392D23" w14:paraId="682797C8" w14:textId="77777777" w:rsidTr="00B46DB5">
        <w:tc>
          <w:tcPr>
            <w:tcW w:w="3150" w:type="dxa"/>
            <w:shd w:val="clear" w:color="auto" w:fill="D9D9D9" w:themeFill="background1" w:themeFillShade="D9"/>
          </w:tcPr>
          <w:p w14:paraId="28CE4BBF" w14:textId="77777777" w:rsidR="007B1F80" w:rsidRPr="00B46DB5" w:rsidRDefault="007B1F80" w:rsidP="00392D23">
            <w:pPr>
              <w:rPr>
                <w:rFonts w:ascii="Times New Roman" w:hAnsi="Times New Roman" w:cs="Times New Roman"/>
                <w:b/>
                <w:sz w:val="24"/>
                <w:szCs w:val="24"/>
                <w:lang w:val="uk-UA"/>
              </w:rPr>
            </w:pPr>
            <w:bookmarkStart w:id="0" w:name="_Hlk50125193"/>
            <w:r w:rsidRPr="00B46DB5">
              <w:rPr>
                <w:rFonts w:ascii="Times New Roman" w:hAnsi="Times New Roman" w:cs="Times New Roman"/>
                <w:b/>
                <w:sz w:val="24"/>
                <w:szCs w:val="24"/>
                <w:lang w:val="uk-UA"/>
              </w:rPr>
              <w:t>Пререквіз</w:t>
            </w:r>
            <w:r w:rsidR="002C40AD">
              <w:rPr>
                <w:rFonts w:ascii="Times New Roman" w:hAnsi="Times New Roman" w:cs="Times New Roman"/>
                <w:b/>
                <w:sz w:val="24"/>
                <w:szCs w:val="24"/>
                <w:lang w:val="uk-UA"/>
              </w:rPr>
              <w:t>и</w:t>
            </w:r>
            <w:r w:rsidRPr="00B46DB5">
              <w:rPr>
                <w:rFonts w:ascii="Times New Roman" w:hAnsi="Times New Roman" w:cs="Times New Roman"/>
                <w:b/>
                <w:sz w:val="24"/>
                <w:szCs w:val="24"/>
                <w:lang w:val="uk-UA"/>
              </w:rPr>
              <w:t>ти навчальної дисципліни</w:t>
            </w:r>
            <w:bookmarkEnd w:id="0"/>
          </w:p>
        </w:tc>
        <w:tc>
          <w:tcPr>
            <w:tcW w:w="6343" w:type="dxa"/>
          </w:tcPr>
          <w:p w14:paraId="0D3C94DD" w14:textId="77777777" w:rsidR="00392D23" w:rsidRPr="00403453" w:rsidRDefault="006C6A24" w:rsidP="00392D23">
            <w:pPr>
              <w:rPr>
                <w:rFonts w:ascii="Times New Roman" w:hAnsi="Times New Roman" w:cs="Times New Roman"/>
                <w:sz w:val="24"/>
                <w:szCs w:val="24"/>
                <w:lang w:val="uk-UA"/>
              </w:rPr>
            </w:pPr>
            <w:r w:rsidRPr="00403453">
              <w:rPr>
                <w:rFonts w:ascii="Times New Roman" w:hAnsi="Times New Roman" w:cs="Times New Roman"/>
                <w:sz w:val="24"/>
                <w:szCs w:val="24"/>
                <w:lang w:val="uk-UA"/>
              </w:rPr>
              <w:t>математика, аналітична хімія, фізико-хімічні методи аналізу</w:t>
            </w:r>
          </w:p>
        </w:tc>
      </w:tr>
      <w:tr w:rsidR="00392D23" w14:paraId="026FBAFF" w14:textId="77777777" w:rsidTr="00B46DB5">
        <w:tc>
          <w:tcPr>
            <w:tcW w:w="3150" w:type="dxa"/>
            <w:shd w:val="clear" w:color="auto" w:fill="D9D9D9" w:themeFill="background1" w:themeFillShade="D9"/>
          </w:tcPr>
          <w:p w14:paraId="51F6C805" w14:textId="77777777" w:rsidR="007B1F80" w:rsidRPr="00E237EC" w:rsidRDefault="007B1F80" w:rsidP="00392D23">
            <w:pPr>
              <w:rPr>
                <w:rFonts w:ascii="Times New Roman" w:hAnsi="Times New Roman" w:cs="Times New Roman"/>
                <w:b/>
                <w:sz w:val="24"/>
                <w:szCs w:val="24"/>
                <w:lang w:val="uk-UA"/>
              </w:rPr>
            </w:pPr>
            <w:r w:rsidRPr="00B46DB5">
              <w:rPr>
                <w:rFonts w:ascii="Times New Roman" w:hAnsi="Times New Roman" w:cs="Times New Roman"/>
                <w:b/>
                <w:sz w:val="24"/>
                <w:szCs w:val="24"/>
                <w:lang w:val="uk-UA"/>
              </w:rPr>
              <w:t>Анотація дисципліни</w:t>
            </w:r>
            <w:r w:rsidR="003C4985">
              <w:rPr>
                <w:rFonts w:ascii="Times New Roman" w:hAnsi="Times New Roman" w:cs="Times New Roman"/>
                <w:b/>
                <w:sz w:val="24"/>
                <w:szCs w:val="24"/>
                <w:lang w:val="uk-UA"/>
              </w:rPr>
              <w:t>, м</w:t>
            </w:r>
            <w:r w:rsidR="003C4985" w:rsidRPr="00B46DB5">
              <w:rPr>
                <w:rFonts w:ascii="Times New Roman" w:hAnsi="Times New Roman" w:cs="Times New Roman"/>
                <w:b/>
                <w:sz w:val="24"/>
                <w:szCs w:val="24"/>
                <w:lang w:val="uk-UA"/>
              </w:rPr>
              <w:t>ета та очікувані програмні результати навчальної дисципліни</w:t>
            </w:r>
            <w:r w:rsidR="00E237EC">
              <w:rPr>
                <w:rFonts w:ascii="Times New Roman" w:hAnsi="Times New Roman" w:cs="Times New Roman"/>
                <w:b/>
                <w:sz w:val="24"/>
                <w:szCs w:val="24"/>
                <w:lang w:val="uk-UA"/>
              </w:rPr>
              <w:t>, основна тематика дисципліни</w:t>
            </w:r>
          </w:p>
        </w:tc>
        <w:tc>
          <w:tcPr>
            <w:tcW w:w="6343" w:type="dxa"/>
          </w:tcPr>
          <w:p w14:paraId="03644508" w14:textId="77777777" w:rsidR="006C6A24" w:rsidRPr="00403453" w:rsidRDefault="006C6A24" w:rsidP="006C6A24">
            <w:pPr>
              <w:rPr>
                <w:rFonts w:ascii="Times New Roman" w:hAnsi="Times New Roman" w:cs="Times New Roman"/>
                <w:sz w:val="24"/>
                <w:szCs w:val="24"/>
                <w:lang w:val="uk-UA"/>
              </w:rPr>
            </w:pPr>
            <w:r w:rsidRPr="00403453">
              <w:rPr>
                <w:rFonts w:ascii="Times New Roman" w:hAnsi="Times New Roman" w:cs="Times New Roman"/>
                <w:sz w:val="24"/>
                <w:szCs w:val="24"/>
                <w:lang w:val="uk-UA"/>
              </w:rPr>
              <w:t>Програма вивчення навчальної дисципліни складена відповідно до навчального плану підготовки бакалаврів.</w:t>
            </w:r>
          </w:p>
          <w:p w14:paraId="38B8F5E2" w14:textId="77777777" w:rsidR="006C6A24" w:rsidRPr="00403453" w:rsidRDefault="006C6A24" w:rsidP="006C6A24">
            <w:pPr>
              <w:rPr>
                <w:rFonts w:ascii="Times New Roman" w:hAnsi="Times New Roman" w:cs="Times New Roman"/>
                <w:sz w:val="24"/>
                <w:szCs w:val="24"/>
                <w:lang w:val="uk-UA"/>
              </w:rPr>
            </w:pPr>
            <w:r w:rsidRPr="00403453">
              <w:rPr>
                <w:rFonts w:ascii="Times New Roman" w:hAnsi="Times New Roman" w:cs="Times New Roman"/>
                <w:sz w:val="24"/>
                <w:szCs w:val="24"/>
                <w:lang w:val="uk-UA"/>
              </w:rPr>
              <w:t>Зміст дисципліни спрямований на вивчення загальних положень метрології як науки, національних, регіональних та міжнародних стандартів в області метрології, способів досягнення єдності і точності вимірювань, методів повірки мір та вимірювальних приладів, методів математичної обробки даних, отриманих під час хімічного експерименту.</w:t>
            </w:r>
          </w:p>
          <w:p w14:paraId="2ABDBEDD" w14:textId="77777777" w:rsidR="006C6A24" w:rsidRPr="00403453" w:rsidRDefault="006C6A24" w:rsidP="006C6A24">
            <w:pPr>
              <w:rPr>
                <w:rFonts w:ascii="Times New Roman" w:hAnsi="Times New Roman" w:cs="Times New Roman"/>
                <w:sz w:val="24"/>
                <w:szCs w:val="24"/>
                <w:lang w:val="uk-UA"/>
              </w:rPr>
            </w:pPr>
            <w:r w:rsidRPr="00403453">
              <w:rPr>
                <w:rFonts w:ascii="Times New Roman" w:hAnsi="Times New Roman" w:cs="Times New Roman"/>
                <w:sz w:val="24"/>
                <w:szCs w:val="24"/>
                <w:lang w:val="uk-UA"/>
              </w:rPr>
              <w:t>При вивченні дисципліни студенти знайомляться з основними положеннями державної політики у сфері метрології; з основами метрології та хімічної метрології як науки, метрологічними характеристиками засобів вимірювань,</w:t>
            </w:r>
            <w:r w:rsidRPr="00403453">
              <w:rPr>
                <w:rFonts w:ascii="Times New Roman" w:hAnsi="Times New Roman" w:cs="Times New Roman"/>
                <w:sz w:val="24"/>
                <w:szCs w:val="24"/>
              </w:rPr>
              <w:t xml:space="preserve"> поняттям акредитації</w:t>
            </w:r>
            <w:r w:rsidRPr="00403453">
              <w:rPr>
                <w:rFonts w:ascii="Times New Roman" w:hAnsi="Times New Roman" w:cs="Times New Roman"/>
                <w:sz w:val="24"/>
                <w:szCs w:val="24"/>
                <w:lang w:val="uk-UA"/>
              </w:rPr>
              <w:t xml:space="preserve"> </w:t>
            </w:r>
            <w:r w:rsidRPr="00403453">
              <w:rPr>
                <w:rFonts w:ascii="Times New Roman" w:hAnsi="Times New Roman" w:cs="Times New Roman"/>
                <w:sz w:val="24"/>
                <w:szCs w:val="24"/>
              </w:rPr>
              <w:t>лабораторій,</w:t>
            </w:r>
            <w:r w:rsidRPr="00403453">
              <w:rPr>
                <w:rFonts w:ascii="Times New Roman" w:hAnsi="Times New Roman" w:cs="Times New Roman"/>
                <w:sz w:val="24"/>
                <w:szCs w:val="24"/>
                <w:lang w:val="uk-UA"/>
              </w:rPr>
              <w:t xml:space="preserve"> з методами математичної обробки результатів аналітичного експериметму.</w:t>
            </w:r>
          </w:p>
          <w:p w14:paraId="4C4FDD01" w14:textId="77777777" w:rsidR="00804600" w:rsidRDefault="006C6A24" w:rsidP="006C6A24">
            <w:pPr>
              <w:rPr>
                <w:rFonts w:ascii="Times New Roman" w:hAnsi="Times New Roman" w:cs="Times New Roman"/>
                <w:sz w:val="24"/>
                <w:szCs w:val="24"/>
                <w:lang w:val="uk-UA"/>
              </w:rPr>
            </w:pPr>
            <w:r w:rsidRPr="00403453">
              <w:rPr>
                <w:rFonts w:ascii="Times New Roman" w:hAnsi="Times New Roman" w:cs="Times New Roman"/>
                <w:sz w:val="24"/>
                <w:szCs w:val="24"/>
                <w:lang w:val="uk-UA"/>
              </w:rPr>
              <w:t xml:space="preserve">У результаті вивчення навчальної дисципліни студент повинен мати наступні компетентності: </w:t>
            </w:r>
          </w:p>
          <w:p w14:paraId="2EDE5C76" w14:textId="77777777" w:rsidR="00804600" w:rsidRPr="00C81A4F" w:rsidRDefault="001C7873" w:rsidP="00804600">
            <w:pPr>
              <w:rPr>
                <w:rFonts w:ascii="Times New Roman" w:hAnsi="Times New Roman" w:cs="Times New Roman"/>
                <w:sz w:val="24"/>
                <w:szCs w:val="24"/>
                <w:lang w:val="uk-UA"/>
              </w:rPr>
            </w:pPr>
            <w:r>
              <w:rPr>
                <w:rFonts w:ascii="Times New Roman" w:hAnsi="Times New Roman" w:cs="Times New Roman"/>
                <w:bCs/>
                <w:sz w:val="24"/>
                <w:szCs w:val="24"/>
              </w:rPr>
              <w:lastRenderedPageBreak/>
              <w:t>-</w:t>
            </w:r>
            <w:r w:rsidR="00804600" w:rsidRPr="00C81A4F">
              <w:rPr>
                <w:rFonts w:ascii="Times New Roman" w:hAnsi="Times New Roman" w:cs="Times New Roman"/>
                <w:bCs/>
                <w:sz w:val="24"/>
                <w:szCs w:val="24"/>
                <w:lang w:val="uk-UA"/>
              </w:rPr>
              <w:t xml:space="preserve"> </w:t>
            </w:r>
            <w:r w:rsidR="00804600" w:rsidRPr="00C81A4F">
              <w:rPr>
                <w:rFonts w:ascii="Times New Roman" w:hAnsi="Times New Roman" w:cs="Times New Roman"/>
                <w:sz w:val="24"/>
                <w:szCs w:val="24"/>
                <w:lang w:val="uk-UA"/>
              </w:rPr>
              <w:t>Здатність до абстрактного мислення, аналізу та синтезу, розуміння причинно-наслідкових зв'язків, уміння застосовувати їх у професійній діяльності.</w:t>
            </w:r>
          </w:p>
          <w:p w14:paraId="238DE054" w14:textId="77777777" w:rsidR="00804600" w:rsidRPr="00C81A4F" w:rsidRDefault="001C7873" w:rsidP="00804600">
            <w:pPr>
              <w:rPr>
                <w:rFonts w:ascii="Times New Roman" w:hAnsi="Times New Roman" w:cs="Times New Roman"/>
                <w:sz w:val="24"/>
                <w:szCs w:val="24"/>
                <w:lang w:val="uk-UA"/>
              </w:rPr>
            </w:pPr>
            <w:r>
              <w:rPr>
                <w:rFonts w:ascii="Times New Roman" w:hAnsi="Times New Roman" w:cs="Times New Roman"/>
                <w:bCs/>
                <w:sz w:val="24"/>
                <w:szCs w:val="24"/>
              </w:rPr>
              <w:t>-</w:t>
            </w:r>
            <w:r w:rsidR="00804600" w:rsidRPr="00C81A4F">
              <w:rPr>
                <w:rFonts w:ascii="Times New Roman" w:hAnsi="Times New Roman" w:cs="Times New Roman"/>
                <w:bCs/>
                <w:sz w:val="24"/>
                <w:szCs w:val="24"/>
                <w:lang w:val="uk-UA"/>
              </w:rPr>
              <w:t xml:space="preserve"> </w:t>
            </w:r>
            <w:r w:rsidR="00804600" w:rsidRPr="00C81A4F">
              <w:rPr>
                <w:rFonts w:ascii="Times New Roman" w:hAnsi="Times New Roman" w:cs="Times New Roman"/>
                <w:sz w:val="24"/>
                <w:szCs w:val="24"/>
                <w:lang w:val="uk-UA"/>
              </w:rPr>
              <w:t xml:space="preserve">Знання основних теорій, концепцій, вчення хімічної науки. </w:t>
            </w:r>
          </w:p>
          <w:p w14:paraId="14E3B89B" w14:textId="77777777" w:rsidR="00804600" w:rsidRPr="00C81A4F" w:rsidRDefault="001C7873" w:rsidP="00804600">
            <w:pPr>
              <w:rPr>
                <w:rFonts w:ascii="Times New Roman" w:hAnsi="Times New Roman" w:cs="Times New Roman"/>
                <w:bCs/>
                <w:sz w:val="24"/>
                <w:szCs w:val="24"/>
                <w:lang w:val="uk-UA"/>
              </w:rPr>
            </w:pPr>
            <w:r>
              <w:rPr>
                <w:rFonts w:ascii="Times New Roman" w:hAnsi="Times New Roman" w:cs="Times New Roman"/>
                <w:bCs/>
                <w:sz w:val="24"/>
                <w:szCs w:val="24"/>
              </w:rPr>
              <w:t>-</w:t>
            </w:r>
            <w:r w:rsidR="00804600" w:rsidRPr="00C81A4F">
              <w:rPr>
                <w:rFonts w:ascii="Times New Roman" w:hAnsi="Times New Roman" w:cs="Times New Roman"/>
                <w:sz w:val="24"/>
                <w:szCs w:val="24"/>
                <w:lang w:val="uk-UA"/>
              </w:rPr>
              <w:t xml:space="preserve"> Здатність до пошуку, оброблення та аналізу інформації з різних джерел.</w:t>
            </w:r>
          </w:p>
          <w:p w14:paraId="7F2DCDB9" w14:textId="77777777" w:rsidR="00804600" w:rsidRPr="00C81A4F" w:rsidRDefault="001C7873" w:rsidP="00804600">
            <w:pPr>
              <w:rPr>
                <w:rFonts w:ascii="Times New Roman" w:hAnsi="Times New Roman" w:cs="Times New Roman"/>
                <w:sz w:val="24"/>
                <w:szCs w:val="24"/>
                <w:lang w:val="uk-UA"/>
              </w:rPr>
            </w:pPr>
            <w:r>
              <w:rPr>
                <w:rFonts w:ascii="Times New Roman" w:hAnsi="Times New Roman" w:cs="Times New Roman"/>
                <w:bCs/>
                <w:sz w:val="24"/>
                <w:szCs w:val="24"/>
              </w:rPr>
              <w:t>-</w:t>
            </w:r>
            <w:r w:rsidR="00804600" w:rsidRPr="00C81A4F">
              <w:rPr>
                <w:rFonts w:ascii="Times New Roman" w:hAnsi="Times New Roman" w:cs="Times New Roman"/>
                <w:sz w:val="24"/>
                <w:szCs w:val="24"/>
                <w:lang w:val="uk-UA"/>
              </w:rPr>
              <w:t xml:space="preserve"> Здатність використання інформаційних та комунікаційних технологій, навички застосування програмних засобів.</w:t>
            </w:r>
          </w:p>
          <w:p w14:paraId="1B3A33FC" w14:textId="77777777" w:rsidR="00804600" w:rsidRPr="00C81A4F" w:rsidRDefault="001C7873" w:rsidP="00804600">
            <w:pPr>
              <w:rPr>
                <w:rFonts w:ascii="Times New Roman" w:hAnsi="Times New Roman" w:cs="Times New Roman"/>
                <w:sz w:val="24"/>
                <w:szCs w:val="24"/>
                <w:lang w:val="uk-UA"/>
              </w:rPr>
            </w:pPr>
            <w:r>
              <w:rPr>
                <w:rFonts w:ascii="Times New Roman" w:hAnsi="Times New Roman" w:cs="Times New Roman"/>
                <w:bCs/>
                <w:sz w:val="24"/>
                <w:szCs w:val="24"/>
              </w:rPr>
              <w:t>-</w:t>
            </w:r>
            <w:r w:rsidR="00804600" w:rsidRPr="00C81A4F">
              <w:rPr>
                <w:rFonts w:ascii="Times New Roman" w:hAnsi="Times New Roman" w:cs="Times New Roman"/>
                <w:sz w:val="24"/>
                <w:szCs w:val="24"/>
                <w:lang w:val="uk-UA"/>
              </w:rPr>
              <w:t xml:space="preserve"> Здатність користуватись лабораторним обладнанням та приладами при дослідженні речовин, хімічних процесів та явищ, до проведення статистичної обробки, інтерпретації та використання результатів.</w:t>
            </w:r>
          </w:p>
          <w:p w14:paraId="22E9151A" w14:textId="77777777" w:rsidR="00804600" w:rsidRDefault="001C7873" w:rsidP="00804600">
            <w:pPr>
              <w:rPr>
                <w:rFonts w:ascii="Times New Roman" w:hAnsi="Times New Roman" w:cs="Times New Roman"/>
                <w:sz w:val="24"/>
                <w:szCs w:val="24"/>
                <w:lang w:val="uk-UA"/>
              </w:rPr>
            </w:pPr>
            <w:r>
              <w:rPr>
                <w:rFonts w:ascii="Times New Roman" w:hAnsi="Times New Roman" w:cs="Times New Roman"/>
                <w:bCs/>
                <w:sz w:val="24"/>
                <w:szCs w:val="24"/>
              </w:rPr>
              <w:t xml:space="preserve">- </w:t>
            </w:r>
            <w:r w:rsidR="00C81A4F" w:rsidRPr="00C81A4F">
              <w:rPr>
                <w:rFonts w:ascii="Times New Roman" w:hAnsi="Times New Roman" w:cs="Times New Roman"/>
                <w:sz w:val="24"/>
                <w:szCs w:val="24"/>
                <w:lang w:val="uk-UA"/>
              </w:rPr>
              <w:t>Здатність до ефективного використання у професійній діяльності положень нормативно-правових документ</w:t>
            </w:r>
            <w:r w:rsidR="00C81A4F">
              <w:rPr>
                <w:rFonts w:ascii="Times New Roman" w:hAnsi="Times New Roman" w:cs="Times New Roman"/>
                <w:sz w:val="24"/>
                <w:szCs w:val="24"/>
                <w:lang w:val="uk-UA"/>
              </w:rPr>
              <w:t>і</w:t>
            </w:r>
            <w:r w:rsidR="00C81A4F" w:rsidRPr="00C81A4F">
              <w:rPr>
                <w:rFonts w:ascii="Times New Roman" w:hAnsi="Times New Roman" w:cs="Times New Roman"/>
                <w:sz w:val="24"/>
                <w:szCs w:val="24"/>
                <w:lang w:val="ru-RU"/>
              </w:rPr>
              <w:t>в</w:t>
            </w:r>
            <w:r w:rsidR="00C81A4F" w:rsidRPr="00C81A4F">
              <w:rPr>
                <w:rFonts w:ascii="Times New Roman" w:hAnsi="Times New Roman" w:cs="Times New Roman"/>
                <w:sz w:val="24"/>
                <w:szCs w:val="24"/>
                <w:lang w:val="uk-UA"/>
              </w:rPr>
              <w:t>, законодавчих актів.</w:t>
            </w:r>
          </w:p>
          <w:p w14:paraId="62DB5604" w14:textId="77777777" w:rsidR="00C81A4F" w:rsidRPr="00C81A4F" w:rsidRDefault="00C81A4F" w:rsidP="00804600">
            <w:pPr>
              <w:rPr>
                <w:rFonts w:ascii="Times New Roman" w:hAnsi="Times New Roman" w:cs="Times New Roman"/>
                <w:sz w:val="24"/>
                <w:szCs w:val="24"/>
                <w:lang w:val="uk-UA"/>
              </w:rPr>
            </w:pPr>
          </w:p>
          <w:p w14:paraId="137FD3E9" w14:textId="77777777" w:rsidR="00804600" w:rsidRDefault="00C81A4F" w:rsidP="006C6A24">
            <w:pPr>
              <w:rPr>
                <w:rFonts w:ascii="Times New Roman" w:hAnsi="Times New Roman" w:cs="Times New Roman"/>
                <w:sz w:val="24"/>
                <w:szCs w:val="24"/>
                <w:lang w:val="uk-UA"/>
              </w:rPr>
            </w:pPr>
            <w:r w:rsidRPr="00C81A4F">
              <w:rPr>
                <w:rFonts w:ascii="Times New Roman" w:hAnsi="Times New Roman" w:cs="Times New Roman"/>
                <w:sz w:val="24"/>
                <w:szCs w:val="24"/>
                <w:lang w:val="uk-UA"/>
              </w:rPr>
              <w:t>Очікувані програмні результати дисципліни:</w:t>
            </w:r>
          </w:p>
          <w:p w14:paraId="29F1602C" w14:textId="77777777" w:rsidR="00C81A4F" w:rsidRDefault="00C81A4F" w:rsidP="006C6A24">
            <w:pPr>
              <w:rPr>
                <w:rFonts w:ascii="Times New Roman" w:hAnsi="Times New Roman" w:cs="Times New Roman"/>
                <w:sz w:val="24"/>
                <w:szCs w:val="24"/>
                <w:lang w:val="uk-UA"/>
              </w:rPr>
            </w:pPr>
          </w:p>
          <w:p w14:paraId="2C033940" w14:textId="77777777" w:rsidR="00C81A4F" w:rsidRPr="00C81A4F" w:rsidRDefault="001C7873" w:rsidP="00C81A4F">
            <w:pPr>
              <w:rPr>
                <w:rFonts w:ascii="Times New Roman" w:hAnsi="Times New Roman" w:cs="Times New Roman"/>
                <w:b/>
                <w:bCs/>
                <w:sz w:val="24"/>
                <w:szCs w:val="24"/>
                <w:lang w:val="uk-UA"/>
              </w:rPr>
            </w:pPr>
            <w:r>
              <w:rPr>
                <w:rFonts w:ascii="Times New Roman" w:hAnsi="Times New Roman" w:cs="Times New Roman"/>
                <w:bCs/>
                <w:sz w:val="24"/>
                <w:szCs w:val="24"/>
              </w:rPr>
              <w:t>-</w:t>
            </w:r>
            <w:r w:rsidR="00C81A4F" w:rsidRPr="00C81A4F">
              <w:rPr>
                <w:rFonts w:ascii="Times New Roman" w:hAnsi="Times New Roman" w:cs="Times New Roman"/>
                <w:sz w:val="24"/>
                <w:szCs w:val="24"/>
                <w:lang w:val="uk-UA"/>
              </w:rPr>
              <w:t xml:space="preserve"> Знати основи класичних кількісних методів аналізу, уміти правильно підбирати та використовувати хімічну посуду та лабораторне обладнання, приготувати розчини заданої концентрації з потрібною точністю, виконувати кількісний аналіз речовин титриметричними та гравіметричними методами, проводити розрахунки результатів та похибок аналізів.</w:t>
            </w:r>
          </w:p>
          <w:p w14:paraId="12B807BF" w14:textId="77777777" w:rsidR="00C81A4F" w:rsidRPr="00C81A4F" w:rsidRDefault="001C7873" w:rsidP="00C81A4F">
            <w:pPr>
              <w:rPr>
                <w:rFonts w:ascii="Times New Roman" w:hAnsi="Times New Roman" w:cs="Times New Roman"/>
                <w:sz w:val="24"/>
                <w:szCs w:val="24"/>
                <w:lang w:val="uk-UA"/>
              </w:rPr>
            </w:pPr>
            <w:r>
              <w:rPr>
                <w:rFonts w:ascii="Times New Roman" w:hAnsi="Times New Roman" w:cs="Times New Roman"/>
                <w:bCs/>
                <w:sz w:val="24"/>
                <w:szCs w:val="24"/>
              </w:rPr>
              <w:t>-</w:t>
            </w:r>
            <w:r w:rsidR="00C81A4F" w:rsidRPr="00C81A4F">
              <w:rPr>
                <w:rFonts w:ascii="Times New Roman" w:hAnsi="Times New Roman" w:cs="Times New Roman"/>
                <w:sz w:val="24"/>
                <w:szCs w:val="24"/>
                <w:lang w:val="uk-UA"/>
              </w:rPr>
              <w:t xml:space="preserve"> Знати загальну характеристику основних інструментальних методів аналізу, принцип роботи, можливості, метрологічні характеристики аналітичних приладів.</w:t>
            </w:r>
          </w:p>
          <w:p w14:paraId="390DE668" w14:textId="77777777" w:rsidR="00C81A4F" w:rsidRPr="00C81A4F" w:rsidRDefault="00C81A4F" w:rsidP="006C6A24">
            <w:pPr>
              <w:rPr>
                <w:rFonts w:ascii="Times New Roman" w:hAnsi="Times New Roman" w:cs="Times New Roman"/>
                <w:sz w:val="24"/>
                <w:szCs w:val="24"/>
                <w:lang w:val="uk-UA"/>
              </w:rPr>
            </w:pPr>
          </w:p>
          <w:p w14:paraId="654CEA36" w14:textId="77777777" w:rsidR="006C6A24" w:rsidRPr="00403453" w:rsidRDefault="006C6A24" w:rsidP="006C6A24">
            <w:pPr>
              <w:rPr>
                <w:rFonts w:ascii="Times New Roman" w:hAnsi="Times New Roman" w:cs="Times New Roman"/>
                <w:b/>
                <w:bCs/>
                <w:sz w:val="24"/>
                <w:szCs w:val="24"/>
                <w:lang w:val="uk-UA"/>
              </w:rPr>
            </w:pPr>
            <w:r w:rsidRPr="00403453">
              <w:rPr>
                <w:rFonts w:ascii="Times New Roman" w:hAnsi="Times New Roman" w:cs="Times New Roman"/>
                <w:b/>
                <w:bCs/>
                <w:sz w:val="24"/>
                <w:szCs w:val="24"/>
                <w:lang w:val="uk-UA"/>
              </w:rPr>
              <w:t>Програма та структура навчальної дисципліни:</w:t>
            </w:r>
          </w:p>
          <w:p w14:paraId="52C20FEE" w14:textId="77777777" w:rsidR="006C6A24" w:rsidRPr="00403453" w:rsidRDefault="006C6A24" w:rsidP="006C6A24">
            <w:pPr>
              <w:rPr>
                <w:rFonts w:ascii="Times New Roman" w:hAnsi="Times New Roman" w:cs="Times New Roman"/>
                <w:b/>
                <w:bCs/>
                <w:sz w:val="24"/>
                <w:szCs w:val="24"/>
                <w:lang w:val="uk-UA"/>
              </w:rPr>
            </w:pPr>
            <w:r w:rsidRPr="00403453">
              <w:rPr>
                <w:rFonts w:ascii="Times New Roman" w:hAnsi="Times New Roman" w:cs="Times New Roman"/>
                <w:b/>
                <w:bCs/>
                <w:sz w:val="24"/>
                <w:szCs w:val="24"/>
                <w:lang w:val="uk-UA"/>
              </w:rPr>
              <w:t>Змістовий модуль1. Елементи загальної метрології</w:t>
            </w:r>
          </w:p>
          <w:p w14:paraId="79E9F007" w14:textId="77777777" w:rsidR="006C6A24" w:rsidRPr="00403453" w:rsidRDefault="006C6A24" w:rsidP="006C6A24">
            <w:pPr>
              <w:rPr>
                <w:rFonts w:ascii="Times New Roman" w:hAnsi="Times New Roman" w:cs="Times New Roman"/>
                <w:sz w:val="24"/>
                <w:szCs w:val="24"/>
                <w:lang w:val="uk-UA"/>
              </w:rPr>
            </w:pPr>
            <w:r w:rsidRPr="00403453">
              <w:rPr>
                <w:rFonts w:ascii="Times New Roman" w:hAnsi="Times New Roman" w:cs="Times New Roman"/>
                <w:sz w:val="24"/>
                <w:szCs w:val="24"/>
                <w:lang w:val="uk-UA"/>
              </w:rPr>
              <w:t>Теми:</w:t>
            </w:r>
          </w:p>
          <w:p w14:paraId="1EAA4331" w14:textId="77777777" w:rsidR="006C6A24" w:rsidRPr="00403453" w:rsidRDefault="006C6A24" w:rsidP="00DA3C2B">
            <w:pPr>
              <w:numPr>
                <w:ilvl w:val="0"/>
                <w:numId w:val="1"/>
              </w:numPr>
              <w:rPr>
                <w:rFonts w:ascii="Times New Roman" w:hAnsi="Times New Roman" w:cs="Times New Roman"/>
                <w:sz w:val="24"/>
                <w:szCs w:val="24"/>
              </w:rPr>
            </w:pPr>
            <w:r w:rsidRPr="00403453">
              <w:rPr>
                <w:rFonts w:ascii="Times New Roman" w:hAnsi="Times New Roman" w:cs="Times New Roman"/>
                <w:sz w:val="24"/>
                <w:szCs w:val="24"/>
                <w:lang w:val="uk-UA"/>
              </w:rPr>
              <w:t>Поняття метрології. Вступ до дисципліни. Одиниці вимірювань</w:t>
            </w:r>
            <w:r w:rsidRPr="00403453">
              <w:rPr>
                <w:rFonts w:ascii="Times New Roman" w:hAnsi="Times New Roman" w:cs="Times New Roman"/>
                <w:sz w:val="24"/>
                <w:szCs w:val="24"/>
              </w:rPr>
              <w:t>.</w:t>
            </w:r>
            <w:r w:rsidRPr="00403453">
              <w:rPr>
                <w:rFonts w:ascii="Times New Roman" w:hAnsi="Times New Roman" w:cs="Times New Roman"/>
                <w:sz w:val="24"/>
                <w:szCs w:val="24"/>
                <w:lang w:val="uk-UA"/>
              </w:rPr>
              <w:t xml:space="preserve"> Похибки засобів вимірювань. Повірка/калібрування засобів вимірювання. Державні стандартні зразки</w:t>
            </w:r>
            <w:r w:rsidRPr="00403453">
              <w:rPr>
                <w:rFonts w:ascii="Times New Roman" w:hAnsi="Times New Roman" w:cs="Times New Roman"/>
                <w:sz w:val="24"/>
                <w:szCs w:val="24"/>
              </w:rPr>
              <w:t xml:space="preserve"> </w:t>
            </w:r>
          </w:p>
          <w:p w14:paraId="04E07204" w14:textId="77777777" w:rsidR="006C6A24" w:rsidRPr="00403453" w:rsidRDefault="006C6A24" w:rsidP="00AE1AA7">
            <w:pPr>
              <w:numPr>
                <w:ilvl w:val="0"/>
                <w:numId w:val="1"/>
              </w:numPr>
              <w:rPr>
                <w:rFonts w:ascii="Times New Roman" w:hAnsi="Times New Roman" w:cs="Times New Roman"/>
                <w:sz w:val="24"/>
                <w:szCs w:val="24"/>
                <w:lang w:val="uk-UA"/>
              </w:rPr>
            </w:pPr>
            <w:r w:rsidRPr="00403453">
              <w:rPr>
                <w:rFonts w:ascii="Times New Roman" w:hAnsi="Times New Roman" w:cs="Times New Roman"/>
                <w:sz w:val="24"/>
                <w:szCs w:val="24"/>
                <w:lang w:val="uk-UA"/>
              </w:rPr>
              <w:t>Стандартизація. Оцінка відповідності</w:t>
            </w:r>
            <w:r w:rsidRPr="00403453">
              <w:rPr>
                <w:rFonts w:ascii="Times New Roman" w:hAnsi="Times New Roman" w:cs="Times New Roman"/>
                <w:sz w:val="24"/>
                <w:szCs w:val="24"/>
              </w:rPr>
              <w:t xml:space="preserve">. </w:t>
            </w:r>
            <w:r w:rsidRPr="00403453">
              <w:rPr>
                <w:rFonts w:ascii="Times New Roman" w:hAnsi="Times New Roman" w:cs="Times New Roman"/>
                <w:sz w:val="24"/>
                <w:szCs w:val="24"/>
                <w:lang w:val="uk-UA"/>
              </w:rPr>
              <w:t xml:space="preserve">Акредитація лабораторій на відповідність вимогам ДСТУ </w:t>
            </w:r>
            <w:r w:rsidRPr="00403453">
              <w:rPr>
                <w:rFonts w:ascii="Times New Roman" w:hAnsi="Times New Roman" w:cs="Times New Roman"/>
                <w:sz w:val="24"/>
                <w:szCs w:val="24"/>
              </w:rPr>
              <w:t>ISO</w:t>
            </w:r>
            <w:r w:rsidRPr="00403453">
              <w:rPr>
                <w:rFonts w:ascii="Times New Roman" w:hAnsi="Times New Roman" w:cs="Times New Roman"/>
                <w:sz w:val="24"/>
                <w:szCs w:val="24"/>
                <w:lang w:val="uk-UA"/>
              </w:rPr>
              <w:t>/</w:t>
            </w:r>
            <w:r w:rsidRPr="00403453">
              <w:rPr>
                <w:rFonts w:ascii="Times New Roman" w:hAnsi="Times New Roman" w:cs="Times New Roman"/>
                <w:sz w:val="24"/>
                <w:szCs w:val="24"/>
              </w:rPr>
              <w:t>IEC</w:t>
            </w:r>
            <w:r w:rsidRPr="00403453">
              <w:rPr>
                <w:rFonts w:ascii="Times New Roman" w:hAnsi="Times New Roman" w:cs="Times New Roman"/>
                <w:sz w:val="24"/>
                <w:szCs w:val="24"/>
                <w:lang w:val="uk-UA"/>
              </w:rPr>
              <w:t xml:space="preserve"> 17025.</w:t>
            </w:r>
          </w:p>
          <w:p w14:paraId="3182B44F" w14:textId="77777777" w:rsidR="006C6A24" w:rsidRPr="00403453" w:rsidRDefault="006C6A24" w:rsidP="006C6A24">
            <w:pPr>
              <w:rPr>
                <w:rFonts w:ascii="Times New Roman" w:hAnsi="Times New Roman" w:cs="Times New Roman"/>
                <w:b/>
                <w:sz w:val="24"/>
                <w:szCs w:val="24"/>
                <w:lang w:val="uk-UA"/>
              </w:rPr>
            </w:pPr>
            <w:r w:rsidRPr="00403453">
              <w:rPr>
                <w:rFonts w:ascii="Times New Roman" w:hAnsi="Times New Roman" w:cs="Times New Roman"/>
                <w:b/>
                <w:bCs/>
                <w:sz w:val="24"/>
                <w:szCs w:val="24"/>
                <w:lang w:val="uk-UA"/>
              </w:rPr>
              <w:t>Змістовий модуль 2.</w:t>
            </w:r>
            <w:r w:rsidRPr="00403453">
              <w:rPr>
                <w:rFonts w:ascii="Times New Roman" w:hAnsi="Times New Roman" w:cs="Times New Roman"/>
                <w:b/>
                <w:sz w:val="24"/>
                <w:szCs w:val="24"/>
                <w:lang w:val="uk-UA"/>
              </w:rPr>
              <w:t xml:space="preserve"> Хімічна метрологія</w:t>
            </w:r>
          </w:p>
          <w:p w14:paraId="7E4BFEA8" w14:textId="77777777" w:rsidR="006C6A24" w:rsidRPr="00403453" w:rsidRDefault="006C6A24" w:rsidP="006C6A24">
            <w:pPr>
              <w:rPr>
                <w:rFonts w:ascii="Times New Roman" w:hAnsi="Times New Roman" w:cs="Times New Roman"/>
                <w:sz w:val="24"/>
                <w:szCs w:val="24"/>
              </w:rPr>
            </w:pPr>
            <w:r w:rsidRPr="00403453">
              <w:rPr>
                <w:rFonts w:ascii="Times New Roman" w:hAnsi="Times New Roman" w:cs="Times New Roman"/>
                <w:sz w:val="24"/>
                <w:szCs w:val="24"/>
                <w:lang w:val="uk-UA"/>
              </w:rPr>
              <w:t>Теми:</w:t>
            </w:r>
          </w:p>
          <w:p w14:paraId="44756991" w14:textId="77777777" w:rsidR="006C6A24" w:rsidRPr="00403453" w:rsidRDefault="006C6A24" w:rsidP="006C6A24">
            <w:pPr>
              <w:numPr>
                <w:ilvl w:val="0"/>
                <w:numId w:val="1"/>
              </w:numPr>
              <w:rPr>
                <w:rFonts w:ascii="Times New Roman" w:hAnsi="Times New Roman" w:cs="Times New Roman"/>
                <w:sz w:val="24"/>
                <w:szCs w:val="24"/>
                <w:lang w:val="uk-UA"/>
              </w:rPr>
            </w:pPr>
            <w:r w:rsidRPr="00403453">
              <w:rPr>
                <w:rFonts w:ascii="Times New Roman" w:hAnsi="Times New Roman" w:cs="Times New Roman"/>
                <w:sz w:val="24"/>
                <w:szCs w:val="24"/>
                <w:lang w:val="uk-UA"/>
              </w:rPr>
              <w:t>Загальні поняття хімічної метрології</w:t>
            </w:r>
            <w:r w:rsidRPr="00403453">
              <w:rPr>
                <w:rFonts w:ascii="Times New Roman" w:hAnsi="Times New Roman" w:cs="Times New Roman"/>
                <w:sz w:val="24"/>
                <w:szCs w:val="24"/>
              </w:rPr>
              <w:t xml:space="preserve">. </w:t>
            </w:r>
            <w:r w:rsidRPr="00403453">
              <w:rPr>
                <w:rFonts w:ascii="Times New Roman" w:hAnsi="Times New Roman" w:cs="Times New Roman"/>
                <w:sz w:val="24"/>
                <w:szCs w:val="24"/>
                <w:lang w:val="uk-UA"/>
              </w:rPr>
              <w:t>Джерела похибок в хімічному аналізі. Систематичні та випадкові похибки. Причини систематичних похибок, способи їх оцінки.</w:t>
            </w:r>
          </w:p>
          <w:p w14:paraId="675FC74D" w14:textId="77777777" w:rsidR="006C6A24" w:rsidRPr="00403453" w:rsidRDefault="006C6A24" w:rsidP="00F43193">
            <w:pPr>
              <w:numPr>
                <w:ilvl w:val="0"/>
                <w:numId w:val="1"/>
              </w:numPr>
              <w:rPr>
                <w:rFonts w:ascii="Times New Roman" w:hAnsi="Times New Roman" w:cs="Times New Roman"/>
                <w:sz w:val="24"/>
                <w:szCs w:val="24"/>
              </w:rPr>
            </w:pPr>
            <w:r w:rsidRPr="00403453">
              <w:rPr>
                <w:rFonts w:ascii="Times New Roman" w:hAnsi="Times New Roman" w:cs="Times New Roman"/>
                <w:sz w:val="24"/>
                <w:szCs w:val="24"/>
                <w:lang w:val="uk-UA"/>
              </w:rPr>
              <w:t xml:space="preserve"> Розподіл Стьюдента. Оцінка грубих похибок. Оцінка результатів вимірювань за критеріями Фішера, Бартлета та Кохрана</w:t>
            </w:r>
            <w:r w:rsidRPr="00403453">
              <w:rPr>
                <w:rFonts w:ascii="Times New Roman" w:hAnsi="Times New Roman" w:cs="Times New Roman"/>
                <w:sz w:val="24"/>
                <w:szCs w:val="24"/>
              </w:rPr>
              <w:t>.</w:t>
            </w:r>
          </w:p>
          <w:p w14:paraId="606DB6D4" w14:textId="77777777" w:rsidR="001C7873" w:rsidRPr="001C7873" w:rsidRDefault="006C6A24" w:rsidP="00BA09E0">
            <w:pPr>
              <w:numPr>
                <w:ilvl w:val="0"/>
                <w:numId w:val="1"/>
              </w:numPr>
              <w:rPr>
                <w:rFonts w:ascii="Times New Roman" w:hAnsi="Times New Roman" w:cs="Times New Roman"/>
                <w:sz w:val="24"/>
                <w:szCs w:val="24"/>
              </w:rPr>
            </w:pPr>
            <w:r w:rsidRPr="00403453">
              <w:rPr>
                <w:rFonts w:ascii="Times New Roman" w:hAnsi="Times New Roman" w:cs="Times New Roman"/>
                <w:sz w:val="24"/>
                <w:szCs w:val="24"/>
                <w:lang w:val="uk-UA"/>
              </w:rPr>
              <w:t>Кореляційний та регресійний аналіз в хімії. Лінійна кореляція залежності двох величин.</w:t>
            </w:r>
          </w:p>
          <w:p w14:paraId="6C0BC565" w14:textId="77777777" w:rsidR="001C7873" w:rsidRPr="001C7873" w:rsidRDefault="006C6A24" w:rsidP="00BA09E0">
            <w:pPr>
              <w:numPr>
                <w:ilvl w:val="0"/>
                <w:numId w:val="1"/>
              </w:numPr>
              <w:rPr>
                <w:rFonts w:ascii="Times New Roman" w:hAnsi="Times New Roman" w:cs="Times New Roman"/>
                <w:sz w:val="24"/>
                <w:szCs w:val="24"/>
              </w:rPr>
            </w:pPr>
            <w:r w:rsidRPr="00403453">
              <w:rPr>
                <w:rFonts w:ascii="Times New Roman" w:hAnsi="Times New Roman" w:cs="Times New Roman"/>
                <w:sz w:val="24"/>
                <w:szCs w:val="24"/>
                <w:lang w:val="uk-UA"/>
              </w:rPr>
              <w:t xml:space="preserve"> Метод найменших квадратів і його застосування в хіміко-аналітичних дослідженнях.</w:t>
            </w:r>
          </w:p>
          <w:p w14:paraId="1AA0A07D" w14:textId="77777777" w:rsidR="006C6A24" w:rsidRPr="00403453" w:rsidRDefault="006C6A24" w:rsidP="00BA09E0">
            <w:pPr>
              <w:numPr>
                <w:ilvl w:val="0"/>
                <w:numId w:val="1"/>
              </w:numPr>
              <w:rPr>
                <w:rFonts w:ascii="Times New Roman" w:hAnsi="Times New Roman" w:cs="Times New Roman"/>
                <w:sz w:val="24"/>
                <w:szCs w:val="24"/>
              </w:rPr>
            </w:pPr>
            <w:r w:rsidRPr="00403453">
              <w:rPr>
                <w:rFonts w:ascii="Times New Roman" w:hAnsi="Times New Roman" w:cs="Times New Roman"/>
                <w:sz w:val="24"/>
                <w:szCs w:val="24"/>
                <w:lang w:val="uk-UA"/>
              </w:rPr>
              <w:t xml:space="preserve"> Статистична обробка результатів вимірювань з використанням програми </w:t>
            </w:r>
            <w:r w:rsidRPr="00403453">
              <w:rPr>
                <w:rFonts w:ascii="Times New Roman" w:hAnsi="Times New Roman" w:cs="Times New Roman"/>
                <w:sz w:val="24"/>
                <w:szCs w:val="24"/>
              </w:rPr>
              <w:t>Microsoft Excel.</w:t>
            </w:r>
          </w:p>
          <w:p w14:paraId="1F39AB5C" w14:textId="77777777" w:rsidR="00392D23" w:rsidRPr="00403453" w:rsidRDefault="00392D23" w:rsidP="006C6A24">
            <w:pPr>
              <w:rPr>
                <w:rFonts w:ascii="Times New Roman" w:hAnsi="Times New Roman" w:cs="Times New Roman"/>
                <w:sz w:val="24"/>
                <w:szCs w:val="24"/>
                <w:lang w:val="uk-UA"/>
              </w:rPr>
            </w:pPr>
          </w:p>
        </w:tc>
      </w:tr>
      <w:tr w:rsidR="00403453" w14:paraId="57FF371D" w14:textId="77777777" w:rsidTr="004E2C2F">
        <w:tc>
          <w:tcPr>
            <w:tcW w:w="3150" w:type="dxa"/>
            <w:shd w:val="clear" w:color="auto" w:fill="D9D9D9" w:themeFill="background1" w:themeFillShade="D9"/>
          </w:tcPr>
          <w:p w14:paraId="1365828F" w14:textId="77777777" w:rsidR="00403453" w:rsidRPr="00B46DB5" w:rsidRDefault="00403453" w:rsidP="00403453">
            <w:pPr>
              <w:rPr>
                <w:rFonts w:ascii="Times New Roman" w:hAnsi="Times New Roman" w:cs="Times New Roman"/>
                <w:b/>
                <w:sz w:val="24"/>
                <w:szCs w:val="24"/>
                <w:lang w:val="uk-UA"/>
              </w:rPr>
            </w:pPr>
            <w:bookmarkStart w:id="1" w:name="_Hlk50123234"/>
            <w:r w:rsidRPr="00B46DB5">
              <w:rPr>
                <w:rFonts w:ascii="Times New Roman" w:hAnsi="Times New Roman" w:cs="Times New Roman"/>
                <w:b/>
                <w:sz w:val="24"/>
                <w:szCs w:val="24"/>
                <w:lang w:val="uk-UA"/>
              </w:rPr>
              <w:lastRenderedPageBreak/>
              <w:t>Критерії контролю та оцінювання результатів навчання</w:t>
            </w:r>
            <w:bookmarkEnd w:id="1"/>
          </w:p>
        </w:tc>
        <w:tc>
          <w:tcPr>
            <w:tcW w:w="6343" w:type="dxa"/>
          </w:tcPr>
          <w:p w14:paraId="384E6B17"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 xml:space="preserve">Методи контролю: поточний контроль (усне опитування, представлення та захист звітів з практичних / лабораторних робіт, контрольних робіт, модульних контрольних робіт) та складання заліку. </w:t>
            </w:r>
          </w:p>
          <w:p w14:paraId="336F123F"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Розподіл балів:</w:t>
            </w:r>
          </w:p>
          <w:p w14:paraId="471BB9E7"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модульна контрольна робота №1 - 10 балів ;</w:t>
            </w:r>
          </w:p>
          <w:p w14:paraId="0DB7A38B"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модульна контрольна робота №2 - 10 балів ;</w:t>
            </w:r>
          </w:p>
          <w:p w14:paraId="5909D00E"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lastRenderedPageBreak/>
              <w:t>практичні заняття – всього 60 балів;</w:t>
            </w:r>
          </w:p>
          <w:p w14:paraId="687F8AA4"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залік – 20 балів</w:t>
            </w:r>
          </w:p>
          <w:p w14:paraId="7FF6A272"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Відвідування та виконання практичних / лабораторних робіт є обов’язковим. Пропущені заняття або контрольні роботи мають бути відпрацьовані в позаурочний час.</w:t>
            </w:r>
          </w:p>
          <w:p w14:paraId="33C2ECB2"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sz w:val="24"/>
                <w:szCs w:val="24"/>
                <w:lang w:val="uk-UA"/>
              </w:rPr>
              <w:t>Передумовою заліку є виконання всіх практичних/ лабораторних завдань, а також контрольних робіт мінімум на 60%.</w:t>
            </w:r>
          </w:p>
        </w:tc>
      </w:tr>
      <w:tr w:rsidR="00403453" w14:paraId="649E80CC" w14:textId="77777777" w:rsidTr="004E2C2F">
        <w:tc>
          <w:tcPr>
            <w:tcW w:w="3150" w:type="dxa"/>
            <w:shd w:val="clear" w:color="auto" w:fill="D9D9D9" w:themeFill="background1" w:themeFillShade="D9"/>
          </w:tcPr>
          <w:p w14:paraId="74F23431" w14:textId="77777777" w:rsidR="00403453" w:rsidRPr="00705681" w:rsidRDefault="00403453" w:rsidP="00403453">
            <w:pPr>
              <w:rPr>
                <w:rFonts w:ascii="Times New Roman" w:hAnsi="Times New Roman" w:cs="Times New Roman"/>
                <w:b/>
                <w:sz w:val="24"/>
                <w:szCs w:val="24"/>
                <w:lang w:val="uk-UA"/>
              </w:rPr>
            </w:pPr>
            <w:bookmarkStart w:id="2" w:name="_Hlk50123319"/>
            <w:r>
              <w:rPr>
                <w:rFonts w:ascii="Times New Roman" w:hAnsi="Times New Roman" w:cs="Times New Roman"/>
                <w:b/>
                <w:sz w:val="24"/>
                <w:szCs w:val="24"/>
                <w:lang w:val="uk-UA"/>
              </w:rPr>
              <w:lastRenderedPageBreak/>
              <w:t>Інші інформації про дисципліни (п</w:t>
            </w:r>
            <w:r w:rsidRPr="00705681">
              <w:rPr>
                <w:rFonts w:ascii="Times New Roman" w:hAnsi="Times New Roman" w:cs="Times New Roman"/>
                <w:b/>
                <w:sz w:val="24"/>
                <w:szCs w:val="24"/>
                <w:lang w:val="uk-UA"/>
              </w:rPr>
              <w:t>олітика дисципліни</w:t>
            </w:r>
            <w:bookmarkEnd w:id="2"/>
            <w:r>
              <w:rPr>
                <w:rFonts w:ascii="Times New Roman" w:hAnsi="Times New Roman" w:cs="Times New Roman"/>
                <w:b/>
                <w:sz w:val="24"/>
                <w:szCs w:val="24"/>
                <w:lang w:val="uk-UA"/>
              </w:rPr>
              <w:t xml:space="preserve">, технічне та програмне забезпечення дисципліни тощо) </w:t>
            </w:r>
          </w:p>
          <w:p w14:paraId="0AC921C8" w14:textId="77777777" w:rsidR="00403453" w:rsidRPr="00DA3F3F" w:rsidRDefault="00403453" w:rsidP="00403453">
            <w:pPr>
              <w:rPr>
                <w:rFonts w:ascii="Times New Roman" w:hAnsi="Times New Roman" w:cs="Times New Roman"/>
                <w:b/>
                <w:sz w:val="24"/>
                <w:szCs w:val="24"/>
                <w:lang w:val="uk-UA"/>
              </w:rPr>
            </w:pPr>
          </w:p>
        </w:tc>
        <w:tc>
          <w:tcPr>
            <w:tcW w:w="6343" w:type="dxa"/>
          </w:tcPr>
          <w:p w14:paraId="6121B15F" w14:textId="77777777" w:rsidR="00403453" w:rsidRPr="00403453" w:rsidRDefault="00403453" w:rsidP="00403453">
            <w:pPr>
              <w:rPr>
                <w:rFonts w:ascii="Times New Roman" w:hAnsi="Times New Roman" w:cs="Times New Roman"/>
                <w:sz w:val="24"/>
                <w:szCs w:val="24"/>
              </w:rPr>
            </w:pPr>
            <w:r w:rsidRPr="00403453">
              <w:rPr>
                <w:rFonts w:ascii="Times New Roman" w:hAnsi="Times New Roman" w:cs="Times New Roman"/>
                <w:sz w:val="24"/>
                <w:szCs w:val="24"/>
                <w:lang w:val="uk-UA"/>
              </w:rPr>
              <w:t>Викладання навчальної дисципліни повністю забезпечене методичними (підручники та навчальні посібники, нормативні документи, робоча програма, методичні вказівки, матеріали лекцій, перелік запитань до заліку,  тощо), технічними та програмними (обладнані згідно вимог хімічні лабораторії, лабораторний посуд та хімічні реактиви, комп’ютери та комп’ютерні програми) засобами.</w:t>
            </w:r>
          </w:p>
        </w:tc>
      </w:tr>
      <w:tr w:rsidR="00403453" w14:paraId="770E24D9" w14:textId="77777777" w:rsidTr="004E2C2F">
        <w:tc>
          <w:tcPr>
            <w:tcW w:w="3150" w:type="dxa"/>
            <w:shd w:val="clear" w:color="auto" w:fill="D9D9D9" w:themeFill="background1" w:themeFillShade="D9"/>
          </w:tcPr>
          <w:p w14:paraId="2FBFF28B" w14:textId="77777777" w:rsidR="00403453" w:rsidRPr="00B46DB5" w:rsidRDefault="00403453" w:rsidP="00403453">
            <w:pPr>
              <w:rPr>
                <w:rFonts w:ascii="Times New Roman" w:hAnsi="Times New Roman" w:cs="Times New Roman"/>
                <w:b/>
                <w:sz w:val="24"/>
                <w:szCs w:val="24"/>
                <w:lang w:val="uk-UA"/>
              </w:rPr>
            </w:pPr>
            <w:bookmarkStart w:id="3" w:name="_Hlk50123811"/>
            <w:r>
              <w:rPr>
                <w:rFonts w:ascii="Times New Roman" w:hAnsi="Times New Roman" w:cs="Times New Roman"/>
                <w:b/>
                <w:sz w:val="24"/>
                <w:szCs w:val="24"/>
                <w:lang w:val="uk-UA"/>
              </w:rPr>
              <w:t>Базова</w:t>
            </w:r>
            <w:r w:rsidRPr="00B46DB5">
              <w:rPr>
                <w:rFonts w:ascii="Times New Roman" w:hAnsi="Times New Roman" w:cs="Times New Roman"/>
                <w:b/>
                <w:sz w:val="24"/>
                <w:szCs w:val="24"/>
                <w:lang w:val="uk-UA"/>
              </w:rPr>
              <w:t xml:space="preserve"> література навчальної дисципліни та інші інформаційні ресурси</w:t>
            </w:r>
            <w:bookmarkEnd w:id="3"/>
          </w:p>
        </w:tc>
        <w:tc>
          <w:tcPr>
            <w:tcW w:w="6343" w:type="dxa"/>
          </w:tcPr>
          <w:p w14:paraId="71C88F91" w14:textId="77777777" w:rsidR="00403453" w:rsidRPr="00403453" w:rsidRDefault="00403453" w:rsidP="00403453">
            <w:pPr>
              <w:rPr>
                <w:rFonts w:ascii="Times New Roman" w:hAnsi="Times New Roman" w:cs="Times New Roman"/>
                <w:b/>
                <w:bCs/>
                <w:sz w:val="24"/>
                <w:szCs w:val="24"/>
              </w:rPr>
            </w:pPr>
            <w:r w:rsidRPr="00403453">
              <w:rPr>
                <w:rFonts w:ascii="Times New Roman" w:hAnsi="Times New Roman" w:cs="Times New Roman"/>
                <w:b/>
                <w:bCs/>
                <w:sz w:val="24"/>
                <w:szCs w:val="24"/>
                <w:lang w:val="uk-UA"/>
              </w:rPr>
              <w:t>Базова</w:t>
            </w:r>
            <w:r w:rsidRPr="00403453">
              <w:rPr>
                <w:rFonts w:ascii="Times New Roman" w:hAnsi="Times New Roman" w:cs="Times New Roman"/>
                <w:b/>
                <w:bCs/>
                <w:sz w:val="24"/>
                <w:szCs w:val="24"/>
              </w:rPr>
              <w:t xml:space="preserve"> </w:t>
            </w:r>
          </w:p>
          <w:p w14:paraId="36389C0C" w14:textId="77777777" w:rsidR="00403453" w:rsidRPr="00403453" w:rsidRDefault="00403453" w:rsidP="00170922">
            <w:pPr>
              <w:numPr>
                <w:ilvl w:val="0"/>
                <w:numId w:val="2"/>
              </w:numPr>
              <w:ind w:left="376" w:hanging="425"/>
              <w:rPr>
                <w:rFonts w:ascii="Times New Roman" w:hAnsi="Times New Roman" w:cs="Times New Roman"/>
                <w:sz w:val="24"/>
                <w:szCs w:val="24"/>
                <w:lang w:val="uk-UA"/>
              </w:rPr>
            </w:pPr>
            <w:r w:rsidRPr="00403453">
              <w:rPr>
                <w:rFonts w:ascii="Times New Roman" w:hAnsi="Times New Roman" w:cs="Times New Roman"/>
                <w:sz w:val="24"/>
                <w:szCs w:val="24"/>
                <w:lang w:val="uk-UA"/>
              </w:rPr>
              <w:t>Havancsák Károly: Fizikai mérési módszerek tankönyv.</w:t>
            </w:r>
          </w:p>
          <w:p w14:paraId="34C74144" w14:textId="77777777" w:rsidR="00403453" w:rsidRPr="00403453" w:rsidRDefault="00403453" w:rsidP="00170922">
            <w:pPr>
              <w:numPr>
                <w:ilvl w:val="0"/>
                <w:numId w:val="2"/>
              </w:numPr>
              <w:ind w:left="376" w:hanging="425"/>
              <w:rPr>
                <w:rFonts w:ascii="Times New Roman" w:hAnsi="Times New Roman" w:cs="Times New Roman"/>
                <w:sz w:val="24"/>
                <w:szCs w:val="24"/>
                <w:lang w:val="uk-UA"/>
              </w:rPr>
            </w:pPr>
            <w:r w:rsidRPr="00403453">
              <w:rPr>
                <w:rFonts w:ascii="Times New Roman" w:hAnsi="Times New Roman" w:cs="Times New Roman"/>
                <w:sz w:val="24"/>
                <w:szCs w:val="24"/>
              </w:rPr>
              <w:t>Bevezetés a matematikai statisztikába. Szerk- Fazekas István. – DE, Debrecen, 2003.</w:t>
            </w:r>
          </w:p>
          <w:p w14:paraId="5B1F9D6D" w14:textId="77777777" w:rsidR="00403453" w:rsidRPr="00403453" w:rsidRDefault="00403453" w:rsidP="00170922">
            <w:pPr>
              <w:numPr>
                <w:ilvl w:val="0"/>
                <w:numId w:val="2"/>
              </w:numPr>
              <w:ind w:left="376" w:hanging="425"/>
              <w:rPr>
                <w:rFonts w:ascii="Times New Roman" w:hAnsi="Times New Roman" w:cs="Times New Roman"/>
                <w:sz w:val="24"/>
                <w:szCs w:val="24"/>
                <w:lang w:val="uk-UA"/>
              </w:rPr>
            </w:pPr>
            <w:r w:rsidRPr="00403453">
              <w:rPr>
                <w:rFonts w:ascii="Times New Roman" w:hAnsi="Times New Roman" w:cs="Times New Roman"/>
                <w:sz w:val="24"/>
                <w:szCs w:val="24"/>
                <w:lang w:val="uk-UA"/>
              </w:rPr>
              <w:t>Величко О.М. Основи метрології, стандартизації та контролю якості./ Величко О. М., та інш. – Ужгород – Ніредьгаза: Вид центр УжДУ, 2000.</w:t>
            </w:r>
          </w:p>
          <w:p w14:paraId="66E742A0" w14:textId="77777777" w:rsidR="00403453" w:rsidRPr="00403453" w:rsidRDefault="00000000" w:rsidP="00170922">
            <w:pPr>
              <w:numPr>
                <w:ilvl w:val="0"/>
                <w:numId w:val="2"/>
              </w:numPr>
              <w:ind w:left="376" w:hanging="376"/>
              <w:rPr>
                <w:rFonts w:ascii="Times New Roman" w:hAnsi="Times New Roman" w:cs="Times New Roman"/>
                <w:sz w:val="24"/>
                <w:szCs w:val="24"/>
              </w:rPr>
            </w:pPr>
            <w:hyperlink r:id="rId6" w:history="1">
              <w:r w:rsidR="00403453" w:rsidRPr="001C7873">
                <w:rPr>
                  <w:rStyle w:val="a4"/>
                  <w:rFonts w:ascii="Times New Roman" w:hAnsi="Times New Roman" w:cs="Times New Roman"/>
                  <w:bCs/>
                  <w:color w:val="auto"/>
                  <w:sz w:val="24"/>
                  <w:szCs w:val="24"/>
                </w:rPr>
                <w:t>Величко О. М</w:t>
              </w:r>
              <w:r w:rsidR="00403453" w:rsidRPr="00403453">
                <w:rPr>
                  <w:rStyle w:val="a4"/>
                  <w:rFonts w:ascii="Times New Roman" w:hAnsi="Times New Roman" w:cs="Times New Roman"/>
                  <w:bCs/>
                  <w:sz w:val="24"/>
                  <w:szCs w:val="24"/>
                </w:rPr>
                <w:t>.</w:t>
              </w:r>
            </w:hyperlink>
            <w:r w:rsidR="00403453" w:rsidRPr="00403453">
              <w:rPr>
                <w:rFonts w:ascii="Times New Roman" w:hAnsi="Times New Roman" w:cs="Times New Roman"/>
                <w:bCs/>
                <w:sz w:val="24"/>
                <w:szCs w:val="24"/>
              </w:rPr>
              <w:t xml:space="preserve"> </w:t>
            </w:r>
            <w:r w:rsidR="00403453" w:rsidRPr="00403453">
              <w:rPr>
                <w:rFonts w:ascii="Times New Roman" w:hAnsi="Times New Roman" w:cs="Times New Roman"/>
                <w:sz w:val="24"/>
                <w:szCs w:val="24"/>
              </w:rPr>
              <w:t>Статистичні методи оброблення результатів лабораторних вимірювань: основи та нормативне забезпечення : підручник / Величко О. М., Коломієць В. Л., Гордієнко Т. Б.; за заг. ред. О. М. Величка ; Одес. держ. акад. техн. регулювання та якості. - ВМВ, 2013.</w:t>
            </w:r>
          </w:p>
          <w:p w14:paraId="50F3E0C5" w14:textId="77777777" w:rsidR="00403453" w:rsidRPr="00403453" w:rsidRDefault="00403453" w:rsidP="00170922">
            <w:pPr>
              <w:numPr>
                <w:ilvl w:val="0"/>
                <w:numId w:val="2"/>
              </w:numPr>
              <w:ind w:left="235" w:hanging="235"/>
              <w:rPr>
                <w:rFonts w:ascii="Times New Roman" w:hAnsi="Times New Roman" w:cs="Times New Roman"/>
                <w:sz w:val="24"/>
                <w:szCs w:val="24"/>
                <w:lang w:val="uk-UA"/>
              </w:rPr>
            </w:pPr>
            <w:r w:rsidRPr="00403453">
              <w:rPr>
                <w:rFonts w:ascii="Times New Roman" w:hAnsi="Times New Roman" w:cs="Times New Roman"/>
                <w:sz w:val="24"/>
                <w:szCs w:val="24"/>
                <w:lang w:val="uk-UA"/>
              </w:rPr>
              <w:t>В. О. Мінаєва та ін.</w:t>
            </w:r>
            <w:r w:rsidRPr="00403453">
              <w:rPr>
                <w:rFonts w:ascii="Times New Roman" w:hAnsi="Times New Roman" w:cs="Times New Roman"/>
                <w:bCs/>
                <w:sz w:val="24"/>
                <w:szCs w:val="24"/>
                <w:lang w:val="uk-UA"/>
              </w:rPr>
              <w:t>Математична обробка даних</w:t>
            </w:r>
            <w:r w:rsidRPr="00403453">
              <w:rPr>
                <w:rFonts w:ascii="Times New Roman" w:hAnsi="Times New Roman" w:cs="Times New Roman"/>
                <w:sz w:val="24"/>
                <w:szCs w:val="24"/>
                <w:lang w:val="uk-UA"/>
              </w:rPr>
              <w:t> хімічного експерименту Черкаси : [б.в.], 2003.</w:t>
            </w:r>
          </w:p>
          <w:p w14:paraId="3702CDF1" w14:textId="77777777" w:rsidR="00403453" w:rsidRPr="00403453" w:rsidRDefault="00403453" w:rsidP="00403453">
            <w:pPr>
              <w:rPr>
                <w:rFonts w:ascii="Times New Roman" w:hAnsi="Times New Roman" w:cs="Times New Roman"/>
                <w:sz w:val="24"/>
                <w:szCs w:val="24"/>
              </w:rPr>
            </w:pPr>
            <w:r w:rsidRPr="00403453">
              <w:rPr>
                <w:rFonts w:ascii="Times New Roman" w:hAnsi="Times New Roman" w:cs="Times New Roman"/>
                <w:sz w:val="24"/>
                <w:szCs w:val="24"/>
              </w:rPr>
              <w:fldChar w:fldCharType="begin"/>
            </w:r>
            <w:r w:rsidRPr="00403453">
              <w:rPr>
                <w:rFonts w:ascii="Times New Roman" w:hAnsi="Times New Roman" w:cs="Times New Roman"/>
                <w:sz w:val="24"/>
                <w:szCs w:val="24"/>
              </w:rPr>
              <w:instrText xml:space="preserve"> HYPERLINK "http://eprints.cdu.edu.ua/212/1/%D0%9C%D0%B0%D1%82.%D0%BE%D0%</w:instrText>
            </w:r>
          </w:p>
          <w:p w14:paraId="01A3715E" w14:textId="77777777" w:rsidR="00403453" w:rsidRPr="00403453" w:rsidRDefault="00403453" w:rsidP="00403453">
            <w:pPr>
              <w:rPr>
                <w:rStyle w:val="a4"/>
                <w:rFonts w:ascii="Times New Roman" w:hAnsi="Times New Roman" w:cs="Times New Roman"/>
                <w:sz w:val="24"/>
                <w:szCs w:val="24"/>
              </w:rPr>
            </w:pPr>
            <w:r w:rsidRPr="00403453">
              <w:rPr>
                <w:rFonts w:ascii="Times New Roman" w:hAnsi="Times New Roman" w:cs="Times New Roman"/>
                <w:sz w:val="24"/>
                <w:szCs w:val="24"/>
              </w:rPr>
              <w:instrText xml:space="preserve">B1%D1%80%D0%BE%D0%B1%D0%BA%D0%B0-2003.pdf" </w:instrText>
            </w:r>
            <w:r w:rsidRPr="00403453">
              <w:rPr>
                <w:rFonts w:ascii="Times New Roman" w:hAnsi="Times New Roman" w:cs="Times New Roman"/>
                <w:sz w:val="24"/>
                <w:szCs w:val="24"/>
              </w:rPr>
            </w:r>
            <w:r w:rsidRPr="00403453">
              <w:rPr>
                <w:rFonts w:ascii="Times New Roman" w:hAnsi="Times New Roman" w:cs="Times New Roman"/>
                <w:sz w:val="24"/>
                <w:szCs w:val="24"/>
              </w:rPr>
              <w:fldChar w:fldCharType="separate"/>
            </w:r>
            <w:r w:rsidRPr="00403453">
              <w:rPr>
                <w:rStyle w:val="a4"/>
                <w:rFonts w:ascii="Times New Roman" w:hAnsi="Times New Roman" w:cs="Times New Roman"/>
                <w:sz w:val="24"/>
                <w:szCs w:val="24"/>
              </w:rPr>
              <w:t>http://eprints.cdu.edu.ua/212/1/%D0%9C%D0%B0%D1%82.%D0%BE%D0%</w:t>
            </w:r>
          </w:p>
          <w:p w14:paraId="7640DC51" w14:textId="77777777" w:rsidR="00403453" w:rsidRPr="00403453" w:rsidRDefault="00403453" w:rsidP="00403453">
            <w:pPr>
              <w:rPr>
                <w:rFonts w:ascii="Times New Roman" w:hAnsi="Times New Roman" w:cs="Times New Roman"/>
                <w:sz w:val="24"/>
                <w:szCs w:val="24"/>
              </w:rPr>
            </w:pPr>
            <w:r w:rsidRPr="00403453">
              <w:rPr>
                <w:rStyle w:val="a4"/>
                <w:rFonts w:ascii="Times New Roman" w:hAnsi="Times New Roman" w:cs="Times New Roman"/>
                <w:sz w:val="24"/>
                <w:szCs w:val="24"/>
              </w:rPr>
              <w:t>B1%D1%80%D0%BE%D0%B1%D0%BA%D0%B0-2003.pdf</w:t>
            </w:r>
            <w:r w:rsidRPr="00403453">
              <w:rPr>
                <w:rFonts w:ascii="Times New Roman" w:hAnsi="Times New Roman" w:cs="Times New Roman"/>
                <w:sz w:val="24"/>
                <w:szCs w:val="24"/>
              </w:rPr>
              <w:fldChar w:fldCharType="end"/>
            </w:r>
          </w:p>
          <w:p w14:paraId="3150FFF8" w14:textId="77777777" w:rsidR="00403453" w:rsidRPr="00403453" w:rsidRDefault="00403453" w:rsidP="00170922">
            <w:pPr>
              <w:numPr>
                <w:ilvl w:val="0"/>
                <w:numId w:val="2"/>
              </w:numPr>
              <w:ind w:left="235" w:hanging="235"/>
              <w:rPr>
                <w:rFonts w:ascii="Times New Roman" w:hAnsi="Times New Roman" w:cs="Times New Roman"/>
                <w:sz w:val="24"/>
                <w:szCs w:val="24"/>
              </w:rPr>
            </w:pPr>
            <w:r w:rsidRPr="00403453">
              <w:rPr>
                <w:rFonts w:ascii="Times New Roman" w:hAnsi="Times New Roman" w:cs="Times New Roman"/>
                <w:sz w:val="24"/>
                <w:szCs w:val="24"/>
              </w:rPr>
              <w:t xml:space="preserve">Чмиленко Ф.О., Смітюк Н.М. Навчальний посібник з основ статистичної обробки аналітичного експерименту, Дніпропетровськ РВВ ДНУ 2013 </w:t>
            </w:r>
            <w:hyperlink r:id="rId7" w:history="1">
              <w:r w:rsidRPr="00403453">
                <w:rPr>
                  <w:rStyle w:val="a4"/>
                  <w:rFonts w:ascii="Times New Roman" w:hAnsi="Times New Roman" w:cs="Times New Roman"/>
                  <w:sz w:val="24"/>
                  <w:szCs w:val="24"/>
                </w:rPr>
                <w:t>http://library.dsu.dp.ua/Metodichki/stat_obrobka.pdf</w:t>
              </w:r>
            </w:hyperlink>
          </w:p>
          <w:p w14:paraId="0B78ABBB" w14:textId="77777777" w:rsidR="00403453" w:rsidRPr="00403453" w:rsidRDefault="00403453" w:rsidP="00403453">
            <w:pPr>
              <w:rPr>
                <w:rFonts w:ascii="Times New Roman" w:hAnsi="Times New Roman" w:cs="Times New Roman"/>
                <w:sz w:val="24"/>
                <w:szCs w:val="24"/>
                <w:lang w:val="uk-UA"/>
              </w:rPr>
            </w:pPr>
            <w:r w:rsidRPr="00403453">
              <w:rPr>
                <w:rFonts w:ascii="Times New Roman" w:hAnsi="Times New Roman" w:cs="Times New Roman"/>
                <w:b/>
                <w:sz w:val="24"/>
                <w:szCs w:val="24"/>
                <w:lang w:val="uk-UA"/>
              </w:rPr>
              <w:t>Електронні інформаційні ресурси</w:t>
            </w:r>
            <w:r w:rsidRPr="00403453">
              <w:rPr>
                <w:rFonts w:ascii="Times New Roman" w:hAnsi="Times New Roman" w:cs="Times New Roman"/>
                <w:b/>
                <w:sz w:val="24"/>
                <w:szCs w:val="24"/>
              </w:rPr>
              <w:t xml:space="preserve"> </w:t>
            </w:r>
          </w:p>
          <w:p w14:paraId="2F60E838" w14:textId="77777777" w:rsidR="00403453" w:rsidRPr="00403453" w:rsidRDefault="00000000" w:rsidP="00170922">
            <w:pPr>
              <w:numPr>
                <w:ilvl w:val="0"/>
                <w:numId w:val="3"/>
              </w:numPr>
              <w:ind w:left="376" w:hanging="376"/>
              <w:rPr>
                <w:rFonts w:ascii="Times New Roman" w:hAnsi="Times New Roman" w:cs="Times New Roman"/>
                <w:bCs/>
                <w:sz w:val="24"/>
                <w:szCs w:val="24"/>
                <w:lang w:val="ru-RU"/>
              </w:rPr>
            </w:pPr>
            <w:hyperlink r:id="rId8" w:history="1">
              <w:r w:rsidR="00170922" w:rsidRPr="00D3021C">
                <w:rPr>
                  <w:rStyle w:val="a4"/>
                  <w:rFonts w:ascii="Times New Roman" w:hAnsi="Times New Roman" w:cs="Times New Roman"/>
                  <w:bCs/>
                  <w:sz w:val="24"/>
                  <w:szCs w:val="24"/>
                  <w:lang w:val="ru-RU"/>
                </w:rPr>
                <w:t>http://www.tankonyvtar.hu</w:t>
              </w:r>
            </w:hyperlink>
          </w:p>
          <w:p w14:paraId="33B98A88" w14:textId="77777777" w:rsidR="00403453" w:rsidRPr="00403453" w:rsidRDefault="00403453" w:rsidP="00170922">
            <w:pPr>
              <w:numPr>
                <w:ilvl w:val="0"/>
                <w:numId w:val="3"/>
              </w:numPr>
              <w:ind w:left="235" w:hanging="235"/>
              <w:rPr>
                <w:rFonts w:ascii="Times New Roman" w:hAnsi="Times New Roman" w:cs="Times New Roman"/>
                <w:bCs/>
                <w:sz w:val="24"/>
                <w:szCs w:val="24"/>
                <w:u w:val="single"/>
              </w:rPr>
            </w:pPr>
            <w:r w:rsidRPr="00403453">
              <w:rPr>
                <w:rFonts w:ascii="Times New Roman" w:hAnsi="Times New Roman" w:cs="Times New Roman"/>
                <w:bCs/>
                <w:sz w:val="24"/>
                <w:szCs w:val="24"/>
              </w:rPr>
              <w:t>Nemzetközi Metrológiai Értelmező Szótár (VIM)</w:t>
            </w:r>
            <w:r w:rsidRPr="00403453">
              <w:rPr>
                <w:rFonts w:ascii="Times New Roman" w:hAnsi="Times New Roman" w:cs="Times New Roman"/>
                <w:b/>
                <w:bCs/>
                <w:sz w:val="24"/>
                <w:szCs w:val="24"/>
              </w:rPr>
              <w:t xml:space="preserve"> </w:t>
            </w:r>
            <w:r w:rsidRPr="00403453">
              <w:rPr>
                <w:rFonts w:ascii="Times New Roman" w:hAnsi="Times New Roman" w:cs="Times New Roman"/>
                <w:bCs/>
                <w:sz w:val="24"/>
                <w:szCs w:val="24"/>
              </w:rPr>
              <w:t xml:space="preserve">Elérhető </w:t>
            </w:r>
            <w:hyperlink r:id="rId9" w:history="1">
              <w:r w:rsidRPr="00403453">
                <w:rPr>
                  <w:rStyle w:val="a4"/>
                  <w:rFonts w:ascii="Times New Roman" w:hAnsi="Times New Roman" w:cs="Times New Roman"/>
                  <w:bCs/>
                  <w:sz w:val="24"/>
                  <w:szCs w:val="24"/>
                </w:rPr>
                <w:t>http://docplayer.hu/6898323-Nemzetkozi-metrologiai-ertelmezo-szotar-</w:t>
              </w:r>
              <w:r w:rsidRPr="00403453">
                <w:rPr>
                  <w:rStyle w:val="a4"/>
                  <w:rFonts w:ascii="Times New Roman" w:hAnsi="Times New Roman" w:cs="Times New Roman"/>
                  <w:bCs/>
                  <w:sz w:val="24"/>
                  <w:szCs w:val="24"/>
                </w:rPr>
                <w:br/>
                <w:t>vimangol-magyar.html</w:t>
              </w:r>
            </w:hyperlink>
          </w:p>
          <w:p w14:paraId="7004433E" w14:textId="77777777" w:rsidR="00403453" w:rsidRPr="00403453" w:rsidRDefault="00000000" w:rsidP="00170922">
            <w:pPr>
              <w:numPr>
                <w:ilvl w:val="0"/>
                <w:numId w:val="3"/>
              </w:numPr>
              <w:ind w:left="376" w:hanging="376"/>
              <w:rPr>
                <w:rFonts w:ascii="Times New Roman" w:hAnsi="Times New Roman" w:cs="Times New Roman"/>
                <w:bCs/>
                <w:sz w:val="24"/>
                <w:szCs w:val="24"/>
                <w:lang w:val="uk-UA"/>
              </w:rPr>
            </w:pPr>
            <w:hyperlink r:id="rId10" w:history="1">
              <w:r w:rsidR="00170922" w:rsidRPr="00D3021C">
                <w:rPr>
                  <w:rStyle w:val="a4"/>
                  <w:rFonts w:ascii="Times New Roman" w:hAnsi="Times New Roman" w:cs="Times New Roman"/>
                  <w:bCs/>
                  <w:sz w:val="24"/>
                  <w:szCs w:val="24"/>
                  <w:lang w:val="uk-UA"/>
                </w:rPr>
                <w:t>http://metrology.com.ua</w:t>
              </w:r>
            </w:hyperlink>
          </w:p>
          <w:p w14:paraId="6E94986F" w14:textId="77777777" w:rsidR="00403453" w:rsidRPr="00403453" w:rsidRDefault="00403453" w:rsidP="00170922">
            <w:pPr>
              <w:numPr>
                <w:ilvl w:val="0"/>
                <w:numId w:val="3"/>
              </w:numPr>
              <w:ind w:left="376" w:hanging="376"/>
              <w:rPr>
                <w:rFonts w:ascii="Times New Roman" w:hAnsi="Times New Roman" w:cs="Times New Roman"/>
                <w:bCs/>
                <w:sz w:val="24"/>
                <w:szCs w:val="24"/>
              </w:rPr>
            </w:pPr>
            <w:r w:rsidRPr="00403453">
              <w:rPr>
                <w:rFonts w:ascii="Times New Roman" w:hAnsi="Times New Roman" w:cs="Times New Roman"/>
                <w:bCs/>
                <w:sz w:val="24"/>
                <w:szCs w:val="24"/>
              </w:rPr>
              <w:t>A metrológiáról és mérésügyről röviden – Mérésügyi közlemények, 2004, 9. különszám</w:t>
            </w:r>
            <w:r w:rsidRPr="00403453">
              <w:rPr>
                <w:rFonts w:ascii="Times New Roman" w:hAnsi="Times New Roman" w:cs="Times New Roman"/>
                <w:b/>
                <w:bCs/>
                <w:sz w:val="24"/>
                <w:szCs w:val="24"/>
              </w:rPr>
              <w:t xml:space="preserve"> </w:t>
            </w:r>
            <w:hyperlink r:id="rId11" w:history="1">
              <w:r w:rsidRPr="00403453">
                <w:rPr>
                  <w:rStyle w:val="a4"/>
                  <w:rFonts w:ascii="Times New Roman" w:hAnsi="Times New Roman" w:cs="Times New Roman"/>
                  <w:bCs/>
                  <w:sz w:val="24"/>
                  <w:szCs w:val="24"/>
                </w:rPr>
                <w:t>http://uni-obuda.hu/users/tgusztav/Kozlemenyek/Tanfolyamok/Minosegellenorzes/</w:t>
              </w:r>
              <w:r w:rsidRPr="00403453">
                <w:rPr>
                  <w:rStyle w:val="a4"/>
                  <w:rFonts w:ascii="Times New Roman" w:hAnsi="Times New Roman" w:cs="Times New Roman"/>
                  <w:bCs/>
                  <w:sz w:val="24"/>
                  <w:szCs w:val="24"/>
                </w:rPr>
                <w:br/>
                <w:t>BKV/metrológia%20röv.pdf</w:t>
              </w:r>
            </w:hyperlink>
          </w:p>
          <w:p w14:paraId="55A8BE5A" w14:textId="77777777" w:rsidR="00403453" w:rsidRPr="00403453" w:rsidRDefault="00000000" w:rsidP="00170922">
            <w:pPr>
              <w:numPr>
                <w:ilvl w:val="0"/>
                <w:numId w:val="3"/>
              </w:numPr>
              <w:ind w:left="376" w:hanging="376"/>
              <w:rPr>
                <w:rFonts w:ascii="Times New Roman" w:hAnsi="Times New Roman" w:cs="Times New Roman"/>
                <w:bCs/>
                <w:sz w:val="24"/>
                <w:szCs w:val="24"/>
              </w:rPr>
            </w:pPr>
            <w:hyperlink r:id="rId12" w:history="1">
              <w:r w:rsidR="00170922" w:rsidRPr="00D3021C">
                <w:rPr>
                  <w:rStyle w:val="a4"/>
                  <w:rFonts w:ascii="Times New Roman" w:hAnsi="Times New Roman" w:cs="Times New Roman"/>
                  <w:bCs/>
                  <w:sz w:val="24"/>
                  <w:szCs w:val="24"/>
                </w:rPr>
                <w:t>http</w:t>
              </w:r>
            </w:hyperlink>
            <w:hyperlink r:id="rId13" w:history="1">
              <w:r w:rsidR="00403453" w:rsidRPr="00403453">
                <w:rPr>
                  <w:rStyle w:val="a4"/>
                  <w:rFonts w:ascii="Times New Roman" w:hAnsi="Times New Roman" w:cs="Times New Roman"/>
                  <w:bCs/>
                  <w:sz w:val="24"/>
                  <w:szCs w:val="24"/>
                </w:rPr>
                <w:t>://</w:t>
              </w:r>
            </w:hyperlink>
            <w:hyperlink r:id="rId14" w:history="1">
              <w:r w:rsidR="00403453" w:rsidRPr="00403453">
                <w:rPr>
                  <w:rStyle w:val="a4"/>
                  <w:rFonts w:ascii="Times New Roman" w:hAnsi="Times New Roman" w:cs="Times New Roman"/>
                  <w:bCs/>
                  <w:sz w:val="24"/>
                  <w:szCs w:val="24"/>
                </w:rPr>
                <w:t>library.dnu.dp.ua/Metodichki/smityuk1.pdf</w:t>
              </w:r>
            </w:hyperlink>
          </w:p>
          <w:p w14:paraId="459B6F6B" w14:textId="77777777" w:rsidR="00403453" w:rsidRPr="00170922" w:rsidRDefault="00403453" w:rsidP="00170922">
            <w:pPr>
              <w:pStyle w:val="a5"/>
              <w:numPr>
                <w:ilvl w:val="0"/>
                <w:numId w:val="3"/>
              </w:numPr>
              <w:ind w:left="376" w:hanging="376"/>
              <w:rPr>
                <w:rFonts w:ascii="Times New Roman" w:hAnsi="Times New Roman" w:cs="Times New Roman"/>
                <w:sz w:val="24"/>
                <w:szCs w:val="24"/>
              </w:rPr>
            </w:pPr>
            <w:r w:rsidRPr="00170922">
              <w:rPr>
                <w:rFonts w:ascii="Times New Roman" w:hAnsi="Times New Roman" w:cs="Times New Roman"/>
                <w:bCs/>
                <w:sz w:val="24"/>
                <w:szCs w:val="24"/>
              </w:rPr>
              <w:t xml:space="preserve">Dr. Lakatos János Analitikai kémia anyagmérnököknek  </w:t>
            </w:r>
            <w:hyperlink r:id="rId15" w:history="1">
              <w:r w:rsidRPr="00170922">
                <w:rPr>
                  <w:rStyle w:val="a4"/>
                  <w:rFonts w:ascii="Times New Roman" w:hAnsi="Times New Roman" w:cs="Times New Roman"/>
                  <w:bCs/>
                  <w:sz w:val="24"/>
                  <w:szCs w:val="24"/>
                </w:rPr>
                <w:t>http://www.tankonyvtar.hu/hu/tartalom/tamop425/0001_1A_A3_01_</w:t>
              </w:r>
              <w:r w:rsidRPr="00170922">
                <w:rPr>
                  <w:rStyle w:val="a4"/>
                  <w:rFonts w:ascii="Times New Roman" w:hAnsi="Times New Roman" w:cs="Times New Roman"/>
                  <w:bCs/>
                  <w:sz w:val="24"/>
                  <w:szCs w:val="24"/>
                </w:rPr>
                <w:br/>
                <w:t>ebook_analitikai_kemia_anyagmernokoknek/A3_01_analitikai_kemia_</w:t>
              </w:r>
              <w:r w:rsidRPr="00170922">
                <w:rPr>
                  <w:rStyle w:val="a4"/>
                  <w:rFonts w:ascii="Times New Roman" w:hAnsi="Times New Roman" w:cs="Times New Roman"/>
                  <w:bCs/>
                  <w:sz w:val="24"/>
                  <w:szCs w:val="24"/>
                </w:rPr>
                <w:br/>
                <w:t>anyagmernokoknek_5_5.html</w:t>
              </w:r>
            </w:hyperlink>
          </w:p>
        </w:tc>
      </w:tr>
    </w:tbl>
    <w:p w14:paraId="74A895E2" w14:textId="77777777" w:rsidR="00392D23" w:rsidRPr="00392D23" w:rsidRDefault="00392D23" w:rsidP="00E93013">
      <w:pPr>
        <w:rPr>
          <w:lang w:val="uk-UA"/>
        </w:rPr>
      </w:pPr>
    </w:p>
    <w:sectPr w:rsidR="00392D23" w:rsidRPr="00392D23" w:rsidSect="008A0FC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2619"/>
    <w:multiLevelType w:val="hybridMultilevel"/>
    <w:tmpl w:val="BFEEC982"/>
    <w:lvl w:ilvl="0" w:tplc="DF5A22C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DE52D34"/>
    <w:multiLevelType w:val="hybridMultilevel"/>
    <w:tmpl w:val="D2E403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3DD1C78"/>
    <w:multiLevelType w:val="hybridMultilevel"/>
    <w:tmpl w:val="100CDFE6"/>
    <w:lvl w:ilvl="0" w:tplc="3E8E56D4">
      <w:start w:val="1"/>
      <w:numFmt w:val="decimal"/>
      <w:lvlText w:val="%1."/>
      <w:lvlJc w:val="left"/>
      <w:pPr>
        <w:ind w:left="928" w:hanging="360"/>
      </w:pPr>
      <w:rPr>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01173843">
    <w:abstractNumId w:val="0"/>
  </w:num>
  <w:num w:numId="2" w16cid:durableId="727341731">
    <w:abstractNumId w:val="2"/>
  </w:num>
  <w:num w:numId="3" w16cid:durableId="33673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23"/>
    <w:rsid w:val="00032B36"/>
    <w:rsid w:val="000910A5"/>
    <w:rsid w:val="001425FD"/>
    <w:rsid w:val="00170922"/>
    <w:rsid w:val="001C7873"/>
    <w:rsid w:val="0028088A"/>
    <w:rsid w:val="00295510"/>
    <w:rsid w:val="002B45BB"/>
    <w:rsid w:val="002C40AD"/>
    <w:rsid w:val="00392D23"/>
    <w:rsid w:val="003C4985"/>
    <w:rsid w:val="00402BCE"/>
    <w:rsid w:val="00403453"/>
    <w:rsid w:val="0041464B"/>
    <w:rsid w:val="004B7818"/>
    <w:rsid w:val="004E2C2F"/>
    <w:rsid w:val="00526D7D"/>
    <w:rsid w:val="006618B7"/>
    <w:rsid w:val="0066216F"/>
    <w:rsid w:val="006C6A24"/>
    <w:rsid w:val="00705681"/>
    <w:rsid w:val="007B1F80"/>
    <w:rsid w:val="007D6581"/>
    <w:rsid w:val="007E3FBF"/>
    <w:rsid w:val="00804600"/>
    <w:rsid w:val="008842E1"/>
    <w:rsid w:val="008A059F"/>
    <w:rsid w:val="008A0FC3"/>
    <w:rsid w:val="008F1408"/>
    <w:rsid w:val="00994568"/>
    <w:rsid w:val="009E4C15"/>
    <w:rsid w:val="00A26453"/>
    <w:rsid w:val="00A434B2"/>
    <w:rsid w:val="00B30933"/>
    <w:rsid w:val="00B46DB5"/>
    <w:rsid w:val="00B64A4D"/>
    <w:rsid w:val="00C81A4F"/>
    <w:rsid w:val="00DA3F3F"/>
    <w:rsid w:val="00E237EC"/>
    <w:rsid w:val="00E26813"/>
    <w:rsid w:val="00E41F89"/>
    <w:rsid w:val="00E47EA8"/>
    <w:rsid w:val="00E93013"/>
    <w:rsid w:val="00F97C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6206"/>
  <w15:docId w15:val="{103AFE98-0993-44EC-9D79-F4B98D9F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2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3453"/>
    <w:rPr>
      <w:color w:val="0563C1" w:themeColor="hyperlink"/>
      <w:u w:val="single"/>
    </w:rPr>
  </w:style>
  <w:style w:type="paragraph" w:styleId="a5">
    <w:name w:val="List Paragraph"/>
    <w:basedOn w:val="a"/>
    <w:uiPriority w:val="34"/>
    <w:qFormat/>
    <w:rsid w:val="00170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konyvtar.hu" TargetMode="External"/><Relationship Id="rId13" Type="http://schemas.openxmlformats.org/officeDocument/2006/relationships/hyperlink" Target="http://library.dnu.dp.ua/Metodichki/smityuk1.pdf" TargetMode="External"/><Relationship Id="rId3" Type="http://schemas.openxmlformats.org/officeDocument/2006/relationships/styles" Target="styles.xml"/><Relationship Id="rId7" Type="http://schemas.openxmlformats.org/officeDocument/2006/relationships/hyperlink" Target="http://library.dsu.dp.ua/Metodichki/stat_obrobka.pdf" TargetMode="External"/><Relationship Id="rId12" Type="http://schemas.openxmlformats.org/officeDocument/2006/relationships/hyperlink" Target="file:///C:\Users\tanar\Downloads\htt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194.44.11.130/cgi-bin/irbis_nbuv/cgiirbis_64.exe?Z21ID=&amp;I21DBN=EC&amp;P21DBN=EC&amp;S21STN=1&amp;S21REF=10&amp;S21FMT=fullwebr&amp;C21COM=S&amp;S21CNR=20&amp;S21P01=0&amp;S21P02=0&amp;S21P03=A=&amp;S21COLORTERMS=1&amp;S21STR=%D0%92%D0%B5%D0%BB%D0%B8%D1%87%D0%BA%D0%BE%20%D0%9E$" TargetMode="External"/><Relationship Id="rId11" Type="http://schemas.openxmlformats.org/officeDocument/2006/relationships/hyperlink" Target="http://uni-obuda.hu/users/tgusztav/Kozlemenyek/Tanfolyamok/Minosegellenorzes/BKV/metrol&#243;gia%20r&#246;v.pdf" TargetMode="External"/><Relationship Id="rId5" Type="http://schemas.openxmlformats.org/officeDocument/2006/relationships/webSettings" Target="webSettings.xml"/><Relationship Id="rId15" Type="http://schemas.openxmlformats.org/officeDocument/2006/relationships/hyperlink" Target="http://www.tankonyvtar.hu/hu/tartalom/tamop425/0001_1A_A3_01_ebook_analitikai_kemia_anyagmernokoknek/A3_01_analitikai_kemia_anyagmernokoknek_5_5.html" TargetMode="External"/><Relationship Id="rId10" Type="http://schemas.openxmlformats.org/officeDocument/2006/relationships/hyperlink" Target="http://metrology.com.ua" TargetMode="External"/><Relationship Id="rId4" Type="http://schemas.openxmlformats.org/officeDocument/2006/relationships/settings" Target="settings.xml"/><Relationship Id="rId9" Type="http://schemas.openxmlformats.org/officeDocument/2006/relationships/hyperlink" Target="http://docplayer.hu/6898323-Nemzetkozi-metrologiai-ertelmezo-szotar-vimangol-magyar.html" TargetMode="External"/><Relationship Id="rId14" Type="http://schemas.openxmlformats.org/officeDocument/2006/relationships/hyperlink" Target="http://library.dnu.dp.ua/Metodichki/smityuk1.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1658-1110-4268-9F3A-281AF1E9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1184</Words>
  <Characters>6749</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tanar</dc:creator>
  <cp:lastModifiedBy>Misha</cp:lastModifiedBy>
  <cp:revision>7</cp:revision>
  <dcterms:created xsi:type="dcterms:W3CDTF">2022-09-20T12:44:00Z</dcterms:created>
  <dcterms:modified xsi:type="dcterms:W3CDTF">2024-04-03T19:14:00Z</dcterms:modified>
</cp:coreProperties>
</file>