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9A00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6D4B177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14:paraId="6602B6C0" w14:textId="77777777" w:rsidTr="00A26453">
        <w:trPr>
          <w:trHeight w:val="1453"/>
        </w:trPr>
        <w:tc>
          <w:tcPr>
            <w:tcW w:w="1819" w:type="dxa"/>
          </w:tcPr>
          <w:p w14:paraId="48A8F64D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14FDBA2C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A1856" w14:textId="7A3C1A7F" w:rsidR="00A26453" w:rsidRPr="00526D7D" w:rsidRDefault="00A26453" w:rsidP="00D77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C948FFB" w14:textId="6ED17FBB" w:rsidR="00A26453" w:rsidRPr="00526D7D" w:rsidRDefault="00CC2A4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</w:tc>
        <w:tc>
          <w:tcPr>
            <w:tcW w:w="1672" w:type="dxa"/>
          </w:tcPr>
          <w:p w14:paraId="5A6469DF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4CDF65CE" w14:textId="471830FC" w:rsidR="00A26453" w:rsidRPr="00526D7D" w:rsidRDefault="00A26453" w:rsidP="00CC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6D4D6FBB" w14:textId="77777777" w:rsidR="00CC2A42" w:rsidRPr="00526D7D" w:rsidRDefault="00CC2A42" w:rsidP="00CC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  <w:p w14:paraId="31515D50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14:paraId="197598DC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7CBAC285" w14:textId="061C0659" w:rsidR="00A26453" w:rsidRPr="00526D7D" w:rsidRDefault="00A26453" w:rsidP="00CC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62D99636" w14:textId="79134361" w:rsidR="00CC2A42" w:rsidRDefault="00CC2A42" w:rsidP="00CC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D5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1D5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0648868" w14:textId="77777777" w:rsidR="00CC2A42" w:rsidRPr="00526D7D" w:rsidRDefault="00CC2A42" w:rsidP="00CC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és 6. félév</w:t>
            </w:r>
          </w:p>
          <w:p w14:paraId="23C5600E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29D066" w14:textId="77777777" w:rsidR="00526D7D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C2C9B12" w14:textId="77777777" w:rsidR="00526D7D" w:rsidRPr="00CB6EE5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E5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14:paraId="5B638A71" w14:textId="686F5016" w:rsidR="00295510" w:rsidRPr="004E2C2F" w:rsidRDefault="00295510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14:paraId="06D6B7A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C30199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1820F751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CA2C3" w14:textId="7C2C2CCA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6BCDF7E" w14:textId="1306AC47" w:rsidR="00392D23" w:rsidRPr="00CD3860" w:rsidRDefault="00286DC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A biológia és a természetrajz tanításának módszertana</w:t>
            </w:r>
          </w:p>
        </w:tc>
      </w:tr>
      <w:tr w:rsidR="00392D23" w14:paraId="04B849E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500ABB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77B8A74F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79D0" w14:textId="45BF44E2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E08DAA3" w14:textId="2C679D14" w:rsidR="00392D23" w:rsidRPr="00CD3860" w:rsidRDefault="00286DC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Biológia és kémia</w:t>
            </w:r>
          </w:p>
        </w:tc>
      </w:tr>
      <w:tr w:rsidR="00392D23" w14:paraId="1A2E311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CF8E81C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63ED39EF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475C5" w14:textId="55C2638C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57B6C847" w14:textId="77777777" w:rsidR="00392D23" w:rsidRPr="00CD3860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14:paraId="5A9C37A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91E55BC" w14:textId="77777777"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1BCBFC58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C76EF" w14:textId="1D71DCB6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C8BAD27" w14:textId="1E2B6863" w:rsidR="00E237EC" w:rsidRPr="00CD3860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557E9499" w14:textId="5C26E2EB" w:rsidR="00E237EC" w:rsidRPr="00CD3860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11 kredit/330 óra</w:t>
            </w:r>
          </w:p>
          <w:p w14:paraId="74178CD8" w14:textId="4C53AB87" w:rsidR="00392D23" w:rsidRPr="00CD3860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D5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14:paraId="46831D73" w14:textId="79FC87C9" w:rsidR="001425FD" w:rsidRPr="00CD3860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14:paraId="2F0D9CAB" w14:textId="56D1EFD2" w:rsidR="001425FD" w:rsidRPr="00CD3860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A30FA7" w14:textId="4FE3231C" w:rsidR="00705681" w:rsidRPr="00CD3860" w:rsidRDefault="001425FD" w:rsidP="00D7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D5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CD" w:rsidRPr="00CD3860">
              <w:rPr>
                <w:rFonts w:ascii="Times New Roman" w:hAnsi="Times New Roman" w:cs="Times New Roman"/>
                <w:sz w:val="24"/>
                <w:szCs w:val="24"/>
              </w:rPr>
              <w:t>0 óra</w:t>
            </w:r>
          </w:p>
        </w:tc>
      </w:tr>
      <w:tr w:rsidR="00392D23" w14:paraId="1D2B832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DB9E1B5" w14:textId="68CFFC1D" w:rsidR="00E47EA8" w:rsidRPr="00CC2A42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14:paraId="0DF103A2" w14:textId="722524CE" w:rsidR="00356E37" w:rsidRDefault="00356E3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Kohut Erzsébet PhD, docens</w:t>
            </w:r>
          </w:p>
          <w:p w14:paraId="1601F391" w14:textId="155C6C93" w:rsidR="00356E37" w:rsidRDefault="00356E3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kohut.erzsebet@kmf.org.ua</w:t>
            </w:r>
          </w:p>
          <w:p w14:paraId="6594F070" w14:textId="546DA8C9" w:rsidR="00392D23" w:rsidRDefault="00286DC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Jakab Eleonóra magiszter, adjunktus</w:t>
            </w:r>
          </w:p>
          <w:p w14:paraId="3F14D491" w14:textId="19E01678" w:rsidR="007E5861" w:rsidRPr="00CD3860" w:rsidRDefault="007E5861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jakab.eleonora@kmf.org.uz</w:t>
            </w:r>
          </w:p>
        </w:tc>
      </w:tr>
      <w:tr w:rsidR="00392D23" w14:paraId="76989AD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53967C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30050C64" w14:textId="398D8899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CB92A4D" w14:textId="507D0404" w:rsidR="00392D23" w:rsidRPr="00CD3860" w:rsidRDefault="00286DC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>pedagógia, pszihológia, botanika, zoológia, humánbiológia</w:t>
            </w:r>
            <w:r w:rsidR="001D507D">
              <w:rPr>
                <w:rFonts w:ascii="Times New Roman" w:hAnsi="Times New Roman" w:cs="Times New Roman"/>
                <w:sz w:val="24"/>
                <w:szCs w:val="24"/>
              </w:rPr>
              <w:t>, ökológia, tudománytörténet</w:t>
            </w:r>
          </w:p>
        </w:tc>
      </w:tr>
      <w:tr w:rsidR="00392D23" w14:paraId="7B800E4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77A411D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0820E927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D3B0E" w14:textId="05BE2C21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6E12BC2" w14:textId="6C64AF9B" w:rsidR="00620CFB" w:rsidRPr="00620CFB" w:rsidRDefault="00620CFB" w:rsidP="00620CFB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tantárgy </w:t>
            </w:r>
            <w:r w:rsidRPr="0062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célja</w:t>
            </w:r>
            <w:r w:rsidR="001B491C" w:rsidRPr="00CD3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E3411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elsajátíttatani a diákokkal a biológia és természetrajz tanítás</w:t>
            </w:r>
            <w:r w:rsidR="00642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єтфл</w:t>
            </w:r>
            <w:r w:rsidR="001E3411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módszereit; a természettudományos ismeretszerzés alapvető módszereit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14:paraId="4CEADCD2" w14:textId="61D9271F" w:rsidR="00620CFB" w:rsidRPr="00620CFB" w:rsidRDefault="00620CFB" w:rsidP="001E341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Feladat</w:t>
            </w:r>
            <w:r w:rsidR="001E3411" w:rsidRPr="00CD3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ai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C2A42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elsajátíttatani a diákokkal az új oktatási és kutatási módszereket</w:t>
            </w:r>
            <w:r w:rsidR="00CD3860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C2A42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megismer</w:t>
            </w:r>
            <w:r w:rsidR="00CD3860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tetni a diákokat</w:t>
            </w:r>
            <w:r w:rsidR="00CC2A42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különböző típus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ú</w:t>
            </w:r>
            <w:r w:rsidR="00CC2A42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iskolákban folyó biológiaoktatás sajátosságaival; kialakítani a tanárjelöltek azon képességeit,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2A42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amelyek lehetővé teszik számukra a biológia és a természetrajz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tanítás tanórai és tanórán kívüli módszerei</w:t>
            </w:r>
            <w:r w:rsidR="00CD3860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nek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és </w:t>
            </w:r>
            <w:r w:rsidR="00CD3860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munka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formái</w:t>
            </w:r>
            <w:r w:rsidR="00CD3860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nak alkalmazását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kialakítani a továbbképzés és az élethosszig való tanulás igényét;</w:t>
            </w:r>
          </w:p>
          <w:p w14:paraId="692630CA" w14:textId="4552487C" w:rsidR="00620CFB" w:rsidRPr="00620CFB" w:rsidRDefault="00620CFB" w:rsidP="001E34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Hlk87188895"/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Az oktatási programnak megfelelően a hallgatónak:</w:t>
            </w:r>
          </w:p>
          <w:p w14:paraId="655F4CFF" w14:textId="1A740E1D" w:rsidR="001E3411" w:rsidRPr="003448AB" w:rsidRDefault="00620CFB" w:rsidP="001E341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tudnia kell</w:t>
            </w:r>
            <w:r w:rsidRPr="00620C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: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biológia és természetrajztanítás módszereit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iskolai természetrajz és biológia oktatás tartalmát;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64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 iskolai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tankönyvek tartalmát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biológia szaktanterem felszerelésének követelményeit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az iskolai tankert kialakításának </w:t>
            </w:r>
            <w:r w:rsidR="0064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és működtetésének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követelményeit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tanítás</w:t>
            </w:r>
            <w:r w:rsidR="00E241CA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-tanulás</w:t>
            </w:r>
            <w:r w:rsidR="0076678F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eszközeit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E241CA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természettudományos kísérleteket beáll</w:t>
            </w:r>
            <w:r w:rsidR="0034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ásának és megfigyelésének módszereit</w:t>
            </w:r>
            <w:r w:rsidR="00E241CA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4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tudnia kell </w:t>
            </w:r>
            <w:r w:rsidR="00E241CA" w:rsidRP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tudományos módszertani kiadványokat készíteni;</w:t>
            </w:r>
          </w:p>
          <w:p w14:paraId="18D5630A" w14:textId="3EBB8F09" w:rsidR="00D453A6" w:rsidRDefault="00620CFB" w:rsidP="001E341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képesnek kell lennie</w:t>
            </w:r>
            <w:r w:rsidRPr="00620C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alkalmazni biológiai ismereteit az oktató-nevelő és a tudományos-ismeretterjesztő munkában figyelembe véve a tanulók életkori és </w:t>
            </w:r>
            <w:r w:rsidR="0064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pszichikai</w:t>
            </w:r>
            <w:r w:rsidR="0034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sajátosságait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34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oktató-nevelő munkát folytatni a biológia és a természetrajz tanítása során;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4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meghatározni a</w:t>
            </w:r>
            <w:r w:rsidR="0034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tanulók tudásának mélységét biológiából és természetrajzból;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4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kialakítani a tanulók önálló ismeretszerzési módszereit;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4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különböző oktatási módszerek alkalmazására a biológia és természetrajz tanítása során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04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laboratóriumi, a technikai és az IKT eszközök alkalmazására az oktatásban; biológia szaktanterem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04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iskolai biológia múzeum és élősarok létrehozására</w:t>
            </w:r>
            <w:r w:rsidR="00E1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4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szétosztható anyag elkészítésére és alkalmazására az oktatásban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04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megszervezni és módszertanilag helyesen irányítani a</w:t>
            </w:r>
            <w:r w:rsidR="00D4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 iskolai tankertben folyó munkát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D4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megfigyeltetni és megmagyarázni a különböző természeti jelenségeket; természetvédő és honismereti tevékenységet folytatni és szervezni;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4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azok eredményeit felhasználni az oktató nevelő munkában</w:t>
            </w:r>
            <w:r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D4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etikai  és esztétikai nevelést folytatni a biológia és a természetrajz tanítása során;</w:t>
            </w:r>
          </w:p>
          <w:p w14:paraId="3A99763A" w14:textId="00E9ECC6" w:rsidR="00620CFB" w:rsidRPr="00CD3860" w:rsidRDefault="00D453A6" w:rsidP="001E341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tantárgyi program fő fejezetei:</w:t>
            </w:r>
            <w:r w:rsidR="00620CFB" w:rsidRPr="00620C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3BDC95C5" w14:textId="7391613A" w:rsidR="00620CFB" w:rsidRPr="00620CFB" w:rsidRDefault="00620CFB" w:rsidP="00620CFB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A biológia tanításának módszertana, mint tudomány.</w:t>
            </w:r>
          </w:p>
          <w:p w14:paraId="186A8401" w14:textId="3C6B34F2" w:rsidR="00620CFB" w:rsidRPr="00620CFB" w:rsidRDefault="00620CFB" w:rsidP="001B49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  <w:r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Az iskolai biológiaoktatás tartalma,</w:t>
            </w:r>
            <w:r w:rsidR="001B491C"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szerkezete és felépítésének elvei.</w:t>
            </w:r>
            <w:r w:rsidRPr="00620CFB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4956E13F" w14:textId="0903EDD4" w:rsidR="00620CFB" w:rsidRPr="00620CFB" w:rsidRDefault="00620CFB" w:rsidP="001B49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  <w:r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491C"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</w:t>
            </w:r>
            <w:r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 iskolai biológia és természetrajz programok tartalma</w:t>
            </w: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250C0149" w14:textId="7EA68502" w:rsidR="00620CFB" w:rsidRPr="00620CFB" w:rsidRDefault="00620CFB" w:rsidP="001B49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</w:t>
            </w:r>
            <w:r w:rsidR="004A73DD"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K</w:t>
            </w:r>
            <w:r w:rsidR="004A73DD" w:rsidRPr="00CD3860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  <w:t>észségek, képességek és biológiai fogalmak</w:t>
            </w:r>
            <w:r w:rsidRPr="00620CFB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4A73DD" w:rsidRPr="00CD3860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  <w:t>kialakítása a biológia oktatása során.</w:t>
            </w:r>
          </w:p>
          <w:p w14:paraId="0B76A97A" w14:textId="77777777" w:rsidR="001B491C" w:rsidRPr="00CD3860" w:rsidRDefault="00620CFB" w:rsidP="001B491C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outlineLvl w:val="1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  <w:r w:rsidRPr="00620CFB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4A73DD" w:rsidRPr="00CD3860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  <w:t xml:space="preserve">A biológia és természetrajz oktatásban alkalmazható módszerek. </w:t>
            </w:r>
          </w:p>
          <w:p w14:paraId="4196CAC1" w14:textId="77777777" w:rsidR="001B491C" w:rsidRPr="00CD3860" w:rsidRDefault="00620CFB" w:rsidP="001B491C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6. </w:t>
            </w:r>
            <w:r w:rsidR="004A73DD"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biológia és természetrajz oktatás formái és eszközei.</w:t>
            </w:r>
          </w:p>
          <w:p w14:paraId="701DC0CB" w14:textId="424A9083" w:rsidR="00620CFB" w:rsidRPr="00620CFB" w:rsidRDefault="00620CFB" w:rsidP="001B491C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outlineLvl w:val="1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  <w:r w:rsidRPr="00620CFB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4A73DD" w:rsidRPr="00CD3860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  <w:t>Az ismeretek ellenőrzése és értékelése</w:t>
            </w:r>
            <w:r w:rsidR="001B491C" w:rsidRPr="00CD3860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  <w:t xml:space="preserve"> a biológia és a természetrajz tanítása során.</w:t>
            </w:r>
          </w:p>
          <w:p w14:paraId="407A19D1" w14:textId="7D72F1BC" w:rsidR="00620CFB" w:rsidRPr="00620CFB" w:rsidRDefault="00620CFB" w:rsidP="001B49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8. </w:t>
            </w:r>
            <w:r w:rsidR="001B491C"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Tanórán kívüli és osztályon kívüli munka a biológia és a természetrajz tanítása során.</w:t>
            </w:r>
          </w:p>
          <w:p w14:paraId="273D3A53" w14:textId="4578DDA7" w:rsidR="00620CFB" w:rsidRPr="00620CFB" w:rsidRDefault="00620CFB" w:rsidP="001B49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9.</w:t>
            </w:r>
            <w:r w:rsidRPr="00620CFB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1B491C" w:rsidRPr="00CD3860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eastAsia="ru-RU"/>
              </w:rPr>
              <w:t>A biológia és a természetrajz oktatásának eszközei.</w:t>
            </w:r>
          </w:p>
          <w:p w14:paraId="4AFC5CD8" w14:textId="77777777" w:rsidR="001B491C" w:rsidRPr="00CD3860" w:rsidRDefault="00620CFB" w:rsidP="001B491C">
            <w:pPr>
              <w:overflowPunct w:val="0"/>
              <w:autoSpaceDE w:val="0"/>
              <w:autoSpaceDN w:val="0"/>
              <w:adjustRightInd w:val="0"/>
              <w:spacing w:before="60"/>
              <w:ind w:left="567" w:hanging="567"/>
              <w:jc w:val="both"/>
              <w:outlineLvl w:val="1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10. </w:t>
            </w:r>
            <w:r w:rsidR="001B491C"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biológia és a természetrajz tanításának sajátosságai a különböző típusú oktatási intézményekben.</w:t>
            </w:r>
            <w:r w:rsidRPr="00620CFB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37EF89A3" w14:textId="4860E6C5" w:rsidR="00392D23" w:rsidRPr="00CD3860" w:rsidRDefault="00620CFB" w:rsidP="00CD3860">
            <w:pPr>
              <w:overflowPunct w:val="0"/>
              <w:autoSpaceDE w:val="0"/>
              <w:autoSpaceDN w:val="0"/>
              <w:adjustRightInd w:val="0"/>
              <w:spacing w:before="60"/>
              <w:ind w:left="567" w:hanging="567"/>
              <w:jc w:val="both"/>
              <w:outlineLvl w:val="1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uk-UA" w:eastAsia="ru-RU"/>
              </w:rPr>
            </w:pP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11. </w:t>
            </w:r>
            <w:r w:rsidR="001B491C" w:rsidRPr="00CD3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biológia tanítás és az ökológiai nevelés kapcsolata</w:t>
            </w:r>
            <w:r w:rsidRPr="00620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End w:id="0"/>
          </w:p>
        </w:tc>
      </w:tr>
      <w:tr w:rsidR="00392D23" w14:paraId="6587A70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AB182E0" w14:textId="095D697F" w:rsidR="00392D23" w:rsidRPr="00B46DB5" w:rsidRDefault="0076678F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teljesítésének és értékelésének feltételei</w:t>
            </w:r>
          </w:p>
          <w:p w14:paraId="06F6C297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3CE08" w14:textId="6BAF9998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4677CB0" w14:textId="59E4C340" w:rsidR="00C706F6" w:rsidRPr="00894C25" w:rsidRDefault="00C706F6" w:rsidP="00C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tantárgyi</w:t>
            </w:r>
            <w:r w:rsidRPr="00CD3860">
              <w:rPr>
                <w:rFonts w:ascii="Times New Roman" w:hAnsi="Times New Roman" w:cs="Times New Roman"/>
                <w:sz w:val="24"/>
                <w:szCs w:val="24"/>
              </w:rPr>
              <w:t xml:space="preserve"> tudás</w:t>
            </w:r>
            <w:r w:rsidRPr="00CD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végső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vizsgán történik</w:t>
            </w:r>
            <w:r w:rsidRPr="00894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első az 5., a második a 6.szemeszter végén.</w:t>
            </w:r>
          </w:p>
          <w:p w14:paraId="31274255" w14:textId="43DEFBD3" w:rsidR="00C706F6" w:rsidRPr="00C749AE" w:rsidRDefault="00C706F6" w:rsidP="00C7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diákok </w:t>
            </w:r>
            <w:r w:rsidRPr="00CD3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folyamatos értékelése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gyakorlati foglalkozásokon történik</w:t>
            </w:r>
            <w:r w:rsidRPr="00C74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48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szóbeli és írásbeli formában</w:t>
            </w:r>
            <w:r w:rsidR="00CD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illetve projektek és prezentációk formájában</w:t>
            </w:r>
            <w:r w:rsidRPr="00C74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1853E512" w14:textId="40EBE8B1" w:rsidR="00392D23" w:rsidRDefault="00CD3860" w:rsidP="00C706F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diákok tudásának </w:t>
            </w:r>
            <w:r w:rsidRPr="00CD3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köztes értékelése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modulzáró dolgozatok írása során tört</w:t>
            </w:r>
            <w:r w:rsidR="00D4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</w:t>
            </w:r>
            <w:r w:rsidR="00C706F6" w:rsidRPr="00C749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92D23" w14:paraId="4930A8B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0206A74" w14:textId="77777777" w:rsidR="00392D23" w:rsidRPr="0070568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14:paraId="16A0979F" w14:textId="77777777" w:rsidR="00B46DB5" w:rsidRPr="00705681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FCC23" w14:textId="77777777" w:rsidR="00B46DB5" w:rsidRDefault="00B46DB5" w:rsidP="00D775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4AD3025" w14:textId="77777777" w:rsidR="000874D8" w:rsidRPr="000874D8" w:rsidRDefault="000874D8" w:rsidP="00087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A890F3" w14:textId="5E5E5E7A" w:rsidR="000874D8" w:rsidRDefault="000874D8" w:rsidP="000874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55B51AC" w14:textId="77777777" w:rsidR="000874D8" w:rsidRPr="000874D8" w:rsidRDefault="000874D8" w:rsidP="00087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71C34E" w14:textId="77777777" w:rsidR="000874D8" w:rsidRPr="000874D8" w:rsidRDefault="000874D8" w:rsidP="00087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A2F55D" w14:textId="77777777" w:rsidR="000874D8" w:rsidRPr="000874D8" w:rsidRDefault="000874D8" w:rsidP="00087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93644C" w14:textId="77777777" w:rsidR="000874D8" w:rsidRPr="000874D8" w:rsidRDefault="000874D8" w:rsidP="00087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BD3DED" w14:textId="231CB716" w:rsidR="000874D8" w:rsidRPr="000874D8" w:rsidRDefault="000874D8" w:rsidP="00087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6A3BF4A" w14:textId="77DAF83C" w:rsidR="00ED7BC0" w:rsidRPr="00346805" w:rsidRDefault="00ED7BC0" w:rsidP="00ED7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Pr="00E12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két félév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során a diák max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Pr="0034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pontot </w:t>
            </w:r>
            <w:r w:rsidR="00CD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gyűjthet</w:t>
            </w:r>
            <w:r w:rsidRPr="003468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2EE5287" w14:textId="09D84196" w:rsidR="00ED7BC0" w:rsidRDefault="00ED7BC0" w:rsidP="00ED7B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előadásokon való részvételért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F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pontot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643FE0" w14:textId="29DE1479" w:rsidR="00ED7BC0" w:rsidRDefault="00ED7BC0" w:rsidP="00ED7B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gyakorlati órán való részvételért és munkáért max.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F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minden óráért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pontot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EF362F8" w14:textId="38248E2D" w:rsidR="00ED7BC0" w:rsidRDefault="00ED7BC0" w:rsidP="00ED7B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önálló munkákért max.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F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pontot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A28A1D4" w14:textId="51FCF3C4" w:rsidR="00ED7BC0" w:rsidRDefault="00ED7BC0" w:rsidP="00ED7B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modulzáró dolgozattokért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F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6046">
              <w:rPr>
                <w:rFonts w:ascii="Times New Roman" w:hAnsi="Times New Roman" w:cs="Times New Roman"/>
                <w:sz w:val="24"/>
                <w:szCs w:val="24"/>
              </w:rPr>
              <w:t>pontot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(5х</w:t>
            </w:r>
            <w:r w:rsidR="00E07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6046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1CFDA1B0" w14:textId="21A89256" w:rsidR="00392D23" w:rsidRPr="00052041" w:rsidRDefault="00706046" w:rsidP="00ED7B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12827">
              <w:rPr>
                <w:rFonts w:ascii="Times New Roman" w:hAnsi="Times New Roman" w:cs="Times New Roman"/>
                <w:sz w:val="24"/>
                <w:szCs w:val="24"/>
              </w:rPr>
              <w:t xml:space="preserve"> két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szorgalmi időszak alatt szerzett pontokat 2</w:t>
            </w:r>
            <w:r w:rsidR="00E12827">
              <w:rPr>
                <w:rFonts w:ascii="Times New Roman" w:hAnsi="Times New Roman" w:cs="Times New Roman"/>
                <w:sz w:val="24"/>
                <w:szCs w:val="24"/>
              </w:rPr>
              <w:t>-vel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osztva megkapjuk a szorgalmi időszak alatt szerezhető ill. a vizsgára vihető max.50 pontot</w:t>
            </w:r>
            <w:r w:rsidR="00ED7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diák a vizsgán max</w:t>
            </w:r>
            <w:r w:rsidR="00ED7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pontot szerezhet.</w:t>
            </w:r>
            <w:r w:rsidR="0005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szorgalmi időszak alatt és a vizsgán szerzett pontok összeadódnak</w:t>
            </w:r>
            <w:r w:rsidR="00ED7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összpontszám az ECTS skála szerint konvertálódnak érdemjeggyé.</w:t>
            </w:r>
          </w:p>
        </w:tc>
      </w:tr>
      <w:tr w:rsidR="00392D23" w14:paraId="6B1E96B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AC45A47" w14:textId="77777777"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09C836AE" w14:textId="77777777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E65F71" w14:textId="4AA4517B"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07057F6" w14:textId="77777777" w:rsidR="00B0114D" w:rsidRPr="00902D48" w:rsidRDefault="00B0114D" w:rsidP="00B011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Kriska Gy., Karkus Zs. A biológia tanításának elmélete és gyakorlata. – ELTE Eötvös Kiadó, 2015.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344. 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p</w:t>
            </w:r>
            <w:r w:rsidRPr="00902D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. + digitális melléklet</w:t>
            </w:r>
          </w:p>
          <w:p w14:paraId="10EB38F5" w14:textId="77777777" w:rsidR="00B0114D" w:rsidRPr="00902D48" w:rsidRDefault="00B0114D" w:rsidP="00B011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Bodzsár Éva (szerk.)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Kézikönyv a biológiatanítás módszertanához. –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Szeged: Trefort, 2005. 250 p.  </w:t>
            </w:r>
          </w:p>
          <w:p w14:paraId="2AF4D883" w14:textId="77777777" w:rsidR="00B0114D" w:rsidRPr="00902D48" w:rsidRDefault="00B0114D" w:rsidP="00B0114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Haraszty Á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A biológia tanítása.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Budapest, 1981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.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02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237 p</w:t>
            </w:r>
          </w:p>
          <w:p w14:paraId="0E22D456" w14:textId="77777777" w:rsidR="00B0114D" w:rsidRPr="00902D48" w:rsidRDefault="00B0114D" w:rsidP="00B011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Загальна методика навчання біології : навч. посіб. для студ. вищ. навч. закл. / І. В. Мороз, А. В. Степанюк, О. Д. Гончар [ та ін.]; за ред. І. В. Мороза. – К.: Либідь, 2006. – 593 с. </w:t>
            </w:r>
          </w:p>
          <w:p w14:paraId="6938AA4D" w14:textId="77777777" w:rsidR="00B0114D" w:rsidRPr="00902D48" w:rsidRDefault="00B0114D" w:rsidP="00B011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Матвеев М. Д. Методика навчання біології : навч. посіб. / М. Д. Матвеев, В. А. Колодій, В. І. Соболь; Кам'янець-Поділ. нац. ун-т ім. Івана Огієнка. – Кам'янець-Подільський: Медобори-2006, 2011. – 287 с. </w:t>
            </w:r>
          </w:p>
          <w:p w14:paraId="3DEA3B9E" w14:textId="77777777" w:rsidR="00B0114D" w:rsidRPr="00902D48" w:rsidRDefault="00B0114D" w:rsidP="00B011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: практикум для студ. вищих пед. навч. закл. біол. спец. / І. В. Мороз [та ін.]; Нац. пед. ун-т ім. М.П.Драгоманова. –  К.: НПУ ім. М.П. Драгоманова, 2005. – 89 с.</w:t>
            </w:r>
          </w:p>
          <w:p w14:paraId="5DFDE899" w14:textId="77777777" w:rsidR="00B0114D" w:rsidRPr="00902D48" w:rsidRDefault="00B0114D" w:rsidP="00B011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: навч. посіб. / уклад. О. І. Турлай; Чернівецьк. нац. ун-т ім. Юрія Федьковича. – Чернівці: ЧНУ, 2009. – 100 с. </w:t>
            </w:r>
          </w:p>
          <w:p w14:paraId="70D12B5E" w14:textId="77777777" w:rsidR="00B0114D" w:rsidRPr="00902D48" w:rsidRDefault="00B0114D" w:rsidP="00B011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та природознавства : практикум для студ. вищ. пед. навч. закл. біол. спец. / Мороз І. В. [та ін.]; [за ред. І. В. Мороза]. - К.: НПУ ім. М. П. Драгоманова, 2010. – 143 с. </w:t>
            </w:r>
          </w:p>
          <w:p w14:paraId="2379A3AB" w14:textId="77777777" w:rsidR="00B0114D" w:rsidRPr="00902D48" w:rsidRDefault="00B0114D" w:rsidP="00B011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Методика навчання біології : прогр. навч. дисципліни для підготов, фахівціф ОКР "бакалавр" напряму 6.040102 Біологія* у вищ. навч. закл. / Нац. пед. ун-т ім. М. П. Драгоманова; [авт.-уклад.:  І. В. Мороз та ін.]. – Вид. 2-ге, допов. і переробл. – К.: НПУ ім. М. П. Драгоманова, 2012. – 28 с.</w:t>
            </w:r>
          </w:p>
          <w:p w14:paraId="0C88ADF7" w14:textId="77777777" w:rsidR="00B0114D" w:rsidRPr="00902D48" w:rsidRDefault="00B0114D" w:rsidP="00B011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Нікітченко Л.О. Левчук Н.В. Методика навчання біології та природознавства. Методичні рекомендації до лабораторних робіт. –</w:t>
            </w:r>
            <w:r w:rsidRPr="00902D4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 xml:space="preserve"> </w:t>
            </w:r>
            <w:r w:rsidRPr="00902D4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Вінниця, 2016.</w:t>
            </w:r>
          </w:p>
          <w:p w14:paraId="00E84EAB" w14:textId="541BE5CC" w:rsidR="00392D23" w:rsidRPr="008F1408" w:rsidRDefault="00392D23" w:rsidP="00392D23"/>
        </w:tc>
      </w:tr>
    </w:tbl>
    <w:p w14:paraId="0F88C4D9" w14:textId="77777777"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240E" w14:textId="77777777" w:rsidR="00BA7BE0" w:rsidRDefault="00BA7BE0" w:rsidP="000874D8">
      <w:pPr>
        <w:spacing w:after="0" w:line="240" w:lineRule="auto"/>
      </w:pPr>
      <w:r>
        <w:separator/>
      </w:r>
    </w:p>
  </w:endnote>
  <w:endnote w:type="continuationSeparator" w:id="0">
    <w:p w14:paraId="5FAE4BC9" w14:textId="77777777" w:rsidR="00BA7BE0" w:rsidRDefault="00BA7BE0" w:rsidP="000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868C" w14:textId="77777777" w:rsidR="000874D8" w:rsidRDefault="000874D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B620" w14:textId="77777777" w:rsidR="000874D8" w:rsidRDefault="000874D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5C5F" w14:textId="77777777" w:rsidR="000874D8" w:rsidRDefault="000874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ED6D" w14:textId="77777777" w:rsidR="00BA7BE0" w:rsidRDefault="00BA7BE0" w:rsidP="000874D8">
      <w:pPr>
        <w:spacing w:after="0" w:line="240" w:lineRule="auto"/>
      </w:pPr>
      <w:r>
        <w:separator/>
      </w:r>
    </w:p>
  </w:footnote>
  <w:footnote w:type="continuationSeparator" w:id="0">
    <w:p w14:paraId="461540B2" w14:textId="77777777" w:rsidR="00BA7BE0" w:rsidRDefault="00BA7BE0" w:rsidP="0008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AB2C" w14:textId="77777777" w:rsidR="000874D8" w:rsidRDefault="000874D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ACAB" w14:textId="77777777" w:rsidR="000874D8" w:rsidRDefault="000874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97C5" w14:textId="77777777" w:rsidR="000874D8" w:rsidRDefault="000874D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B36"/>
    <w:rsid w:val="00044F25"/>
    <w:rsid w:val="00052041"/>
    <w:rsid w:val="000874D8"/>
    <w:rsid w:val="001425FD"/>
    <w:rsid w:val="001B491C"/>
    <w:rsid w:val="001D507D"/>
    <w:rsid w:val="001E3411"/>
    <w:rsid w:val="0028088A"/>
    <w:rsid w:val="00286DCD"/>
    <w:rsid w:val="00295510"/>
    <w:rsid w:val="002C40AD"/>
    <w:rsid w:val="003448AB"/>
    <w:rsid w:val="00345EBA"/>
    <w:rsid w:val="00356E37"/>
    <w:rsid w:val="00392D23"/>
    <w:rsid w:val="003C4985"/>
    <w:rsid w:val="00402BCE"/>
    <w:rsid w:val="00481197"/>
    <w:rsid w:val="004A73DD"/>
    <w:rsid w:val="004B7818"/>
    <w:rsid w:val="004E2C2F"/>
    <w:rsid w:val="00526D7D"/>
    <w:rsid w:val="00620CFB"/>
    <w:rsid w:val="006228B1"/>
    <w:rsid w:val="0064249C"/>
    <w:rsid w:val="006618B7"/>
    <w:rsid w:val="0070354F"/>
    <w:rsid w:val="00705681"/>
    <w:rsid w:val="00706046"/>
    <w:rsid w:val="0076678F"/>
    <w:rsid w:val="007B1F80"/>
    <w:rsid w:val="007E3FBF"/>
    <w:rsid w:val="007E5861"/>
    <w:rsid w:val="008842E1"/>
    <w:rsid w:val="008A059F"/>
    <w:rsid w:val="008D2A73"/>
    <w:rsid w:val="008F1408"/>
    <w:rsid w:val="00994568"/>
    <w:rsid w:val="00A26453"/>
    <w:rsid w:val="00A434B2"/>
    <w:rsid w:val="00B0114D"/>
    <w:rsid w:val="00B46DB5"/>
    <w:rsid w:val="00B64A4D"/>
    <w:rsid w:val="00BA7BE0"/>
    <w:rsid w:val="00C706F6"/>
    <w:rsid w:val="00CB6EE5"/>
    <w:rsid w:val="00CC2A42"/>
    <w:rsid w:val="00CD3860"/>
    <w:rsid w:val="00D0076E"/>
    <w:rsid w:val="00D453A6"/>
    <w:rsid w:val="00D775D4"/>
    <w:rsid w:val="00DA3F3F"/>
    <w:rsid w:val="00E07FB9"/>
    <w:rsid w:val="00E12827"/>
    <w:rsid w:val="00E237EC"/>
    <w:rsid w:val="00E241CA"/>
    <w:rsid w:val="00E41F89"/>
    <w:rsid w:val="00E47EA8"/>
    <w:rsid w:val="00ED7BC0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CCC9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8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74D8"/>
  </w:style>
  <w:style w:type="paragraph" w:styleId="llb">
    <w:name w:val="footer"/>
    <w:basedOn w:val="Norml"/>
    <w:link w:val="llbChar"/>
    <w:uiPriority w:val="99"/>
    <w:unhideWhenUsed/>
    <w:rsid w:val="00087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2896-D7B3-4DDD-9EE6-F9A237B3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Attila Molnár</cp:lastModifiedBy>
  <cp:revision>21</cp:revision>
  <dcterms:created xsi:type="dcterms:W3CDTF">2021-11-07T16:19:00Z</dcterms:created>
  <dcterms:modified xsi:type="dcterms:W3CDTF">2022-10-07T19:59:00Z</dcterms:modified>
</cp:coreProperties>
</file>