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9A00" w14:textId="77777777" w:rsidR="004E2C2F" w:rsidRPr="00E32686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86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6D4B177" w14:textId="77777777" w:rsidR="004E2C2F" w:rsidRPr="00E32686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2686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E32686" w14:paraId="6602B6C0" w14:textId="77777777" w:rsidTr="00A26453">
        <w:trPr>
          <w:trHeight w:val="1453"/>
        </w:trPr>
        <w:tc>
          <w:tcPr>
            <w:tcW w:w="1819" w:type="dxa"/>
          </w:tcPr>
          <w:p w14:paraId="48A8F64D" w14:textId="77777777" w:rsidR="00A26453" w:rsidRPr="00E32686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14FDBA2C" w14:textId="77777777" w:rsidR="00A26453" w:rsidRPr="00E32686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A1856" w14:textId="22C6B1B0" w:rsidR="00A26453" w:rsidRPr="00E32686" w:rsidRDefault="00A26453" w:rsidP="0044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C948FFB" w14:textId="3B9B7DF0" w:rsidR="00A26453" w:rsidRPr="00E32686" w:rsidRDefault="004427D6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5A6469DF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593E7A1C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F65CE" w14:textId="471830FC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31515D50" w14:textId="658FEFCD" w:rsidR="00A26453" w:rsidRPr="00E32686" w:rsidRDefault="004427D6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197598DC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F75FEBF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AC285" w14:textId="061C0659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7C13E1CD" w14:textId="65EF9A26" w:rsidR="00A26453" w:rsidRPr="00E32686" w:rsidRDefault="00054C8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4427D6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3C5600E" w14:textId="462E0666" w:rsidR="004427D6" w:rsidRPr="00E32686" w:rsidRDefault="004427D6" w:rsidP="004427D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félév</w:t>
            </w:r>
          </w:p>
        </w:tc>
      </w:tr>
    </w:tbl>
    <w:p w14:paraId="1129D066" w14:textId="77777777" w:rsidR="00526D7D" w:rsidRPr="00E32686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2C9B12" w14:textId="77777777" w:rsidR="00526D7D" w:rsidRPr="00E32686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86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B638A71" w14:textId="686F5016" w:rsidR="00295510" w:rsidRPr="00E32686" w:rsidRDefault="00295510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E32686" w14:paraId="06D6B7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C30199" w14:textId="77777777" w:rsidR="00392D23" w:rsidRPr="00E32686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820F751" w14:textId="77777777" w:rsidR="00392D23" w:rsidRPr="00E32686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CA2C3" w14:textId="7C2C2CCA" w:rsidR="00392D23" w:rsidRPr="00E32686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BCDF7E" w14:textId="420BF512" w:rsidR="00392D23" w:rsidRPr="00E32686" w:rsidRDefault="004427D6" w:rsidP="00054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054C84">
              <w:rPr>
                <w:rFonts w:ascii="Times New Roman" w:hAnsi="Times New Roman" w:cs="Times New Roman"/>
                <w:b/>
                <w:sz w:val="24"/>
                <w:szCs w:val="24"/>
              </w:rPr>
              <w:t>örnyezetvédelem</w:t>
            </w:r>
          </w:p>
        </w:tc>
      </w:tr>
      <w:tr w:rsidR="00392D23" w:rsidRPr="00E32686" w14:paraId="04B849E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500ABB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77B8A74F" w14:textId="77777777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79D0" w14:textId="45BF44E2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E08DAA3" w14:textId="5349A2C6" w:rsidR="00392D23" w:rsidRPr="00E32686" w:rsidRDefault="004427D6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392D23" w:rsidRPr="00E32686" w14:paraId="1A2E311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CF8E81C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63ED39EF" w14:textId="77777777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475C5" w14:textId="55C2638C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57B6C847" w14:textId="7EA6B7B9" w:rsidR="00392D23" w:rsidRPr="00E32686" w:rsidRDefault="004427D6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014 Középfokú oktatás (Biológia és az ember egészsége)</w:t>
            </w:r>
          </w:p>
        </w:tc>
      </w:tr>
      <w:tr w:rsidR="00392D23" w:rsidRPr="00E32686" w14:paraId="5A9C37A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91E55BC" w14:textId="77777777" w:rsidR="00392D23" w:rsidRPr="00E32686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1BCBFC58" w14:textId="77777777" w:rsidR="00E47EA8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C76EF" w14:textId="1D71DCB6" w:rsidR="00E47EA8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C8BAD27" w14:textId="31556270" w:rsidR="00E237EC" w:rsidRPr="00E3268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választható</w:t>
            </w:r>
          </w:p>
          <w:p w14:paraId="557E9499" w14:textId="0E74DE53" w:rsidR="00E237EC" w:rsidRPr="00E3268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4/120</w:t>
            </w:r>
          </w:p>
          <w:p w14:paraId="74178CD8" w14:textId="71CE4977" w:rsidR="00392D23" w:rsidRPr="00E32686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8D24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14:paraId="46831D73" w14:textId="0EA072B0" w:rsidR="001425FD" w:rsidRPr="00E3268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8D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0D9CAB" w14:textId="5174B8C0" w:rsidR="001425FD" w:rsidRPr="00E3268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3840286F" w14:textId="520FE678" w:rsidR="001425FD" w:rsidRPr="00E3268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1E01C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14:paraId="10A30FA7" w14:textId="78A15D35" w:rsidR="00705681" w:rsidRPr="00E32686" w:rsidRDefault="00705681" w:rsidP="00D77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E32686" w14:paraId="1D2B832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DB9E1B5" w14:textId="4310DAA9" w:rsidR="00E47EA8" w:rsidRPr="00CA61A2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14:paraId="3F14D491" w14:textId="0AFF80CB" w:rsidR="00392D23" w:rsidRPr="00E32686" w:rsidRDefault="004427D6" w:rsidP="0044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dr. Hadnagy István, PhD, a Biológia és Kémia Tanszék docense, hadnagy.istvan@gmail.com</w:t>
            </w:r>
          </w:p>
        </w:tc>
      </w:tr>
      <w:tr w:rsidR="00392D23" w:rsidRPr="00E32686" w14:paraId="76989AD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53967C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06C0DDAE" w14:textId="77777777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0C64" w14:textId="398D8899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CB92A4D" w14:textId="484806FB" w:rsidR="00392D23" w:rsidRPr="00E32686" w:rsidRDefault="004427D6" w:rsidP="008D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tantárgy választható, ezért nem épülhet más (kötelező) tantárgyra, nincs előkövetelménye, azonban a tananyag megért</w:t>
            </w:r>
            <w:r w:rsidR="00054C84">
              <w:rPr>
                <w:rFonts w:ascii="Times New Roman" w:hAnsi="Times New Roman" w:cs="Times New Roman"/>
                <w:sz w:val="24"/>
                <w:szCs w:val="24"/>
              </w:rPr>
              <w:t xml:space="preserve">ésében sokat segítenek az ökológiai, talajtani, </w:t>
            </w:r>
            <w:proofErr w:type="spellStart"/>
            <w:r w:rsidR="008D2405">
              <w:rPr>
                <w:rFonts w:ascii="Times New Roman" w:hAnsi="Times New Roman" w:cs="Times New Roman"/>
                <w:sz w:val="24"/>
                <w:szCs w:val="24"/>
              </w:rPr>
              <w:t>biogeog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ráfia</w:t>
            </w:r>
            <w:r w:rsidR="00054C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D2405">
              <w:rPr>
                <w:rFonts w:ascii="Times New Roman" w:hAnsi="Times New Roman" w:cs="Times New Roman"/>
                <w:sz w:val="24"/>
                <w:szCs w:val="24"/>
              </w:rPr>
              <w:t>, növény</w:t>
            </w:r>
            <w:r w:rsidR="00054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405">
              <w:rPr>
                <w:rFonts w:ascii="Times New Roman" w:hAnsi="Times New Roman" w:cs="Times New Roman"/>
                <w:sz w:val="24"/>
                <w:szCs w:val="24"/>
              </w:rPr>
              <w:t xml:space="preserve"> és állatökológiai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ismeretek.</w:t>
            </w:r>
          </w:p>
        </w:tc>
      </w:tr>
      <w:tr w:rsidR="00392D23" w:rsidRPr="00E32686" w14:paraId="7B800E4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77A411D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E326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0820E927" w14:textId="77777777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D3B0E" w14:textId="05BE2C21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B08778E" w14:textId="77777777" w:rsidR="008D2405" w:rsidRPr="008D2405" w:rsidRDefault="008D2405" w:rsidP="008D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Az oktatás általános </w:t>
            </w:r>
            <w:r w:rsidRPr="008D2405">
              <w:rPr>
                <w:rFonts w:ascii="Times New Roman" w:hAnsi="Times New Roman" w:cs="Times New Roman"/>
                <w:b/>
                <w:sz w:val="24"/>
                <w:szCs w:val="24"/>
              </w:rPr>
              <w:t>célja</w:t>
            </w: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, hogy a hallgatók megismerjék a környezetvédelem elvi alapjait, a környezetvédelem 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 céljait, a környezetvédelem ágazatai közötti összefüggéseket. Az oktatás 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konkrét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 célja a környezetvédelem fogalom-, intézmény-, eljárásrendszerének és módszerkészletének áttekintő megismertetése a hallgatókkal.</w:t>
            </w:r>
          </w:p>
          <w:p w14:paraId="1597A87D" w14:textId="4F4AFE3E" w:rsidR="00D12F30" w:rsidRPr="00E32686" w:rsidRDefault="00D12F30" w:rsidP="00D1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Elsajátítandó általános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kompetenciák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3A632E" w14:textId="589DCAEB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ÁK 5 – kommunikációs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segít a szakmai kommunikáció végzésében; a tudományos munkák bemutatásában; az anyanyelvű és idegen nyelvű diákokkal való nyitott interperszonális kommunikációban.</w:t>
            </w:r>
          </w:p>
          <w:p w14:paraId="316E568E" w14:textId="6975097D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ÁK 6 –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információs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kompetencia –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modern információs és kommunikációs technológiák használatának készsége.</w:t>
            </w:r>
          </w:p>
          <w:p w14:paraId="70FB56E1" w14:textId="77777777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ÁK 7 – ellenőrző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tények kritikus ellenőrzésének; a kritikus gondolkodást; a tanulói teljesítmény szintjének objektív ellenőrzésének és értékelésének képessége.</w:t>
            </w:r>
          </w:p>
          <w:p w14:paraId="7A8810E8" w14:textId="174EE381" w:rsidR="00D12F30" w:rsidRPr="00E32686" w:rsidRDefault="00D12F3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Elsajátítandó szakmai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kompetenciák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49B845" w14:textId="102E4D74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SZK-5 –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információs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kompetencia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– magában foglalja azt a képességet, hogy a hallgatók különféle módon – többek között kutatásokon keresztül – természettudományos (biológiai) információforrásokkal dolgozzanak annak érdekében, hogy jellemezzék és összehasonlítsák a természeti jelenségek és folyamatok dinamikáját, azok fejlődésének különböző szakaszaiban.</w:t>
            </w:r>
          </w:p>
          <w:p w14:paraId="0F173C36" w14:textId="0CA403A0" w:rsidR="00D12F30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SZK-7 – ökológiai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– a környezeti ismeretek és tapasztalatok szakmai és élethelyzetekben történő alkalmazásának, a környezet állapotának felmérésére, a diákok ökológiai gondolkodásának kialakítására használható képessége.</w:t>
            </w:r>
          </w:p>
          <w:p w14:paraId="3917A8A0" w14:textId="2FB42371" w:rsidR="000E343D" w:rsidRPr="000E343D" w:rsidRDefault="000E343D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3D"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r w:rsidRPr="000E34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0C4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0E343D">
              <w:rPr>
                <w:rFonts w:ascii="Times New Roman" w:hAnsi="Times New Roman" w:cs="Times New Roman"/>
                <w:sz w:val="24"/>
                <w:szCs w:val="24"/>
              </w:rPr>
              <w:t xml:space="preserve"> hallgatók készség szintjén legyenek képesek együttműködni a környezetvédelem szakembereivel, jártasság szintjén legyenek képesek felismerni a környezetvédelmi </w:t>
            </w:r>
            <w:proofErr w:type="gramStart"/>
            <w:r w:rsidRPr="000E343D">
              <w:rPr>
                <w:rFonts w:ascii="Times New Roman" w:hAnsi="Times New Roman" w:cs="Times New Roman"/>
                <w:sz w:val="24"/>
                <w:szCs w:val="24"/>
              </w:rPr>
              <w:t>problémákat</w:t>
            </w:r>
            <w:proofErr w:type="gramEnd"/>
            <w:r w:rsidRPr="000E343D">
              <w:rPr>
                <w:rFonts w:ascii="Times New Roman" w:hAnsi="Times New Roman" w:cs="Times New Roman"/>
                <w:sz w:val="24"/>
                <w:szCs w:val="24"/>
              </w:rPr>
              <w:t>, ismereti szinten legyenek tájékozottak a környezetvédelem elvi-szemléleti vonatkozásaiban.</w:t>
            </w:r>
          </w:p>
          <w:p w14:paraId="56AC836A" w14:textId="77777777" w:rsidR="004427D6" w:rsidRPr="00E32686" w:rsidRDefault="00D12F30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Tervezett tanulási eredmények: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DD3C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TTE-11. Megérti és </w:t>
            </w:r>
            <w:proofErr w:type="spell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jellemzi</w:t>
            </w:r>
            <w:proofErr w:type="spell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a fenntartható fejlődés alapelveit és stratégiáját, feltárja a természeti környezet és az ember kapcsolatának lényegét.</w:t>
            </w:r>
          </w:p>
          <w:p w14:paraId="7F0756E5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TTE-13. Képes az egész életen át tartó tanulásra és fejlődésre, a tanulási </w:t>
            </w:r>
            <w:proofErr w:type="gram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kompetenciák</w:t>
            </w:r>
            <w:proofErr w:type="gram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során megszerzett nagyfokú önállósággal.</w:t>
            </w:r>
          </w:p>
          <w:p w14:paraId="599D0E9A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TTE-15. Képes tudományos jelentések és prezentációk formájában bemutatni a </w:t>
            </w:r>
            <w:proofErr w:type="gram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kutatások eredményeit, modern térképészeti és grafikai módszerek alkalmazásával.</w:t>
            </w:r>
          </w:p>
          <w:p w14:paraId="17C06FE0" w14:textId="77777777" w:rsidR="00D12F30" w:rsidRPr="008D2405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b/>
                <w:sz w:val="24"/>
                <w:szCs w:val="24"/>
              </w:rPr>
              <w:t>A tantárgy főbb témakörei:</w:t>
            </w:r>
          </w:p>
          <w:p w14:paraId="69D566C0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b/>
                <w:sz w:val="24"/>
                <w:szCs w:val="24"/>
              </w:rPr>
              <w:t>A környezet és a környezetvédelem fogalma, alapjellemzők</w:t>
            </w:r>
          </w:p>
          <w:p w14:paraId="180A0774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Világ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problémák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 és környezeti következményeik.</w:t>
            </w:r>
          </w:p>
          <w:p w14:paraId="3DC52BE3" w14:textId="2A0B8C1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környezeti rendszer jellemzői. A környezet természetes és művi elemei.</w:t>
            </w:r>
          </w:p>
          <w:p w14:paraId="557B9957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föld, a víz, a levegő, az élővilág, a művi eleme, a táj elemcsoportjai.</w:t>
            </w:r>
          </w:p>
          <w:p w14:paraId="15C6E498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környezeti ártalmak: hulladék, zaj, rezgés, sugárzás, hő, fény, bűz, tűz, stressz.</w:t>
            </w:r>
          </w:p>
          <w:p w14:paraId="44970631" w14:textId="71B70850" w:rsidR="00586344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környezetszennyezés fogalma.</w:t>
            </w:r>
          </w:p>
          <w:p w14:paraId="5DFFC4E8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b/>
                <w:sz w:val="24"/>
                <w:szCs w:val="24"/>
              </w:rPr>
              <w:t>A környezet védelmének eszközei</w:t>
            </w:r>
          </w:p>
          <w:p w14:paraId="22460D56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környezetvédelem fogalma, története, nemzetközi környezet- és természetvédelmi együttműködés, egyezmények, alapelvek. Nemzetközi és hazai (állami) szervezet.</w:t>
            </w:r>
          </w:p>
          <w:p w14:paraId="2D87741D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Környezet- és természetvédelmi jogszabályok.</w:t>
            </w:r>
          </w:p>
          <w:p w14:paraId="081B8552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Műszaki és gazdasági szabályozás (szabványok, műszaki irányelvek, környezeti hatásvizsgálat, környezetvédelmi felülvizsgálat, termékdíj, környezethasználati díj, környezetközpontú irányítási rendszerek).</w:t>
            </w:r>
          </w:p>
          <w:p w14:paraId="1DA57767" w14:textId="05402015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Az oktatás-nevelés feladatai. Nem állami szervezetek.</w:t>
            </w:r>
          </w:p>
          <w:p w14:paraId="779E1D4D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b/>
                <w:sz w:val="24"/>
                <w:szCs w:val="24"/>
              </w:rPr>
              <w:t>A környezetvédelem ágazati feladatai és eljárásai</w:t>
            </w:r>
          </w:p>
          <w:p w14:paraId="1AB2BB74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légkör (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atmoszféra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 ) védelme. A légszennyezés forrásai, </w:t>
            </w:r>
            <w:r w:rsidRPr="008D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folyamatai, káros hatásai. A védekezés 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aktív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 és passzív módszerei.</w:t>
            </w:r>
          </w:p>
          <w:p w14:paraId="6AF6CCBB" w14:textId="69E89541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 xml:space="preserve">A vízburok (hidroszféra) védelme. A vízszennyezés forrásai. A vízvédelem eszközei. Vízminősítés, 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kategóriái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. Szennyvíztisztítás. Vízminőség szabályozása, jogi eszközei.</w:t>
            </w:r>
          </w:p>
          <w:p w14:paraId="0615382A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földburok (</w:t>
            </w:r>
            <w:proofErr w:type="gramStart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litoszféra</w:t>
            </w:r>
            <w:proofErr w:type="gramEnd"/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) védelme.</w:t>
            </w:r>
          </w:p>
          <w:p w14:paraId="023C9D50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talajt veszélyeztető tényezők, fontosabb szennyezőanyagok, a talajvédelem módszerei. Kármentesítés.</w:t>
            </w:r>
          </w:p>
          <w:p w14:paraId="2B792E28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Alapkőzet védelme, ásványvagyon gazdálkodás.</w:t>
            </w:r>
          </w:p>
          <w:p w14:paraId="74485555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települési környezet védelme.</w:t>
            </w:r>
          </w:p>
          <w:p w14:paraId="2C8A988C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A környezeti ártalmak sajátosságai.</w:t>
            </w:r>
          </w:p>
          <w:p w14:paraId="31C28C97" w14:textId="371513EE" w:rsidR="008D2405" w:rsidRPr="008D2405" w:rsidRDefault="00BF1B74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  <w:r w:rsidR="008D2405" w:rsidRPr="008D2405">
              <w:rPr>
                <w:rFonts w:ascii="Times New Roman" w:hAnsi="Times New Roman" w:cs="Times New Roman"/>
                <w:sz w:val="24"/>
                <w:szCs w:val="24"/>
              </w:rPr>
              <w:t>gazdálkodás, településfejlesztés. A védelem módszerei.</w:t>
            </w:r>
          </w:p>
          <w:p w14:paraId="4BC3CAD4" w14:textId="77777777" w:rsidR="008D2405" w:rsidRPr="008D2405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Hulladékártalmatlanítás és – hasznosítás, szelektív hulladékgyűjtés, hulladékgazdálkodás.</w:t>
            </w:r>
          </w:p>
          <w:p w14:paraId="37EF89A3" w14:textId="0925AA94" w:rsidR="008D2405" w:rsidRPr="00E32686" w:rsidRDefault="008D2405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5">
              <w:rPr>
                <w:rFonts w:ascii="Times New Roman" w:hAnsi="Times New Roman" w:cs="Times New Roman"/>
                <w:sz w:val="24"/>
                <w:szCs w:val="24"/>
              </w:rPr>
              <w:t>Kárpátalja környezeti állapota, kiemelt környezetvédelmi feladatok</w:t>
            </w:r>
          </w:p>
        </w:tc>
      </w:tr>
      <w:tr w:rsidR="00392D23" w:rsidRPr="00E32686" w14:paraId="6587A70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AB182E0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06F6C297" w14:textId="77777777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3CE08" w14:textId="6BAF9998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03B8244" w14:textId="4376A919" w:rsidR="00392D23" w:rsidRPr="00E32686" w:rsidRDefault="006639A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tantárgy során az alábbi ellenőrzési formák kerülnek alkalmazásra:</w:t>
            </w:r>
          </w:p>
          <w:p w14:paraId="3A41F06F" w14:textId="3592A751" w:rsidR="006639AC" w:rsidRPr="00E32686" w:rsidRDefault="006639AC" w:rsidP="006639A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folyamatos és </w:t>
            </w:r>
            <w:proofErr w:type="spellStart"/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modulonkénti</w:t>
            </w:r>
            <w:proofErr w:type="spellEnd"/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ellenőrzés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ZH dolgozatok formájában</w:t>
            </w:r>
          </w:p>
          <w:p w14:paraId="7951E641" w14:textId="127C0664" w:rsidR="006639AC" w:rsidRPr="00E32686" w:rsidRDefault="006639AC" w:rsidP="006639AC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tudományos projektek, prezentációk, referátumok és gyakorlati feladatok elkészítése és megvédése</w:t>
            </w:r>
          </w:p>
          <w:p w14:paraId="3B0DDD21" w14:textId="3BC953DD" w:rsidR="006639AC" w:rsidRPr="00E32686" w:rsidRDefault="006639AC" w:rsidP="006639A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írásbeli beszámoló</w:t>
            </w:r>
          </w:p>
          <w:p w14:paraId="29F17732" w14:textId="77777777" w:rsidR="00D12F30" w:rsidRPr="00E32686" w:rsidRDefault="00D12F30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53E512" w14:textId="41A50B8E" w:rsidR="00D12F30" w:rsidRPr="00E32686" w:rsidRDefault="00D12F30" w:rsidP="00D12F30">
            <w:pPr>
              <w:widowControl w:val="0"/>
              <w:tabs>
                <w:tab w:val="left" w:pos="9214"/>
              </w:tabs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gramStart"/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A hallgatók tanulmányi eredményei az ECTS skálán kerül értékelésre ("jeles" –90-100 / A; "jó" – 82-89 / B, 75-81 / C; "elégséges" – 64-74 / D, 60-63 / E; „Nem elégséges a pótlás lehetőségével” – 35-59 / FX; „Nem elégséges a tantárgy kötelező újrafelvételének kötelezettségével” – 0-34 / F) és szóbeli esetében („megfelelt”, „nem felelt meg”).</w:t>
            </w:r>
            <w:proofErr w:type="gramEnd"/>
          </w:p>
        </w:tc>
      </w:tr>
      <w:tr w:rsidR="00392D23" w:rsidRPr="00E32686" w14:paraId="4930A8B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0206A74" w14:textId="77777777" w:rsidR="00392D23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16A0979F" w14:textId="77777777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D3DED" w14:textId="77777777" w:rsidR="00B46DB5" w:rsidRPr="00E32686" w:rsidRDefault="00B46DB5" w:rsidP="00D775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2E5FE30" w14:textId="77777777" w:rsidR="00392D23" w:rsidRPr="00E32686" w:rsidRDefault="00E22A1B" w:rsidP="0028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tantárgy teljesítése a következő módon történik:</w:t>
            </w:r>
          </w:p>
          <w:p w14:paraId="17DC2695" w14:textId="4789C9FD" w:rsidR="00E22A1B" w:rsidRPr="00E32686" w:rsidRDefault="00E22A1B" w:rsidP="00530C75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az előadások anyagából </w:t>
            </w:r>
            <w:r w:rsidR="008D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modulzáró dolgozatot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kell megírni, arányosan elosztva a félév során</w:t>
            </w:r>
            <w:r w:rsidR="00530C75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– minden dolgozatot minimum 60 pontra kell megírni, a félév során 1 alkalommal lehet a javítás lehetőségével élni; </w:t>
            </w:r>
          </w:p>
          <w:p w14:paraId="5617598B" w14:textId="51D4D5A9" w:rsidR="00E22A1B" w:rsidRPr="00E32686" w:rsidRDefault="00530C75" w:rsidP="00530C75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összesen </w:t>
            </w:r>
            <w:r w:rsidR="003247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478C">
              <w:rPr>
                <w:rFonts w:ascii="Times New Roman" w:hAnsi="Times New Roman" w:cs="Times New Roman"/>
                <w:sz w:val="24"/>
                <w:szCs w:val="24"/>
              </w:rPr>
              <w:t xml:space="preserve"> (modulonként 1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32478C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="003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gyakorlati munkát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1B" w:rsidRPr="00E32686">
              <w:rPr>
                <w:rFonts w:ascii="Times New Roman" w:hAnsi="Times New Roman" w:cs="Times New Roman"/>
                <w:sz w:val="24"/>
                <w:szCs w:val="24"/>
              </w:rPr>
              <w:t>kell elkészíteni/megoldani és leadni, az alábbi elosztásban:</w:t>
            </w:r>
          </w:p>
          <w:p w14:paraId="268BC95F" w14:textId="77777777" w:rsidR="006311F5" w:rsidRDefault="00E22A1B" w:rsidP="006311F5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modul: </w:t>
            </w:r>
          </w:p>
          <w:p w14:paraId="73F37D8F" w14:textId="3B26E9DF" w:rsidR="006311F5" w:rsidRPr="006311F5" w:rsidRDefault="00BF1B74" w:rsidP="006311F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5">
              <w:rPr>
                <w:rFonts w:ascii="Times New Roman" w:hAnsi="Times New Roman" w:cs="Times New Roman"/>
                <w:sz w:val="24"/>
                <w:szCs w:val="24"/>
              </w:rPr>
              <w:t xml:space="preserve">Fenntarthatóság vizsgálat – egyes régiók/országok </w:t>
            </w:r>
            <w:proofErr w:type="spellStart"/>
            <w:r w:rsidRPr="006311F5">
              <w:rPr>
                <w:rFonts w:ascii="Times New Roman" w:hAnsi="Times New Roman" w:cs="Times New Roman"/>
                <w:sz w:val="24"/>
                <w:szCs w:val="24"/>
              </w:rPr>
              <w:t>biokapacitásának</w:t>
            </w:r>
            <w:proofErr w:type="spellEnd"/>
            <w:r w:rsidRPr="006311F5">
              <w:rPr>
                <w:rFonts w:ascii="Times New Roman" w:hAnsi="Times New Roman" w:cs="Times New Roman"/>
                <w:sz w:val="24"/>
                <w:szCs w:val="24"/>
              </w:rPr>
              <w:t>, ökológiai lábnyomának elemzése</w:t>
            </w:r>
            <w:r w:rsidR="006311F5" w:rsidRPr="00631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6311F5" w:rsidRPr="006311F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https://ourworldindata.org/</w:t>
              </w:r>
            </w:hyperlink>
            <w:r w:rsidR="006311F5" w:rsidRPr="006311F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hyperlink r:id="rId7" w:history="1">
              <w:r w:rsidR="006311F5" w:rsidRPr="006311F5">
                <w:rPr>
                  <w:rStyle w:val="Hiperhivatkozs"/>
                  <w:sz w:val="24"/>
                  <w:szCs w:val="24"/>
                </w:rPr>
                <w:t>https://www.footprintnetwork.org/</w:t>
              </w:r>
            </w:hyperlink>
            <w:r w:rsidR="006311F5" w:rsidRPr="006311F5">
              <w:rPr>
                <w:rStyle w:val="Hiperhivatkozs"/>
                <w:color w:val="auto"/>
                <w:sz w:val="24"/>
                <w:szCs w:val="24"/>
                <w:u w:val="none"/>
              </w:rPr>
              <w:t xml:space="preserve"> alapján</w:t>
            </w:r>
          </w:p>
          <w:p w14:paraId="35A11EAF" w14:textId="2D7B63F0" w:rsidR="002845E5" w:rsidRDefault="002845E5" w:rsidP="002845E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E24B" w14:textId="77777777" w:rsidR="00E22A1B" w:rsidRPr="00E32686" w:rsidRDefault="002845E5" w:rsidP="002845E5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modul:</w:t>
            </w:r>
          </w:p>
          <w:p w14:paraId="19543421" w14:textId="32629D8C" w:rsidR="000E343D" w:rsidRDefault="000E343D" w:rsidP="00F038DE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Kárpátalja környezeti állapotának jellemzése a megye ökológiai törzskönyve alapján</w:t>
            </w:r>
            <w:r w:rsidR="00631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1F5" w:rsidRPr="006311F5">
              <w:rPr>
                <w:rFonts w:ascii="Times New Roman" w:hAnsi="Times New Roman" w:cs="Times New Roman"/>
                <w:sz w:val="24"/>
                <w:szCs w:val="24"/>
              </w:rPr>
              <w:t>https://ecozakarpat.gov.ua/</w:t>
            </w:r>
            <w:proofErr w:type="gramStart"/>
            <w:r w:rsidR="006311F5" w:rsidRPr="006311F5">
              <w:rPr>
                <w:rFonts w:ascii="Times New Roman" w:hAnsi="Times New Roman" w:cs="Times New Roman"/>
                <w:sz w:val="24"/>
                <w:szCs w:val="24"/>
              </w:rPr>
              <w:t>?page</w:t>
            </w:r>
            <w:proofErr w:type="gramEnd"/>
            <w:r w:rsidR="006311F5" w:rsidRPr="006311F5">
              <w:rPr>
                <w:rFonts w:ascii="Times New Roman" w:hAnsi="Times New Roman" w:cs="Times New Roman"/>
                <w:sz w:val="24"/>
                <w:szCs w:val="24"/>
              </w:rPr>
              <w:t>_id=308</w:t>
            </w:r>
          </w:p>
          <w:p w14:paraId="0DAA47A3" w14:textId="3D44F412" w:rsidR="00530C75" w:rsidRPr="00E32686" w:rsidRDefault="00530C75" w:rsidP="00F038DE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Mindegyik gyakorlati munkát pozitív jegyre (minimum 60 pont) kell teljesíteni.</w:t>
            </w:r>
          </w:p>
          <w:p w14:paraId="3519E014" w14:textId="11F04539" w:rsidR="001F5B07" w:rsidRPr="00E32686" w:rsidRDefault="001F5B07" w:rsidP="001F5B0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órák látogatását a hallgatói követelményrendszernek megfelelően (</w:t>
            </w:r>
            <w:hyperlink r:id="rId8" w:history="1">
              <w:r w:rsidRPr="00E3268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https://kmf.uz.ua/hu/hallgatoknak/szabalyzatok/</w:t>
              </w:r>
            </w:hyperlink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) kell teljesíteni.</w:t>
            </w:r>
          </w:p>
          <w:p w14:paraId="756CFA74" w14:textId="24180A2B" w:rsidR="001F5B07" w:rsidRPr="00E32686" w:rsidRDefault="001F5B07" w:rsidP="001F5B07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félév során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2 szemináriumi kiselőadást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kell PowerPoint prezentációval megtartani.</w:t>
            </w:r>
          </w:p>
          <w:p w14:paraId="1CFDA1B0" w14:textId="2DFBEFFE" w:rsidR="00F038DE" w:rsidRPr="00E32686" w:rsidRDefault="001F5B07" w:rsidP="00530C7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Ha minden dolgozatot, gyakorlati munkát, szemináriumi kiselőadást a megadott határidőre és pozitív jegyre lead a hallgató kapható megajánlott beszámoló jegy.</w:t>
            </w:r>
          </w:p>
        </w:tc>
      </w:tr>
      <w:tr w:rsidR="00392D23" w:rsidRPr="00E32686" w14:paraId="6B1E96B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AC45A47" w14:textId="77777777" w:rsidR="00392D23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DA3F3F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09C836AE" w14:textId="77777777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E65F71" w14:textId="4AA4517B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C078A27" w14:textId="77777777" w:rsidR="001D5D3A" w:rsidRPr="00FC39E4" w:rsidRDefault="001D5D3A" w:rsidP="001D5D3A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Moser-Pálmai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A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környezetvédelem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alapjai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Nemzeti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Tankönyvkiadó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1992.</w:t>
            </w:r>
          </w:p>
          <w:p w14:paraId="484BFAAB" w14:textId="77777777" w:rsidR="001D5D3A" w:rsidRPr="00FC39E4" w:rsidRDefault="001D5D3A" w:rsidP="001D5D3A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Rakonczai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János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Globális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problémák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Lazi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Szeged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2003. </w:t>
            </w:r>
          </w:p>
          <w:p w14:paraId="25DC5FBE" w14:textId="77777777" w:rsidR="001D5D3A" w:rsidRPr="00FC39E4" w:rsidRDefault="001D5D3A" w:rsidP="001D5D3A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Kárász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Imre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Ökológiai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és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környezetvédelmi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alapismeretek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Typotex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Kft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1990.</w:t>
            </w:r>
          </w:p>
          <w:p w14:paraId="1251CBE6" w14:textId="77777777" w:rsidR="001D5D3A" w:rsidRPr="00FC39E4" w:rsidRDefault="001D5D3A" w:rsidP="001D5D3A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Vízy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Istvánné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A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környezetvédelmi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nevelés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kézikönyve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OPI.,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1981.</w:t>
            </w:r>
          </w:p>
          <w:p w14:paraId="67080228" w14:textId="77777777" w:rsidR="001D5D3A" w:rsidRPr="00FC39E4" w:rsidRDefault="001D5D3A" w:rsidP="001D5D3A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Kerényi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A. (2006):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Általános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környezetvédelem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Mozaik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Szeged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9479CF0" w14:textId="77777777" w:rsidR="001D5D3A" w:rsidRPr="00FC39E4" w:rsidRDefault="001D5D3A" w:rsidP="001D5D3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Клименко М.О. Моніторинг довкілля: підручник / М.О. Клименко, А.М.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Прищепа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Н.М. Вознюк – Київ : Академія, 2006. – 360 с.</w:t>
            </w:r>
          </w:p>
          <w:p w14:paraId="0B5C65F4" w14:textId="77777777" w:rsidR="001D5D3A" w:rsidRPr="00FC39E4" w:rsidRDefault="001D5D3A" w:rsidP="001D5D3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Полетаєва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Л.М. Моніторинг навколишнього природного середовища: навчальний посібник / Л. М.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Полетаєва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Т.А.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Сафронов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Київ : КНТ, 2007. – 172 с.</w:t>
            </w:r>
          </w:p>
          <w:p w14:paraId="72BFEF0B" w14:textId="77777777" w:rsidR="001D5D3A" w:rsidRPr="00FC39E4" w:rsidRDefault="001D5D3A" w:rsidP="001D5D3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Джигирей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 С., Сторожук. В. М.,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Яцюк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 А. Основи екології та, охорона навколишнього природного середовища. Львів, Афіша. 2000. - 272 с.</w:t>
            </w:r>
          </w:p>
          <w:p w14:paraId="74CA2C9D" w14:textId="77777777" w:rsidR="001D5D3A" w:rsidRDefault="001D5D3A" w:rsidP="001D5D3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Зеркалов</w:t>
            </w:r>
            <w:proofErr w:type="spellEnd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Д.В. Екологічна безпека та охорона довкілля. - К.: Основа, 2012. -514 </w:t>
            </w:r>
            <w:proofErr w:type="spellStart"/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proofErr w:type="spellEnd"/>
          </w:p>
          <w:p w14:paraId="00E84EAB" w14:textId="185E4D5A" w:rsidR="005C41B4" w:rsidRPr="001D5D3A" w:rsidRDefault="001D5D3A" w:rsidP="001D5D3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proofErr w:type="spellStart"/>
            <w:r w:rsidRPr="001D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Сафранов</w:t>
            </w:r>
            <w:proofErr w:type="spellEnd"/>
            <w:r w:rsidRPr="001D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Т.А. Екологічні основи природокористування, Львів, 2004 р.</w:t>
            </w:r>
          </w:p>
        </w:tc>
      </w:tr>
    </w:tbl>
    <w:p w14:paraId="0F88C4D9" w14:textId="77777777" w:rsidR="00392D23" w:rsidRPr="00E32686" w:rsidRDefault="00392D23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E32686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E7C"/>
    <w:multiLevelType w:val="hybridMultilevel"/>
    <w:tmpl w:val="A632686A"/>
    <w:lvl w:ilvl="0" w:tplc="A7F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4CC"/>
    <w:multiLevelType w:val="hybridMultilevel"/>
    <w:tmpl w:val="EECA7FE8"/>
    <w:lvl w:ilvl="0" w:tplc="E094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4B9"/>
    <w:multiLevelType w:val="hybridMultilevel"/>
    <w:tmpl w:val="3626B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4EB3"/>
    <w:multiLevelType w:val="hybridMultilevel"/>
    <w:tmpl w:val="E578B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5975"/>
    <w:multiLevelType w:val="hybridMultilevel"/>
    <w:tmpl w:val="D53AC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538F6"/>
    <w:rsid w:val="00054C84"/>
    <w:rsid w:val="000E343D"/>
    <w:rsid w:val="000E66B6"/>
    <w:rsid w:val="00115B61"/>
    <w:rsid w:val="001178C0"/>
    <w:rsid w:val="001425FD"/>
    <w:rsid w:val="001D5D3A"/>
    <w:rsid w:val="001E01CE"/>
    <w:rsid w:val="001F5B07"/>
    <w:rsid w:val="0028088A"/>
    <w:rsid w:val="002845E5"/>
    <w:rsid w:val="00295510"/>
    <w:rsid w:val="002C40AD"/>
    <w:rsid w:val="0032478C"/>
    <w:rsid w:val="00392D23"/>
    <w:rsid w:val="003C4985"/>
    <w:rsid w:val="003E0C44"/>
    <w:rsid w:val="00402BCE"/>
    <w:rsid w:val="004427D6"/>
    <w:rsid w:val="00456479"/>
    <w:rsid w:val="004B7818"/>
    <w:rsid w:val="004E2C2F"/>
    <w:rsid w:val="00526D7D"/>
    <w:rsid w:val="00530C75"/>
    <w:rsid w:val="00586344"/>
    <w:rsid w:val="005C41B4"/>
    <w:rsid w:val="006311F5"/>
    <w:rsid w:val="006618B7"/>
    <w:rsid w:val="006639AC"/>
    <w:rsid w:val="00705681"/>
    <w:rsid w:val="00750679"/>
    <w:rsid w:val="007A719A"/>
    <w:rsid w:val="007B1F80"/>
    <w:rsid w:val="007E3FBF"/>
    <w:rsid w:val="008842E1"/>
    <w:rsid w:val="008A059F"/>
    <w:rsid w:val="008D2405"/>
    <w:rsid w:val="008F1408"/>
    <w:rsid w:val="00994568"/>
    <w:rsid w:val="00A26453"/>
    <w:rsid w:val="00A434B2"/>
    <w:rsid w:val="00B46DB5"/>
    <w:rsid w:val="00B64A4D"/>
    <w:rsid w:val="00B73FEC"/>
    <w:rsid w:val="00BD6FEB"/>
    <w:rsid w:val="00BF1B74"/>
    <w:rsid w:val="00C80E1B"/>
    <w:rsid w:val="00CA61A2"/>
    <w:rsid w:val="00CB6EE5"/>
    <w:rsid w:val="00D12F30"/>
    <w:rsid w:val="00D506BF"/>
    <w:rsid w:val="00D775D4"/>
    <w:rsid w:val="00DA3F3F"/>
    <w:rsid w:val="00E22A1B"/>
    <w:rsid w:val="00E237EC"/>
    <w:rsid w:val="00E32686"/>
    <w:rsid w:val="00E41F89"/>
    <w:rsid w:val="00E47EA8"/>
    <w:rsid w:val="00E610FE"/>
    <w:rsid w:val="00F038DE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C9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7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27D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F5B07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73FE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f.uz.ua/hu/hallgatoknak/szabalyzat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ootprintnetwor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urworldindata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6A04-2140-454F-B0A6-41066ADF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1012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biotop</cp:lastModifiedBy>
  <cp:revision>52</cp:revision>
  <dcterms:created xsi:type="dcterms:W3CDTF">2020-09-17T07:02:00Z</dcterms:created>
  <dcterms:modified xsi:type="dcterms:W3CDTF">2022-11-07T16:04:00Z</dcterms:modified>
</cp:coreProperties>
</file>