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96E6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396E6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396E63" w:rsidTr="00396E63">
        <w:trPr>
          <w:trHeight w:val="1453"/>
        </w:trPr>
        <w:tc>
          <w:tcPr>
            <w:tcW w:w="1819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Default="00246809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:rsidR="00246809" w:rsidRPr="00246809" w:rsidRDefault="0036444B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</w:tbl>
    <w:p w:rsidR="00526D7D" w:rsidRPr="00396E6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396E6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256" w:type="dxa"/>
          </w:tcPr>
          <w:p w:rsidR="00392D23" w:rsidRPr="006833C5" w:rsidRDefault="0036444B" w:rsidP="006833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методи в біології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Середня 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Біологія та здоров</w:t>
            </w:r>
            <w:r w:rsidR="006833C5" w:rsidRPr="006833C5">
              <w:rPr>
                <w:rFonts w:ascii="Times New Roman" w:hAnsi="Times New Roman" w:cs="Times New Roman"/>
                <w:sz w:val="24"/>
              </w:rPr>
              <w:t>’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я людини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256" w:type="dxa"/>
          </w:tcPr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396E63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54378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7E3FBF" w:rsidRPr="00C0201C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444B">
              <w:rPr>
                <w:rFonts w:ascii="Times New Roman" w:hAnsi="Times New Roman" w:cs="Times New Roman"/>
                <w:sz w:val="24"/>
                <w:szCs w:val="24"/>
              </w:rPr>
              <w:t>7/210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44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---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444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256" w:type="dxa"/>
          </w:tcPr>
          <w:p w:rsidR="00392D23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Гаднадь Іштван Іштванович, доктор філософії з природничих наук, доцент кафедри біології та хімії</w:t>
            </w:r>
          </w:p>
          <w:p w:rsidR="00276C42" w:rsidRPr="00396E63" w:rsidRDefault="00B30FE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C42" w:rsidRPr="00396E6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hadnagy.istvan@kmf.uz.ua</w:t>
              </w:r>
            </w:hyperlink>
          </w:p>
          <w:p w:rsidR="00276C42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256" w:type="dxa"/>
          </w:tcPr>
          <w:p w:rsidR="00392D23" w:rsidRPr="006833C5" w:rsidRDefault="006833C5" w:rsidP="00B30F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З метою успішного оволодіння матеріалом навчального курсу «</w:t>
            </w:r>
            <w:r w:rsidR="0036444B" w:rsidRPr="00364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Математичні методи в біології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» студент повинен мати ґрунтовні знання з</w:t>
            </w:r>
            <w:r w:rsidRPr="006833C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6444B">
              <w:rPr>
                <w:rFonts w:ascii="Times New Roman" w:eastAsia="Calibri" w:hAnsi="Times New Roman" w:cs="Times New Roman"/>
                <w:sz w:val="24"/>
                <w:lang w:val="uk-UA"/>
              </w:rPr>
              <w:t>математики та біології</w:t>
            </w:r>
            <w:bookmarkStart w:id="1" w:name="_GoBack"/>
            <w:bookmarkEnd w:id="1"/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256" w:type="dxa"/>
          </w:tcPr>
          <w:p w:rsidR="0036444B" w:rsidRDefault="0036444B" w:rsidP="003644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6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Метою </w:t>
            </w:r>
            <w:r w:rsidRPr="00364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навчальної дисципліни «Математичні методи в біології» є формування у студентів розуміння теоретичних основ математико-статистичної обробки даних і сутності вибіркового методу дослідження, уміння планувати біологічний експеримент, обирати адекватні методи обробки експериментального матеріалу і </w:t>
            </w:r>
            <w:proofErr w:type="spellStart"/>
            <w:r w:rsidRPr="00364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коректно</w:t>
            </w:r>
            <w:proofErr w:type="spellEnd"/>
            <w:r w:rsidRPr="00364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використовувати.</w:t>
            </w:r>
          </w:p>
          <w:p w:rsidR="00DB13EC" w:rsidRDefault="00DB13EC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33C5" w:rsidRPr="006833C5" w:rsidRDefault="006833C5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математичної статистики.  Біометрія та її місце в системі наук.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і способи отримання об'єктивних цифрових і графічних показників про величину окремих ознак рослин і тварин.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категорії математичної статистики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групування первинних даних. Статистичні таблиці та їх види. Статистичні та варіаційні ряди.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та характеристика статистичних спостережень в біології.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Генеральна та вибіркова сукупність. Репрезентативність вибірки.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Помилки репрезентативності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Варіаційна 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тистика та статистична оцінка.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Статистичні гіпотези та шляхи їх перевірки.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типу розподілу даних і 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потези про рівність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дисперсій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груп за кіл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ькісними та якісними ознаками. 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достовірності зсуву в значеннях досліджуваної ознаки.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Багатофункціональні статистичні критерії.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груп за якісною ознакою. t-критерій Стьюдента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зв’язку двох ознак.  Види взаємозв’язків між ознаками в біометрії. Кореляційний аналіз. Метод лінійної кореляції </w:t>
            </w:r>
            <w:proofErr w:type="spellStart"/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Багатофакторний аналіз даних. Дисперсійний аналіз.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Регресійний аналіз. Поняття регресії, види регресії.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1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Кластерний аналіз. Метод головних компонент та факторний аналіз.</w:t>
            </w:r>
          </w:p>
          <w:p w:rsidR="006833C5" w:rsidRPr="006833C5" w:rsidRDefault="006833C5" w:rsidP="006833C5">
            <w:pPr>
              <w:pStyle w:val="Listaszerbekezds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 та практичні заняття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Форми, види та способи біометричних спостережень.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статистичних методів.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види задач у біологічних дослідженнях, що вирішуються за допомогою методів математичної статистики.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пакети прикладних програм для статистичних обчислень: устрій пакету; робота з даними; проведення розрахунків; графічне представлення результатів аналізу; збереження та друкування результатів. Використання MS Excel, PAST у біологічних дослідженнях.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Варіаційна статистика та статистична оцінка даних за допомогою Microsoft Excel (міри центральної тенденції розподілу для (для порядкових та інтервальних варіаційних рядів): середня арифметична (проста), мода, медіана. Міри оцінки розкиду: розмах варіації, середнє лінійне відхилення; коефіцієнт варіації 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Перевірки гіпотези про закон розподілу за допомогою критерій узгодженості </w:t>
            </w:r>
            <w:proofErr w:type="spellStart"/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Пірсона</w:t>
            </w:r>
            <w:proofErr w:type="spellEnd"/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«критерій хі-квадрат»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груп за якісною ознакою. t-критерій Стьюдента</w:t>
            </w:r>
          </w:p>
          <w:p w:rsidR="0036444B" w:rsidRP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Лінійна кореляція. Властивості вибіркового коефіцієнта лінійної кореляції. </w:t>
            </w:r>
          </w:p>
          <w:p w:rsidR="0036444B" w:rsidRDefault="0036444B" w:rsidP="0036444B">
            <w:pPr>
              <w:pStyle w:val="Listaszerbekezds"/>
              <w:numPr>
                <w:ilvl w:val="0"/>
                <w:numId w:val="10"/>
              </w:numPr>
              <w:ind w:left="48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Кластерний аналіз. Шкали виміру. Ієрархічні </w:t>
            </w:r>
            <w:proofErr w:type="spellStart"/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агломеративні</w:t>
            </w:r>
            <w:proofErr w:type="spellEnd"/>
            <w:r w:rsidRPr="00364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методи.</w:t>
            </w:r>
          </w:p>
          <w:p w:rsidR="00340BA7" w:rsidRPr="006833C5" w:rsidRDefault="00340BA7" w:rsidP="00657700">
            <w:pPr>
              <w:pStyle w:val="Listaszerbekezds"/>
              <w:ind w:lef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</w:t>
            </w:r>
            <w:r w:rsid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</w:t>
            </w:r>
            <w:r w:rsidR="00F0574F" w:rsidRPr="00364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Математичні методи в біології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студента мають бути сформовані такі компетентності: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Інтегральна компетентність (ІК). Здатність розв’язувати складні спеціалізовані практичні завдання в галузі середньої освіти, природничих, фізичних, хімічних, біологічних і педагогічних наук, що передбачає застосування теорій та методів освітніх та природничих наук, проведення досліджень та здійснення інновацій. Характеризується комплексністю мінливістю педагогічних умов організації освітнього процесу в основній (базовій середній) школі.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1. Загальні системні компетентності: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ЗК – здатність вчитися і оволодівати сучасними знаннями, набувати соціальні навички (soft skills), спеціалізовані </w:t>
            </w: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lastRenderedPageBreak/>
              <w:t>концептуальні знання в процесі навчання та/або професійної діяльності на рівні новітніх досягнень, які є основою для оригінального мислення та інноваційної діяльності, усвідомлення можливості навчання впродовж життя.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до абстрактного мислення, аналізу та синтезу.</w:t>
            </w:r>
          </w:p>
          <w:p w:rsidR="00FC39E4" w:rsidRPr="00FC39E4" w:rsidRDefault="00FC39E4" w:rsidP="00FC39E4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FC3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знання і критичне розуміння предметної області та професійної діяльності;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Спеціальні (фахові) компетентності (СК)</w:t>
            </w:r>
          </w:p>
          <w:p w:rsidR="00F0574F" w:rsidRPr="00F0574F" w:rsidRDefault="00F0574F" w:rsidP="00F0574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CК -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належному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науково-методичному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рівні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організовувати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статистичне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процесами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явищами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живій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природі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 в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експерименту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574F" w:rsidRPr="00F0574F" w:rsidRDefault="00F0574F" w:rsidP="00F0574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CК -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первинну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статистичну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обробку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</w:p>
          <w:p w:rsidR="00F0574F" w:rsidRPr="00F0574F" w:rsidRDefault="00F0574F" w:rsidP="00F0574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CК -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елементи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ймовірностей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практиці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вирішенні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конкретних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біології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574F" w:rsidRDefault="00F0574F" w:rsidP="00F0574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CК -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проводити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статистичну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обробку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вимірювань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використанням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пакетів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F057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736" w:rsidRPr="00963736" w:rsidRDefault="00963736" w:rsidP="00F0574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</w:t>
            </w:r>
            <w:r w:rsidR="00F0574F" w:rsidRPr="00364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Математичні методи в біології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забезпечує досягнення таких </w:t>
            </w: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програмних результатів навчання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знати закони розподілу випадкової величини: біноміальний закон, закон Пуассона, рівномірний розподіл на заданому інтервалі та нормальний розподіл;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знати основні алгоритми розрахунку статистичних показників;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використовуючи закони розподілу випадкової величини, обчислювати її числові характеристики;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вміти проводити первинну статистичну обробку результатів спостереження в тому числі їх зведення та групування;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вміти проводити аналіз варіації, будувати ряди розподілу, та давати характеристику форми розподілу;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вміти використовувати основні елементи теорії ймовірностей на практиці при вирішенні конкретних задач в біології;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розрахувати числові характеристики для заданої вибіркової сукупності, використовуючи математичний апарат теорії випадкових чисел;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для вибірки з нормального розподілу визначити довірчий інтервал генеральної середньої з заданою довірчою ймовірністю, використовуючи математичний апарат теорії випадкових чисел;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використовуючи метод найменших квадратів, розв’язувати задачі регресійного та дисперсійного аналізу;</w:t>
            </w:r>
          </w:p>
          <w:p w:rsidR="00F0574F" w:rsidRPr="00F0574F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проводити статистичну обробку результатів вимірювань з використанням пакетів програм Excel і PAST, тощо;</w:t>
            </w:r>
          </w:p>
          <w:p w:rsidR="00340BA7" w:rsidRPr="00FC39E4" w:rsidRDefault="00F0574F" w:rsidP="00F0574F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вміти обчислювати математичне сподівання, дисперсію та середньоквадратичне відхилення випадкової величини, розуміючи їх фізичний зміст.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7256" w:type="dxa"/>
          </w:tcPr>
          <w:p w:rsidR="00DB13EC" w:rsidRPr="00DB13EC" w:rsidRDefault="00DB13EC" w:rsidP="00DB13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 та критерії оцінювання результатів навчання: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поточного контролю: усні відповіді, тестування.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модульного контролю: письмова робота.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Форма підсумкового семестрового контролю: </w:t>
            </w:r>
            <w:r w:rsidR="00F057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іспит</w:t>
            </w: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усній формі.</w:t>
            </w:r>
          </w:p>
          <w:p w:rsidR="00F0574F" w:rsidRDefault="00F0574F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0574F" w:rsidRDefault="00F0574F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Оцінювання окремих видів навчальної роботи з дисципліни</w:t>
            </w:r>
          </w:p>
          <w:p w:rsidR="00E52E3E" w:rsidRPr="00E52E3E" w:rsidRDefault="00E52E3E" w:rsidP="00E52E3E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Практичні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семінарські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заняття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– 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кожне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разом</w:t>
            </w:r>
            <w:proofErr w:type="spellEnd"/>
            <w:r>
              <w:rPr>
                <w:sz w:val="23"/>
                <w:szCs w:val="23"/>
              </w:rPr>
              <w:t xml:space="preserve"> 20 </w:t>
            </w:r>
            <w:proofErr w:type="spellStart"/>
            <w:r>
              <w:rPr>
                <w:sz w:val="23"/>
                <w:szCs w:val="23"/>
              </w:rPr>
              <w:t>балів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робота</w:t>
            </w:r>
            <w:r w:rsidR="00C6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тестування, усні відповіді</w:t>
            </w: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max 10 балів.</w:t>
            </w:r>
          </w:p>
          <w:p w:rsidR="00C60ABA" w:rsidRDefault="00C60ABA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контроль: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усній формі – 0-40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отримує допуск до </w:t>
            </w:r>
            <w:r w:rsidR="00F05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іспиту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якщо за результатами поточного контролю він набрав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більше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Максимальний загальний бал оцінювання складає 100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D2356" w:rsidRPr="00396E63" w:rsidRDefault="00FD2356" w:rsidP="00FD2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946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229"/>
              <w:gridCol w:w="1971"/>
              <w:gridCol w:w="2041"/>
            </w:tblGrid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proofErr w:type="spellStart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 összes tanulmányi teljesítmény alapján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az ECTS szerint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 nemzeti skála alapján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vizsga, évfolyammunka, gyakorlat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jeles</w:t>
                  </w:r>
                </w:p>
              </w:tc>
              <w:tc>
                <w:tcPr>
                  <w:tcW w:w="2192" w:type="dxa"/>
                  <w:vMerge w:val="restart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FD2356" w:rsidRPr="00396E63" w:rsidTr="00ED3492">
              <w:trPr>
                <w:trHeight w:val="186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jó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62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задовільно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elégséges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1444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 a pótvizsga lehetőségével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pótbeszámoló lehetőségével</w:t>
                  </w:r>
                </w:p>
              </w:tc>
            </w:tr>
            <w:tr w:rsidR="00FD2356" w:rsidRPr="00396E63" w:rsidTr="00ED3492">
              <w:trPr>
                <w:trHeight w:val="681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tárgy újrafelvételének kötelezettségével</w:t>
                  </w:r>
                </w:p>
              </w:tc>
            </w:tr>
          </w:tbl>
          <w:p w:rsidR="00392D23" w:rsidRPr="00396E6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276C42" w:rsidRPr="00340BA7" w:rsidRDefault="00276C42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Пропущені за об’єктивних причин (наприклад хвороба, відрядження, тощо) заняття підлягають обов’язковому відпрацюванню згідно графіку консультацій викладача.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Обов’язковою є присутність студента на модульному та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підсумковому контролях.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заняття не допускаються.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Використання мобільних пристроїв допускається лише з дозволу викладача для вирішення навчальних завдань під 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виконання практичних робіт.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виконанні письмових робіт студенти зобов’язані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термінів, передбачених програмою навчального курсу.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 (60 % від можливої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максимальної кількості балів).</w:t>
            </w:r>
          </w:p>
          <w:p w:rsidR="000F4EDD" w:rsidRPr="00340BA7" w:rsidRDefault="000F4EDD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Перескладання незадовільних оцінок екзамену здійснюється відповідно до Порядку ліквідації академічної заборгованості у ЗУІ ім. Ференца Ракоці ІІ </w:t>
            </w:r>
            <w:hyperlink r:id="rId7" w:history="1">
              <w:r w:rsidR="00841330" w:rsidRPr="00340BA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https://kmf.uz.ua/uk/infocenter/</w:t>
              </w:r>
            </w:hyperlink>
          </w:p>
          <w:p w:rsidR="00392D23" w:rsidRDefault="001D0891" w:rsidP="00392D23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процесу.</w:t>
            </w:r>
          </w:p>
          <w:p w:rsidR="00213F20" w:rsidRPr="00213F20" w:rsidRDefault="00213F20" w:rsidP="00213F20">
            <w:pPr>
              <w:shd w:val="clear" w:color="auto" w:fill="FFFFFF"/>
              <w:ind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Методичне забезпечення: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 Робоча програма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Силабус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Тексти лекцій та практичних робіт.</w:t>
            </w:r>
          </w:p>
          <w:p w:rsid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 Мультимедійні презентації окремих тем навчального курсу.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Ектронне навчання у системі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Google </w:t>
            </w:r>
            <w:proofErr w:type="spellStart"/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7256" w:type="dxa"/>
          </w:tcPr>
          <w:p w:rsidR="00F0574F" w:rsidRPr="00F0574F" w:rsidRDefault="00F0574F" w:rsidP="00F0574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Szűcs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István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2004: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Alkalmazott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statisztika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AGROINFORM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és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Nyomda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Kft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549 p.</w:t>
            </w:r>
          </w:p>
          <w:p w:rsidR="00F0574F" w:rsidRPr="00F0574F" w:rsidRDefault="00F0574F" w:rsidP="00F0574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Reiczigel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Jenő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Harnos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Andrea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Solymosi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Norbert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(2019): B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iostatisztika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nem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statisztikusoknak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Pars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Kft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Nagykovácsi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421 p.</w:t>
            </w:r>
          </w:p>
          <w:p w:rsidR="00F0574F" w:rsidRPr="00F0574F" w:rsidRDefault="00F0574F" w:rsidP="00F0574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Атраментова Л.О.,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Утєвська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О.М. Біометрія: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.. – Х.: Ранок, 2007. – 176 с. –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(Сучасний підручник)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F0574F" w:rsidRPr="00F0574F" w:rsidRDefault="00F0574F" w:rsidP="00F0574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Горошко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П.,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Миклуш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 І.,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Хомюк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П. Г.. Біометрія: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вищих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/ Український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лісотехніч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ний ун-т. – Л. 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2004. -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235 с.</w:t>
            </w:r>
          </w:p>
          <w:p w:rsidR="00F0574F" w:rsidRPr="00F0574F" w:rsidRDefault="00F0574F" w:rsidP="00F0574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Калінін М.І. Біометрія: Підручник для студентів вузів біологічних і екологічних напрямків /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Калінкін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М.І.,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Єлісеев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 . – Миколаїв: ВИДАВНИЦТВО МФ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НаУКМА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2000.</w:t>
            </w:r>
          </w:p>
          <w:p w:rsidR="00392D23" w:rsidRPr="00FC39E4" w:rsidRDefault="00F0574F" w:rsidP="00F0574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Швець Є. Я., Сидоренко М. Г., Червоний І. Ф.. Біометрія: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для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</w:t>
            </w:r>
            <w:proofErr w:type="spellEnd"/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 у 2 ч. / Запорі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зька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інженерна академія. –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Запоріжжя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Видавництво ЗДІА, 2004. –</w:t>
            </w:r>
            <w:r w:rsidRPr="00F0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 180с.; Ч. 2 – С. 181 – 326.</w:t>
            </w:r>
          </w:p>
        </w:tc>
      </w:tr>
    </w:tbl>
    <w:p w:rsidR="00392D23" w:rsidRPr="00396E63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396E63" w:rsidSect="00E10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F3"/>
    <w:multiLevelType w:val="hybridMultilevel"/>
    <w:tmpl w:val="82A21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4CC"/>
    <w:multiLevelType w:val="hybridMultilevel"/>
    <w:tmpl w:val="EECA7FE8"/>
    <w:lvl w:ilvl="0" w:tplc="E094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69F2"/>
    <w:multiLevelType w:val="hybridMultilevel"/>
    <w:tmpl w:val="6B20369E"/>
    <w:lvl w:ilvl="0" w:tplc="040E000F">
      <w:start w:val="1"/>
      <w:numFmt w:val="decimal"/>
      <w:lvlText w:val="%1."/>
      <w:lvlJc w:val="left"/>
      <w:pPr>
        <w:ind w:left="781" w:hanging="360"/>
      </w:pPr>
    </w:lvl>
    <w:lvl w:ilvl="1" w:tplc="040E0019" w:tentative="1">
      <w:start w:val="1"/>
      <w:numFmt w:val="lowerLetter"/>
      <w:lvlText w:val="%2."/>
      <w:lvlJc w:val="left"/>
      <w:pPr>
        <w:ind w:left="1501" w:hanging="360"/>
      </w:pPr>
    </w:lvl>
    <w:lvl w:ilvl="2" w:tplc="040E001B" w:tentative="1">
      <w:start w:val="1"/>
      <w:numFmt w:val="lowerRoman"/>
      <w:lvlText w:val="%3."/>
      <w:lvlJc w:val="right"/>
      <w:pPr>
        <w:ind w:left="2221" w:hanging="180"/>
      </w:pPr>
    </w:lvl>
    <w:lvl w:ilvl="3" w:tplc="040E000F" w:tentative="1">
      <w:start w:val="1"/>
      <w:numFmt w:val="decimal"/>
      <w:lvlText w:val="%4."/>
      <w:lvlJc w:val="left"/>
      <w:pPr>
        <w:ind w:left="2941" w:hanging="360"/>
      </w:pPr>
    </w:lvl>
    <w:lvl w:ilvl="4" w:tplc="040E0019" w:tentative="1">
      <w:start w:val="1"/>
      <w:numFmt w:val="lowerLetter"/>
      <w:lvlText w:val="%5."/>
      <w:lvlJc w:val="left"/>
      <w:pPr>
        <w:ind w:left="3661" w:hanging="360"/>
      </w:pPr>
    </w:lvl>
    <w:lvl w:ilvl="5" w:tplc="040E001B" w:tentative="1">
      <w:start w:val="1"/>
      <w:numFmt w:val="lowerRoman"/>
      <w:lvlText w:val="%6."/>
      <w:lvlJc w:val="right"/>
      <w:pPr>
        <w:ind w:left="4381" w:hanging="180"/>
      </w:pPr>
    </w:lvl>
    <w:lvl w:ilvl="6" w:tplc="040E000F" w:tentative="1">
      <w:start w:val="1"/>
      <w:numFmt w:val="decimal"/>
      <w:lvlText w:val="%7."/>
      <w:lvlJc w:val="left"/>
      <w:pPr>
        <w:ind w:left="5101" w:hanging="360"/>
      </w:pPr>
    </w:lvl>
    <w:lvl w:ilvl="7" w:tplc="040E0019" w:tentative="1">
      <w:start w:val="1"/>
      <w:numFmt w:val="lowerLetter"/>
      <w:lvlText w:val="%8."/>
      <w:lvlJc w:val="left"/>
      <w:pPr>
        <w:ind w:left="5821" w:hanging="360"/>
      </w:pPr>
    </w:lvl>
    <w:lvl w:ilvl="8" w:tplc="040E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A1F591B"/>
    <w:multiLevelType w:val="hybridMultilevel"/>
    <w:tmpl w:val="61C42414"/>
    <w:lvl w:ilvl="0" w:tplc="7862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96D0E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5749"/>
    <w:multiLevelType w:val="hybridMultilevel"/>
    <w:tmpl w:val="A4783FF2"/>
    <w:lvl w:ilvl="0" w:tplc="547ED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E0F5B"/>
    <w:multiLevelType w:val="hybridMultilevel"/>
    <w:tmpl w:val="758C1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24C7B"/>
    <w:multiLevelType w:val="hybridMultilevel"/>
    <w:tmpl w:val="AB86A004"/>
    <w:lvl w:ilvl="0" w:tplc="465E0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61F7"/>
    <w:multiLevelType w:val="hybridMultilevel"/>
    <w:tmpl w:val="06124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D4893"/>
    <w:multiLevelType w:val="hybridMultilevel"/>
    <w:tmpl w:val="D31085A2"/>
    <w:lvl w:ilvl="0" w:tplc="040E000F">
      <w:start w:val="1"/>
      <w:numFmt w:val="decimal"/>
      <w:lvlText w:val="%1."/>
      <w:lvlJc w:val="left"/>
      <w:pPr>
        <w:ind w:left="784" w:hanging="360"/>
      </w:p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F4EDD"/>
    <w:rsid w:val="001425FD"/>
    <w:rsid w:val="001D0891"/>
    <w:rsid w:val="00213F20"/>
    <w:rsid w:val="00246809"/>
    <w:rsid w:val="00276C42"/>
    <w:rsid w:val="0028088A"/>
    <w:rsid w:val="00295510"/>
    <w:rsid w:val="00297A57"/>
    <w:rsid w:val="002C40AD"/>
    <w:rsid w:val="00340BA7"/>
    <w:rsid w:val="0036444B"/>
    <w:rsid w:val="00392D23"/>
    <w:rsid w:val="00396E63"/>
    <w:rsid w:val="003C4985"/>
    <w:rsid w:val="00402BCE"/>
    <w:rsid w:val="004A2F33"/>
    <w:rsid w:val="004B7818"/>
    <w:rsid w:val="004D6F67"/>
    <w:rsid w:val="004E2C2F"/>
    <w:rsid w:val="00526D7D"/>
    <w:rsid w:val="00601697"/>
    <w:rsid w:val="00620C2C"/>
    <w:rsid w:val="00657700"/>
    <w:rsid w:val="006618B7"/>
    <w:rsid w:val="0066216F"/>
    <w:rsid w:val="006833C5"/>
    <w:rsid w:val="006843F6"/>
    <w:rsid w:val="00705681"/>
    <w:rsid w:val="007B1F80"/>
    <w:rsid w:val="007E3FBF"/>
    <w:rsid w:val="007F7F2A"/>
    <w:rsid w:val="00841330"/>
    <w:rsid w:val="008842E1"/>
    <w:rsid w:val="008A059F"/>
    <w:rsid w:val="008F1408"/>
    <w:rsid w:val="00963736"/>
    <w:rsid w:val="00994568"/>
    <w:rsid w:val="00A26453"/>
    <w:rsid w:val="00A434B2"/>
    <w:rsid w:val="00AB4469"/>
    <w:rsid w:val="00B30933"/>
    <w:rsid w:val="00B30FE3"/>
    <w:rsid w:val="00B46DB5"/>
    <w:rsid w:val="00B64A4D"/>
    <w:rsid w:val="00BA1DB7"/>
    <w:rsid w:val="00BB08ED"/>
    <w:rsid w:val="00BC1FA3"/>
    <w:rsid w:val="00C0201C"/>
    <w:rsid w:val="00C60ABA"/>
    <w:rsid w:val="00D4320E"/>
    <w:rsid w:val="00D84F12"/>
    <w:rsid w:val="00DA3F3F"/>
    <w:rsid w:val="00DB13EC"/>
    <w:rsid w:val="00DE163A"/>
    <w:rsid w:val="00E10716"/>
    <w:rsid w:val="00E237EC"/>
    <w:rsid w:val="00E41F89"/>
    <w:rsid w:val="00E47EA8"/>
    <w:rsid w:val="00E52E3E"/>
    <w:rsid w:val="00E638AF"/>
    <w:rsid w:val="00E663C7"/>
    <w:rsid w:val="00E93013"/>
    <w:rsid w:val="00EE6723"/>
    <w:rsid w:val="00F0574F"/>
    <w:rsid w:val="00F54378"/>
    <w:rsid w:val="00F97CF8"/>
    <w:rsid w:val="00FC39E4"/>
    <w:rsid w:val="00FD235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CCB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6C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4EDD"/>
    <w:pPr>
      <w:ind w:left="720"/>
      <w:contextualSpacing/>
    </w:pPr>
  </w:style>
  <w:style w:type="paragraph" w:customStyle="1" w:styleId="Default">
    <w:name w:val="Default"/>
    <w:rsid w:val="00E5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rsid w:val="006833C5"/>
  </w:style>
  <w:style w:type="paragraph" w:styleId="NormlWeb">
    <w:name w:val="Normal (Web)"/>
    <w:basedOn w:val="Norml"/>
    <w:uiPriority w:val="99"/>
    <w:unhideWhenUsed/>
    <w:rsid w:val="00F5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f.uz.ua/uk/info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nagy.istvan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70C9-A99B-4172-A7EC-6504A77C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1392</Words>
  <Characters>9612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biotop</cp:lastModifiedBy>
  <cp:revision>11</cp:revision>
  <dcterms:created xsi:type="dcterms:W3CDTF">2022-11-06T17:31:00Z</dcterms:created>
  <dcterms:modified xsi:type="dcterms:W3CDTF">2022-11-07T18:13:00Z</dcterms:modified>
</cp:coreProperties>
</file>