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C2F" w:rsidRDefault="004E2C2F" w:rsidP="009D7F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7F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Закарпатський угорський інститут ім. Ференца </w:t>
      </w:r>
      <w:proofErr w:type="spellStart"/>
      <w:r w:rsidRPr="009D7FF4">
        <w:rPr>
          <w:rFonts w:ascii="Times New Roman" w:hAnsi="Times New Roman" w:cs="Times New Roman"/>
          <w:b/>
          <w:sz w:val="24"/>
          <w:szCs w:val="24"/>
          <w:lang w:val="uk-UA"/>
        </w:rPr>
        <w:t>Ракоці</w:t>
      </w:r>
      <w:proofErr w:type="spellEnd"/>
      <w:r w:rsidRPr="009D7F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ІІ</w:t>
      </w:r>
    </w:p>
    <w:p w:rsidR="009D7FF4" w:rsidRPr="009D7FF4" w:rsidRDefault="009D7FF4" w:rsidP="009D7F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9572" w:type="dxa"/>
        <w:tblLook w:val="04A0"/>
      </w:tblPr>
      <w:tblGrid>
        <w:gridCol w:w="1694"/>
        <w:gridCol w:w="1877"/>
        <w:gridCol w:w="1601"/>
        <w:gridCol w:w="1278"/>
        <w:gridCol w:w="1782"/>
        <w:gridCol w:w="1340"/>
      </w:tblGrid>
      <w:tr w:rsidR="00A26453" w:rsidRPr="009D7FF4" w:rsidTr="00B87E6B">
        <w:trPr>
          <w:trHeight w:val="670"/>
        </w:trPr>
        <w:tc>
          <w:tcPr>
            <w:tcW w:w="1819" w:type="dxa"/>
            <w:vAlign w:val="center"/>
          </w:tcPr>
          <w:p w:rsidR="00A26453" w:rsidRPr="009D7FF4" w:rsidRDefault="00A26453" w:rsidP="009D7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7F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</w:tc>
        <w:tc>
          <w:tcPr>
            <w:tcW w:w="1368" w:type="dxa"/>
            <w:vAlign w:val="center"/>
          </w:tcPr>
          <w:p w:rsidR="005B343A" w:rsidRPr="009D7FF4" w:rsidRDefault="005B343A" w:rsidP="009D7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7FF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Перший (бакалаврський)</w:t>
            </w:r>
          </w:p>
        </w:tc>
        <w:tc>
          <w:tcPr>
            <w:tcW w:w="1672" w:type="dxa"/>
            <w:vAlign w:val="center"/>
          </w:tcPr>
          <w:p w:rsidR="00A26453" w:rsidRPr="009D7FF4" w:rsidRDefault="00A26453" w:rsidP="009D7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7F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368" w:type="dxa"/>
            <w:vAlign w:val="center"/>
          </w:tcPr>
          <w:p w:rsidR="005B343A" w:rsidRPr="009D7FF4" w:rsidRDefault="005B343A" w:rsidP="009D7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7FF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1824" w:type="dxa"/>
            <w:vAlign w:val="center"/>
          </w:tcPr>
          <w:p w:rsidR="00A26453" w:rsidRPr="009D7FF4" w:rsidRDefault="00A26453" w:rsidP="009D7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7F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521" w:type="dxa"/>
            <w:vAlign w:val="center"/>
          </w:tcPr>
          <w:p w:rsidR="005B343A" w:rsidRPr="009D7FF4" w:rsidRDefault="00C65D1D" w:rsidP="009D7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7FF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I/</w:t>
            </w:r>
            <w:r w:rsidR="00E34B96" w:rsidRPr="009D7FF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1</w:t>
            </w:r>
          </w:p>
        </w:tc>
      </w:tr>
    </w:tbl>
    <w:p w:rsidR="00526D7D" w:rsidRPr="009D7FF4" w:rsidRDefault="00526D7D" w:rsidP="009D7F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</w:pPr>
    </w:p>
    <w:tbl>
      <w:tblPr>
        <w:tblStyle w:val="a3"/>
        <w:tblW w:w="9493" w:type="dxa"/>
        <w:tblLook w:val="04A0"/>
      </w:tblPr>
      <w:tblGrid>
        <w:gridCol w:w="3150"/>
        <w:gridCol w:w="6343"/>
      </w:tblGrid>
      <w:tr w:rsidR="00392D23" w:rsidRPr="009D7FF4" w:rsidTr="00B87E6B"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392D23" w:rsidRPr="009D7FF4" w:rsidRDefault="00392D23" w:rsidP="009D7F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7F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343" w:type="dxa"/>
            <w:vAlign w:val="center"/>
          </w:tcPr>
          <w:p w:rsidR="005B343A" w:rsidRPr="009D7FF4" w:rsidRDefault="00183A7C" w:rsidP="009D7F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Неорганічна</w:t>
            </w:r>
            <w:r w:rsidR="005B343A" w:rsidRP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хімія</w:t>
            </w:r>
          </w:p>
        </w:tc>
      </w:tr>
      <w:tr w:rsidR="00392D23" w:rsidRPr="009D7FF4" w:rsidTr="00B87E6B"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994568" w:rsidRPr="009D7FF4" w:rsidRDefault="00994568" w:rsidP="009D7F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7F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343" w:type="dxa"/>
            <w:vAlign w:val="center"/>
          </w:tcPr>
          <w:p w:rsidR="005B343A" w:rsidRPr="009D7FF4" w:rsidRDefault="005B343A" w:rsidP="009D7F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Біології та хімії</w:t>
            </w:r>
          </w:p>
        </w:tc>
      </w:tr>
      <w:tr w:rsidR="005B343A" w:rsidRPr="009D7FF4" w:rsidTr="00B87E6B"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5B343A" w:rsidRPr="009D7FF4" w:rsidRDefault="005B343A" w:rsidP="009D7F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7F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Освітня програма</w:t>
            </w:r>
          </w:p>
        </w:tc>
        <w:tc>
          <w:tcPr>
            <w:tcW w:w="6343" w:type="dxa"/>
            <w:vAlign w:val="center"/>
          </w:tcPr>
          <w:p w:rsidR="005B343A" w:rsidRPr="009D7FF4" w:rsidRDefault="005B343A" w:rsidP="009D7F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освіта (</w:t>
            </w:r>
            <w:r w:rsidR="00E679F1" w:rsidRP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  <w:r w:rsidRP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5B343A" w:rsidRPr="009D7FF4" w:rsidTr="00B87E6B"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5B343A" w:rsidRPr="009D7FF4" w:rsidRDefault="005B343A" w:rsidP="009D7F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7F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 (обов’язкова чи вибіркова)</w:t>
            </w:r>
          </w:p>
        </w:tc>
        <w:tc>
          <w:tcPr>
            <w:tcW w:w="6343" w:type="dxa"/>
            <w:vAlign w:val="center"/>
          </w:tcPr>
          <w:p w:rsidR="005B343A" w:rsidRPr="009D7FF4" w:rsidRDefault="005B343A" w:rsidP="009D7F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</w:t>
            </w:r>
          </w:p>
        </w:tc>
      </w:tr>
      <w:tr w:rsidR="005B343A" w:rsidRPr="009D7FF4" w:rsidTr="00B87E6B"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5B343A" w:rsidRPr="009D7FF4" w:rsidRDefault="005B343A" w:rsidP="009D7F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7F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кредитів</w:t>
            </w:r>
          </w:p>
        </w:tc>
        <w:tc>
          <w:tcPr>
            <w:tcW w:w="6343" w:type="dxa"/>
            <w:vAlign w:val="center"/>
          </w:tcPr>
          <w:p w:rsidR="0043561F" w:rsidRPr="00FD5A2B" w:rsidRDefault="00FD5A2B" w:rsidP="009D7F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5B343A" w:rsidRPr="009D7FF4" w:rsidTr="00B87E6B"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5B343A" w:rsidRPr="009D7FF4" w:rsidRDefault="005B343A" w:rsidP="009D7F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7F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годин (лекції/семінарські, лабораторні заняття/самостійна робота)</w:t>
            </w:r>
          </w:p>
        </w:tc>
        <w:tc>
          <w:tcPr>
            <w:tcW w:w="6343" w:type="dxa"/>
            <w:vAlign w:val="center"/>
          </w:tcPr>
          <w:p w:rsidR="005B343A" w:rsidRPr="00686E97" w:rsidRDefault="005B343A" w:rsidP="009D7F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Лекції:</w:t>
            </w:r>
            <w:r w:rsid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83A7C" w:rsidRP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86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5B343A" w:rsidRPr="00686E97" w:rsidRDefault="005B343A" w:rsidP="009D7F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Семінарські/практичні заняття:</w:t>
            </w:r>
            <w:r w:rsid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968E0" w:rsidRPr="009D7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6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5B343A" w:rsidRPr="009D7FF4" w:rsidRDefault="005B343A" w:rsidP="009D7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заняття:</w:t>
            </w:r>
            <w:r w:rsid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968E0" w:rsidRPr="009D7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6E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B343A" w:rsidRPr="00686E97" w:rsidRDefault="005B343A" w:rsidP="00686E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робота:</w:t>
            </w:r>
            <w:r w:rsidR="0068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86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5B343A" w:rsidRPr="009D7FF4" w:rsidTr="00B87E6B"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5B343A" w:rsidRPr="009D7FF4" w:rsidRDefault="005B343A" w:rsidP="009D7F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7F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 відповідальний(і) за викладання навчальної дисципліни (імена, прізвища, наукові ступені і звання викладача/</w:t>
            </w:r>
            <w:proofErr w:type="spellStart"/>
            <w:r w:rsidRPr="009D7F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ів</w:t>
            </w:r>
            <w:proofErr w:type="spellEnd"/>
            <w:r w:rsidRPr="009D7F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6343" w:type="dxa"/>
            <w:vAlign w:val="center"/>
          </w:tcPr>
          <w:p w:rsidR="00E679F1" w:rsidRPr="009D7FF4" w:rsidRDefault="00E679F1" w:rsidP="009D7F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Сабов</w:t>
            </w:r>
            <w:proofErr w:type="spellEnd"/>
            <w:r w:rsidRP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Мар’ян Юрійович, </w:t>
            </w:r>
            <w:proofErr w:type="spellStart"/>
            <w:r w:rsidRP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к.х.н</w:t>
            </w:r>
            <w:proofErr w:type="spellEnd"/>
            <w:r w:rsidRP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доцент.</w:t>
            </w:r>
          </w:p>
          <w:p w:rsidR="0043561F" w:rsidRPr="009D7FF4" w:rsidRDefault="00E679F1" w:rsidP="009D7F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Чома</w:t>
            </w:r>
            <w:proofErr w:type="spellEnd"/>
            <w:r w:rsidR="00397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Золтан</w:t>
            </w:r>
            <w:proofErr w:type="spellEnd"/>
            <w:r w:rsidR="00397A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Золтанович</w:t>
            </w:r>
            <w:proofErr w:type="spellEnd"/>
            <w:r w:rsidRP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9D7FF4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</w:p>
        </w:tc>
      </w:tr>
      <w:tr w:rsidR="005B343A" w:rsidRPr="009D7FF4" w:rsidTr="00B87E6B"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5B343A" w:rsidRPr="009D7FF4" w:rsidRDefault="005B343A" w:rsidP="009D7F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7F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 електронної пошти викладача/</w:t>
            </w:r>
            <w:proofErr w:type="spellStart"/>
            <w:r w:rsidRPr="009D7F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ів</w:t>
            </w:r>
            <w:proofErr w:type="spellEnd"/>
          </w:p>
        </w:tc>
        <w:tc>
          <w:tcPr>
            <w:tcW w:w="6343" w:type="dxa"/>
            <w:vAlign w:val="center"/>
          </w:tcPr>
          <w:p w:rsidR="00F126A2" w:rsidRPr="009D7FF4" w:rsidRDefault="00F126A2" w:rsidP="009D7FF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7F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szabo.marjan@kmf.org.ua</w:t>
            </w:r>
          </w:p>
          <w:p w:rsidR="005B343A" w:rsidRPr="009D7FF4" w:rsidRDefault="00F126A2" w:rsidP="009D7F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F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csoma.zoltan@kmf.org.ua</w:t>
            </w:r>
          </w:p>
        </w:tc>
      </w:tr>
      <w:tr w:rsidR="00183A7C" w:rsidRPr="009D7FF4" w:rsidTr="00B87E6B"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183A7C" w:rsidRPr="009D7FF4" w:rsidRDefault="00183A7C" w:rsidP="009D7F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50125193"/>
            <w:proofErr w:type="spellStart"/>
            <w:r w:rsidRPr="009D7F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Пререквізити</w:t>
            </w:r>
            <w:proofErr w:type="spellEnd"/>
            <w:r w:rsidRPr="009D7F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навчальної дисципліни</w:t>
            </w:r>
            <w:bookmarkEnd w:id="0"/>
          </w:p>
        </w:tc>
        <w:tc>
          <w:tcPr>
            <w:tcW w:w="6343" w:type="dxa"/>
            <w:vAlign w:val="center"/>
          </w:tcPr>
          <w:p w:rsidR="00183A7C" w:rsidRPr="009D7FF4" w:rsidRDefault="00183A7C" w:rsidP="009D7F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предмету базується на знаннях шкільного курсу хімії та знань фізики, математики</w:t>
            </w:r>
          </w:p>
        </w:tc>
      </w:tr>
      <w:tr w:rsidR="005B343A" w:rsidRPr="009D7FF4" w:rsidTr="00B87E6B"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5B343A" w:rsidRPr="009D7FF4" w:rsidRDefault="005B343A" w:rsidP="009D7F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7F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дисципліни, мета та очікувані програмні результати навчальної дисципліни</w:t>
            </w:r>
          </w:p>
        </w:tc>
        <w:tc>
          <w:tcPr>
            <w:tcW w:w="6343" w:type="dxa"/>
            <w:vAlign w:val="center"/>
          </w:tcPr>
          <w:p w:rsidR="00A04D9B" w:rsidRPr="009D7FF4" w:rsidRDefault="002A2FB8" w:rsidP="009D7F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ході вивчення дисципліни окрім </w:t>
            </w:r>
            <w:r w:rsidRPr="009D7F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властивостей s-, p-, d-елементів</w:t>
            </w:r>
            <w:r w:rsidR="0076615A" w:rsidRPr="009D7F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їх сполук</w:t>
            </w:r>
            <w:r w:rsidRPr="009D7F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чому власне присвячена неорганічна хімія, розглядаються основні поняття та закони хімії, </w:t>
            </w:r>
            <w:r w:rsidR="005868DE" w:rsidRPr="009D7F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будова атому та періодичний закон, класифікація та будова</w:t>
            </w:r>
            <w:r w:rsidRPr="009D7F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речовини, </w:t>
            </w:r>
            <w:r w:rsidR="005868DE" w:rsidRPr="009D7F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типи та характеристики</w:t>
            </w:r>
            <w:r w:rsidRPr="009D7F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хімічних реакцій, </w:t>
            </w:r>
            <w:r w:rsidR="005868DE" w:rsidRPr="009D7F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розчини, </w:t>
            </w:r>
            <w:r w:rsidRPr="009D7F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тощо. Набуті знання з неорганічної хімії дозволяють оволодіти навичками якісного і кількісного прогнозування вірогідності перебігу хімічних реакцій та встановлення механізмів взаємодії неорганічних речовин та їх трансформації,зокрема у біосфері.</w:t>
            </w:r>
          </w:p>
        </w:tc>
      </w:tr>
      <w:tr w:rsidR="00A04D9B" w:rsidRPr="009D7FF4" w:rsidTr="00B87E6B"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A04D9B" w:rsidRPr="009D7FF4" w:rsidRDefault="00080D5D" w:rsidP="009D7F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7F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Мет</w:t>
            </w:r>
            <w:r w:rsidR="00A72E7F" w:rsidRPr="009D7F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</w:t>
            </w:r>
            <w:r w:rsidR="007E46FB" w:rsidRPr="009D7F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та завдання </w:t>
            </w:r>
            <w:r w:rsidR="007E46FB" w:rsidRPr="009D7F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навчальної дисципліни</w:t>
            </w:r>
          </w:p>
        </w:tc>
        <w:tc>
          <w:tcPr>
            <w:tcW w:w="6343" w:type="dxa"/>
            <w:vAlign w:val="center"/>
          </w:tcPr>
          <w:p w:rsidR="00A72E7F" w:rsidRPr="009D7FF4" w:rsidRDefault="00EE2CA0" w:rsidP="009D7FF4">
            <w:pPr>
              <w:pStyle w:val="a5"/>
              <w:jc w:val="both"/>
              <w:rPr>
                <w:sz w:val="24"/>
              </w:rPr>
            </w:pPr>
            <w:r w:rsidRPr="009D7FF4">
              <w:rPr>
                <w:sz w:val="24"/>
              </w:rPr>
              <w:t xml:space="preserve">Теоретична та практична підготовка із неорганічної хімії з урахуванням специфіки його застосування до біологічних об’єктів. </w:t>
            </w:r>
            <w:r w:rsidR="00997F8F" w:rsidRPr="009D7FF4">
              <w:rPr>
                <w:sz w:val="24"/>
              </w:rPr>
              <w:t xml:space="preserve">Формування знань щодо </w:t>
            </w:r>
            <w:r w:rsidRPr="009D7FF4">
              <w:rPr>
                <w:sz w:val="24"/>
              </w:rPr>
              <w:t>найважливіших властивостей простих та складних неорганічних речовин і закономірностей їх зміни в залежності від положення складових компонентів у періодичній системі</w:t>
            </w:r>
            <w:r w:rsidR="009C0AA3" w:rsidRPr="009D7FF4">
              <w:rPr>
                <w:sz w:val="24"/>
              </w:rPr>
              <w:t>.</w:t>
            </w:r>
          </w:p>
        </w:tc>
      </w:tr>
      <w:tr w:rsidR="00A72E7F" w:rsidRPr="009D7FF4" w:rsidTr="00B87E6B"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A72E7F" w:rsidRPr="009D7FF4" w:rsidRDefault="00A72E7F" w:rsidP="009D7F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7F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Очікувані програмні результати навчальної дисципліни</w:t>
            </w:r>
          </w:p>
        </w:tc>
        <w:tc>
          <w:tcPr>
            <w:tcW w:w="6343" w:type="dxa"/>
            <w:vAlign w:val="center"/>
          </w:tcPr>
          <w:p w:rsidR="00A72E7F" w:rsidRPr="009D7FF4" w:rsidRDefault="008A2A38" w:rsidP="009D7FF4">
            <w:pPr>
              <w:ind w:hanging="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Після завершення цього курсу студент буде:</w:t>
            </w:r>
          </w:p>
          <w:p w:rsidR="00A72E7F" w:rsidRPr="009D7FF4" w:rsidRDefault="008A2A38" w:rsidP="009D7FF4">
            <w:pPr>
              <w:ind w:hanging="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7F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</w:t>
            </w:r>
            <w:r w:rsidR="00A72E7F" w:rsidRPr="009D7F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нати</w:t>
            </w:r>
            <w:r w:rsidRPr="009D7F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:</w:t>
            </w:r>
          </w:p>
          <w:p w:rsidR="008B37B9" w:rsidRPr="009D7FF4" w:rsidRDefault="0040346C" w:rsidP="009D7FF4">
            <w:pPr>
              <w:pStyle w:val="Default"/>
              <w:jc w:val="both"/>
              <w:rPr>
                <w:lang w:val="hu-HU"/>
              </w:rPr>
            </w:pPr>
            <w:r w:rsidRPr="009D7FF4">
              <w:t>Зв'язок хімії з фізикою та біологією, предмет і завдання хімії, основні поняття та закони хімії, сучасні уявлення про будову атома і речовини, типи хімічних реакцій</w:t>
            </w:r>
            <w:r w:rsidR="008B37B9" w:rsidRPr="009D7FF4">
              <w:t xml:space="preserve">, загальні властивості розчинів, </w:t>
            </w:r>
            <w:r w:rsidRPr="009D7FF4">
              <w:t xml:space="preserve">поширення хімічних елементів у природі, принципи номенклатури </w:t>
            </w:r>
            <w:r w:rsidR="008B37B9" w:rsidRPr="009D7FF4">
              <w:t xml:space="preserve">та класифікації </w:t>
            </w:r>
            <w:r w:rsidRPr="009D7FF4">
              <w:lastRenderedPageBreak/>
              <w:t>неорганічних сполук</w:t>
            </w:r>
            <w:r w:rsidR="008B37B9" w:rsidRPr="009D7FF4">
              <w:t xml:space="preserve">, </w:t>
            </w:r>
            <w:r w:rsidR="008B37B9" w:rsidRPr="009D7FF4">
              <w:rPr>
                <w:rFonts w:eastAsia="Calibri"/>
              </w:rPr>
              <w:t>закономірності зміни фізико-хімічних властивостей простих і складних речовин залежно від положення у періодичній системі елементів, що їх утворюють</w:t>
            </w:r>
            <w:r w:rsidR="009C0AA3" w:rsidRPr="009D7FF4">
              <w:rPr>
                <w:lang w:val="hu-HU"/>
              </w:rPr>
              <w:t>.</w:t>
            </w:r>
          </w:p>
          <w:p w:rsidR="008B37B9" w:rsidRPr="009D7FF4" w:rsidRDefault="008B37B9" w:rsidP="009D7FF4">
            <w:pPr>
              <w:pStyle w:val="Default"/>
              <w:jc w:val="both"/>
            </w:pPr>
          </w:p>
          <w:p w:rsidR="00A72E7F" w:rsidRPr="009D7FF4" w:rsidRDefault="008A2A38" w:rsidP="009D7FF4">
            <w:pPr>
              <w:tabs>
                <w:tab w:val="left" w:pos="284"/>
                <w:tab w:val="left" w:pos="567"/>
              </w:tabs>
              <w:ind w:hanging="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7F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</w:t>
            </w:r>
            <w:r w:rsidR="00A72E7F" w:rsidRPr="009D7F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міти:</w:t>
            </w:r>
          </w:p>
          <w:p w:rsidR="00A72E7F" w:rsidRPr="009D7FF4" w:rsidRDefault="009C0AA3" w:rsidP="009D7F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використовувати основні поняття </w:t>
            </w:r>
            <w:r w:rsidR="00112DC7" w:rsidRP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закони хімії, загальні закономірності протікання хімічних реакцій, теорію будови атома</w:t>
            </w:r>
            <w:r w:rsidR="00112DC7" w:rsidRP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</w:t>
            </w:r>
            <w:r w:rsidRP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хімічних зв’язків, вчення про розчини, загальні відомості про хімічні елементи та їх сполуки у вирішенні конкретних задач</w:t>
            </w:r>
            <w:r w:rsidR="00132CAF" w:rsidRP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до сучасних потреб, </w:t>
            </w:r>
            <w:r w:rsidRPr="009D7F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передбачувати властивості неорганічних речовин використовуючи принцип періодичності та Періодичну систему для передбачення властивостей неорганічних сполук</w:t>
            </w:r>
          </w:p>
        </w:tc>
      </w:tr>
      <w:tr w:rsidR="005B343A" w:rsidRPr="009D7FF4" w:rsidTr="00B87E6B"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5B343A" w:rsidRPr="009D7FF4" w:rsidRDefault="005B343A" w:rsidP="009D7F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lk50123170"/>
            <w:r w:rsidRPr="009D7F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Тематика навчальної дисципліни</w:t>
            </w:r>
            <w:bookmarkEnd w:id="1"/>
            <w:r w:rsidRPr="009D7F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(лекції, семінарських занять, самостійної роботи)</w:t>
            </w:r>
          </w:p>
        </w:tc>
        <w:tc>
          <w:tcPr>
            <w:tcW w:w="6343" w:type="dxa"/>
            <w:vAlign w:val="center"/>
          </w:tcPr>
          <w:p w:rsidR="00C26C9A" w:rsidRPr="009D7FF4" w:rsidRDefault="00C26C9A" w:rsidP="009D7F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7F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Основна тематика лекцій:</w:t>
            </w:r>
          </w:p>
          <w:p w:rsidR="006B6323" w:rsidRPr="009D7FF4" w:rsidRDefault="006B6323" w:rsidP="009D7F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F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Основні закони</w:t>
            </w:r>
            <w:r w:rsidRP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поняття хімії</w:t>
            </w:r>
            <w:r w:rsidRPr="009D7F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Будова атома</w:t>
            </w:r>
            <w:r w:rsidRP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,х</w:t>
            </w:r>
            <w:r w:rsidRPr="009D7F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імічний зв’язок.</w:t>
            </w:r>
            <w:r w:rsidRP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Класифікація хімічних реакцій та їх характеристики. Загальні властивості розчинів. Класи неорганічних сполук. Хімія елементів. </w:t>
            </w:r>
            <w:r w:rsidRPr="009D7FF4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Походження та поширеність ядер елементів у Всесвіті. Класифікація елементів та періодичність властивостей. Метали та неметали в періодичній системі, їх загальні властивості. </w:t>
            </w:r>
            <w:r w:rsidRPr="009D7F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Хімія неметалів</w:t>
            </w:r>
            <w:r w:rsidRP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(поширеність, одержання, застосування, властивості)</w:t>
            </w:r>
            <w:r w:rsidRPr="009D7F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="009D7F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D7F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Загальнi</w:t>
            </w:r>
            <w:proofErr w:type="spellEnd"/>
            <w:r w:rsidR="009D7F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D7F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властивостi</w:t>
            </w:r>
            <w:proofErr w:type="spellEnd"/>
            <w:r w:rsidRPr="009D7F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 методи добування </w:t>
            </w:r>
            <w:proofErr w:type="spellStart"/>
            <w:r w:rsidRPr="009D7F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металiв</w:t>
            </w:r>
            <w:proofErr w:type="spellEnd"/>
            <w:r w:rsidRPr="009D7F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="009D7F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7F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Хімія</w:t>
            </w:r>
            <w:r w:rsidRP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s-, p- та d-металів (поширеність, одержання, застосування, властивості)</w:t>
            </w:r>
            <w:r w:rsidRPr="009D7F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:rsidR="00AE57E0" w:rsidRPr="009D7FF4" w:rsidRDefault="00AE57E0" w:rsidP="009D7FF4">
            <w:pPr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57E0" w:rsidRPr="009D7FF4" w:rsidRDefault="00AE57E0" w:rsidP="009D7F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7F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Основна тематика лабораторних занять:</w:t>
            </w:r>
          </w:p>
          <w:p w:rsidR="006B6A4A" w:rsidRPr="009D7FF4" w:rsidRDefault="00AE57E0" w:rsidP="009D7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FF4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Правила техніки безпеки при роботі у хімічній лабораторії. </w:t>
            </w:r>
            <w:r w:rsidR="00795D1C" w:rsidRPr="009D7FF4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 очистки речовин. Визначення молярної маси та формули сполук. Загальні властивості класів неорганічних сполук. Властивості комплексних сполук. </w:t>
            </w:r>
            <w:r w:rsidR="006B6A4A" w:rsidRP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Властивості сполук утворених </w:t>
            </w:r>
            <w:r w:rsidR="009D7FF4" w:rsidRP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6B6A4A" w:rsidRP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алогенами</w:t>
            </w:r>
            <w:r w:rsidR="006B6A4A" w:rsidRPr="009D7F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B6A4A" w:rsidRP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Властивості сполук утворених елементами групи </w:t>
            </w:r>
            <w:proofErr w:type="spellStart"/>
            <w:r w:rsid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6B6A4A" w:rsidRP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ксигену</w:t>
            </w:r>
            <w:proofErr w:type="spellEnd"/>
            <w:r w:rsidR="006B6A4A" w:rsidRP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Властивості сполук</w:t>
            </w:r>
            <w:r w:rsidR="009D7FF4" w:rsidRPr="009D7F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з </w:t>
            </w:r>
            <w:proofErr w:type="spellStart"/>
            <w:r w:rsidR="009D7FF4" w:rsidRP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6B6A4A" w:rsidRP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ітрогегом</w:t>
            </w:r>
            <w:proofErr w:type="spellEnd"/>
            <w:r w:rsidR="006B6A4A" w:rsidRP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9D7FF4" w:rsidRP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="006B6A4A" w:rsidRP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осфором, </w:t>
            </w:r>
            <w:r w:rsidR="009D7FF4" w:rsidRP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6B6A4A" w:rsidRP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арбоном, </w:t>
            </w:r>
            <w:r w:rsidR="009D7FF4" w:rsidRP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6B6A4A" w:rsidRP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иліцієм. Властивості </w:t>
            </w:r>
            <w:r w:rsidR="006B6A4A" w:rsidRPr="009D7FF4">
              <w:rPr>
                <w:rFonts w:ascii="Times New Roman" w:hAnsi="Times New Roman" w:cs="Times New Roman"/>
                <w:sz w:val="24"/>
                <w:szCs w:val="24"/>
              </w:rPr>
              <w:t>s-</w:t>
            </w:r>
            <w:r w:rsidR="006B6A4A" w:rsidRP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металів. Властивості </w:t>
            </w:r>
            <w:r w:rsidR="006B6A4A" w:rsidRPr="009D7FF4">
              <w:rPr>
                <w:rFonts w:ascii="Times New Roman" w:hAnsi="Times New Roman" w:cs="Times New Roman"/>
                <w:sz w:val="24"/>
                <w:szCs w:val="24"/>
              </w:rPr>
              <w:t>d-</w:t>
            </w:r>
            <w:r w:rsidR="006B6A4A" w:rsidRP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металів.</w:t>
            </w:r>
          </w:p>
          <w:p w:rsidR="00AE57E0" w:rsidRPr="009D7FF4" w:rsidRDefault="00AE57E0" w:rsidP="009D7FF4">
            <w:pPr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</w:rPr>
            </w:pPr>
          </w:p>
          <w:p w:rsidR="00A27C83" w:rsidRPr="009D7FF4" w:rsidRDefault="00A27C83" w:rsidP="009D7F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7F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Основна тематика практичних занять:</w:t>
            </w:r>
          </w:p>
          <w:p w:rsidR="00AE57E0" w:rsidRPr="009D7FF4" w:rsidRDefault="006B6A4A" w:rsidP="009D7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Одиниці вимірювання та їх перетворення. Кількість речовини.</w:t>
            </w:r>
            <w:r w:rsidR="009D7FF4" w:rsidRPr="009D7F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Гази. Закон </w:t>
            </w:r>
            <w:proofErr w:type="spellStart"/>
            <w:r w:rsidRP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Авогадро</w:t>
            </w:r>
            <w:proofErr w:type="spellEnd"/>
            <w:r w:rsidRP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D7FF4" w:rsidRPr="009D7F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Масові частки хімічних елементів у сполуках. Встановлення формул хімічних сполук.</w:t>
            </w:r>
            <w:r w:rsidRPr="009D7FF4">
              <w:rPr>
                <w:rFonts w:ascii="Times New Roman" w:hAnsi="Times New Roman" w:cs="Times New Roman"/>
                <w:sz w:val="24"/>
                <w:szCs w:val="24"/>
              </w:rPr>
              <w:t xml:space="preserve"> Рівняння хімічних реакцій. </w:t>
            </w:r>
            <w:r w:rsidRP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Розрахунки за рівняннями хімічних реакцій</w:t>
            </w:r>
            <w:r w:rsidRPr="009D7FF4">
              <w:rPr>
                <w:rFonts w:ascii="Times New Roman" w:hAnsi="Times New Roman" w:cs="Times New Roman"/>
                <w:sz w:val="24"/>
                <w:szCs w:val="24"/>
              </w:rPr>
              <w:t xml:space="preserve">. Розрахунок </w:t>
            </w:r>
            <w:r w:rsidRP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концентрації розчинів.</w:t>
            </w:r>
          </w:p>
        </w:tc>
      </w:tr>
      <w:tr w:rsidR="00A948EF" w:rsidRPr="009D7FF4" w:rsidTr="00B87E6B"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A948EF" w:rsidRPr="009D7FF4" w:rsidRDefault="00A948EF" w:rsidP="009D7F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50123234"/>
            <w:r w:rsidRPr="009D7F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Критерії контролю та оцінювання результатів навчання</w:t>
            </w:r>
            <w:bookmarkEnd w:id="2"/>
          </w:p>
        </w:tc>
        <w:tc>
          <w:tcPr>
            <w:tcW w:w="6343" w:type="dxa"/>
            <w:vAlign w:val="center"/>
          </w:tcPr>
          <w:p w:rsidR="00A948EF" w:rsidRPr="009D7FF4" w:rsidRDefault="00A948EF" w:rsidP="009D7F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Розподіл рейтингових балів за видами контролю:</w:t>
            </w:r>
          </w:p>
          <w:p w:rsidR="00A948EF" w:rsidRPr="009D7FF4" w:rsidRDefault="00A948EF" w:rsidP="009D7F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та захист лабораторних робіт – 20 % балів;</w:t>
            </w:r>
          </w:p>
          <w:p w:rsidR="00A948EF" w:rsidRPr="009D7FF4" w:rsidRDefault="00A948EF" w:rsidP="009D7F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контрольних робіт на практичних заняттях – 20% балів;</w:t>
            </w:r>
          </w:p>
          <w:p w:rsidR="00A948EF" w:rsidRPr="009D7FF4" w:rsidRDefault="00A948EF" w:rsidP="009D7F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Модульні контрольні – </w:t>
            </w:r>
            <w:r w:rsidR="00686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 балів.</w:t>
            </w:r>
          </w:p>
          <w:p w:rsidR="00A948EF" w:rsidRPr="009D7FF4" w:rsidRDefault="00686E97" w:rsidP="009D7F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Залік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A948EF" w:rsidRP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 балів.</w:t>
            </w:r>
          </w:p>
          <w:p w:rsidR="00A948EF" w:rsidRPr="009D7FF4" w:rsidRDefault="00A948EF" w:rsidP="00935E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Підсумковий бал студент отримує на підставі результатів виконаних ним усіх видів робіт протягом семестру та </w:t>
            </w:r>
            <w:r w:rsidR="00935E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заліку</w:t>
            </w:r>
            <w:r w:rsidRP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A948EF" w:rsidRPr="009D7FF4" w:rsidTr="00B87E6B"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A948EF" w:rsidRPr="009D7FF4" w:rsidRDefault="00A948EF" w:rsidP="009D7F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50123319"/>
            <w:r w:rsidRPr="009D7F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Політика навчальної дисципліни</w:t>
            </w:r>
            <w:bookmarkEnd w:id="3"/>
          </w:p>
          <w:p w:rsidR="00A948EF" w:rsidRPr="009D7FF4" w:rsidRDefault="00A948EF" w:rsidP="009D7F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  <w:vAlign w:val="center"/>
          </w:tcPr>
          <w:p w:rsidR="00A948EF" w:rsidRPr="009D7FF4" w:rsidRDefault="00A948EF" w:rsidP="009D7F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Якщо студент не набирає 35% від загальної суми балів протягом семестру, він не допускається до екзамену.</w:t>
            </w:r>
          </w:p>
          <w:p w:rsidR="00A948EF" w:rsidRPr="009D7FF4" w:rsidRDefault="00A948EF" w:rsidP="009D7F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лабораторних робіт є.</w:t>
            </w:r>
          </w:p>
          <w:p w:rsidR="00A948EF" w:rsidRPr="009D7FF4" w:rsidRDefault="00A948EF" w:rsidP="009D7F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Роботи, які здаються із порушенням термінів без поважних причин, оцінюються на нижчу оцінку. Перескладання самостійних та модульних </w:t>
            </w:r>
            <w:bookmarkStart w:id="4" w:name="_GoBack"/>
            <w:bookmarkEnd w:id="4"/>
            <w:r w:rsidRP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робіт відбувається із дозволу лектора та завідувача кафедри.</w:t>
            </w:r>
          </w:p>
          <w:p w:rsidR="00A948EF" w:rsidRPr="009D7FF4" w:rsidRDefault="00A948EF" w:rsidP="009D7F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7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об’єктивних причин навчання може відбуватись в змішаній формі.</w:t>
            </w:r>
          </w:p>
        </w:tc>
      </w:tr>
      <w:tr w:rsidR="005B343A" w:rsidRPr="009D7FF4" w:rsidTr="00B87E6B"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5B343A" w:rsidRPr="009D7FF4" w:rsidRDefault="005B343A" w:rsidP="009D7F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5" w:name="_Hlk50123811"/>
            <w:r w:rsidRPr="009D7F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Рекомендована і допоміжна література навчальної дисципліни та інші інформаційні ресурси</w:t>
            </w:r>
            <w:bookmarkEnd w:id="5"/>
          </w:p>
        </w:tc>
        <w:tc>
          <w:tcPr>
            <w:tcW w:w="6343" w:type="dxa"/>
            <w:vAlign w:val="center"/>
          </w:tcPr>
          <w:p w:rsidR="006144F3" w:rsidRPr="009D7FF4" w:rsidRDefault="006144F3" w:rsidP="009D7F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Гомонай В.І., Мільович С. С. Загальна та неорганічна хімія. Вінниця: Нова Книга, 2016</w:t>
            </w:r>
            <w:r w:rsidRPr="009D7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.–448 </w:t>
            </w:r>
            <w:r w:rsidRPr="009D7F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9D7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144F3" w:rsidRPr="009D7FF4" w:rsidRDefault="006144F3" w:rsidP="009D7F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9D7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Яворський В.Т. Неорганічна хімія. Підр. Львів: Вид-во Львівської політехніки, 2016.–265 c.</w:t>
            </w:r>
          </w:p>
          <w:p w:rsidR="006144F3" w:rsidRPr="009D7FF4" w:rsidRDefault="006144F3" w:rsidP="009D7F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Басов В.П., Родіонов В.М. Хімія. Kиїв: Kаравела, 2013.– 339 с.</w:t>
            </w:r>
          </w:p>
          <w:p w:rsidR="005B343A" w:rsidRPr="009D7FF4" w:rsidRDefault="006144F3" w:rsidP="009D7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Dr. Lázár István Általános és szervetlen kémia. Debrecen: Kossuth Egyetemi Kiadó, 2004.–249 old.</w:t>
            </w:r>
          </w:p>
        </w:tc>
      </w:tr>
    </w:tbl>
    <w:p w:rsidR="002A2FB8" w:rsidRPr="009D7FF4" w:rsidRDefault="002A2FB8" w:rsidP="009D7FF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2A2FB8" w:rsidRPr="009D7FF4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B5650"/>
    <w:multiLevelType w:val="hybridMultilevel"/>
    <w:tmpl w:val="F52C3568"/>
    <w:lvl w:ilvl="0" w:tplc="ABCA12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2D23"/>
    <w:rsid w:val="000332D2"/>
    <w:rsid w:val="00054359"/>
    <w:rsid w:val="00056C83"/>
    <w:rsid w:val="00080D5D"/>
    <w:rsid w:val="000968E0"/>
    <w:rsid w:val="000B6154"/>
    <w:rsid w:val="000D35F3"/>
    <w:rsid w:val="000E14A5"/>
    <w:rsid w:val="000E158E"/>
    <w:rsid w:val="00112DC7"/>
    <w:rsid w:val="00132CAF"/>
    <w:rsid w:val="00133261"/>
    <w:rsid w:val="001425FD"/>
    <w:rsid w:val="001449AD"/>
    <w:rsid w:val="00163415"/>
    <w:rsid w:val="00183A7C"/>
    <w:rsid w:val="001D3BA4"/>
    <w:rsid w:val="00226A11"/>
    <w:rsid w:val="00244586"/>
    <w:rsid w:val="0028088A"/>
    <w:rsid w:val="00295510"/>
    <w:rsid w:val="002A2FB8"/>
    <w:rsid w:val="002B63CE"/>
    <w:rsid w:val="002C40AD"/>
    <w:rsid w:val="00321332"/>
    <w:rsid w:val="00392D23"/>
    <w:rsid w:val="00397AA0"/>
    <w:rsid w:val="003B71E6"/>
    <w:rsid w:val="003C4985"/>
    <w:rsid w:val="003F59A1"/>
    <w:rsid w:val="0040346C"/>
    <w:rsid w:val="0043561F"/>
    <w:rsid w:val="0045211F"/>
    <w:rsid w:val="0045357F"/>
    <w:rsid w:val="004B7818"/>
    <w:rsid w:val="004D4ADF"/>
    <w:rsid w:val="004D68EC"/>
    <w:rsid w:val="004D78D8"/>
    <w:rsid w:val="004E2C2F"/>
    <w:rsid w:val="00511259"/>
    <w:rsid w:val="00526D7D"/>
    <w:rsid w:val="00556A1A"/>
    <w:rsid w:val="005868DE"/>
    <w:rsid w:val="005B343A"/>
    <w:rsid w:val="006144F3"/>
    <w:rsid w:val="006309BA"/>
    <w:rsid w:val="0063271F"/>
    <w:rsid w:val="006610C9"/>
    <w:rsid w:val="006618B7"/>
    <w:rsid w:val="00667AE3"/>
    <w:rsid w:val="00686E97"/>
    <w:rsid w:val="006B6323"/>
    <w:rsid w:val="006B6A4A"/>
    <w:rsid w:val="006D6778"/>
    <w:rsid w:val="006E251A"/>
    <w:rsid w:val="006F1E62"/>
    <w:rsid w:val="00705681"/>
    <w:rsid w:val="0076615A"/>
    <w:rsid w:val="00795D1C"/>
    <w:rsid w:val="007A53D8"/>
    <w:rsid w:val="007A599E"/>
    <w:rsid w:val="007B1F80"/>
    <w:rsid w:val="007B7227"/>
    <w:rsid w:val="007E46FB"/>
    <w:rsid w:val="007F6AB3"/>
    <w:rsid w:val="00820A25"/>
    <w:rsid w:val="00826FD4"/>
    <w:rsid w:val="00827437"/>
    <w:rsid w:val="00843D7A"/>
    <w:rsid w:val="0085191C"/>
    <w:rsid w:val="00857B3D"/>
    <w:rsid w:val="008830F0"/>
    <w:rsid w:val="008842E1"/>
    <w:rsid w:val="0089394F"/>
    <w:rsid w:val="008A15E1"/>
    <w:rsid w:val="008A2A38"/>
    <w:rsid w:val="008A71D4"/>
    <w:rsid w:val="008B37B9"/>
    <w:rsid w:val="008B42EC"/>
    <w:rsid w:val="00912B99"/>
    <w:rsid w:val="009343A0"/>
    <w:rsid w:val="00935EEA"/>
    <w:rsid w:val="00950486"/>
    <w:rsid w:val="009572AA"/>
    <w:rsid w:val="009610D6"/>
    <w:rsid w:val="00971451"/>
    <w:rsid w:val="00994568"/>
    <w:rsid w:val="00997F8F"/>
    <w:rsid w:val="009A50A9"/>
    <w:rsid w:val="009C0AA3"/>
    <w:rsid w:val="009D7FF4"/>
    <w:rsid w:val="00A04D9B"/>
    <w:rsid w:val="00A26453"/>
    <w:rsid w:val="00A27C83"/>
    <w:rsid w:val="00A72E7F"/>
    <w:rsid w:val="00A948EF"/>
    <w:rsid w:val="00AA2EB7"/>
    <w:rsid w:val="00AE57E0"/>
    <w:rsid w:val="00AF107B"/>
    <w:rsid w:val="00B024B5"/>
    <w:rsid w:val="00B04149"/>
    <w:rsid w:val="00B46DB5"/>
    <w:rsid w:val="00B87E6B"/>
    <w:rsid w:val="00BD1F92"/>
    <w:rsid w:val="00BE1189"/>
    <w:rsid w:val="00BF555F"/>
    <w:rsid w:val="00C01E24"/>
    <w:rsid w:val="00C26C9A"/>
    <w:rsid w:val="00C45A68"/>
    <w:rsid w:val="00C5004C"/>
    <w:rsid w:val="00C570C8"/>
    <w:rsid w:val="00C65D1D"/>
    <w:rsid w:val="00CE0F07"/>
    <w:rsid w:val="00CF25E1"/>
    <w:rsid w:val="00CF5B35"/>
    <w:rsid w:val="00D35546"/>
    <w:rsid w:val="00D65C76"/>
    <w:rsid w:val="00DD19AC"/>
    <w:rsid w:val="00DF038B"/>
    <w:rsid w:val="00E01BAC"/>
    <w:rsid w:val="00E33BEA"/>
    <w:rsid w:val="00E34B96"/>
    <w:rsid w:val="00E41F89"/>
    <w:rsid w:val="00E47EA8"/>
    <w:rsid w:val="00E5442C"/>
    <w:rsid w:val="00E679F1"/>
    <w:rsid w:val="00EA7A67"/>
    <w:rsid w:val="00EC4BA5"/>
    <w:rsid w:val="00ED4A0C"/>
    <w:rsid w:val="00ED72C2"/>
    <w:rsid w:val="00EE2CA0"/>
    <w:rsid w:val="00EE79F5"/>
    <w:rsid w:val="00EF1521"/>
    <w:rsid w:val="00F106D7"/>
    <w:rsid w:val="00F126A2"/>
    <w:rsid w:val="00F97CF8"/>
    <w:rsid w:val="00FD5A2B"/>
    <w:rsid w:val="00FE4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2E7F"/>
    <w:pPr>
      <w:ind w:left="720"/>
      <w:contextualSpacing/>
    </w:pPr>
  </w:style>
  <w:style w:type="character" w:customStyle="1" w:styleId="jlqj4b">
    <w:name w:val="jlqj4b"/>
    <w:basedOn w:val="a0"/>
    <w:rsid w:val="00E679F1"/>
  </w:style>
  <w:style w:type="paragraph" w:customStyle="1" w:styleId="Default">
    <w:name w:val="Default"/>
    <w:rsid w:val="00661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viiyi">
    <w:name w:val="viiyi"/>
    <w:basedOn w:val="a0"/>
    <w:rsid w:val="00D65C76"/>
  </w:style>
  <w:style w:type="paragraph" w:styleId="a5">
    <w:name w:val="Body Text"/>
    <w:basedOn w:val="a"/>
    <w:link w:val="a6"/>
    <w:rsid w:val="00EE2CA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6">
    <w:name w:val="Основной текст Знак"/>
    <w:basedOn w:val="a0"/>
    <w:link w:val="a5"/>
    <w:rsid w:val="00EE2CA0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E88CF-E8D1-4D21-98C3-465E6988C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3544</Words>
  <Characters>2021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сабов</cp:lastModifiedBy>
  <cp:revision>2</cp:revision>
  <dcterms:created xsi:type="dcterms:W3CDTF">2022-09-24T13:48:00Z</dcterms:created>
  <dcterms:modified xsi:type="dcterms:W3CDTF">2022-09-24T13:48:00Z</dcterms:modified>
</cp:coreProperties>
</file>