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4D" w:rsidRDefault="00DF6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Rákóci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Ferenc Kárpátaljai Magyar Főiskola</w:t>
      </w:r>
    </w:p>
    <w:p w:rsidR="00770E4D" w:rsidRDefault="00770E4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Rcsostblzat"/>
        <w:tblW w:w="95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0"/>
        <w:gridCol w:w="1368"/>
        <w:gridCol w:w="1672"/>
        <w:gridCol w:w="1368"/>
        <w:gridCol w:w="1824"/>
        <w:gridCol w:w="1520"/>
      </w:tblGrid>
      <w:tr w:rsidR="00770E4D">
        <w:trPr>
          <w:trHeight w:val="1453"/>
        </w:trPr>
        <w:tc>
          <w:tcPr>
            <w:tcW w:w="1819" w:type="dxa"/>
            <w:shd w:val="clear" w:color="auto" w:fill="auto"/>
            <w:tcMar>
              <w:left w:w="103" w:type="dxa"/>
            </w:tcMar>
          </w:tcPr>
          <w:p w:rsidR="00770E4D" w:rsidRDefault="00DF6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:rsidR="00770E4D" w:rsidRDefault="0077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E4D" w:rsidRDefault="0077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tcMar>
              <w:left w:w="103" w:type="dxa"/>
            </w:tcMar>
          </w:tcPr>
          <w:p w:rsidR="0091350D" w:rsidRDefault="00913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  <w:p w:rsidR="00770E4D" w:rsidRDefault="00DF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MSc</w:t>
            </w:r>
            <w:proofErr w:type="spellEnd"/>
          </w:p>
        </w:tc>
        <w:tc>
          <w:tcPr>
            <w:tcW w:w="1672" w:type="dxa"/>
            <w:shd w:val="clear" w:color="auto" w:fill="auto"/>
            <w:tcMar>
              <w:left w:w="103" w:type="dxa"/>
            </w:tcMar>
          </w:tcPr>
          <w:p w:rsidR="00770E4D" w:rsidRDefault="00DF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:rsidR="00770E4D" w:rsidRDefault="00770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E4D" w:rsidRDefault="00770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shd w:val="clear" w:color="auto" w:fill="auto"/>
            <w:tcMar>
              <w:left w:w="103" w:type="dxa"/>
            </w:tcMar>
          </w:tcPr>
          <w:p w:rsidR="00770E4D" w:rsidRDefault="00DF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  <w:r w:rsidR="0091350D">
              <w:rPr>
                <w:rFonts w:ascii="Times New Roman" w:hAnsi="Times New Roman" w:cs="Times New Roman"/>
                <w:b/>
                <w:sz w:val="24"/>
                <w:szCs w:val="24"/>
              </w:rPr>
              <w:t>, levelező</w:t>
            </w:r>
          </w:p>
        </w:tc>
        <w:tc>
          <w:tcPr>
            <w:tcW w:w="1824" w:type="dxa"/>
            <w:shd w:val="clear" w:color="auto" w:fill="auto"/>
            <w:tcMar>
              <w:left w:w="103" w:type="dxa"/>
            </w:tcMar>
          </w:tcPr>
          <w:p w:rsidR="00770E4D" w:rsidRDefault="00DF6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:rsidR="00770E4D" w:rsidRDefault="00770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E4D" w:rsidRDefault="00770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0" w:type="dxa"/>
            <w:shd w:val="clear" w:color="auto" w:fill="auto"/>
            <w:tcMar>
              <w:left w:w="103" w:type="dxa"/>
            </w:tcMar>
          </w:tcPr>
          <w:p w:rsidR="00770E4D" w:rsidRDefault="00770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0E4D" w:rsidRDefault="00DF6F0F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49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48"/>
        <w:gridCol w:w="6345"/>
      </w:tblGrid>
      <w:tr w:rsidR="00770E4D" w:rsidRPr="0091350D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b/>
                <w:sz w:val="24"/>
                <w:szCs w:val="24"/>
              </w:rPr>
              <w:t>A tantárgy címe</w:t>
            </w:r>
          </w:p>
          <w:p w:rsidR="00770E4D" w:rsidRPr="0091350D" w:rsidRDefault="0077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E4D" w:rsidRPr="0091350D" w:rsidRDefault="0077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770E4D" w:rsidRPr="0091350D" w:rsidRDefault="00913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Start"/>
            <w:r w:rsidR="00DF6F0F"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tológia</w:t>
            </w:r>
            <w:proofErr w:type="spellEnd"/>
          </w:p>
        </w:tc>
      </w:tr>
      <w:tr w:rsidR="00770E4D" w:rsidRPr="0091350D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:rsidR="00770E4D" w:rsidRPr="0091350D" w:rsidRDefault="0077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E4D" w:rsidRPr="0091350D" w:rsidRDefault="0077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Biológia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</w:t>
            </w:r>
            <w:proofErr w:type="spellEnd"/>
          </w:p>
        </w:tc>
      </w:tr>
      <w:tr w:rsidR="00770E4D" w:rsidRPr="0091350D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:rsidR="00770E4D" w:rsidRPr="0091350D" w:rsidRDefault="0077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E4D" w:rsidRPr="0091350D" w:rsidRDefault="0077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BSc</w:t>
            </w:r>
            <w:proofErr w:type="spellEnd"/>
            <w:r w:rsidR="00913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350D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</w:p>
        </w:tc>
      </w:tr>
      <w:tr w:rsidR="00770E4D" w:rsidRPr="0091350D">
        <w:trPr>
          <w:trHeight w:val="1859"/>
        </w:trPr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  <w:p w:rsidR="00770E4D" w:rsidRPr="0091350D" w:rsidRDefault="0077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E4D" w:rsidRPr="0091350D" w:rsidRDefault="0077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Típus (kötelező vagy választható): </w:t>
            </w:r>
            <w:proofErr w:type="spellStart"/>
            <w:r w:rsidR="0091350D" w:rsidRPr="0091350D">
              <w:rPr>
                <w:rFonts w:ascii="Times New Roman" w:hAnsi="Times New Roman" w:cs="Times New Roman"/>
                <w:sz w:val="24"/>
                <w:szCs w:val="24"/>
              </w:rPr>
              <w:t>választható</w:t>
            </w:r>
            <w:proofErr w:type="spellEnd"/>
          </w:p>
          <w:p w:rsidR="00AF3939" w:rsidRDefault="00AF3939" w:rsidP="00AF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Kreditérték: 4</w:t>
            </w:r>
          </w:p>
          <w:p w:rsidR="00AF3939" w:rsidRDefault="00AF3939" w:rsidP="00AF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Előadás: 20 (nappali)/ 4 (levelező)</w:t>
            </w:r>
          </w:p>
          <w:p w:rsidR="00AF3939" w:rsidRDefault="00AF3939" w:rsidP="00AF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Szeminárium/gyakorlat: 10 (nappali)/ 0 (levelező)</w:t>
            </w:r>
          </w:p>
          <w:p w:rsidR="00AF3939" w:rsidRDefault="00AF3939" w:rsidP="00AF3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Laboratóriumi munka: 0 (nappali)/ 0 (levelező)</w:t>
            </w:r>
          </w:p>
          <w:p w:rsidR="00AF3939" w:rsidRDefault="00AF3939" w:rsidP="00AF39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Önálló munka: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(nappali)/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(levelező)</w:t>
            </w:r>
          </w:p>
          <w:p w:rsidR="00770E4D" w:rsidRPr="0091350D" w:rsidRDefault="00770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4D" w:rsidRPr="0091350D" w:rsidRDefault="00770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E4D" w:rsidRPr="0091350D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Tárgyfelelős </w:t>
            </w:r>
            <w:proofErr w:type="gramStart"/>
            <w:r w:rsidRPr="0091350D">
              <w:rPr>
                <w:rFonts w:ascii="Times New Roman" w:hAnsi="Times New Roman" w:cs="Times New Roman"/>
                <w:b/>
                <w:sz w:val="24"/>
                <w:szCs w:val="24"/>
              </w:rPr>
              <w:t>oktató(</w:t>
            </w:r>
            <w:proofErr w:type="gramEnd"/>
            <w:r w:rsidRPr="0091350D">
              <w:rPr>
                <w:rFonts w:ascii="Times New Roman" w:hAnsi="Times New Roman" w:cs="Times New Roman"/>
                <w:b/>
                <w:sz w:val="24"/>
                <w:szCs w:val="24"/>
              </w:rPr>
              <w:t>k) (név, tudományos fokozat, tudományos cím, e-mail cím)</w:t>
            </w:r>
          </w:p>
          <w:p w:rsidR="00770E4D" w:rsidRPr="0091350D" w:rsidRDefault="0077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Zselicki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 István</w:t>
            </w:r>
          </w:p>
          <w:p w:rsidR="00770E4D" w:rsidRPr="0091350D" w:rsidRDefault="00AF3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DF6F0F" w:rsidRPr="0091350D">
                <w:rPr>
                  <w:rStyle w:val="Internet-hivatkozs"/>
                  <w:rFonts w:ascii="Times New Roman" w:hAnsi="Times New Roman" w:cs="Times New Roman"/>
                  <w:sz w:val="24"/>
                  <w:szCs w:val="24"/>
                </w:rPr>
                <w:t>zselicki.istvan@kmf.org.ua</w:t>
              </w:r>
            </w:hyperlink>
          </w:p>
        </w:tc>
      </w:tr>
      <w:tr w:rsidR="00770E4D" w:rsidRPr="0091350D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proofErr w:type="spellStart"/>
            <w:r w:rsidRPr="0091350D">
              <w:rPr>
                <w:rFonts w:ascii="Times New Roman" w:hAnsi="Times New Roman" w:cs="Times New Roman"/>
                <w:b/>
                <w:sz w:val="24"/>
                <w:szCs w:val="24"/>
              </w:rPr>
              <w:t>előkövetelményei</w:t>
            </w:r>
            <w:proofErr w:type="spellEnd"/>
          </w:p>
          <w:p w:rsidR="00770E4D" w:rsidRPr="0091350D" w:rsidRDefault="0077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770E4D" w:rsidRPr="0091350D" w:rsidRDefault="00DF6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Biológia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zoológia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élettan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anatómia</w:t>
            </w:r>
            <w:proofErr w:type="spellEnd"/>
          </w:p>
        </w:tc>
      </w:tr>
      <w:tr w:rsidR="00770E4D" w:rsidRPr="0091350D">
        <w:trPr>
          <w:trHeight w:val="976"/>
        </w:trPr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350D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 w:rsidRPr="009135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91350D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eredményei, főbb témakörei</w:t>
            </w:r>
          </w:p>
          <w:p w:rsidR="00770E4D" w:rsidRPr="0091350D" w:rsidRDefault="0077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91350D" w:rsidRDefault="0091350D" w:rsidP="0091350D">
            <w:pPr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Már régóta érdekli az embert az állati viselkedés megfejtése. Az ősember számára azért volt fontos, hogy táplálékhoz jusson, háziállatokat szelídítsen, illetve a ragadozókat hatékonyan elkerülje. Ma az etológus modellként alkalmazza az állatokat az emberi viselkedés megértése érdekében. A tantárgy az emberi viselkedés megértésével foglalkozik.</w:t>
            </w:r>
          </w:p>
          <w:p w:rsidR="0091350D" w:rsidRPr="0091350D" w:rsidRDefault="0091350D" w:rsidP="0091350D">
            <w:pPr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Az etológia tantárgy célja, hogy elsajátítsák a diákok az állatok viselkedését irányító mechanizmusokat és a bennük lejátszódó kognitív folyamatokat.</w:t>
            </w:r>
          </w:p>
          <w:p w:rsidR="0091350D" w:rsidRDefault="0091350D" w:rsidP="0091350D">
            <w:pPr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A tantárgy legfontosabb feladata, hogy megismertesse a hallgatókat az állatok viselkedésének törvényszerűségeivel és a viselkedést befolyásoló tényezőkkel.</w:t>
            </w:r>
          </w:p>
          <w:p w:rsidR="0091350D" w:rsidRDefault="0091350D" w:rsidP="0091350D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Témakörök:</w:t>
            </w:r>
          </w:p>
          <w:p w:rsidR="0091350D" w:rsidRPr="0091350D" w:rsidRDefault="0091350D" w:rsidP="0091350D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Az etológia tárgya és feladatai. Kapcsolata más tárgyakkal. Az etológia története</w:t>
            </w:r>
          </w:p>
          <w:p w:rsidR="0091350D" w:rsidRPr="0091350D" w:rsidRDefault="0091350D" w:rsidP="0091350D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Az állati viselkedés az etológia szemszögéből</w:t>
            </w:r>
          </w:p>
          <w:p w:rsidR="0091350D" w:rsidRPr="0091350D" w:rsidRDefault="0091350D" w:rsidP="0091350D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Viselkedést magyarázó modellek</w:t>
            </w:r>
          </w:p>
          <w:p w:rsidR="0091350D" w:rsidRPr="0091350D" w:rsidRDefault="0091350D" w:rsidP="0091350D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A tanulás szerepe</w:t>
            </w:r>
          </w:p>
          <w:p w:rsidR="0091350D" w:rsidRPr="0091350D" w:rsidRDefault="0091350D" w:rsidP="0091350D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Társítás</w:t>
            </w:r>
          </w:p>
          <w:p w:rsidR="0091350D" w:rsidRPr="0091350D" w:rsidRDefault="0091350D" w:rsidP="0091350D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külső környezet és a viselkedés</w:t>
            </w:r>
          </w:p>
          <w:p w:rsidR="0091350D" w:rsidRPr="0091350D" w:rsidRDefault="0091350D" w:rsidP="0091350D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Fajon belüli kapcsolatok</w:t>
            </w:r>
          </w:p>
          <w:p w:rsidR="0091350D" w:rsidRPr="0091350D" w:rsidRDefault="0091350D" w:rsidP="0091350D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A viselkedés szabályozása</w:t>
            </w:r>
          </w:p>
          <w:p w:rsidR="0091350D" w:rsidRPr="0091350D" w:rsidRDefault="0091350D" w:rsidP="0091350D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A hormonok szerepe. A viselkedés és a periodikus jelenségek</w:t>
            </w:r>
          </w:p>
          <w:p w:rsidR="00770E4D" w:rsidRPr="0091350D" w:rsidRDefault="0091350D" w:rsidP="0091350D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Motivációs modellek. A viselkedés egyedfejlődése</w:t>
            </w:r>
          </w:p>
        </w:tc>
      </w:tr>
      <w:tr w:rsidR="00770E4D" w:rsidRPr="0091350D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770E4D" w:rsidRPr="0091350D" w:rsidRDefault="0077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E4D" w:rsidRPr="0091350D" w:rsidRDefault="0077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A szorgalmi időszak feladatai </w:t>
            </w:r>
          </w:p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Az előadásokon való részvétel a tárgyfelelős elvárása a hallgatókkal szemben. </w:t>
            </w:r>
          </w:p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Egyedi, hallgatóként személyesen feldolgozásra kiadott ökológiai esettanulmányok, téma-dokumentációk elkészítése, előadás tartása, vitakészség felmutatása a megadott témakörben.</w:t>
            </w:r>
          </w:p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A vizsgára bocsátás feltételei:</w:t>
            </w:r>
          </w:p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1. Akinek minden osztályzata legalább elégséges;</w:t>
            </w:r>
          </w:p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2. Pótolta minden hiányzását;</w:t>
            </w:r>
          </w:p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3. Kijavította minden elégtelen osztályzatát.</w:t>
            </w:r>
          </w:p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Modulonkénti számonkérés:</w:t>
            </w:r>
          </w:p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Minden modulért a diák modulzáró osztályzatot kap. Ennek kiállítása történhet zárthelyi dolgozat (ZH) és szóbeli feleltetés, valamint egyéni ellenőrző feladatok (a levelező képzésben </w:t>
            </w:r>
            <w:proofErr w:type="gramStart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résztvevő hallgatók</w:t>
            </w:r>
            <w:proofErr w:type="gramEnd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 esetében) alapján. </w:t>
            </w:r>
          </w:p>
        </w:tc>
      </w:tr>
      <w:tr w:rsidR="00770E4D" w:rsidRPr="0091350D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:rsidR="00770E4D" w:rsidRPr="0091350D" w:rsidRDefault="0077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E4D" w:rsidRPr="0091350D" w:rsidRDefault="0077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Amennyiben a hallgató a vizsgára bocsátást az előírt határidőig nem szerzi meg, a tanár feljegyzése nyomán hozott tanszéki határozat alapján – utóvizsga jelleggel – még egy lehetőséget kaphat a pótlásra. Ha a tantárgy vizsgával vagy minősített beszámolóval zárul, a félévi osztályzat egyúttal félév lezárását is jelentheti, és be lehet számítani a vizsgán.</w:t>
            </w:r>
          </w:p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félév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végi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vizsgáztatás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szóban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történik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a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hallgatókkal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előzetesen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megismertetett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témakörök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alapján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tanszék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úgy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döntött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beszámoló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beírás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történhet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félévi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osztályzat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Modulonkénti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számonkérés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alapján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770E4D" w:rsidRPr="0091350D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alapvető irodalma és digitális segédanyagok </w:t>
            </w:r>
          </w:p>
          <w:p w:rsidR="00770E4D" w:rsidRPr="0091350D" w:rsidRDefault="0077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70E4D" w:rsidRPr="0091350D" w:rsidRDefault="0077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Ананьев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 Б.Г.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Питер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</w:p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2. Bárdos György Pszicho-vegetatív kölcsönhatások – Budapest: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Scolar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, 2003</w:t>
            </w:r>
          </w:p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3. Csányi Vilmos Etológia – Budapest: Nemzeti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tankönykiadó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, 2002</w:t>
            </w:r>
          </w:p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4. Csányi Vilmos Humánetológia – Budapest: Nemzeti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tankönykiadó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, 2002</w:t>
            </w:r>
          </w:p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5. Lorenz Konrad </w:t>
            </w:r>
            <w:proofErr w:type="gramStart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 tükör hátoldala – Budapest: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Cartafilus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, 2000</w:t>
            </w:r>
          </w:p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6. Lorenz Konrad Ember voltunk hanyatlása – Budapest: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Cartaphilus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, 2002</w:t>
            </w:r>
          </w:p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7. Lorenz Konrad Salamon király gyűrűje – Budapest: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Cartaphilus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, 2002</w:t>
            </w:r>
          </w:p>
          <w:p w:rsidR="00770E4D" w:rsidRPr="0091350D" w:rsidRDefault="00DF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8. Lorenz Konrad </w:t>
            </w:r>
            <w:proofErr w:type="gramStart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Agresszió  –</w:t>
            </w:r>
            <w:proofErr w:type="gramEnd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 xml:space="preserve"> Budapest: </w:t>
            </w:r>
            <w:proofErr w:type="spellStart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Cartaphilus</w:t>
            </w:r>
            <w:proofErr w:type="spellEnd"/>
            <w:r w:rsidRPr="0091350D">
              <w:rPr>
                <w:rFonts w:ascii="Times New Roman" w:hAnsi="Times New Roman" w:cs="Times New Roman"/>
                <w:sz w:val="24"/>
                <w:szCs w:val="24"/>
              </w:rPr>
              <w:t>, 2002</w:t>
            </w:r>
          </w:p>
        </w:tc>
      </w:tr>
    </w:tbl>
    <w:p w:rsidR="00770E4D" w:rsidRDefault="00770E4D"/>
    <w:sectPr w:rsidR="00770E4D">
      <w:pgSz w:w="11906" w:h="16838"/>
      <w:pgMar w:top="56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4D"/>
    <w:rsid w:val="00236426"/>
    <w:rsid w:val="00770E4D"/>
    <w:rsid w:val="0091350D"/>
    <w:rsid w:val="00AF3939"/>
    <w:rsid w:val="00D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ascii="Symbol" w:hAnsi="Symbol" w:cs="Symbol"/>
      <w:szCs w:val="28"/>
      <w:lang w:val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Szvegtrzsbehzssal">
    <w:name w:val="Body Text Indent"/>
    <w:basedOn w:val="Norml"/>
    <w:pPr>
      <w:spacing w:after="120"/>
      <w:ind w:left="283"/>
    </w:pPr>
  </w:style>
  <w:style w:type="numbering" w:customStyle="1" w:styleId="WW8Num9">
    <w:name w:val="WW8Num9"/>
    <w:qFormat/>
  </w:style>
  <w:style w:type="numbering" w:customStyle="1" w:styleId="WW8Num14">
    <w:name w:val="WW8Num14"/>
    <w:qFormat/>
  </w:style>
  <w:style w:type="numbering" w:customStyle="1" w:styleId="WW8Num11">
    <w:name w:val="WW8Num11"/>
    <w:qFormat/>
  </w:style>
  <w:style w:type="table" w:styleId="Rcsostblzat">
    <w:name w:val="Table Grid"/>
    <w:basedOn w:val="Normltblzat"/>
    <w:uiPriority w:val="39"/>
    <w:rsid w:val="003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ascii="Symbol" w:hAnsi="Symbol" w:cs="Symbol"/>
      <w:szCs w:val="28"/>
      <w:lang w:val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Szvegtrzsbehzssal">
    <w:name w:val="Body Text Indent"/>
    <w:basedOn w:val="Norml"/>
    <w:pPr>
      <w:spacing w:after="120"/>
      <w:ind w:left="283"/>
    </w:pPr>
  </w:style>
  <w:style w:type="numbering" w:customStyle="1" w:styleId="WW8Num9">
    <w:name w:val="WW8Num9"/>
    <w:qFormat/>
  </w:style>
  <w:style w:type="numbering" w:customStyle="1" w:styleId="WW8Num14">
    <w:name w:val="WW8Num14"/>
    <w:qFormat/>
  </w:style>
  <w:style w:type="numbering" w:customStyle="1" w:styleId="WW8Num11">
    <w:name w:val="WW8Num11"/>
    <w:qFormat/>
  </w:style>
  <w:style w:type="table" w:styleId="Rcsostblzat">
    <w:name w:val="Table Grid"/>
    <w:basedOn w:val="Normltblzat"/>
    <w:uiPriority w:val="39"/>
    <w:rsid w:val="003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selicki.istvan@kmf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F138-1C01-47F2-A9E1-252D0A71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492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tanar</dc:creator>
  <cp:lastModifiedBy>kjhjg</cp:lastModifiedBy>
  <cp:revision>4</cp:revision>
  <dcterms:created xsi:type="dcterms:W3CDTF">2021-08-31T11:33:00Z</dcterms:created>
  <dcterms:modified xsi:type="dcterms:W3CDTF">2022-09-20T12:50:00Z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