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A26C" w14:textId="77777777"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D7D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770205" w14:paraId="3E7E25FE" w14:textId="77777777" w:rsidTr="00DA69D4">
        <w:trPr>
          <w:trHeight w:val="1453"/>
        </w:trPr>
        <w:tc>
          <w:tcPr>
            <w:tcW w:w="1819" w:type="dxa"/>
            <w:vAlign w:val="center"/>
          </w:tcPr>
          <w:p w14:paraId="7DADF7FA" w14:textId="77777777" w:rsidR="00770205" w:rsidRDefault="00770205" w:rsidP="00DA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160F1DA5" w14:textId="77777777" w:rsidR="00770205" w:rsidRPr="00526D7D" w:rsidRDefault="00770205" w:rsidP="00DA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F1051A" w14:textId="77777777" w:rsidR="00770205" w:rsidRPr="00195A1C" w:rsidRDefault="00195A1C" w:rsidP="004D7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5A1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195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магістр</w:t>
            </w:r>
          </w:p>
        </w:tc>
        <w:tc>
          <w:tcPr>
            <w:tcW w:w="1672" w:type="dxa"/>
            <w:vAlign w:val="center"/>
          </w:tcPr>
          <w:p w14:paraId="255D9F32" w14:textId="77777777" w:rsidR="00770205" w:rsidRDefault="00770205" w:rsidP="00DA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  <w:p w14:paraId="13B11875" w14:textId="77777777" w:rsidR="00770205" w:rsidRPr="00526D7D" w:rsidRDefault="00770205" w:rsidP="00DA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vAlign w:val="center"/>
          </w:tcPr>
          <w:p w14:paraId="0C040B70" w14:textId="2F64A8F0" w:rsidR="00770205" w:rsidRPr="0053330D" w:rsidRDefault="003B3E32" w:rsidP="004D746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денна</w:t>
            </w:r>
          </w:p>
          <w:p w14:paraId="12376D61" w14:textId="20666635" w:rsidR="00763EE0" w:rsidRPr="00763EE0" w:rsidRDefault="00763EE0" w:rsidP="004D7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vAlign w:val="center"/>
          </w:tcPr>
          <w:p w14:paraId="736BE3B9" w14:textId="77777777" w:rsidR="00770205" w:rsidRDefault="00770205" w:rsidP="00DA6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  <w:p w14:paraId="0D0C26F9" w14:textId="77777777" w:rsidR="00770205" w:rsidRPr="00690EBF" w:rsidRDefault="00770205" w:rsidP="00DA6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vAlign w:val="center"/>
          </w:tcPr>
          <w:p w14:paraId="263FCE30" w14:textId="0CD9B9D4" w:rsidR="00195A1C" w:rsidRPr="00195A1C" w:rsidRDefault="00195A1C" w:rsidP="0019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5A1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B3E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195A1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3B3E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  <w:p w14:paraId="78D5D5F6" w14:textId="77777777" w:rsidR="00770205" w:rsidRPr="00526D7D" w:rsidRDefault="00195A1C" w:rsidP="0019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1C">
              <w:rPr>
                <w:rFonts w:ascii="Times New Roman" w:hAnsi="Times New Roman" w:cs="Times New Roman"/>
                <w:b/>
                <w:sz w:val="24"/>
                <w:szCs w:val="24"/>
              </w:rPr>
              <w:t>(2-й)</w:t>
            </w:r>
          </w:p>
        </w:tc>
      </w:tr>
    </w:tbl>
    <w:p w14:paraId="08846335" w14:textId="77777777" w:rsidR="00526D7D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E93013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4E2C2F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618" w:type="dxa"/>
        <w:tblLook w:val="04A0" w:firstRow="1" w:lastRow="0" w:firstColumn="1" w:lastColumn="0" w:noHBand="0" w:noVBand="1"/>
      </w:tblPr>
      <w:tblGrid>
        <w:gridCol w:w="3230"/>
        <w:gridCol w:w="6388"/>
      </w:tblGrid>
      <w:tr w:rsidR="00195A1C" w14:paraId="4B06383A" w14:textId="77777777" w:rsidTr="005133D0">
        <w:tc>
          <w:tcPr>
            <w:tcW w:w="3230" w:type="dxa"/>
            <w:shd w:val="clear" w:color="auto" w:fill="D9D9D9" w:themeFill="background1" w:themeFillShade="D9"/>
          </w:tcPr>
          <w:p w14:paraId="59DEAB3D" w14:textId="77777777" w:rsidR="00195A1C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  <w:p w14:paraId="4E5C2BD6" w14:textId="77777777" w:rsidR="00195A1C" w:rsidRPr="00B46DB5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88" w:type="dxa"/>
            <w:vAlign w:val="center"/>
          </w:tcPr>
          <w:p w14:paraId="410A8111" w14:textId="002E8820" w:rsidR="00195A1C" w:rsidRPr="005133D0" w:rsidRDefault="00195A1C" w:rsidP="00195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  <w:r w:rsidRPr="00DC6F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133D0">
              <w:rPr>
                <w:rFonts w:ascii="Times New Roman" w:hAnsi="Times New Roman"/>
                <w:sz w:val="24"/>
                <w:szCs w:val="24"/>
                <w:lang w:val="uk-UA"/>
              </w:rPr>
              <w:t>народів світу</w:t>
            </w:r>
          </w:p>
        </w:tc>
      </w:tr>
      <w:tr w:rsidR="00195A1C" w14:paraId="6D6E7BD3" w14:textId="77777777" w:rsidTr="005133D0">
        <w:tc>
          <w:tcPr>
            <w:tcW w:w="3230" w:type="dxa"/>
            <w:shd w:val="clear" w:color="auto" w:fill="D9D9D9" w:themeFill="background1" w:themeFillShade="D9"/>
          </w:tcPr>
          <w:p w14:paraId="48A7D4BF" w14:textId="77777777" w:rsidR="00195A1C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  <w:p w14:paraId="69998EC2" w14:textId="77777777" w:rsidR="00195A1C" w:rsidRPr="00B46DB5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88" w:type="dxa"/>
            <w:vAlign w:val="center"/>
          </w:tcPr>
          <w:p w14:paraId="43068D7B" w14:textId="77777777" w:rsidR="00195A1C" w:rsidRPr="00DC6FA5" w:rsidRDefault="00195A1C" w:rsidP="00195A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6F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географії та туризму</w:t>
            </w:r>
          </w:p>
        </w:tc>
      </w:tr>
      <w:tr w:rsidR="00195A1C" w14:paraId="5D56638C" w14:textId="77777777" w:rsidTr="005133D0">
        <w:tc>
          <w:tcPr>
            <w:tcW w:w="3230" w:type="dxa"/>
            <w:shd w:val="clear" w:color="auto" w:fill="D9D9D9" w:themeFill="background1" w:themeFillShade="D9"/>
          </w:tcPr>
          <w:p w14:paraId="42914D2E" w14:textId="77777777" w:rsidR="00195A1C" w:rsidRPr="00B46DB5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88" w:type="dxa"/>
          </w:tcPr>
          <w:p w14:paraId="5B4ABD8B" w14:textId="77777777" w:rsidR="00195A1C" w:rsidRPr="000618E3" w:rsidRDefault="00195A1C" w:rsidP="00195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5A1C" w14:paraId="28451D94" w14:textId="77777777" w:rsidTr="005133D0">
        <w:tc>
          <w:tcPr>
            <w:tcW w:w="3230" w:type="dxa"/>
            <w:shd w:val="clear" w:color="auto" w:fill="D9D9D9" w:themeFill="background1" w:themeFillShade="D9"/>
          </w:tcPr>
          <w:p w14:paraId="5635DAD5" w14:textId="77777777" w:rsidR="00195A1C" w:rsidRPr="00E93013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88" w:type="dxa"/>
          </w:tcPr>
          <w:p w14:paraId="6B190993" w14:textId="77777777" w:rsidR="00195A1C" w:rsidRPr="00195A1C" w:rsidRDefault="00195A1C" w:rsidP="00195A1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5A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Тип дисципліни (обов’язкова чи вибіркова): вибіркова</w:t>
            </w:r>
          </w:p>
          <w:p w14:paraId="3A913155" w14:textId="77777777" w:rsidR="00195A1C" w:rsidRPr="00195A1C" w:rsidRDefault="00195A1C" w:rsidP="00195A1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5A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кредитів: 4</w:t>
            </w:r>
          </w:p>
          <w:p w14:paraId="6F1E5721" w14:textId="12813A5D" w:rsidR="00195A1C" w:rsidRPr="00195A1C" w:rsidRDefault="00195A1C" w:rsidP="00195A1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5A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Лекції: </w:t>
            </w:r>
            <w:r w:rsidR="003B3E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  <w:p w14:paraId="7A01713D" w14:textId="07E21C71" w:rsidR="00195A1C" w:rsidRPr="0053330D" w:rsidRDefault="00195A1C" w:rsidP="00195A1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5A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Семінарські/практичні заняття: </w:t>
            </w:r>
            <w:r w:rsidR="003B3E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  <w:p w14:paraId="246232DD" w14:textId="77777777" w:rsidR="00195A1C" w:rsidRPr="00195A1C" w:rsidRDefault="00195A1C" w:rsidP="00195A1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5A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Лабораторні заняття: –</w:t>
            </w:r>
          </w:p>
          <w:p w14:paraId="66460BF2" w14:textId="3DFC5A04" w:rsidR="00195A1C" w:rsidRPr="000618E3" w:rsidRDefault="00195A1C" w:rsidP="0019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Самостійна робота: </w:t>
            </w:r>
            <w:r w:rsidR="003B3E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195A1C" w14:paraId="0158059B" w14:textId="77777777" w:rsidTr="005133D0">
        <w:tc>
          <w:tcPr>
            <w:tcW w:w="3230" w:type="dxa"/>
            <w:shd w:val="clear" w:color="auto" w:fill="D9D9D9" w:themeFill="background1" w:themeFillShade="D9"/>
          </w:tcPr>
          <w:p w14:paraId="7E8C885C" w14:textId="77777777" w:rsidR="00195A1C" w:rsidRPr="00BF7671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76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викладача/ів)</w:t>
            </w:r>
          </w:p>
        </w:tc>
        <w:tc>
          <w:tcPr>
            <w:tcW w:w="6388" w:type="dxa"/>
          </w:tcPr>
          <w:p w14:paraId="70582A34" w14:textId="77777777" w:rsidR="00195A1C" w:rsidRPr="000618E3" w:rsidRDefault="00195A1C" w:rsidP="00195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5A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Молнар Д. Стефан Стефанович, Ph.D, доцент Кафедри географії та туризму, </w:t>
            </w:r>
            <w:hyperlink r:id="rId6" w:history="1">
              <w:r w:rsidRPr="00195A1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molnar.d.istvan@kmf.org.ua</w:t>
              </w:r>
            </w:hyperlink>
          </w:p>
        </w:tc>
      </w:tr>
      <w:tr w:rsidR="00195A1C" w14:paraId="365F5E2F" w14:textId="77777777" w:rsidTr="005133D0">
        <w:tc>
          <w:tcPr>
            <w:tcW w:w="3230" w:type="dxa"/>
            <w:shd w:val="clear" w:color="auto" w:fill="D9D9D9" w:themeFill="background1" w:themeFillShade="D9"/>
          </w:tcPr>
          <w:p w14:paraId="28DBB066" w14:textId="77777777" w:rsidR="00195A1C" w:rsidRPr="00B46DB5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88" w:type="dxa"/>
            <w:vAlign w:val="center"/>
          </w:tcPr>
          <w:p w14:paraId="0F0B0F87" w14:textId="77777777" w:rsidR="00195A1C" w:rsidRPr="00DC6FA5" w:rsidRDefault="00195A1C" w:rsidP="00195A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2A79C5">
              <w:rPr>
                <w:rFonts w:ascii="Times New Roman" w:hAnsi="Times New Roman"/>
                <w:sz w:val="24"/>
                <w:szCs w:val="24"/>
                <w:lang w:val="uk-UA"/>
              </w:rPr>
              <w:t>агальної середн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2A79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 (географія)</w:t>
            </w:r>
          </w:p>
        </w:tc>
      </w:tr>
      <w:tr w:rsidR="00195A1C" w14:paraId="5A74A5AA" w14:textId="77777777" w:rsidTr="005133D0">
        <w:tc>
          <w:tcPr>
            <w:tcW w:w="3230" w:type="dxa"/>
            <w:shd w:val="clear" w:color="auto" w:fill="D9D9D9" w:themeFill="background1" w:themeFillShade="D9"/>
          </w:tcPr>
          <w:p w14:paraId="03AD12BF" w14:textId="77777777" w:rsidR="00195A1C" w:rsidRPr="004D7460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7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</w:t>
            </w:r>
          </w:p>
          <w:p w14:paraId="21B4E721" w14:textId="77777777" w:rsidR="00195A1C" w:rsidRPr="004D7460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7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мета, завдання та</w:t>
            </w:r>
          </w:p>
          <w:p w14:paraId="3413AA3E" w14:textId="77777777" w:rsidR="00195A1C" w:rsidRPr="004D7460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7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програмні</w:t>
            </w:r>
          </w:p>
          <w:p w14:paraId="7176CA69" w14:textId="77777777" w:rsidR="00195A1C" w:rsidRPr="004D7460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7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навчальної</w:t>
            </w:r>
          </w:p>
          <w:p w14:paraId="75401FB1" w14:textId="77777777" w:rsidR="00195A1C" w:rsidRPr="004D7460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7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дисципліни, загальні та</w:t>
            </w:r>
          </w:p>
          <w:p w14:paraId="380CCBC0" w14:textId="77777777" w:rsidR="00195A1C" w:rsidRPr="004D7460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7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фахові компетентності,</w:t>
            </w:r>
          </w:p>
          <w:p w14:paraId="5DF167BB" w14:textId="77777777" w:rsidR="00195A1C" w:rsidRPr="004D7460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7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</w:t>
            </w:r>
          </w:p>
          <w:p w14:paraId="112548C1" w14:textId="77777777" w:rsidR="00195A1C" w:rsidRPr="00E237EC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7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</w:p>
        </w:tc>
        <w:tc>
          <w:tcPr>
            <w:tcW w:w="6388" w:type="dxa"/>
            <w:vAlign w:val="center"/>
          </w:tcPr>
          <w:p w14:paraId="5E64C317" w14:textId="77777777" w:rsidR="00195A1C" w:rsidRPr="00DC6FA5" w:rsidRDefault="00195A1C" w:rsidP="00195A1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5C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Предметом</w:t>
            </w:r>
            <w:r w:rsidRPr="00DC6FA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вивчення навчальної дисципліни є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географія</w:t>
            </w:r>
            <w:r w:rsidRPr="00DC6FA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етнічних та національних меншин. Розвиток етносів, етнічних та національних меншин впродовж історії та їхній сьогоднішній стан у процесі зміни регіональних систем і поступову інтеграцію останніх в глобальну світову політику.</w:t>
            </w:r>
          </w:p>
          <w:p w14:paraId="5A9D4549" w14:textId="77777777" w:rsidR="00195A1C" w:rsidRPr="00DC6FA5" w:rsidRDefault="00195A1C" w:rsidP="00195A1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25C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Міждисциплінарні зв’язки:</w:t>
            </w:r>
            <w:r w:rsidRPr="00DC6F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C6FA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Всесвітня історія (Новітня історія та культури країн Європи, Азії, Африки та Америки), Історія цивілізацій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Географія населення</w:t>
            </w:r>
            <w:r w:rsidRPr="00DC6FA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5E77EBFE" w14:textId="77777777" w:rsidR="00195A1C" w:rsidRPr="00DC6FA5" w:rsidRDefault="00195A1C" w:rsidP="00195A1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25C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дисципліни</w:t>
            </w:r>
            <w:r w:rsidRPr="00DC6F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Pr="00DC6FA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Мета викладання є ознайомити студентів із загальними принципами класифікації народів, освоєння понятійного апарата етнодемографічної науки, знайомство з основними явищами етногенез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DC6FA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 етнодемографічної історії. Разом з уявленнями про традиційні культури, навчальний курс включає і знання про динаміку етнодемографічних процесів, про стан і перспективи розвитку етносів і міжетнічних відносин. Основою дисципліни є ознайомлення з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географією</w:t>
            </w:r>
            <w:r w:rsidRPr="00DC6FA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етнічних та національних меншин світу.</w:t>
            </w:r>
          </w:p>
          <w:p w14:paraId="39A54D62" w14:textId="77777777" w:rsidR="00195A1C" w:rsidRPr="00DC6FA5" w:rsidRDefault="00195A1C" w:rsidP="00195A1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hu-HU"/>
              </w:rPr>
            </w:pPr>
            <w:r w:rsidRPr="00525C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 дисципліни</w:t>
            </w:r>
            <w:r w:rsidRPr="00DC6F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Pr="00DC6F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hu-HU"/>
              </w:rPr>
              <w:t>Завданням курсу е формування у студентів загальної історико-культурної панорами Європи та світу в історичному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hu-HU"/>
              </w:rPr>
              <w:t xml:space="preserve"> та географічному</w:t>
            </w:r>
            <w:r w:rsidRPr="00DC6F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hu-HU"/>
              </w:rPr>
              <w:t xml:space="preserve"> ракурсі і в сучасному стані, підготувати студентів до застосування </w:t>
            </w:r>
            <w:r w:rsidRPr="00DC6F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hu-HU"/>
              </w:rPr>
              <w:lastRenderedPageBreak/>
              <w:t xml:space="preserve">знань 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hu-HU"/>
              </w:rPr>
              <w:t>географії</w:t>
            </w:r>
            <w:r w:rsidRPr="00DC6F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hu-HU"/>
              </w:rPr>
              <w:t xml:space="preserve"> етнічних та національних меншин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hu-HU"/>
              </w:rPr>
              <w:t>різних</w:t>
            </w:r>
            <w:r w:rsidRPr="00DC6F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hu-HU"/>
              </w:rPr>
              <w:t xml:space="preserve"> дослідженнях та в шкільн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hu-HU"/>
              </w:rPr>
              <w:t>омк навчанні</w:t>
            </w:r>
            <w:r w:rsidRPr="00DC6F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hu-HU"/>
              </w:rPr>
              <w:t>.</w:t>
            </w:r>
          </w:p>
          <w:p w14:paraId="159687D7" w14:textId="77777777" w:rsidR="00195A1C" w:rsidRPr="00DC6FA5" w:rsidRDefault="00195A1C" w:rsidP="00195A1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C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результаті вивчення навчальної дисципліни студент повинен мати наступні компетентності</w:t>
            </w:r>
            <w:r w:rsidRPr="00DC6F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4AE5F169" w14:textId="77777777" w:rsidR="00195A1C" w:rsidRPr="00DC6FA5" w:rsidRDefault="00195A1C" w:rsidP="00195A1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25C0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знати</w:t>
            </w:r>
            <w:r w:rsidRPr="00DC6FA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історичні типи відтворення населення, концепцію етнодемографічного переходу, режими відтворення населення; </w:t>
            </w:r>
          </w:p>
          <w:p w14:paraId="726B2CB9" w14:textId="77777777" w:rsidR="00195A1C" w:rsidRPr="00DC6FA5" w:rsidRDefault="00195A1C" w:rsidP="00195A1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6FA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основні демографічні процеси в світі та Україні, демографічні втрати населення; </w:t>
            </w:r>
          </w:p>
          <w:p w14:paraId="149F9E69" w14:textId="77777777" w:rsidR="00195A1C" w:rsidRPr="00DC6FA5" w:rsidRDefault="00195A1C" w:rsidP="00195A1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6FA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демографічну політику; основні етнічні терміни, етнічну структуру населення, типологію етнічних процесів;</w:t>
            </w:r>
          </w:p>
          <w:p w14:paraId="4A8CD685" w14:textId="77777777" w:rsidR="00195A1C" w:rsidRPr="00DC6FA5" w:rsidRDefault="00195A1C" w:rsidP="00195A1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25C0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вміти</w:t>
            </w:r>
            <w:r w:rsidRPr="00DC6FA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оволодіти методикою розрахунків і визначення територіальних відмін етнодемографічних показників, що розкривають етнодемографічну ситуацію, а також етнічну різноманітність населення. Застосувати знання у навчанні.</w:t>
            </w:r>
          </w:p>
          <w:p w14:paraId="180E84E2" w14:textId="77777777" w:rsidR="00195A1C" w:rsidRPr="00DC6FA5" w:rsidRDefault="00195A1C" w:rsidP="00195A1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00CA068" w14:textId="77777777" w:rsidR="00195A1C" w:rsidRPr="00525C0F" w:rsidRDefault="00195A1C" w:rsidP="00195A1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5C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Основна тематика навчальної дисципліни:</w:t>
            </w:r>
          </w:p>
          <w:p w14:paraId="7F726223" w14:textId="77777777" w:rsidR="00195A1C" w:rsidRPr="00DC6FA5" w:rsidRDefault="00195A1C" w:rsidP="00195A1C">
            <w:pPr>
              <w:numPr>
                <w:ilvl w:val="0"/>
                <w:numId w:val="8"/>
              </w:numPr>
              <w:ind w:left="394" w:hanging="283"/>
              <w:jc w:val="both"/>
              <w:rPr>
                <w:rFonts w:ascii="Times New Roman" w:hAnsi="Times New Roman"/>
                <w:lang w:val="uk-UA"/>
              </w:rPr>
            </w:pPr>
            <w:r w:rsidRPr="00DC6FA5">
              <w:rPr>
                <w:rFonts w:ascii="Times New Roman" w:hAnsi="Times New Roman"/>
                <w:lang w:val="uk-UA"/>
              </w:rPr>
              <w:t xml:space="preserve">Основні поняття дисципліни </w:t>
            </w:r>
          </w:p>
          <w:p w14:paraId="622BC6EF" w14:textId="77777777" w:rsidR="00195A1C" w:rsidRPr="00DC6FA5" w:rsidRDefault="00195A1C" w:rsidP="00195A1C">
            <w:pPr>
              <w:numPr>
                <w:ilvl w:val="0"/>
                <w:numId w:val="8"/>
              </w:numPr>
              <w:ind w:left="394" w:hanging="283"/>
              <w:jc w:val="both"/>
              <w:rPr>
                <w:rFonts w:ascii="Times New Roman" w:hAnsi="Times New Roman"/>
                <w:lang w:val="uk-UA"/>
              </w:rPr>
            </w:pPr>
            <w:r w:rsidRPr="00DC6FA5">
              <w:rPr>
                <w:rFonts w:ascii="Times New Roman" w:hAnsi="Times New Roman"/>
                <w:lang w:val="uk-UA"/>
              </w:rPr>
              <w:t>Етнічні процеси.</w:t>
            </w:r>
          </w:p>
          <w:p w14:paraId="447BADCB" w14:textId="77777777" w:rsidR="00195A1C" w:rsidRPr="00DC6FA5" w:rsidRDefault="00195A1C" w:rsidP="00195A1C">
            <w:pPr>
              <w:numPr>
                <w:ilvl w:val="0"/>
                <w:numId w:val="8"/>
              </w:numPr>
              <w:ind w:left="394" w:hanging="283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C6FA5">
              <w:rPr>
                <w:rFonts w:ascii="Times New Roman" w:hAnsi="Times New Roman"/>
                <w:lang w:val="uk-UA"/>
              </w:rPr>
              <w:t>Мова та етнічна приналежність</w:t>
            </w:r>
          </w:p>
          <w:p w14:paraId="57C71EF5" w14:textId="77777777" w:rsidR="00195A1C" w:rsidRPr="00DC6FA5" w:rsidRDefault="00195A1C" w:rsidP="00195A1C">
            <w:pPr>
              <w:numPr>
                <w:ilvl w:val="0"/>
                <w:numId w:val="8"/>
              </w:numPr>
              <w:ind w:left="394" w:hanging="283"/>
              <w:jc w:val="both"/>
              <w:rPr>
                <w:rFonts w:ascii="Times New Roman" w:hAnsi="Times New Roman"/>
                <w:lang w:val="uk-UA"/>
              </w:rPr>
            </w:pPr>
            <w:r w:rsidRPr="00DC6FA5">
              <w:rPr>
                <w:rFonts w:ascii="Times New Roman" w:hAnsi="Times New Roman"/>
                <w:lang w:val="uk-UA"/>
              </w:rPr>
              <w:t>Історія етнічних та національних меншин Азії та Австралії</w:t>
            </w:r>
          </w:p>
          <w:p w14:paraId="0CFB9185" w14:textId="77777777" w:rsidR="00195A1C" w:rsidRPr="00DC6FA5" w:rsidRDefault="00195A1C" w:rsidP="00195A1C">
            <w:pPr>
              <w:numPr>
                <w:ilvl w:val="0"/>
                <w:numId w:val="8"/>
              </w:numPr>
              <w:ind w:left="394" w:hanging="283"/>
              <w:jc w:val="both"/>
              <w:rPr>
                <w:rFonts w:ascii="Times New Roman" w:hAnsi="Times New Roman"/>
                <w:lang w:val="uk-UA"/>
              </w:rPr>
            </w:pPr>
            <w:r w:rsidRPr="00DC6FA5">
              <w:rPr>
                <w:rFonts w:ascii="Times New Roman" w:hAnsi="Times New Roman"/>
                <w:lang w:val="uk-UA"/>
              </w:rPr>
              <w:t>Історія етнічних та національних меншин Афріки, Північної- та Південної Америки</w:t>
            </w:r>
          </w:p>
          <w:p w14:paraId="2A0A601A" w14:textId="77777777" w:rsidR="00195A1C" w:rsidRPr="00DC6FA5" w:rsidRDefault="00195A1C" w:rsidP="00195A1C">
            <w:pPr>
              <w:numPr>
                <w:ilvl w:val="0"/>
                <w:numId w:val="8"/>
              </w:numPr>
              <w:ind w:left="394" w:hanging="283"/>
              <w:jc w:val="both"/>
              <w:rPr>
                <w:rFonts w:ascii="Times New Roman" w:hAnsi="Times New Roman"/>
                <w:lang w:val="uk-UA"/>
              </w:rPr>
            </w:pPr>
            <w:r w:rsidRPr="00DC6FA5">
              <w:rPr>
                <w:rFonts w:ascii="Times New Roman" w:hAnsi="Times New Roman"/>
                <w:lang w:val="uk-UA"/>
              </w:rPr>
              <w:t>Історія етнічних та національних меншин Європи</w:t>
            </w:r>
          </w:p>
          <w:p w14:paraId="6B15958B" w14:textId="77777777" w:rsidR="00195A1C" w:rsidRPr="00DC6FA5" w:rsidRDefault="00195A1C" w:rsidP="00195A1C">
            <w:pPr>
              <w:numPr>
                <w:ilvl w:val="0"/>
                <w:numId w:val="8"/>
              </w:numPr>
              <w:ind w:left="394" w:hanging="283"/>
              <w:jc w:val="both"/>
              <w:rPr>
                <w:rFonts w:ascii="Times New Roman" w:hAnsi="Times New Roman"/>
                <w:lang w:val="uk-UA"/>
              </w:rPr>
            </w:pPr>
            <w:r w:rsidRPr="00DC6FA5">
              <w:rPr>
                <w:rFonts w:ascii="Times New Roman" w:hAnsi="Times New Roman"/>
                <w:sz w:val="24"/>
                <w:szCs w:val="24"/>
                <w:lang w:val="uk-UA"/>
              </w:rPr>
              <w:t>Історія етнічних та національних меншин Карпатського басейну</w:t>
            </w:r>
          </w:p>
          <w:p w14:paraId="3616D601" w14:textId="77777777" w:rsidR="00195A1C" w:rsidRPr="00DC6FA5" w:rsidRDefault="00195A1C" w:rsidP="00195A1C">
            <w:pPr>
              <w:numPr>
                <w:ilvl w:val="0"/>
                <w:numId w:val="8"/>
              </w:numPr>
              <w:ind w:left="394" w:hanging="283"/>
              <w:jc w:val="both"/>
              <w:rPr>
                <w:rFonts w:ascii="Times New Roman" w:hAnsi="Times New Roman"/>
                <w:lang w:val="uk-UA"/>
              </w:rPr>
            </w:pPr>
            <w:r w:rsidRPr="00DC6FA5">
              <w:rPr>
                <w:rFonts w:ascii="Times New Roman" w:hAnsi="Times New Roman"/>
                <w:sz w:val="24"/>
                <w:szCs w:val="24"/>
                <w:lang w:val="uk-UA"/>
              </w:rPr>
              <w:t>Історія етнічних та національних меншин України</w:t>
            </w:r>
          </w:p>
          <w:p w14:paraId="251CBC68" w14:textId="77777777" w:rsidR="00195A1C" w:rsidRPr="00DC6FA5" w:rsidRDefault="00195A1C" w:rsidP="00195A1C">
            <w:pPr>
              <w:numPr>
                <w:ilvl w:val="0"/>
                <w:numId w:val="8"/>
              </w:numPr>
              <w:ind w:left="394" w:hanging="283"/>
              <w:jc w:val="both"/>
              <w:rPr>
                <w:lang w:val="uk-UA"/>
              </w:rPr>
            </w:pPr>
            <w:r w:rsidRPr="00DC6FA5">
              <w:rPr>
                <w:rFonts w:ascii="Times New Roman" w:hAnsi="Times New Roman"/>
                <w:sz w:val="24"/>
                <w:szCs w:val="24"/>
                <w:lang w:val="uk-UA"/>
              </w:rPr>
              <w:t>Історія етнічних та національних меншин Закарпаття</w:t>
            </w:r>
            <w:r w:rsidRPr="00DC6FA5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5133D0" w:rsidRPr="008C79DB" w14:paraId="41B90269" w14:textId="77777777" w:rsidTr="005133D0">
        <w:tc>
          <w:tcPr>
            <w:tcW w:w="9618" w:type="dxa"/>
            <w:gridSpan w:val="2"/>
            <w:shd w:val="clear" w:color="auto" w:fill="FFFFFF" w:themeFill="background1"/>
          </w:tcPr>
          <w:p w14:paraId="0A5DC719" w14:textId="38F2EFDD" w:rsidR="005133D0" w:rsidRDefault="005133D0" w:rsidP="005133D0">
            <w:pPr>
              <w:ind w:firstLine="58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</w:p>
          <w:p w14:paraId="5AE8CB46" w14:textId="77777777" w:rsidR="005133D0" w:rsidRDefault="005133D0" w:rsidP="00234D14">
            <w:pPr>
              <w:ind w:firstLine="58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DE3339" w14:textId="7FC02BD0" w:rsidR="005133D0" w:rsidRPr="00EC07BA" w:rsidRDefault="005133D0" w:rsidP="00234D14">
            <w:pPr>
              <w:ind w:firstLine="58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завершується заліком.</w:t>
            </w:r>
          </w:p>
          <w:p w14:paraId="605FDEBB" w14:textId="77777777" w:rsidR="005133D0" w:rsidRPr="00EC07BA" w:rsidRDefault="005133D0" w:rsidP="00234D14">
            <w:pPr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балів, які нараховуються за виконання окремих складових курсу:</w:t>
            </w:r>
          </w:p>
          <w:p w14:paraId="58F0A1A5" w14:textId="77777777" w:rsidR="005133D0" w:rsidRPr="00660EF5" w:rsidRDefault="005133D0" w:rsidP="00234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5133D0" w:rsidRPr="00B204B3" w14:paraId="4FFD249D" w14:textId="77777777" w:rsidTr="00234D14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22761E7F" w14:textId="77777777" w:rsidR="005133D0" w:rsidRPr="00903524" w:rsidRDefault="005133D0" w:rsidP="00234D1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Семестрові завдання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87CA2AA" w14:textId="77777777" w:rsidR="005133D0" w:rsidRPr="00903524" w:rsidRDefault="005133D0" w:rsidP="00234D1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07913E5" w14:textId="77777777" w:rsidR="005133D0" w:rsidRPr="00903524" w:rsidRDefault="005133D0" w:rsidP="00234D1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bookmarkStart w:id="2" w:name="_1fob9te" w:colFirst="0" w:colLast="0"/>
                  <w:bookmarkEnd w:id="2"/>
                  <w:r w:rsidRPr="0090352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Критерії оцінювання</w:t>
                  </w:r>
                </w:p>
              </w:tc>
            </w:tr>
            <w:tr w:rsidR="005133D0" w14:paraId="3101E2BE" w14:textId="77777777" w:rsidTr="00234D14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3D726E81" w14:textId="0B17E49C" w:rsidR="005133D0" w:rsidRPr="005133D0" w:rsidRDefault="005133D0" w:rsidP="00234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33D0">
                    <w:rPr>
                      <w:rFonts w:ascii="Times New Roman" w:hAnsi="Times New Roman" w:cs="Times New Roman"/>
                    </w:rPr>
                    <w:t>Тест: Народи світу. Основні поняття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A06320A" w14:textId="77777777" w:rsidR="005133D0" w:rsidRPr="00903524" w:rsidRDefault="005133D0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60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ABA880C" w14:textId="77777777" w:rsidR="005133D0" w:rsidRPr="00903524" w:rsidRDefault="005133D0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hAnsi="Times New Roman" w:cs="Times New Roman"/>
                    </w:rPr>
                    <w:t>Кожн</w:t>
                  </w:r>
                  <w:r w:rsidRPr="00903524">
                    <w:rPr>
                      <w:rFonts w:ascii="Times New Roman" w:hAnsi="Times New Roman" w:cs="Times New Roman"/>
                      <w:lang w:val="uk-UA"/>
                    </w:rPr>
                    <w:t>а правильна відповідь на</w:t>
                  </w:r>
                  <w:r w:rsidRPr="00903524">
                    <w:rPr>
                      <w:rFonts w:ascii="Times New Roman" w:hAnsi="Times New Roman" w:cs="Times New Roman"/>
                    </w:rPr>
                    <w:t xml:space="preserve"> тестов</w:t>
                  </w:r>
                  <w:r w:rsidRPr="00903524">
                    <w:rPr>
                      <w:rFonts w:ascii="Times New Roman" w:hAnsi="Times New Roman" w:cs="Times New Roman"/>
                      <w:lang w:val="uk-UA"/>
                    </w:rPr>
                    <w:t>і</w:t>
                  </w:r>
                  <w:r w:rsidRPr="00903524">
                    <w:rPr>
                      <w:rFonts w:ascii="Times New Roman" w:hAnsi="Times New Roman" w:cs="Times New Roman"/>
                    </w:rPr>
                    <w:t xml:space="preserve"> запитання оцінюється у 2 бали.</w:t>
                  </w:r>
                </w:p>
              </w:tc>
            </w:tr>
            <w:tr w:rsidR="005133D0" w:rsidRPr="00CE67F4" w14:paraId="1A307952" w14:textId="77777777" w:rsidTr="00234D14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30645736" w14:textId="5AEE57E9" w:rsidR="005133D0" w:rsidRPr="00903524" w:rsidRDefault="005133D0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Семінарська доповідь про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національний</w:t>
                  </w:r>
                  <w:r w:rsidRPr="0090352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склад обраної країни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4727156" w14:textId="77777777" w:rsidR="005133D0" w:rsidRPr="00903524" w:rsidRDefault="005133D0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20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572A4FF" w14:textId="77777777" w:rsidR="005133D0" w:rsidRPr="00903524" w:rsidRDefault="005133D0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hAnsi="Times New Roman" w:cs="Times New Roman"/>
                    </w:rPr>
                    <w:t>Обсяг семінарської роботи — 8–10 слайдів, які потрібно представити у вигляді 10-хвилинної доповіді. Максимальна кількість балів — 20.</w:t>
                  </w:r>
                </w:p>
              </w:tc>
            </w:tr>
            <w:tr w:rsidR="005133D0" w:rsidRPr="00CE67F4" w14:paraId="669317C1" w14:textId="77777777" w:rsidTr="00234D14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0AAF87C" w14:textId="54B7BD30" w:rsidR="005133D0" w:rsidRPr="00903524" w:rsidRDefault="005133D0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hAnsi="Times New Roman" w:cs="Times New Roman"/>
                    </w:rPr>
                    <w:t xml:space="preserve">1 реферат про 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національний </w:t>
                  </w:r>
                  <w:r w:rsidRPr="00903524">
                    <w:rPr>
                      <w:rFonts w:ascii="Times New Roman" w:hAnsi="Times New Roman" w:cs="Times New Roman"/>
                    </w:rPr>
                    <w:t>склад обраної країни (та сама країна, що й у семінарській доповіді)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4A0B81A4" w14:textId="77777777" w:rsidR="005133D0" w:rsidRPr="00903524" w:rsidRDefault="005133D0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20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36794D31" w14:textId="77777777" w:rsidR="005133D0" w:rsidRPr="00903524" w:rsidRDefault="005133D0" w:rsidP="00234D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03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Обсяг реферату — 6–8 сторінок. Максимальна кількість балів — 20, за умови, що роботу завантажено в Google Classroom.</w:t>
                  </w:r>
                </w:p>
              </w:tc>
            </w:tr>
          </w:tbl>
          <w:p w14:paraId="340347D7" w14:textId="77777777" w:rsidR="005133D0" w:rsidRPr="00AF7540" w:rsidRDefault="005133D0" w:rsidP="00234D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CE7DF30" w14:textId="77777777" w:rsidR="005133D0" w:rsidRPr="00AF7540" w:rsidRDefault="005133D0" w:rsidP="00234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Умовою успішного складання заліку є виконання кожного завдання.</w:t>
            </w:r>
          </w:p>
          <w:p w14:paraId="666A3DB4" w14:textId="77777777" w:rsidR="005133D0" w:rsidRPr="00AF7540" w:rsidRDefault="005133D0" w:rsidP="00234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контрольних робіт</w:t>
            </w:r>
            <w:r w:rsidRPr="00AF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деталізована в додатку.</w:t>
            </w:r>
          </w:p>
          <w:p w14:paraId="14CE199B" w14:textId="77777777" w:rsidR="005133D0" w:rsidRPr="00B204B3" w:rsidRDefault="005133D0" w:rsidP="00234D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bookmarkEnd w:id="1"/>
      <w:tr w:rsidR="00195A1C" w14:paraId="549EA133" w14:textId="77777777" w:rsidTr="005133D0">
        <w:tc>
          <w:tcPr>
            <w:tcW w:w="3230" w:type="dxa"/>
            <w:shd w:val="clear" w:color="auto" w:fill="D9D9D9" w:themeFill="background1" w:themeFillShade="D9"/>
          </w:tcPr>
          <w:p w14:paraId="68B6E8A8" w14:textId="77777777" w:rsidR="00195A1C" w:rsidRPr="004D7460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7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Інша інформація про</w:t>
            </w:r>
          </w:p>
          <w:p w14:paraId="4C085204" w14:textId="77777777" w:rsidR="00195A1C" w:rsidRPr="004D7460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7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дисципліну (технічне та</w:t>
            </w:r>
          </w:p>
          <w:p w14:paraId="763F4D40" w14:textId="77777777" w:rsidR="00195A1C" w:rsidRPr="004D7460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7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програмне забезпечення</w:t>
            </w:r>
          </w:p>
          <w:p w14:paraId="75837C5E" w14:textId="77777777" w:rsidR="00195A1C" w:rsidRPr="00DA3F3F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7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 тощо)</w:t>
            </w:r>
          </w:p>
        </w:tc>
        <w:tc>
          <w:tcPr>
            <w:tcW w:w="6388" w:type="dxa"/>
          </w:tcPr>
          <w:p w14:paraId="5047268C" w14:textId="77777777" w:rsidR="00195A1C" w:rsidRPr="004D7460" w:rsidRDefault="00195A1C" w:rsidP="00195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5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навчальної дисципліни повністю забезпечене методичними (робоча програма, екзаменаційні білети тощо), технічними та програмними (комп’ютери та комп’ютерні програми, інтерактивна дошка, проектори та ін.) засобами.</w:t>
            </w:r>
          </w:p>
        </w:tc>
      </w:tr>
      <w:tr w:rsidR="00195A1C" w14:paraId="334874E4" w14:textId="77777777" w:rsidTr="005133D0">
        <w:tc>
          <w:tcPr>
            <w:tcW w:w="3230" w:type="dxa"/>
            <w:shd w:val="clear" w:color="auto" w:fill="D9D9D9" w:themeFill="background1" w:themeFillShade="D9"/>
          </w:tcPr>
          <w:p w14:paraId="649B0149" w14:textId="77777777" w:rsidR="00195A1C" w:rsidRPr="004D7460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7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</w:t>
            </w:r>
          </w:p>
          <w:p w14:paraId="298D2C9B" w14:textId="77777777" w:rsidR="00195A1C" w:rsidRPr="004D7460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7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(основна та допоміжна</w:t>
            </w:r>
          </w:p>
          <w:p w14:paraId="27F4FD0B" w14:textId="77777777" w:rsidR="00195A1C" w:rsidRPr="004D7460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7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література), електронні</w:t>
            </w:r>
          </w:p>
          <w:p w14:paraId="7C9C5474" w14:textId="77777777" w:rsidR="00195A1C" w:rsidRPr="00B46DB5" w:rsidRDefault="00195A1C" w:rsidP="00195A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7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інформаційні ресурси</w:t>
            </w:r>
          </w:p>
        </w:tc>
        <w:tc>
          <w:tcPr>
            <w:tcW w:w="6388" w:type="dxa"/>
          </w:tcPr>
          <w:p w14:paraId="1460CE98" w14:textId="77777777" w:rsidR="00195A1C" w:rsidRPr="00195A1C" w:rsidRDefault="00195A1C" w:rsidP="00195A1C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1C">
              <w:rPr>
                <w:rFonts w:ascii="Times New Roman" w:hAnsi="Times New Roman" w:cs="Times New Roman"/>
                <w:sz w:val="24"/>
                <w:szCs w:val="24"/>
              </w:rPr>
              <w:t>Базова література навчальної дисципліни:</w:t>
            </w:r>
          </w:p>
          <w:p w14:paraId="6A32E6F9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Л. В. Новікова: ІСТОРІЯ ЕТНІЧНИХ (НАЦІОНАЛЬНИХ) МЕНШИН В УКРАЇНІ. Курс лекцій з вибіркового курсу для студентів освітнього рівня «бакалавр» факультету історії та філософії. ОНУ. Одеса, 2018.</w:t>
            </w:r>
          </w:p>
          <w:p w14:paraId="3DD3DC90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1259D">
              <w:rPr>
                <w:rFonts w:ascii="Times New Roman" w:hAnsi="Times New Roman"/>
                <w:sz w:val="24"/>
                <w:szCs w:val="24"/>
              </w:rPr>
              <w:t>Анісімова Г. М., Молнар Й. Й., Молнар Д. С. С. (2012): Географія населення. 218 ст. Закарпатський Угорський Інститут ім. Ференца Ракоці ІІ. Видавництво ПолиПрінт. Ужгород, 2012. ISBN 978-966-2595-21-5</w:t>
            </w:r>
          </w:p>
          <w:p w14:paraId="03C14EB1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Закарпатське обласне управління статистики, 2003: Про кількість та склад населення Закарпатської області за підсумками Всеукраїнського перепису населення 2001 року. Новини Закрпаття №№ 4–5. Ужгород. 6.</w:t>
            </w:r>
          </w:p>
          <w:p w14:paraId="29F48FA1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Лавер, О., Зилгалов, В., 1991: Хто живе на Закарпатті? Карпатський край № 38. Ужгорoд. 3.16.</w:t>
            </w:r>
          </w:p>
          <w:p w14:paraId="2636D73A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Ács Miklós - Farkas Andrea: Európa története. „Könyvkuckó kiadó”. Bp., 1999.</w:t>
            </w:r>
          </w:p>
          <w:p w14:paraId="20EB8757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Károly Kocsis and Eszter Kocsis-Hodosi: Ethnic Geography of the Hungarian Minorities in the Carpathian Basin. Geographical Research Institute RCES and Minority Studies Programme Hungarian Academy of Scienses, Budapest, 1998.</w:t>
            </w:r>
          </w:p>
          <w:p w14:paraId="06B3E216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Kocsis Károly: Kárpátalja területének etnikai térképe. MTA Földtudományi Kutató Központ Földrajztudományi Kutatóintézet, Budapest, 2001.</w:t>
            </w:r>
          </w:p>
          <w:p w14:paraId="3DF5126D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Kocsis Károly: Szlovákia területének etnikai térképe. MTA Földtudományi Kutató Központ Földrajztudományi Kutatóintézet, Budapest, 2000.</w:t>
            </w:r>
          </w:p>
          <w:p w14:paraId="7DD0AE6B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Kocsis Károly: Erdély etnikai térképe. MTA Földtudományi Kutató Központ Földrajztudományi Kutatóintézet, Budapest, 1997.</w:t>
            </w:r>
          </w:p>
          <w:p w14:paraId="49C0425F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Központi Statisztikai Hivatal: Demográfia. Bp., 1996.</w:t>
            </w:r>
          </w:p>
          <w:p w14:paraId="6FBF07F5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L. Rédei Mária: Demográfia. „ELTE Eötvös Kiadó”, 2001.</w:t>
            </w:r>
          </w:p>
          <w:p w14:paraId="0EA12CDB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Molnár D. István (2018): Perifériáról perifériára. Kárpátalja népessége 1869-től napjainkig. REGIO könyvek. MTA TK Kisebbségkutató Intézet. Kalligram. Budapest, 2018. P. 180.</w:t>
            </w:r>
          </w:p>
          <w:p w14:paraId="584281EF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Molnár József- Molnár D. István: Kárpátalja népessége és magyarsága a népszámlálási és népmozgalmi adatok tükrében. Kiadja a Kárpátaljai Magyar Pedagógusszövetség Tankönyv- és Taneszköztanácsa. Poliprint. Beregszász, 2005. 115 old.</w:t>
            </w:r>
          </w:p>
          <w:p w14:paraId="0A7F8665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Massimo Livi-Bacci: A világ népességének rövid története. „Osiris Kiadó”, Budapest, 1999.</w:t>
            </w:r>
          </w:p>
          <w:p w14:paraId="595378A1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Norman J. G. Pounds: Európa történeti földrajza. Osiris Kiadó, Budapest, 1997.</w:t>
            </w:r>
          </w:p>
          <w:p w14:paraId="72478B35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85243">
              <w:rPr>
                <w:rFonts w:ascii="Times New Roman" w:hAnsi="Times New Roman"/>
                <w:sz w:val="24"/>
                <w:szCs w:val="24"/>
              </w:rPr>
              <w:t>.</w:t>
            </w:r>
            <w:r w:rsidRPr="00785243">
              <w:rPr>
                <w:rFonts w:ascii="Times New Roman" w:hAnsi="Times New Roman"/>
                <w:sz w:val="24"/>
                <w:szCs w:val="24"/>
              </w:rPr>
              <w:tab/>
              <w:t>Dnistrianskyi M., Molnár J., Dnistrianska N., &amp; Molnár D.I. (2024). New realities of the administrative-territorial structure of Ukraine and areas of ethnic minorities’ settlement: Geographical correlations and social consequences: Examples of Zakarpattia, Chernivtsi and Odesa oblasts. Hungarian Geographical Bulletin, 73(4), 395-412.</w:t>
            </w:r>
          </w:p>
          <w:p w14:paraId="3DB45E79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www.ethnologue.com</w:t>
            </w:r>
          </w:p>
          <w:p w14:paraId="4B99294A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www.oblstat.uz.ua</w:t>
            </w:r>
          </w:p>
          <w:p w14:paraId="4DD1D3D9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www.ksh.hu</w:t>
            </w:r>
          </w:p>
          <w:p w14:paraId="05B90F1E" w14:textId="77777777" w:rsidR="005133D0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www.ukrstat.gov.ua</w:t>
            </w:r>
          </w:p>
          <w:p w14:paraId="1DE69E02" w14:textId="278598DD" w:rsidR="00195A1C" w:rsidRPr="000618E3" w:rsidRDefault="005133D0" w:rsidP="005133D0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www.odci.gov/cia/publications/factbook</w:t>
            </w:r>
          </w:p>
        </w:tc>
      </w:tr>
    </w:tbl>
    <w:p w14:paraId="7DB91136" w14:textId="77777777" w:rsidR="00392D23" w:rsidRPr="00392D23" w:rsidRDefault="00392D23" w:rsidP="000618E3">
      <w:pPr>
        <w:rPr>
          <w:lang w:val="uk-UA"/>
        </w:rPr>
      </w:pPr>
    </w:p>
    <w:sectPr w:rsidR="00392D23" w:rsidRPr="00392D23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5EEA"/>
    <w:multiLevelType w:val="hybridMultilevel"/>
    <w:tmpl w:val="0F325992"/>
    <w:lvl w:ilvl="0" w:tplc="137027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C350B"/>
    <w:multiLevelType w:val="hybridMultilevel"/>
    <w:tmpl w:val="386267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630BE"/>
    <w:multiLevelType w:val="hybridMultilevel"/>
    <w:tmpl w:val="312E406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C7C99"/>
    <w:multiLevelType w:val="hybridMultilevel"/>
    <w:tmpl w:val="B80AE8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F3184"/>
    <w:multiLevelType w:val="hybridMultilevel"/>
    <w:tmpl w:val="B62E844E"/>
    <w:lvl w:ilvl="0" w:tplc="057E2A34">
      <w:numFmt w:val="bullet"/>
      <w:lvlText w:val=""/>
      <w:lvlJc w:val="left"/>
      <w:pPr>
        <w:ind w:left="495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5AA00D10">
      <w:numFmt w:val="bullet"/>
      <w:lvlText w:val="•"/>
      <w:lvlJc w:val="left"/>
      <w:pPr>
        <w:ind w:left="1472" w:hanging="360"/>
      </w:pPr>
      <w:rPr>
        <w:rFonts w:hint="default"/>
      </w:rPr>
    </w:lvl>
    <w:lvl w:ilvl="2" w:tplc="799A7AE6"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389C307A">
      <w:numFmt w:val="bullet"/>
      <w:lvlText w:val="•"/>
      <w:lvlJc w:val="left"/>
      <w:pPr>
        <w:ind w:left="3416" w:hanging="360"/>
      </w:pPr>
      <w:rPr>
        <w:rFonts w:hint="default"/>
      </w:rPr>
    </w:lvl>
    <w:lvl w:ilvl="4" w:tplc="450686F6"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1C8EE258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C9A0B4F6">
      <w:numFmt w:val="bullet"/>
      <w:lvlText w:val="•"/>
      <w:lvlJc w:val="left"/>
      <w:pPr>
        <w:ind w:left="6332" w:hanging="360"/>
      </w:pPr>
      <w:rPr>
        <w:rFonts w:hint="default"/>
      </w:rPr>
    </w:lvl>
    <w:lvl w:ilvl="7" w:tplc="D6E0075E">
      <w:numFmt w:val="bullet"/>
      <w:lvlText w:val="•"/>
      <w:lvlJc w:val="left"/>
      <w:pPr>
        <w:ind w:left="7304" w:hanging="360"/>
      </w:pPr>
      <w:rPr>
        <w:rFonts w:hint="default"/>
      </w:rPr>
    </w:lvl>
    <w:lvl w:ilvl="8" w:tplc="0DCCCCFE">
      <w:numFmt w:val="bullet"/>
      <w:lvlText w:val="•"/>
      <w:lvlJc w:val="left"/>
      <w:pPr>
        <w:ind w:left="8276" w:hanging="360"/>
      </w:pPr>
      <w:rPr>
        <w:rFonts w:hint="default"/>
      </w:rPr>
    </w:lvl>
  </w:abstractNum>
  <w:abstractNum w:abstractNumId="5" w15:restartNumberingAfterBreak="0">
    <w:nsid w:val="4C5A57EA"/>
    <w:multiLevelType w:val="hybridMultilevel"/>
    <w:tmpl w:val="43B29426"/>
    <w:lvl w:ilvl="0" w:tplc="9652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4522C"/>
    <w:multiLevelType w:val="hybridMultilevel"/>
    <w:tmpl w:val="399C64FC"/>
    <w:lvl w:ilvl="0" w:tplc="A5ECFED2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22E4978">
      <w:numFmt w:val="bullet"/>
      <w:lvlText w:val="•"/>
      <w:lvlJc w:val="left"/>
      <w:pPr>
        <w:ind w:left="1796" w:hanging="360"/>
      </w:pPr>
      <w:rPr>
        <w:rFonts w:hint="default"/>
      </w:rPr>
    </w:lvl>
    <w:lvl w:ilvl="2" w:tplc="FBC2DE08"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660AF9A4">
      <w:numFmt w:val="bullet"/>
      <w:lvlText w:val="•"/>
      <w:lvlJc w:val="left"/>
      <w:pPr>
        <w:ind w:left="3668" w:hanging="360"/>
      </w:pPr>
      <w:rPr>
        <w:rFonts w:hint="default"/>
      </w:rPr>
    </w:lvl>
    <w:lvl w:ilvl="4" w:tplc="90325D5C"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114A8B44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536818E8">
      <w:numFmt w:val="bullet"/>
      <w:lvlText w:val="•"/>
      <w:lvlJc w:val="left"/>
      <w:pPr>
        <w:ind w:left="6476" w:hanging="360"/>
      </w:pPr>
      <w:rPr>
        <w:rFonts w:hint="default"/>
      </w:rPr>
    </w:lvl>
    <w:lvl w:ilvl="7" w:tplc="E3CC9236">
      <w:numFmt w:val="bullet"/>
      <w:lvlText w:val="•"/>
      <w:lvlJc w:val="left"/>
      <w:pPr>
        <w:ind w:left="7412" w:hanging="360"/>
      </w:pPr>
      <w:rPr>
        <w:rFonts w:hint="default"/>
      </w:rPr>
    </w:lvl>
    <w:lvl w:ilvl="8" w:tplc="C6FADEE4"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7" w15:restartNumberingAfterBreak="0">
    <w:nsid w:val="65B0582D"/>
    <w:multiLevelType w:val="hybridMultilevel"/>
    <w:tmpl w:val="1D549E72"/>
    <w:lvl w:ilvl="0" w:tplc="F89C13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32B36"/>
    <w:rsid w:val="000618E3"/>
    <w:rsid w:val="001425FD"/>
    <w:rsid w:val="00195A1C"/>
    <w:rsid w:val="001D76C5"/>
    <w:rsid w:val="0028088A"/>
    <w:rsid w:val="00295510"/>
    <w:rsid w:val="002C40AD"/>
    <w:rsid w:val="00392D23"/>
    <w:rsid w:val="003B3E32"/>
    <w:rsid w:val="003C4985"/>
    <w:rsid w:val="003D470F"/>
    <w:rsid w:val="00402BCE"/>
    <w:rsid w:val="004B7818"/>
    <w:rsid w:val="004D7460"/>
    <w:rsid w:val="004E2C2F"/>
    <w:rsid w:val="004F60D4"/>
    <w:rsid w:val="005003F4"/>
    <w:rsid w:val="005133D0"/>
    <w:rsid w:val="00526D7D"/>
    <w:rsid w:val="0053330D"/>
    <w:rsid w:val="006618B7"/>
    <w:rsid w:val="00705681"/>
    <w:rsid w:val="00711693"/>
    <w:rsid w:val="00763EE0"/>
    <w:rsid w:val="00770205"/>
    <w:rsid w:val="0077495B"/>
    <w:rsid w:val="007B1F80"/>
    <w:rsid w:val="007E3FBF"/>
    <w:rsid w:val="008842E1"/>
    <w:rsid w:val="008A059F"/>
    <w:rsid w:val="008B5B21"/>
    <w:rsid w:val="008F1408"/>
    <w:rsid w:val="00960C31"/>
    <w:rsid w:val="009867CF"/>
    <w:rsid w:val="00994568"/>
    <w:rsid w:val="00A26453"/>
    <w:rsid w:val="00A434B2"/>
    <w:rsid w:val="00A72D68"/>
    <w:rsid w:val="00B044E4"/>
    <w:rsid w:val="00B30933"/>
    <w:rsid w:val="00B46DB5"/>
    <w:rsid w:val="00B64A4D"/>
    <w:rsid w:val="00BF7671"/>
    <w:rsid w:val="00DA3F3F"/>
    <w:rsid w:val="00DA69D4"/>
    <w:rsid w:val="00E237EC"/>
    <w:rsid w:val="00E41F89"/>
    <w:rsid w:val="00E47EA8"/>
    <w:rsid w:val="00E93013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4270"/>
  <w15:docId w15:val="{9935357B-3F99-4FA2-9BF1-672AB21F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0618E3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7020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7020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0618E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nar.d.istvan@kmf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120B-17A2-4029-9E65-4382E20A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Modinus Modin</cp:lastModifiedBy>
  <cp:revision>4</cp:revision>
  <dcterms:created xsi:type="dcterms:W3CDTF">2025-05-20T19:16:00Z</dcterms:created>
  <dcterms:modified xsi:type="dcterms:W3CDTF">2025-05-20T19:19:00Z</dcterms:modified>
</cp:coreProperties>
</file>