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9B0F81" w14:textId="3140A23B" w:rsidR="004E2C2F" w:rsidRPr="0033228B" w:rsidRDefault="004E2C2F" w:rsidP="00F979FD">
      <w:pPr>
        <w:spacing w:after="0" w:line="240" w:lineRule="auto"/>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Зака</w:t>
      </w:r>
      <w:r w:rsidR="00AF67CA" w:rsidRPr="0033228B">
        <w:rPr>
          <w:rFonts w:ascii="Times New Roman" w:hAnsi="Times New Roman" w:cs="Times New Roman"/>
          <w:b/>
          <w:sz w:val="20"/>
          <w:szCs w:val="20"/>
          <w:lang w:val="uk-UA"/>
        </w:rPr>
        <w:t xml:space="preserve">рпатський угорський </w:t>
      </w:r>
      <w:r w:rsidR="00B30803">
        <w:rPr>
          <w:rFonts w:ascii="Times New Roman" w:hAnsi="Times New Roman" w:cs="Times New Roman"/>
          <w:b/>
          <w:sz w:val="20"/>
          <w:szCs w:val="20"/>
          <w:lang w:val="uk-UA"/>
        </w:rPr>
        <w:t>університет</w:t>
      </w:r>
      <w:r w:rsidR="00AF67CA" w:rsidRPr="0033228B">
        <w:rPr>
          <w:rFonts w:ascii="Times New Roman" w:hAnsi="Times New Roman" w:cs="Times New Roman"/>
          <w:b/>
          <w:sz w:val="20"/>
          <w:szCs w:val="20"/>
          <w:lang w:val="uk-UA"/>
        </w:rPr>
        <w:t xml:space="preserve"> імені</w:t>
      </w:r>
      <w:r w:rsidRPr="0033228B">
        <w:rPr>
          <w:rFonts w:ascii="Times New Roman" w:hAnsi="Times New Roman" w:cs="Times New Roman"/>
          <w:b/>
          <w:sz w:val="20"/>
          <w:szCs w:val="20"/>
          <w:lang w:val="uk-UA"/>
        </w:rPr>
        <w:t xml:space="preserve"> Ференца Ракоці ІІ</w:t>
      </w:r>
    </w:p>
    <w:p w14:paraId="62217884" w14:textId="5FACF111" w:rsidR="00AF67CA" w:rsidRDefault="00AF67CA" w:rsidP="00F979FD">
      <w:pPr>
        <w:spacing w:after="0" w:line="240" w:lineRule="auto"/>
        <w:jc w:val="center"/>
        <w:rPr>
          <w:rFonts w:ascii="Times New Roman" w:hAnsi="Times New Roman" w:cs="Times New Roman"/>
          <w:b/>
          <w:sz w:val="20"/>
          <w:szCs w:val="20"/>
        </w:rPr>
      </w:pPr>
      <w:r w:rsidRPr="0033228B">
        <w:rPr>
          <w:rFonts w:ascii="Times New Roman" w:hAnsi="Times New Roman" w:cs="Times New Roman"/>
          <w:b/>
          <w:sz w:val="20"/>
          <w:szCs w:val="20"/>
        </w:rPr>
        <w:t xml:space="preserve">II. Rákóczi Ferenc Kárpátaljai Magyar </w:t>
      </w:r>
      <w:r w:rsidR="00B30803">
        <w:rPr>
          <w:rFonts w:ascii="Times New Roman" w:hAnsi="Times New Roman" w:cs="Times New Roman"/>
          <w:b/>
          <w:sz w:val="20"/>
          <w:szCs w:val="20"/>
        </w:rPr>
        <w:t>Egyetem</w:t>
      </w:r>
    </w:p>
    <w:p w14:paraId="0FE48F28" w14:textId="5FA6A849" w:rsidR="003C460A" w:rsidRPr="003C460A" w:rsidRDefault="003C460A" w:rsidP="00F979FD">
      <w:pPr>
        <w:spacing w:after="0" w:line="240" w:lineRule="auto"/>
        <w:jc w:val="center"/>
        <w:rPr>
          <w:rFonts w:ascii="Times New Roman" w:hAnsi="Times New Roman" w:cs="Times New Roman"/>
          <w:b/>
          <w:sz w:val="20"/>
          <w:szCs w:val="20"/>
          <w:lang w:val="en-US"/>
        </w:rPr>
      </w:pPr>
      <w:r w:rsidRPr="003C460A">
        <w:rPr>
          <w:rFonts w:ascii="Times New Roman" w:hAnsi="Times New Roman" w:cs="Times New Roman"/>
          <w:b/>
          <w:sz w:val="20"/>
          <w:szCs w:val="20"/>
          <w:lang w:val="en-US"/>
        </w:rPr>
        <w:t xml:space="preserve">Ferenc Rakoczi II Transcarpathian Hungarian </w:t>
      </w:r>
      <w:r w:rsidR="00B30803">
        <w:rPr>
          <w:rFonts w:ascii="Times New Roman" w:hAnsi="Times New Roman" w:cs="Times New Roman"/>
          <w:b/>
          <w:sz w:val="20"/>
          <w:szCs w:val="20"/>
          <w:lang w:val="en-US"/>
        </w:rPr>
        <w:t>University</w:t>
      </w:r>
    </w:p>
    <w:p w14:paraId="7C1C5DA5" w14:textId="6741858A" w:rsidR="00ED37D9" w:rsidRPr="0033228B" w:rsidRDefault="00ED37D9" w:rsidP="00F979FD">
      <w:pPr>
        <w:spacing w:after="0" w:line="240" w:lineRule="auto"/>
        <w:jc w:val="center"/>
        <w:rPr>
          <w:rFonts w:ascii="Times New Roman" w:hAnsi="Times New Roman" w:cs="Times New Roman"/>
          <w:b/>
          <w:sz w:val="20"/>
          <w:szCs w:val="20"/>
        </w:rPr>
      </w:pPr>
    </w:p>
    <w:tbl>
      <w:tblPr>
        <w:tblStyle w:val="Rcsostblzat"/>
        <w:tblW w:w="10060" w:type="dxa"/>
        <w:tblLook w:val="04A0" w:firstRow="1" w:lastRow="0" w:firstColumn="1" w:lastColumn="0" w:noHBand="0" w:noVBand="1"/>
      </w:tblPr>
      <w:tblGrid>
        <w:gridCol w:w="4111"/>
        <w:gridCol w:w="5949"/>
      </w:tblGrid>
      <w:tr w:rsidR="00ED37D9" w:rsidRPr="0033228B" w14:paraId="6652B822" w14:textId="77777777" w:rsidTr="007F7C2D">
        <w:tc>
          <w:tcPr>
            <w:tcW w:w="4111" w:type="dxa"/>
            <w:shd w:val="clear" w:color="auto" w:fill="A8D08D" w:themeFill="accent6" w:themeFillTint="99"/>
            <w:vAlign w:val="center"/>
          </w:tcPr>
          <w:p w14:paraId="0F1B7EEB" w14:textId="77777777" w:rsidR="00ED37D9" w:rsidRPr="0033228B" w:rsidRDefault="00ED37D9" w:rsidP="00E42A85">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Кафедра</w:t>
            </w:r>
          </w:p>
          <w:p w14:paraId="4D1B699C" w14:textId="77777777" w:rsidR="00ED37D9" w:rsidRDefault="00ED37D9" w:rsidP="00E42A85">
            <w:pPr>
              <w:jc w:val="center"/>
              <w:rPr>
                <w:rFonts w:ascii="Times New Roman" w:hAnsi="Times New Roman" w:cs="Times New Roman"/>
                <w:b/>
                <w:sz w:val="20"/>
                <w:szCs w:val="20"/>
              </w:rPr>
            </w:pPr>
            <w:r w:rsidRPr="0033228B">
              <w:rPr>
                <w:rFonts w:ascii="Times New Roman" w:hAnsi="Times New Roman" w:cs="Times New Roman"/>
                <w:b/>
                <w:sz w:val="20"/>
                <w:szCs w:val="20"/>
              </w:rPr>
              <w:t>Tanszék</w:t>
            </w:r>
          </w:p>
          <w:p w14:paraId="2CE0BEA3" w14:textId="18588E81" w:rsidR="008F5DCA" w:rsidRPr="0033228B" w:rsidRDefault="008F5DCA" w:rsidP="00E42A85">
            <w:pPr>
              <w:jc w:val="center"/>
              <w:rPr>
                <w:rFonts w:ascii="Times New Roman" w:hAnsi="Times New Roman" w:cs="Times New Roman"/>
                <w:b/>
                <w:sz w:val="20"/>
                <w:szCs w:val="20"/>
              </w:rPr>
            </w:pPr>
            <w:r>
              <w:rPr>
                <w:rFonts w:ascii="Times New Roman" w:hAnsi="Times New Roman" w:cs="Times New Roman"/>
                <w:b/>
                <w:sz w:val="20"/>
                <w:szCs w:val="20"/>
              </w:rPr>
              <w:t>Department</w:t>
            </w:r>
          </w:p>
        </w:tc>
        <w:tc>
          <w:tcPr>
            <w:tcW w:w="5949" w:type="dxa"/>
            <w:vAlign w:val="center"/>
          </w:tcPr>
          <w:p w14:paraId="7665DCB0" w14:textId="77777777" w:rsidR="0093409C" w:rsidRDefault="0093409C" w:rsidP="0093409C">
            <w:pPr>
              <w:jc w:val="center"/>
              <w:rPr>
                <w:rFonts w:ascii="Times New Roman" w:hAnsi="Times New Roman" w:cs="Times New Roman"/>
                <w:sz w:val="20"/>
                <w:szCs w:val="20"/>
              </w:rPr>
            </w:pPr>
            <w:r>
              <w:rPr>
                <w:rFonts w:ascii="Times New Roman" w:hAnsi="Times New Roman" w:cs="Times New Roman"/>
                <w:sz w:val="20"/>
                <w:szCs w:val="20"/>
                <w:lang w:val="uk-UA"/>
              </w:rPr>
              <w:t>Г</w:t>
            </w:r>
            <w:r>
              <w:rPr>
                <w:rFonts w:ascii="Times New Roman" w:hAnsi="Times New Roman" w:cs="Times New Roman"/>
                <w:sz w:val="20"/>
                <w:szCs w:val="20"/>
              </w:rPr>
              <w:t>еографії та туризму</w:t>
            </w:r>
          </w:p>
          <w:p w14:paraId="3CD055E2" w14:textId="77777777" w:rsidR="0093409C" w:rsidRDefault="0093409C" w:rsidP="0093409C">
            <w:pPr>
              <w:jc w:val="center"/>
              <w:rPr>
                <w:rFonts w:ascii="Times New Roman" w:hAnsi="Times New Roman" w:cs="Times New Roman"/>
                <w:sz w:val="20"/>
                <w:szCs w:val="20"/>
              </w:rPr>
            </w:pPr>
            <w:r>
              <w:rPr>
                <w:rFonts w:ascii="Times New Roman" w:hAnsi="Times New Roman" w:cs="Times New Roman"/>
                <w:sz w:val="20"/>
                <w:szCs w:val="20"/>
              </w:rPr>
              <w:t>Földrajz és Turizmus</w:t>
            </w:r>
          </w:p>
          <w:p w14:paraId="44FE2EB5" w14:textId="1F7B8204" w:rsidR="00C73A14" w:rsidRPr="007351B2" w:rsidRDefault="0093409C" w:rsidP="0093409C">
            <w:pPr>
              <w:jc w:val="center"/>
              <w:rPr>
                <w:rFonts w:ascii="Times New Roman" w:hAnsi="Times New Roman" w:cs="Times New Roman"/>
                <w:sz w:val="20"/>
                <w:szCs w:val="20"/>
                <w:lang w:val="en-US"/>
              </w:rPr>
            </w:pPr>
            <w:r>
              <w:rPr>
                <w:rFonts w:ascii="Times New Roman" w:hAnsi="Times New Roman" w:cs="Times New Roman"/>
                <w:sz w:val="20"/>
                <w:szCs w:val="20"/>
              </w:rPr>
              <w:t>Geography and Tourism</w:t>
            </w:r>
          </w:p>
        </w:tc>
      </w:tr>
      <w:tr w:rsidR="005B279E" w:rsidRPr="0033228B" w14:paraId="2F205B6D" w14:textId="77777777" w:rsidTr="007F7C2D">
        <w:tc>
          <w:tcPr>
            <w:tcW w:w="4111" w:type="dxa"/>
            <w:shd w:val="clear" w:color="auto" w:fill="A8D08D" w:themeFill="accent6" w:themeFillTint="99"/>
            <w:vAlign w:val="center"/>
          </w:tcPr>
          <w:p w14:paraId="6D5091E5" w14:textId="6CEB2364" w:rsidR="005B279E" w:rsidRPr="0033228B" w:rsidRDefault="005B279E" w:rsidP="00E42A85">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Галузь знань</w:t>
            </w:r>
          </w:p>
          <w:p w14:paraId="3FB7B13A" w14:textId="77777777" w:rsidR="005B279E" w:rsidRDefault="005B279E" w:rsidP="00E42A85">
            <w:pPr>
              <w:jc w:val="center"/>
              <w:rPr>
                <w:rFonts w:ascii="Times New Roman" w:hAnsi="Times New Roman" w:cs="Times New Roman"/>
                <w:b/>
                <w:sz w:val="20"/>
                <w:szCs w:val="20"/>
              </w:rPr>
            </w:pPr>
            <w:r w:rsidRPr="0033228B">
              <w:rPr>
                <w:rFonts w:ascii="Times New Roman" w:hAnsi="Times New Roman" w:cs="Times New Roman"/>
                <w:b/>
                <w:sz w:val="20"/>
                <w:szCs w:val="20"/>
              </w:rPr>
              <w:t>Képzési terület</w:t>
            </w:r>
          </w:p>
          <w:p w14:paraId="0EF3D7FD" w14:textId="259814FD" w:rsidR="007C2549" w:rsidRPr="0033228B" w:rsidRDefault="007C2549" w:rsidP="00E42A85">
            <w:pPr>
              <w:jc w:val="center"/>
              <w:rPr>
                <w:rFonts w:ascii="Times New Roman" w:hAnsi="Times New Roman" w:cs="Times New Roman"/>
                <w:b/>
                <w:sz w:val="20"/>
                <w:szCs w:val="20"/>
              </w:rPr>
            </w:pPr>
            <w:r>
              <w:rPr>
                <w:rFonts w:ascii="Times New Roman" w:hAnsi="Times New Roman" w:cs="Times New Roman"/>
                <w:b/>
                <w:sz w:val="20"/>
                <w:szCs w:val="20"/>
              </w:rPr>
              <w:t>Field of study</w:t>
            </w:r>
          </w:p>
        </w:tc>
        <w:tc>
          <w:tcPr>
            <w:tcW w:w="5949" w:type="dxa"/>
            <w:vAlign w:val="center"/>
          </w:tcPr>
          <w:p w14:paraId="608B8436" w14:textId="77777777" w:rsidR="0018448E" w:rsidRDefault="0018448E" w:rsidP="0018448E">
            <w:pPr>
              <w:jc w:val="center"/>
              <w:rPr>
                <w:rFonts w:ascii="Times New Roman" w:hAnsi="Times New Roman" w:cs="Times New Roman"/>
                <w:sz w:val="20"/>
                <w:szCs w:val="20"/>
                <w:lang w:val="en-US"/>
              </w:rPr>
            </w:pPr>
            <w:r>
              <w:rPr>
                <w:rFonts w:ascii="Times New Roman" w:hAnsi="Times New Roman" w:cs="Times New Roman"/>
                <w:sz w:val="20"/>
                <w:szCs w:val="20"/>
                <w:lang w:val="en-US"/>
              </w:rPr>
              <w:t>A Освіта</w:t>
            </w:r>
          </w:p>
          <w:p w14:paraId="635BF0D8" w14:textId="77777777" w:rsidR="0018448E" w:rsidRDefault="0018448E" w:rsidP="0018448E">
            <w:pPr>
              <w:jc w:val="center"/>
              <w:rPr>
                <w:rFonts w:ascii="Times New Roman" w:hAnsi="Times New Roman" w:cs="Times New Roman"/>
                <w:sz w:val="20"/>
                <w:szCs w:val="20"/>
                <w:lang w:val="en-US"/>
              </w:rPr>
            </w:pPr>
            <w:r>
              <w:rPr>
                <w:rFonts w:ascii="Times New Roman" w:hAnsi="Times New Roman" w:cs="Times New Roman"/>
                <w:sz w:val="20"/>
                <w:szCs w:val="20"/>
                <w:lang w:val="en-US"/>
              </w:rPr>
              <w:t>A Oktatás</w:t>
            </w:r>
          </w:p>
          <w:p w14:paraId="3BB1CD5E" w14:textId="59337784" w:rsidR="00037696" w:rsidRPr="00667FCB" w:rsidRDefault="0018448E" w:rsidP="0018448E">
            <w:pPr>
              <w:jc w:val="center"/>
              <w:rPr>
                <w:rFonts w:ascii="Times New Roman" w:hAnsi="Times New Roman" w:cs="Times New Roman"/>
                <w:sz w:val="20"/>
                <w:szCs w:val="20"/>
              </w:rPr>
            </w:pPr>
            <w:r>
              <w:rPr>
                <w:rFonts w:ascii="Times New Roman" w:hAnsi="Times New Roman" w:cs="Times New Roman"/>
                <w:sz w:val="20"/>
                <w:szCs w:val="20"/>
                <w:lang w:val="en-US"/>
              </w:rPr>
              <w:t>A Education</w:t>
            </w:r>
          </w:p>
        </w:tc>
      </w:tr>
      <w:tr w:rsidR="005B279E" w:rsidRPr="0033228B" w14:paraId="3425A92D" w14:textId="77777777" w:rsidTr="007F7C2D">
        <w:tc>
          <w:tcPr>
            <w:tcW w:w="4111" w:type="dxa"/>
            <w:shd w:val="clear" w:color="auto" w:fill="A8D08D" w:themeFill="accent6" w:themeFillTint="99"/>
            <w:vAlign w:val="center"/>
          </w:tcPr>
          <w:p w14:paraId="542F50EA" w14:textId="63DE510C" w:rsidR="005B279E" w:rsidRDefault="005B279E" w:rsidP="00E42A85">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Спеціальність</w:t>
            </w:r>
          </w:p>
          <w:p w14:paraId="62D8124C" w14:textId="77777777" w:rsidR="00894BD8" w:rsidRPr="0033228B" w:rsidRDefault="00894BD8" w:rsidP="00E42A85">
            <w:pPr>
              <w:jc w:val="center"/>
              <w:rPr>
                <w:rFonts w:ascii="Times New Roman" w:hAnsi="Times New Roman" w:cs="Times New Roman"/>
                <w:b/>
                <w:sz w:val="20"/>
                <w:szCs w:val="20"/>
                <w:lang w:val="uk-UA"/>
              </w:rPr>
            </w:pPr>
          </w:p>
          <w:p w14:paraId="39B5C515" w14:textId="1642DEC1" w:rsidR="005B279E" w:rsidRDefault="005B279E" w:rsidP="00E42A85">
            <w:pPr>
              <w:jc w:val="center"/>
              <w:rPr>
                <w:rFonts w:ascii="Times New Roman" w:hAnsi="Times New Roman" w:cs="Times New Roman"/>
                <w:b/>
                <w:sz w:val="20"/>
                <w:szCs w:val="20"/>
              </w:rPr>
            </w:pPr>
            <w:r w:rsidRPr="0033228B">
              <w:rPr>
                <w:rFonts w:ascii="Times New Roman" w:hAnsi="Times New Roman" w:cs="Times New Roman"/>
                <w:b/>
                <w:sz w:val="20"/>
                <w:szCs w:val="20"/>
              </w:rPr>
              <w:t>Szak</w:t>
            </w:r>
          </w:p>
          <w:p w14:paraId="1E68503B" w14:textId="77777777" w:rsidR="00894BD8" w:rsidRDefault="00894BD8" w:rsidP="00E42A85">
            <w:pPr>
              <w:jc w:val="center"/>
              <w:rPr>
                <w:rFonts w:ascii="Times New Roman" w:hAnsi="Times New Roman" w:cs="Times New Roman"/>
                <w:b/>
                <w:sz w:val="20"/>
                <w:szCs w:val="20"/>
              </w:rPr>
            </w:pPr>
          </w:p>
          <w:p w14:paraId="46B0E21D" w14:textId="1EBE111E" w:rsidR="007C2549" w:rsidRPr="0033228B" w:rsidRDefault="007C2549" w:rsidP="00E42A85">
            <w:pPr>
              <w:jc w:val="center"/>
              <w:rPr>
                <w:rFonts w:ascii="Times New Roman" w:hAnsi="Times New Roman" w:cs="Times New Roman"/>
                <w:b/>
                <w:sz w:val="20"/>
                <w:szCs w:val="20"/>
              </w:rPr>
            </w:pPr>
            <w:r>
              <w:rPr>
                <w:rFonts w:ascii="Times New Roman" w:hAnsi="Times New Roman" w:cs="Times New Roman"/>
                <w:b/>
                <w:sz w:val="20"/>
                <w:szCs w:val="20"/>
              </w:rPr>
              <w:t>Specialty (major)</w:t>
            </w:r>
          </w:p>
        </w:tc>
        <w:tc>
          <w:tcPr>
            <w:tcW w:w="5949" w:type="dxa"/>
            <w:vAlign w:val="center"/>
          </w:tcPr>
          <w:p w14:paraId="6517C763" w14:textId="77777777" w:rsidR="0018448E" w:rsidRDefault="0018448E" w:rsidP="0018448E">
            <w:pPr>
              <w:jc w:val="center"/>
              <w:rPr>
                <w:rFonts w:ascii="Times New Roman" w:hAnsi="Times New Roman" w:cs="Times New Roman"/>
                <w:sz w:val="20"/>
                <w:szCs w:val="20"/>
              </w:rPr>
            </w:pPr>
            <w:r>
              <w:rPr>
                <w:rFonts w:ascii="Times New Roman" w:hAnsi="Times New Roman" w:cs="Times New Roman"/>
                <w:sz w:val="20"/>
                <w:szCs w:val="20"/>
              </w:rPr>
              <w:t>А4 Середня освіта</w:t>
            </w:r>
            <w:r>
              <w:rPr>
                <w:rFonts w:ascii="Times New Roman" w:hAnsi="Times New Roman" w:cs="Times New Roman"/>
                <w:sz w:val="20"/>
                <w:szCs w:val="20"/>
              </w:rPr>
              <w:tab/>
            </w:r>
          </w:p>
          <w:p w14:paraId="5C491C25" w14:textId="77777777" w:rsidR="0018448E" w:rsidRDefault="0018448E" w:rsidP="0018448E">
            <w:pPr>
              <w:jc w:val="center"/>
              <w:rPr>
                <w:rFonts w:ascii="Times New Roman" w:hAnsi="Times New Roman" w:cs="Times New Roman"/>
                <w:sz w:val="20"/>
                <w:szCs w:val="20"/>
              </w:rPr>
            </w:pPr>
            <w:r>
              <w:rPr>
                <w:rFonts w:ascii="Times New Roman" w:hAnsi="Times New Roman" w:cs="Times New Roman"/>
                <w:sz w:val="20"/>
                <w:szCs w:val="20"/>
              </w:rPr>
              <w:t>А4 Középfokú oktatás</w:t>
            </w:r>
            <w:r>
              <w:rPr>
                <w:rFonts w:ascii="Times New Roman" w:hAnsi="Times New Roman" w:cs="Times New Roman"/>
                <w:sz w:val="20"/>
                <w:szCs w:val="20"/>
              </w:rPr>
              <w:tab/>
            </w:r>
          </w:p>
          <w:p w14:paraId="0ADF50A6" w14:textId="7BC9A8F4" w:rsidR="00160451" w:rsidRPr="007351B2" w:rsidRDefault="0018448E" w:rsidP="0018448E">
            <w:pPr>
              <w:jc w:val="center"/>
              <w:rPr>
                <w:rFonts w:ascii="Times New Roman" w:hAnsi="Times New Roman" w:cs="Times New Roman"/>
                <w:sz w:val="20"/>
                <w:szCs w:val="20"/>
                <w:lang w:val="en-US"/>
              </w:rPr>
            </w:pPr>
            <w:r>
              <w:rPr>
                <w:rFonts w:ascii="Times New Roman" w:hAnsi="Times New Roman" w:cs="Times New Roman"/>
                <w:sz w:val="20"/>
                <w:szCs w:val="20"/>
              </w:rPr>
              <w:t>А4 Secondary education</w:t>
            </w:r>
          </w:p>
        </w:tc>
      </w:tr>
      <w:tr w:rsidR="00ED37D9" w:rsidRPr="00A15804" w14:paraId="611BB9DB" w14:textId="77777777" w:rsidTr="007F7C2D">
        <w:tc>
          <w:tcPr>
            <w:tcW w:w="4111" w:type="dxa"/>
            <w:shd w:val="clear" w:color="auto" w:fill="A8D08D" w:themeFill="accent6" w:themeFillTint="99"/>
            <w:vAlign w:val="center"/>
          </w:tcPr>
          <w:p w14:paraId="770664F9" w14:textId="77777777" w:rsidR="00160451" w:rsidRPr="0033228B" w:rsidRDefault="00ED37D9" w:rsidP="00E42A85">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Освітня програма</w:t>
            </w:r>
          </w:p>
          <w:p w14:paraId="0E6EDD27" w14:textId="7242CA4F" w:rsidR="00ED37D9" w:rsidRPr="0033228B" w:rsidRDefault="00ED37D9" w:rsidP="00E42A85">
            <w:pPr>
              <w:jc w:val="center"/>
              <w:rPr>
                <w:rFonts w:ascii="Times New Roman" w:hAnsi="Times New Roman" w:cs="Times New Roman"/>
                <w:sz w:val="20"/>
                <w:szCs w:val="20"/>
              </w:rPr>
            </w:pPr>
            <w:r w:rsidRPr="0033228B">
              <w:rPr>
                <w:rFonts w:ascii="Times New Roman" w:hAnsi="Times New Roman" w:cs="Times New Roman"/>
                <w:sz w:val="20"/>
                <w:szCs w:val="20"/>
              </w:rPr>
              <w:t>(</w:t>
            </w:r>
            <w:r w:rsidRPr="0033228B">
              <w:rPr>
                <w:rFonts w:ascii="Times New Roman" w:hAnsi="Times New Roman" w:cs="Times New Roman"/>
                <w:sz w:val="20"/>
                <w:szCs w:val="20"/>
                <w:lang w:val="uk-UA"/>
              </w:rPr>
              <w:t>код</w:t>
            </w:r>
            <w:r w:rsidR="00160451" w:rsidRPr="0033228B">
              <w:rPr>
                <w:rFonts w:ascii="Times New Roman" w:hAnsi="Times New Roman" w:cs="Times New Roman"/>
                <w:sz w:val="20"/>
                <w:szCs w:val="20"/>
                <w:lang w:val="uk-UA"/>
              </w:rPr>
              <w:t xml:space="preserve"> </w:t>
            </w:r>
            <w:r w:rsidR="00E76BBA">
              <w:rPr>
                <w:rFonts w:ascii="Times New Roman" w:hAnsi="Times New Roman" w:cs="Times New Roman"/>
                <w:sz w:val="20"/>
                <w:szCs w:val="20"/>
                <w:lang w:val="uk-UA"/>
              </w:rPr>
              <w:t xml:space="preserve">в </w:t>
            </w:r>
            <w:r w:rsidR="00160451" w:rsidRPr="0033228B">
              <w:rPr>
                <w:rFonts w:ascii="Times New Roman" w:hAnsi="Times New Roman" w:cs="Times New Roman"/>
                <w:sz w:val="20"/>
                <w:szCs w:val="20"/>
                <w:lang w:val="uk-UA"/>
              </w:rPr>
              <w:t>ЄДЕБО</w:t>
            </w:r>
            <w:r w:rsidRPr="0033228B">
              <w:rPr>
                <w:rFonts w:ascii="Times New Roman" w:hAnsi="Times New Roman" w:cs="Times New Roman"/>
                <w:sz w:val="20"/>
                <w:szCs w:val="20"/>
                <w:lang w:val="uk-UA"/>
              </w:rPr>
              <w:t>, назва</w:t>
            </w:r>
            <w:r w:rsidR="00D13439" w:rsidRPr="0033228B">
              <w:rPr>
                <w:rFonts w:ascii="Times New Roman" w:hAnsi="Times New Roman" w:cs="Times New Roman"/>
                <w:sz w:val="20"/>
                <w:szCs w:val="20"/>
                <w:lang w:val="uk-UA"/>
              </w:rPr>
              <w:t>, посилання</w:t>
            </w:r>
            <w:r w:rsidRPr="0033228B">
              <w:rPr>
                <w:rFonts w:ascii="Times New Roman" w:hAnsi="Times New Roman" w:cs="Times New Roman"/>
                <w:sz w:val="20"/>
                <w:szCs w:val="20"/>
              </w:rPr>
              <w:t>)</w:t>
            </w:r>
          </w:p>
          <w:p w14:paraId="3ACB67E8" w14:textId="77777777" w:rsidR="00894BD8" w:rsidRDefault="00894BD8" w:rsidP="00E42A85">
            <w:pPr>
              <w:jc w:val="center"/>
              <w:rPr>
                <w:rFonts w:ascii="Times New Roman" w:hAnsi="Times New Roman" w:cs="Times New Roman"/>
                <w:b/>
                <w:sz w:val="20"/>
                <w:szCs w:val="20"/>
              </w:rPr>
            </w:pPr>
          </w:p>
          <w:p w14:paraId="0E43B361" w14:textId="22DAB12A" w:rsidR="00160451" w:rsidRPr="0033228B" w:rsidRDefault="00160451" w:rsidP="00E42A85">
            <w:pPr>
              <w:jc w:val="center"/>
              <w:rPr>
                <w:rFonts w:ascii="Times New Roman" w:hAnsi="Times New Roman" w:cs="Times New Roman"/>
                <w:b/>
                <w:sz w:val="20"/>
                <w:szCs w:val="20"/>
              </w:rPr>
            </w:pPr>
            <w:r w:rsidRPr="0033228B">
              <w:rPr>
                <w:rFonts w:ascii="Times New Roman" w:hAnsi="Times New Roman" w:cs="Times New Roman"/>
                <w:b/>
                <w:sz w:val="20"/>
                <w:szCs w:val="20"/>
              </w:rPr>
              <w:t>Képzési program</w:t>
            </w:r>
          </w:p>
          <w:p w14:paraId="0F9B7826" w14:textId="77777777" w:rsidR="00ED37D9" w:rsidRDefault="00ED37D9" w:rsidP="00E42A85">
            <w:pPr>
              <w:jc w:val="center"/>
              <w:rPr>
                <w:rFonts w:ascii="Times New Roman" w:hAnsi="Times New Roman" w:cs="Times New Roman"/>
                <w:sz w:val="20"/>
                <w:szCs w:val="20"/>
              </w:rPr>
            </w:pPr>
            <w:r w:rsidRPr="0033228B">
              <w:rPr>
                <w:rFonts w:ascii="Times New Roman" w:hAnsi="Times New Roman" w:cs="Times New Roman"/>
                <w:sz w:val="20"/>
                <w:szCs w:val="20"/>
              </w:rPr>
              <w:t>(</w:t>
            </w:r>
            <w:r w:rsidR="00160451" w:rsidRPr="0033228B">
              <w:rPr>
                <w:rFonts w:ascii="Times New Roman" w:hAnsi="Times New Roman" w:cs="Times New Roman"/>
                <w:sz w:val="20"/>
                <w:szCs w:val="20"/>
              </w:rPr>
              <w:t xml:space="preserve">JEDEBO </w:t>
            </w:r>
            <w:r w:rsidRPr="0033228B">
              <w:rPr>
                <w:rFonts w:ascii="Times New Roman" w:hAnsi="Times New Roman" w:cs="Times New Roman"/>
                <w:sz w:val="20"/>
                <w:szCs w:val="20"/>
              </w:rPr>
              <w:t>kód, név</w:t>
            </w:r>
            <w:r w:rsidR="00D13439" w:rsidRPr="0033228B">
              <w:rPr>
                <w:rFonts w:ascii="Times New Roman" w:hAnsi="Times New Roman" w:cs="Times New Roman"/>
                <w:sz w:val="20"/>
                <w:szCs w:val="20"/>
              </w:rPr>
              <w:t xml:space="preserve">, </w:t>
            </w:r>
            <w:proofErr w:type="gramStart"/>
            <w:r w:rsidR="00D13439" w:rsidRPr="0033228B">
              <w:rPr>
                <w:rFonts w:ascii="Times New Roman" w:hAnsi="Times New Roman" w:cs="Times New Roman"/>
                <w:sz w:val="20"/>
                <w:szCs w:val="20"/>
              </w:rPr>
              <w:t>link</w:t>
            </w:r>
            <w:proofErr w:type="gramEnd"/>
            <w:r w:rsidRPr="0033228B">
              <w:rPr>
                <w:rFonts w:ascii="Times New Roman" w:hAnsi="Times New Roman" w:cs="Times New Roman"/>
                <w:sz w:val="20"/>
                <w:szCs w:val="20"/>
              </w:rPr>
              <w:t>)</w:t>
            </w:r>
          </w:p>
          <w:p w14:paraId="3B0C5660" w14:textId="77777777" w:rsidR="00894BD8" w:rsidRDefault="00894BD8" w:rsidP="00BF6E9F">
            <w:pPr>
              <w:jc w:val="center"/>
              <w:rPr>
                <w:rFonts w:ascii="Times New Roman" w:hAnsi="Times New Roman" w:cs="Times New Roman"/>
                <w:b/>
                <w:sz w:val="20"/>
                <w:szCs w:val="20"/>
                <w:lang w:val="uk-UA"/>
              </w:rPr>
            </w:pPr>
          </w:p>
          <w:p w14:paraId="4E26CAC1" w14:textId="285E0C58" w:rsidR="007C2549" w:rsidRPr="00BF6E9F" w:rsidRDefault="00BF6E9F" w:rsidP="00BF6E9F">
            <w:pPr>
              <w:jc w:val="center"/>
              <w:rPr>
                <w:rFonts w:ascii="Times New Roman" w:hAnsi="Times New Roman" w:cs="Times New Roman"/>
                <w:b/>
                <w:sz w:val="20"/>
                <w:szCs w:val="20"/>
                <w:lang w:val="uk-UA"/>
              </w:rPr>
            </w:pPr>
            <w:r>
              <w:rPr>
                <w:rFonts w:ascii="Times New Roman" w:hAnsi="Times New Roman" w:cs="Times New Roman"/>
                <w:b/>
                <w:sz w:val="20"/>
                <w:szCs w:val="20"/>
                <w:lang w:val="uk-UA"/>
              </w:rPr>
              <w:t>Study programme</w:t>
            </w:r>
          </w:p>
        </w:tc>
        <w:tc>
          <w:tcPr>
            <w:tcW w:w="5949" w:type="dxa"/>
            <w:vAlign w:val="center"/>
          </w:tcPr>
          <w:p w14:paraId="3397F897" w14:textId="13BCB002" w:rsidR="009F4C1C" w:rsidRDefault="00EE737C" w:rsidP="0027055A">
            <w:pPr>
              <w:jc w:val="center"/>
              <w:rPr>
                <w:rFonts w:ascii="Calibri" w:eastAsia="Times New Roman" w:hAnsi="Calibri" w:cs="Calibri"/>
                <w:color w:val="000000"/>
                <w:lang w:val="uk-UA" w:eastAsia="hu-HU"/>
              </w:rPr>
            </w:pPr>
            <w:r w:rsidRPr="00F759FC">
              <w:rPr>
                <w:rFonts w:ascii="Calibri" w:eastAsia="Times New Roman" w:hAnsi="Calibri" w:cs="Calibri"/>
                <w:color w:val="000000"/>
                <w:lang w:eastAsia="hu-HU"/>
              </w:rPr>
              <w:t>85930</w:t>
            </w:r>
            <w:bookmarkStart w:id="0" w:name="_GoBack"/>
            <w:bookmarkEnd w:id="0"/>
            <w:r w:rsidR="009F4C1C">
              <w:rPr>
                <w:rFonts w:ascii="Calibri" w:eastAsia="Times New Roman" w:hAnsi="Calibri" w:cs="Calibri"/>
                <w:color w:val="000000"/>
                <w:lang w:val="uk-UA" w:eastAsia="hu-HU"/>
              </w:rPr>
              <w:t xml:space="preserve"> </w:t>
            </w:r>
          </w:p>
          <w:p w14:paraId="2D4254B3" w14:textId="5901C2B8" w:rsidR="0027055A" w:rsidRDefault="0027055A" w:rsidP="0027055A">
            <w:pPr>
              <w:jc w:val="center"/>
              <w:rPr>
                <w:rFonts w:ascii="Times New Roman" w:hAnsi="Times New Roman" w:cs="Times New Roman"/>
                <w:sz w:val="20"/>
                <w:szCs w:val="20"/>
              </w:rPr>
            </w:pPr>
            <w:r>
              <w:rPr>
                <w:rFonts w:ascii="Times New Roman" w:hAnsi="Times New Roman" w:cs="Times New Roman"/>
                <w:sz w:val="20"/>
                <w:szCs w:val="20"/>
              </w:rPr>
              <w:t>Географія</w:t>
            </w:r>
          </w:p>
          <w:p w14:paraId="64B8263A" w14:textId="77777777" w:rsidR="0027055A" w:rsidRDefault="0027055A" w:rsidP="0027055A">
            <w:pPr>
              <w:jc w:val="center"/>
              <w:rPr>
                <w:rFonts w:ascii="Times New Roman" w:hAnsi="Times New Roman" w:cs="Times New Roman"/>
                <w:sz w:val="20"/>
                <w:szCs w:val="20"/>
              </w:rPr>
            </w:pPr>
            <w:r>
              <w:rPr>
                <w:rFonts w:ascii="Times New Roman" w:hAnsi="Times New Roman" w:cs="Times New Roman"/>
                <w:sz w:val="20"/>
                <w:szCs w:val="20"/>
              </w:rPr>
              <w:t>Geography</w:t>
            </w:r>
          </w:p>
          <w:p w14:paraId="079F58B0" w14:textId="77777777" w:rsidR="0027055A" w:rsidRDefault="0027055A" w:rsidP="0027055A">
            <w:pPr>
              <w:jc w:val="center"/>
              <w:rPr>
                <w:rFonts w:ascii="Times New Roman" w:hAnsi="Times New Roman" w:cs="Times New Roman"/>
                <w:sz w:val="20"/>
                <w:szCs w:val="20"/>
              </w:rPr>
            </w:pPr>
            <w:r>
              <w:rPr>
                <w:rFonts w:ascii="Times New Roman" w:hAnsi="Times New Roman" w:cs="Times New Roman"/>
                <w:sz w:val="20"/>
                <w:szCs w:val="20"/>
              </w:rPr>
              <w:t>Földrajz</w:t>
            </w:r>
          </w:p>
          <w:p w14:paraId="3CEE9060" w14:textId="4D7A0A3E" w:rsidR="0027055A" w:rsidRDefault="00564AF5" w:rsidP="0027055A">
            <w:pPr>
              <w:jc w:val="center"/>
            </w:pPr>
            <w:hyperlink r:id="rId8" w:history="1">
              <w:r w:rsidR="00DA7A67" w:rsidRPr="00436460">
                <w:rPr>
                  <w:rStyle w:val="Hiperhivatkozs"/>
                </w:rPr>
                <w:t>https://kme.org.ua/wp-content/uploads/op-files/22201/opp-geografija-bakalavr-2026.pdf</w:t>
              </w:r>
            </w:hyperlink>
          </w:p>
          <w:p w14:paraId="413D20AF" w14:textId="6CC0D66A" w:rsidR="00DA7A67" w:rsidRPr="0027055A" w:rsidRDefault="00DA7A67" w:rsidP="0027055A">
            <w:pPr>
              <w:jc w:val="center"/>
            </w:pPr>
          </w:p>
        </w:tc>
      </w:tr>
      <w:tr w:rsidR="00A61D48" w:rsidRPr="0033228B" w14:paraId="191F1AD6" w14:textId="77777777" w:rsidTr="007F7C2D">
        <w:tc>
          <w:tcPr>
            <w:tcW w:w="4111" w:type="dxa"/>
            <w:shd w:val="clear" w:color="auto" w:fill="A8D08D" w:themeFill="accent6" w:themeFillTint="99"/>
            <w:vAlign w:val="center"/>
          </w:tcPr>
          <w:p w14:paraId="45B64529" w14:textId="77777777" w:rsidR="00A61D48" w:rsidRPr="0033228B" w:rsidRDefault="00A61D48" w:rsidP="00E42A85">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Курс</w:t>
            </w:r>
          </w:p>
          <w:p w14:paraId="7281ACD7" w14:textId="77777777" w:rsidR="00A61D48" w:rsidRDefault="00A61D48" w:rsidP="00E42A85">
            <w:pPr>
              <w:jc w:val="center"/>
              <w:rPr>
                <w:rFonts w:ascii="Times New Roman" w:hAnsi="Times New Roman" w:cs="Times New Roman"/>
                <w:b/>
                <w:sz w:val="20"/>
                <w:szCs w:val="20"/>
              </w:rPr>
            </w:pPr>
            <w:r w:rsidRPr="0033228B">
              <w:rPr>
                <w:rFonts w:ascii="Times New Roman" w:hAnsi="Times New Roman" w:cs="Times New Roman"/>
                <w:b/>
                <w:sz w:val="20"/>
                <w:szCs w:val="20"/>
              </w:rPr>
              <w:t>Évfolyam</w:t>
            </w:r>
          </w:p>
          <w:p w14:paraId="2F18E2A9" w14:textId="41DE8141" w:rsidR="005F1BE9" w:rsidRPr="005F1BE9" w:rsidRDefault="005F1BE9" w:rsidP="00E42A85">
            <w:pPr>
              <w:jc w:val="center"/>
              <w:rPr>
                <w:rFonts w:ascii="Times New Roman" w:hAnsi="Times New Roman" w:cs="Times New Roman"/>
                <w:b/>
                <w:sz w:val="20"/>
                <w:szCs w:val="20"/>
              </w:rPr>
            </w:pPr>
            <w:r>
              <w:rPr>
                <w:rFonts w:ascii="Times New Roman" w:hAnsi="Times New Roman" w:cs="Times New Roman"/>
                <w:b/>
                <w:sz w:val="20"/>
                <w:szCs w:val="20"/>
              </w:rPr>
              <w:t>Class year</w:t>
            </w:r>
          </w:p>
        </w:tc>
        <w:tc>
          <w:tcPr>
            <w:tcW w:w="5949" w:type="dxa"/>
            <w:vAlign w:val="center"/>
          </w:tcPr>
          <w:p w14:paraId="68BC4139" w14:textId="5C294CC7" w:rsidR="00A61D48" w:rsidRPr="0033228B" w:rsidRDefault="00186FB3" w:rsidP="0018448E">
            <w:pPr>
              <w:jc w:val="center"/>
              <w:rPr>
                <w:rFonts w:ascii="Times New Roman" w:hAnsi="Times New Roman" w:cs="Times New Roman"/>
                <w:sz w:val="20"/>
                <w:szCs w:val="20"/>
              </w:rPr>
            </w:pPr>
            <w:r>
              <w:rPr>
                <w:rFonts w:ascii="Times New Roman" w:hAnsi="Times New Roman" w:cs="Times New Roman"/>
                <w:sz w:val="20"/>
                <w:szCs w:val="20"/>
              </w:rPr>
              <w:t>I</w:t>
            </w:r>
          </w:p>
        </w:tc>
      </w:tr>
    </w:tbl>
    <w:p w14:paraId="343923B4" w14:textId="77777777" w:rsidR="00ED37D9" w:rsidRPr="0033228B" w:rsidRDefault="00ED37D9" w:rsidP="00F979FD">
      <w:pPr>
        <w:spacing w:after="0" w:line="240" w:lineRule="auto"/>
        <w:jc w:val="center"/>
        <w:rPr>
          <w:rFonts w:ascii="Times New Roman" w:hAnsi="Times New Roman" w:cs="Times New Roman"/>
          <w:b/>
          <w:sz w:val="20"/>
          <w:szCs w:val="20"/>
        </w:rPr>
      </w:pPr>
    </w:p>
    <w:tbl>
      <w:tblPr>
        <w:tblStyle w:val="Rcsostblzat"/>
        <w:tblW w:w="10060" w:type="dxa"/>
        <w:tblLook w:val="04A0" w:firstRow="1" w:lastRow="0" w:firstColumn="1" w:lastColumn="0" w:noHBand="0" w:noVBand="1"/>
      </w:tblPr>
      <w:tblGrid>
        <w:gridCol w:w="1435"/>
        <w:gridCol w:w="1207"/>
        <w:gridCol w:w="1431"/>
        <w:gridCol w:w="1719"/>
        <w:gridCol w:w="1546"/>
        <w:gridCol w:w="1072"/>
        <w:gridCol w:w="994"/>
        <w:gridCol w:w="656"/>
      </w:tblGrid>
      <w:tr w:rsidR="0027055A" w:rsidRPr="0033228B" w14:paraId="104E4D9F" w14:textId="77777777" w:rsidTr="00A5118C">
        <w:trPr>
          <w:trHeight w:val="1453"/>
        </w:trPr>
        <w:tc>
          <w:tcPr>
            <w:tcW w:w="1514" w:type="dxa"/>
            <w:shd w:val="clear" w:color="auto" w:fill="A8D08D" w:themeFill="accent6" w:themeFillTint="99"/>
            <w:vAlign w:val="center"/>
          </w:tcPr>
          <w:p w14:paraId="7C488411" w14:textId="417FABE3" w:rsidR="00A5118C" w:rsidRPr="0033228B" w:rsidRDefault="00A5118C" w:rsidP="00F979FD">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Ступінь вищої освіти</w:t>
            </w:r>
          </w:p>
          <w:p w14:paraId="525DC8E9" w14:textId="77777777" w:rsidR="00A5118C" w:rsidRPr="0035702C" w:rsidRDefault="00A5118C" w:rsidP="00F979FD">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Képzési szint</w:t>
            </w:r>
          </w:p>
          <w:p w14:paraId="04FF7A17" w14:textId="5A0C9714" w:rsidR="0035702C" w:rsidRPr="0035702C" w:rsidRDefault="0035702C" w:rsidP="00F979FD">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Level of education</w:t>
            </w:r>
          </w:p>
        </w:tc>
        <w:tc>
          <w:tcPr>
            <w:tcW w:w="1264" w:type="dxa"/>
            <w:vAlign w:val="center"/>
          </w:tcPr>
          <w:p w14:paraId="627F1716" w14:textId="6CB8C8CA" w:rsidR="00A5118C" w:rsidRPr="0033228B" w:rsidRDefault="0027055A" w:rsidP="00F979FD">
            <w:pPr>
              <w:jc w:val="center"/>
              <w:rPr>
                <w:rFonts w:ascii="Times New Roman" w:hAnsi="Times New Roman" w:cs="Times New Roman"/>
                <w:sz w:val="20"/>
                <w:szCs w:val="20"/>
              </w:rPr>
            </w:pPr>
            <w:r>
              <w:rPr>
                <w:rFonts w:ascii="Times New Roman" w:hAnsi="Times New Roman" w:cs="Times New Roman"/>
                <w:sz w:val="20"/>
                <w:szCs w:val="20"/>
              </w:rPr>
              <w:t>BSC/BA</w:t>
            </w:r>
          </w:p>
        </w:tc>
        <w:tc>
          <w:tcPr>
            <w:tcW w:w="1500" w:type="dxa"/>
            <w:shd w:val="clear" w:color="auto" w:fill="A8D08D" w:themeFill="accent6" w:themeFillTint="99"/>
            <w:vAlign w:val="center"/>
          </w:tcPr>
          <w:p w14:paraId="556E4077" w14:textId="77777777" w:rsidR="00A5118C" w:rsidRPr="0033228B" w:rsidRDefault="00A5118C" w:rsidP="00F979FD">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Форма навчання</w:t>
            </w:r>
          </w:p>
          <w:p w14:paraId="6756F7E3" w14:textId="77777777" w:rsidR="00A5118C" w:rsidRPr="0035702C" w:rsidRDefault="00A5118C" w:rsidP="00F979FD">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Tagozat</w:t>
            </w:r>
          </w:p>
          <w:p w14:paraId="2CB8CA19" w14:textId="110D0662" w:rsidR="0035702C" w:rsidRPr="0035702C" w:rsidRDefault="0035702C" w:rsidP="00F979FD">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Form of study</w:t>
            </w:r>
          </w:p>
        </w:tc>
        <w:tc>
          <w:tcPr>
            <w:tcW w:w="1865" w:type="dxa"/>
            <w:vAlign w:val="center"/>
          </w:tcPr>
          <w:p w14:paraId="2EF3A6FA" w14:textId="15F730E6" w:rsidR="0027055A" w:rsidRDefault="00BA07D5" w:rsidP="0027055A">
            <w:pPr>
              <w:jc w:val="center"/>
              <w:rPr>
                <w:rFonts w:ascii="Times New Roman" w:hAnsi="Times New Roman" w:cs="Times New Roman"/>
                <w:sz w:val="20"/>
                <w:szCs w:val="20"/>
              </w:rPr>
            </w:pPr>
            <w:r>
              <w:rPr>
                <w:rFonts w:ascii="Times New Roman" w:hAnsi="Times New Roman" w:cs="Times New Roman"/>
                <w:sz w:val="20"/>
                <w:szCs w:val="20"/>
                <w:lang w:val="uk-UA"/>
              </w:rPr>
              <w:t>Заочне</w:t>
            </w:r>
            <w:r w:rsidR="0027055A">
              <w:rPr>
                <w:rFonts w:ascii="Times New Roman" w:hAnsi="Times New Roman" w:cs="Times New Roman"/>
                <w:sz w:val="20"/>
                <w:szCs w:val="20"/>
                <w:lang w:val="uk-UA"/>
              </w:rPr>
              <w:t xml:space="preserve"> </w:t>
            </w:r>
            <w:r w:rsidR="0027055A">
              <w:rPr>
                <w:rFonts w:ascii="Times New Roman" w:hAnsi="Times New Roman" w:cs="Times New Roman"/>
                <w:sz w:val="20"/>
                <w:szCs w:val="20"/>
              </w:rPr>
              <w:t>/</w:t>
            </w:r>
            <w:r>
              <w:rPr>
                <w:rFonts w:ascii="Times New Roman" w:hAnsi="Times New Roman" w:cs="Times New Roman"/>
                <w:sz w:val="20"/>
                <w:szCs w:val="20"/>
              </w:rPr>
              <w:t>Levelező</w:t>
            </w:r>
          </w:p>
          <w:p w14:paraId="10CFD0F7" w14:textId="77777777" w:rsidR="00A5118C" w:rsidRPr="0027055A" w:rsidRDefault="00A5118C" w:rsidP="0027055A">
            <w:pPr>
              <w:rPr>
                <w:rFonts w:ascii="Times New Roman" w:hAnsi="Times New Roman" w:cs="Times New Roman"/>
                <w:sz w:val="20"/>
                <w:szCs w:val="20"/>
              </w:rPr>
            </w:pPr>
          </w:p>
        </w:tc>
        <w:tc>
          <w:tcPr>
            <w:tcW w:w="1585" w:type="dxa"/>
            <w:shd w:val="clear" w:color="auto" w:fill="A8D08D" w:themeFill="accent6" w:themeFillTint="99"/>
            <w:vAlign w:val="center"/>
          </w:tcPr>
          <w:p w14:paraId="75D2A34C" w14:textId="41573DC8" w:rsidR="00A5118C" w:rsidRPr="0033228B" w:rsidRDefault="00A5118C" w:rsidP="00F979FD">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Навчальний рік</w:t>
            </w:r>
          </w:p>
          <w:p w14:paraId="77E9D4AD" w14:textId="77777777" w:rsidR="00A5118C" w:rsidRPr="0035702C" w:rsidRDefault="00A5118C" w:rsidP="00A5118C">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Tanév</w:t>
            </w:r>
          </w:p>
          <w:p w14:paraId="501EE180" w14:textId="3EB9C81A" w:rsidR="0035702C" w:rsidRPr="0033228B" w:rsidRDefault="0035702C" w:rsidP="00A5118C">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Academic year</w:t>
            </w:r>
          </w:p>
        </w:tc>
        <w:tc>
          <w:tcPr>
            <w:tcW w:w="868" w:type="dxa"/>
            <w:vAlign w:val="center"/>
          </w:tcPr>
          <w:p w14:paraId="0D4269E8" w14:textId="3429C8B6" w:rsidR="00A5118C" w:rsidRPr="0027055A" w:rsidRDefault="0027055A" w:rsidP="0027055A">
            <w:pPr>
              <w:jc w:val="center"/>
              <w:rPr>
                <w:rFonts w:ascii="Times New Roman" w:hAnsi="Times New Roman" w:cs="Times New Roman"/>
                <w:sz w:val="20"/>
                <w:szCs w:val="20"/>
                <w:lang w:val="uk-UA"/>
              </w:rPr>
            </w:pPr>
            <w:r>
              <w:rPr>
                <w:rFonts w:ascii="Times New Roman" w:hAnsi="Times New Roman" w:cs="Times New Roman"/>
                <w:sz w:val="20"/>
                <w:szCs w:val="20"/>
              </w:rPr>
              <w:t>202</w:t>
            </w:r>
            <w:r>
              <w:rPr>
                <w:rFonts w:ascii="Times New Roman" w:hAnsi="Times New Roman" w:cs="Times New Roman"/>
                <w:sz w:val="20"/>
                <w:szCs w:val="20"/>
                <w:lang w:val="uk-UA"/>
              </w:rPr>
              <w:t>6</w:t>
            </w:r>
            <w:r>
              <w:rPr>
                <w:rFonts w:ascii="Times New Roman" w:hAnsi="Times New Roman" w:cs="Times New Roman"/>
                <w:sz w:val="20"/>
                <w:szCs w:val="20"/>
              </w:rPr>
              <w:t>/202</w:t>
            </w:r>
            <w:r>
              <w:rPr>
                <w:rFonts w:ascii="Times New Roman" w:hAnsi="Times New Roman" w:cs="Times New Roman"/>
                <w:sz w:val="20"/>
                <w:szCs w:val="20"/>
                <w:lang w:val="uk-UA"/>
              </w:rPr>
              <w:t>7</w:t>
            </w:r>
          </w:p>
        </w:tc>
        <w:tc>
          <w:tcPr>
            <w:tcW w:w="732" w:type="dxa"/>
            <w:shd w:val="clear" w:color="auto" w:fill="A8D08D" w:themeFill="accent6" w:themeFillTint="99"/>
            <w:vAlign w:val="center"/>
          </w:tcPr>
          <w:p w14:paraId="1303B1AE" w14:textId="71869087" w:rsidR="00A5118C" w:rsidRPr="0033228B" w:rsidRDefault="00A5118C" w:rsidP="006F11BC">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Семестр</w:t>
            </w:r>
          </w:p>
          <w:p w14:paraId="4EEF6C44" w14:textId="77777777" w:rsidR="00A5118C" w:rsidRDefault="00A5118C" w:rsidP="00A5118C">
            <w:pPr>
              <w:jc w:val="center"/>
              <w:rPr>
                <w:rFonts w:ascii="Times New Roman" w:hAnsi="Times New Roman" w:cs="Times New Roman"/>
                <w:b/>
                <w:sz w:val="20"/>
                <w:szCs w:val="20"/>
              </w:rPr>
            </w:pPr>
            <w:r w:rsidRPr="0033228B">
              <w:rPr>
                <w:rFonts w:ascii="Times New Roman" w:hAnsi="Times New Roman" w:cs="Times New Roman"/>
                <w:b/>
                <w:sz w:val="20"/>
                <w:szCs w:val="20"/>
              </w:rPr>
              <w:t>Félév</w:t>
            </w:r>
          </w:p>
          <w:p w14:paraId="68A4959A" w14:textId="15F961F7" w:rsidR="0035702C" w:rsidRPr="0035702C" w:rsidRDefault="0035702C" w:rsidP="00A5118C">
            <w:pPr>
              <w:jc w:val="center"/>
              <w:rPr>
                <w:rFonts w:ascii="Times New Roman" w:hAnsi="Times New Roman" w:cs="Times New Roman"/>
                <w:b/>
                <w:sz w:val="20"/>
                <w:szCs w:val="20"/>
              </w:rPr>
            </w:pPr>
            <w:r>
              <w:rPr>
                <w:rFonts w:ascii="Times New Roman" w:hAnsi="Times New Roman" w:cs="Times New Roman"/>
                <w:b/>
                <w:sz w:val="20"/>
                <w:szCs w:val="20"/>
              </w:rPr>
              <w:t>Semester</w:t>
            </w:r>
          </w:p>
        </w:tc>
        <w:tc>
          <w:tcPr>
            <w:tcW w:w="732" w:type="dxa"/>
            <w:vAlign w:val="center"/>
          </w:tcPr>
          <w:p w14:paraId="499C67FE" w14:textId="23BE7820" w:rsidR="00A5118C" w:rsidRPr="0027055A" w:rsidRDefault="0018448E" w:rsidP="00275FF9">
            <w:pPr>
              <w:jc w:val="center"/>
              <w:rPr>
                <w:rFonts w:ascii="Times New Roman" w:hAnsi="Times New Roman" w:cs="Times New Roman"/>
                <w:sz w:val="20"/>
                <w:szCs w:val="20"/>
              </w:rPr>
            </w:pPr>
            <w:r>
              <w:rPr>
                <w:rFonts w:ascii="Times New Roman" w:hAnsi="Times New Roman" w:cs="Times New Roman"/>
                <w:sz w:val="20"/>
                <w:szCs w:val="20"/>
              </w:rPr>
              <w:t>I</w:t>
            </w:r>
          </w:p>
        </w:tc>
      </w:tr>
    </w:tbl>
    <w:p w14:paraId="1DB7122C" w14:textId="77777777" w:rsidR="001357D5" w:rsidRPr="0033228B" w:rsidRDefault="001357D5" w:rsidP="00F979FD">
      <w:pPr>
        <w:spacing w:before="120" w:after="120" w:line="240" w:lineRule="auto"/>
        <w:jc w:val="center"/>
        <w:rPr>
          <w:rFonts w:ascii="Times New Roman" w:hAnsi="Times New Roman" w:cs="Times New Roman"/>
          <w:sz w:val="20"/>
          <w:szCs w:val="20"/>
          <w:lang w:val="ru-RU"/>
        </w:rPr>
      </w:pPr>
    </w:p>
    <w:p w14:paraId="18A1F58A" w14:textId="65FCE564" w:rsidR="00A20A35" w:rsidRPr="00232920" w:rsidRDefault="00392D23" w:rsidP="00A20A35">
      <w:pPr>
        <w:spacing w:before="120" w:after="120" w:line="240" w:lineRule="auto"/>
        <w:jc w:val="center"/>
        <w:rPr>
          <w:rFonts w:ascii="Times New Roman" w:hAnsi="Times New Roman" w:cs="Times New Roman"/>
          <w:b/>
          <w:sz w:val="32"/>
          <w:szCs w:val="32"/>
        </w:rPr>
      </w:pPr>
      <w:r w:rsidRPr="00232920">
        <w:rPr>
          <w:rFonts w:ascii="Times New Roman" w:hAnsi="Times New Roman" w:cs="Times New Roman"/>
          <w:b/>
          <w:sz w:val="32"/>
          <w:szCs w:val="32"/>
          <w:lang w:val="ru-RU"/>
        </w:rPr>
        <w:t>Силабус</w:t>
      </w:r>
      <w:r w:rsidR="00AF67CA" w:rsidRPr="00232920">
        <w:rPr>
          <w:rFonts w:ascii="Times New Roman" w:hAnsi="Times New Roman" w:cs="Times New Roman"/>
          <w:b/>
          <w:sz w:val="32"/>
          <w:szCs w:val="32"/>
          <w:lang w:val="ru-RU"/>
        </w:rPr>
        <w:t xml:space="preserve"> / </w:t>
      </w:r>
      <w:r w:rsidR="00AF67CA" w:rsidRPr="00232920">
        <w:rPr>
          <w:rFonts w:ascii="Times New Roman" w:hAnsi="Times New Roman" w:cs="Times New Roman"/>
          <w:b/>
          <w:sz w:val="32"/>
          <w:szCs w:val="32"/>
        </w:rPr>
        <w:t>Sillabusz (Tárgyleírás)</w:t>
      </w:r>
      <w:r w:rsidR="0035702C">
        <w:rPr>
          <w:rFonts w:ascii="Times New Roman" w:hAnsi="Times New Roman" w:cs="Times New Roman"/>
          <w:b/>
          <w:sz w:val="32"/>
          <w:szCs w:val="32"/>
        </w:rPr>
        <w:t xml:space="preserve"> / </w:t>
      </w:r>
      <w:r w:rsidR="0035702C" w:rsidRPr="0035702C">
        <w:rPr>
          <w:rFonts w:ascii="Times New Roman" w:hAnsi="Times New Roman" w:cs="Times New Roman"/>
          <w:b/>
          <w:sz w:val="32"/>
          <w:szCs w:val="32"/>
        </w:rPr>
        <w:t>Syllabus</w:t>
      </w:r>
      <w:r w:rsidR="00597E34" w:rsidRPr="00232920">
        <w:rPr>
          <w:rStyle w:val="Lbjegyzet-hivatkozs"/>
          <w:rFonts w:ascii="Times New Roman" w:hAnsi="Times New Roman" w:cs="Times New Roman"/>
          <w:b/>
          <w:sz w:val="32"/>
          <w:szCs w:val="32"/>
        </w:rPr>
        <w:footnoteReference w:id="1"/>
      </w:r>
    </w:p>
    <w:tbl>
      <w:tblPr>
        <w:tblStyle w:val="Rcsostblzat"/>
        <w:tblW w:w="10194" w:type="dxa"/>
        <w:tblLayout w:type="fixed"/>
        <w:tblLook w:val="04A0" w:firstRow="1" w:lastRow="0" w:firstColumn="1" w:lastColumn="0" w:noHBand="0" w:noVBand="1"/>
      </w:tblPr>
      <w:tblGrid>
        <w:gridCol w:w="2830"/>
        <w:gridCol w:w="1873"/>
        <w:gridCol w:w="2580"/>
        <w:gridCol w:w="1252"/>
        <w:gridCol w:w="1659"/>
      </w:tblGrid>
      <w:tr w:rsidR="001927A3" w:rsidRPr="0033228B" w14:paraId="48D7CE45" w14:textId="77777777" w:rsidTr="00A15804">
        <w:tc>
          <w:tcPr>
            <w:tcW w:w="2830" w:type="dxa"/>
            <w:shd w:val="clear" w:color="auto" w:fill="A8D08D" w:themeFill="accent6" w:themeFillTint="99"/>
            <w:vAlign w:val="center"/>
          </w:tcPr>
          <w:p w14:paraId="495785D1" w14:textId="783B4AAA" w:rsidR="001927A3" w:rsidRPr="0033228B" w:rsidRDefault="00ED37D9" w:rsidP="001927A3">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Код, н</w:t>
            </w:r>
            <w:r w:rsidR="001927A3" w:rsidRPr="0033228B">
              <w:rPr>
                <w:rFonts w:ascii="Times New Roman" w:hAnsi="Times New Roman" w:cs="Times New Roman"/>
                <w:b/>
                <w:sz w:val="20"/>
                <w:szCs w:val="20"/>
                <w:lang w:val="uk-UA"/>
              </w:rPr>
              <w:t>азва освітнього компонента</w:t>
            </w:r>
          </w:p>
          <w:p w14:paraId="15AC4662" w14:textId="3267E89C" w:rsidR="006B14D9" w:rsidRPr="0033228B" w:rsidRDefault="006B14D9" w:rsidP="001927A3">
            <w:pPr>
              <w:jc w:val="center"/>
              <w:rPr>
                <w:rFonts w:ascii="Times New Roman" w:hAnsi="Times New Roman" w:cs="Times New Roman"/>
                <w:sz w:val="20"/>
                <w:szCs w:val="20"/>
                <w:lang w:val="uk-UA"/>
              </w:rPr>
            </w:pPr>
            <w:r w:rsidRPr="0033228B">
              <w:rPr>
                <w:rFonts w:ascii="Times New Roman" w:hAnsi="Times New Roman" w:cs="Times New Roman"/>
                <w:sz w:val="20"/>
                <w:szCs w:val="20"/>
                <w:lang w:val="uk-UA"/>
              </w:rPr>
              <w:t>(код з ОП, НП)</w:t>
            </w:r>
          </w:p>
          <w:p w14:paraId="397AD07F" w14:textId="77777777" w:rsidR="001927A3" w:rsidRPr="0033228B" w:rsidRDefault="001927A3" w:rsidP="001927A3">
            <w:pPr>
              <w:jc w:val="center"/>
              <w:rPr>
                <w:rFonts w:ascii="Times New Roman" w:hAnsi="Times New Roman" w:cs="Times New Roman"/>
                <w:b/>
                <w:sz w:val="20"/>
                <w:szCs w:val="20"/>
              </w:rPr>
            </w:pPr>
            <w:r w:rsidRPr="0033228B">
              <w:rPr>
                <w:rFonts w:ascii="Times New Roman" w:hAnsi="Times New Roman" w:cs="Times New Roman"/>
                <w:b/>
                <w:sz w:val="20"/>
                <w:szCs w:val="20"/>
              </w:rPr>
              <w:t xml:space="preserve">A képzési </w:t>
            </w:r>
            <w:proofErr w:type="gramStart"/>
            <w:r w:rsidRPr="0033228B">
              <w:rPr>
                <w:rFonts w:ascii="Times New Roman" w:hAnsi="Times New Roman" w:cs="Times New Roman"/>
                <w:b/>
                <w:sz w:val="20"/>
                <w:szCs w:val="20"/>
              </w:rPr>
              <w:t>komponens</w:t>
            </w:r>
            <w:proofErr w:type="gramEnd"/>
            <w:r w:rsidRPr="0033228B">
              <w:rPr>
                <w:rFonts w:ascii="Times New Roman" w:hAnsi="Times New Roman" w:cs="Times New Roman"/>
                <w:b/>
                <w:sz w:val="20"/>
                <w:szCs w:val="20"/>
              </w:rPr>
              <w:t xml:space="preserve"> </w:t>
            </w:r>
            <w:r w:rsidR="00ED37D9" w:rsidRPr="0033228B">
              <w:rPr>
                <w:rFonts w:ascii="Times New Roman" w:hAnsi="Times New Roman" w:cs="Times New Roman"/>
                <w:b/>
                <w:sz w:val="20"/>
                <w:szCs w:val="20"/>
              </w:rPr>
              <w:t xml:space="preserve">kódja, </w:t>
            </w:r>
            <w:r w:rsidRPr="0033228B">
              <w:rPr>
                <w:rFonts w:ascii="Times New Roman" w:hAnsi="Times New Roman" w:cs="Times New Roman"/>
                <w:b/>
                <w:sz w:val="20"/>
                <w:szCs w:val="20"/>
              </w:rPr>
              <w:t>megnevezése</w:t>
            </w:r>
          </w:p>
          <w:p w14:paraId="4A208A80" w14:textId="77777777" w:rsidR="006B14D9" w:rsidRDefault="006B14D9" w:rsidP="001927A3">
            <w:pPr>
              <w:jc w:val="center"/>
              <w:rPr>
                <w:rFonts w:ascii="Times New Roman" w:hAnsi="Times New Roman" w:cs="Times New Roman"/>
                <w:sz w:val="20"/>
                <w:szCs w:val="20"/>
              </w:rPr>
            </w:pPr>
            <w:r w:rsidRPr="0033228B">
              <w:rPr>
                <w:rFonts w:ascii="Times New Roman" w:hAnsi="Times New Roman" w:cs="Times New Roman"/>
                <w:sz w:val="20"/>
                <w:szCs w:val="20"/>
                <w:lang w:val="uk-UA"/>
              </w:rPr>
              <w:t>(</w:t>
            </w:r>
            <w:r w:rsidRPr="0033228B">
              <w:rPr>
                <w:rFonts w:ascii="Times New Roman" w:hAnsi="Times New Roman" w:cs="Times New Roman"/>
                <w:sz w:val="20"/>
                <w:szCs w:val="20"/>
              </w:rPr>
              <w:t>a képzési programból vagy mintatantervből)</w:t>
            </w:r>
          </w:p>
          <w:p w14:paraId="18451529" w14:textId="77777777" w:rsidR="0035702C" w:rsidRDefault="0035702C" w:rsidP="001927A3">
            <w:pPr>
              <w:jc w:val="center"/>
            </w:pPr>
            <w:r w:rsidRPr="0035702C">
              <w:rPr>
                <w:rFonts w:ascii="Times New Roman" w:hAnsi="Times New Roman" w:cs="Times New Roman"/>
                <w:b/>
                <w:sz w:val="20"/>
                <w:szCs w:val="20"/>
              </w:rPr>
              <w:t>Code and title of the educational component</w:t>
            </w:r>
          </w:p>
          <w:p w14:paraId="09CE0C09" w14:textId="159535FE" w:rsidR="0035702C" w:rsidRPr="0033228B" w:rsidRDefault="0035702C" w:rsidP="001927A3">
            <w:pPr>
              <w:jc w:val="center"/>
              <w:rPr>
                <w:rFonts w:ascii="Times New Roman" w:hAnsi="Times New Roman" w:cs="Times New Roman"/>
                <w:sz w:val="20"/>
                <w:szCs w:val="20"/>
              </w:rPr>
            </w:pPr>
            <w:r w:rsidRPr="0035702C">
              <w:rPr>
                <w:rFonts w:ascii="Times New Roman" w:hAnsi="Times New Roman" w:cs="Times New Roman"/>
                <w:sz w:val="20"/>
                <w:szCs w:val="20"/>
                <w:lang w:val="uk-UA"/>
              </w:rPr>
              <w:t>(from the training programme or curriculum)</w:t>
            </w:r>
          </w:p>
        </w:tc>
        <w:tc>
          <w:tcPr>
            <w:tcW w:w="7364" w:type="dxa"/>
            <w:gridSpan w:val="4"/>
            <w:vAlign w:val="center"/>
          </w:tcPr>
          <w:p w14:paraId="123B5337" w14:textId="6AF74770" w:rsidR="0027055A" w:rsidRDefault="0027055A" w:rsidP="0027055A">
            <w:pPr>
              <w:jc w:val="center"/>
              <w:rPr>
                <w:rFonts w:ascii="Times New Roman" w:hAnsi="Times New Roman" w:cs="Times New Roman"/>
                <w:sz w:val="20"/>
                <w:szCs w:val="20"/>
              </w:rPr>
            </w:pPr>
            <w:r>
              <w:rPr>
                <w:rFonts w:ascii="Times New Roman" w:hAnsi="Times New Roman" w:cs="Times New Roman"/>
                <w:sz w:val="20"/>
                <w:szCs w:val="20"/>
              </w:rPr>
              <w:t xml:space="preserve">OK </w:t>
            </w:r>
            <w:r w:rsidR="00275FF9">
              <w:rPr>
                <w:rFonts w:ascii="Times New Roman" w:hAnsi="Times New Roman" w:cs="Times New Roman"/>
                <w:sz w:val="20"/>
                <w:szCs w:val="20"/>
              </w:rPr>
              <w:t>12</w:t>
            </w:r>
            <w:r>
              <w:rPr>
                <w:rFonts w:ascii="Times New Roman" w:hAnsi="Times New Roman" w:cs="Times New Roman"/>
                <w:sz w:val="20"/>
                <w:szCs w:val="20"/>
              </w:rPr>
              <w:t xml:space="preserve"> </w:t>
            </w:r>
          </w:p>
          <w:p w14:paraId="7C06430C" w14:textId="2B725FB0" w:rsidR="004D3847" w:rsidRDefault="00275FF9" w:rsidP="0027055A">
            <w:pPr>
              <w:jc w:val="center"/>
              <w:rPr>
                <w:rFonts w:ascii="Times New Roman" w:hAnsi="Times New Roman" w:cs="Times New Roman"/>
                <w:sz w:val="20"/>
                <w:szCs w:val="20"/>
                <w:lang w:val="uk-UA"/>
              </w:rPr>
            </w:pPr>
            <w:r>
              <w:rPr>
                <w:rFonts w:ascii="Times New Roman" w:hAnsi="Times New Roman" w:cs="Times New Roman"/>
                <w:sz w:val="20"/>
                <w:szCs w:val="20"/>
                <w:lang w:val="uk-UA"/>
              </w:rPr>
              <w:t>Загальне землезнавство</w:t>
            </w:r>
          </w:p>
          <w:p w14:paraId="2AA31F08" w14:textId="6DE0A951" w:rsidR="0027055A" w:rsidRDefault="00275FF9" w:rsidP="0027055A">
            <w:pPr>
              <w:jc w:val="center"/>
              <w:rPr>
                <w:rFonts w:ascii="Times New Roman" w:hAnsi="Times New Roman" w:cs="Times New Roman"/>
                <w:sz w:val="20"/>
                <w:szCs w:val="20"/>
              </w:rPr>
            </w:pPr>
            <w:r>
              <w:rPr>
                <w:rFonts w:ascii="Times New Roman" w:hAnsi="Times New Roman" w:cs="Times New Roman"/>
                <w:sz w:val="20"/>
                <w:szCs w:val="20"/>
              </w:rPr>
              <w:t>Általános földtan</w:t>
            </w:r>
          </w:p>
          <w:p w14:paraId="40B05C75" w14:textId="19DBE9A3" w:rsidR="005104F1" w:rsidRPr="00667FCB" w:rsidRDefault="00275FF9" w:rsidP="0027055A">
            <w:pPr>
              <w:jc w:val="center"/>
              <w:rPr>
                <w:rFonts w:ascii="Times New Roman" w:hAnsi="Times New Roman" w:cs="Times New Roman"/>
                <w:sz w:val="20"/>
                <w:szCs w:val="20"/>
                <w:lang w:val="uk-UA"/>
              </w:rPr>
            </w:pPr>
            <w:r w:rsidRPr="00275FF9">
              <w:rPr>
                <w:rFonts w:ascii="Times New Roman" w:hAnsi="Times New Roman" w:cs="Times New Roman"/>
                <w:sz w:val="20"/>
                <w:szCs w:val="20"/>
                <w:lang w:val="uk-UA"/>
              </w:rPr>
              <w:t>General Earth Science</w:t>
            </w:r>
          </w:p>
        </w:tc>
      </w:tr>
      <w:tr w:rsidR="001927A3" w:rsidRPr="0033228B" w14:paraId="5E8CF258" w14:textId="77777777" w:rsidTr="00A15804">
        <w:tc>
          <w:tcPr>
            <w:tcW w:w="2830" w:type="dxa"/>
            <w:shd w:val="clear" w:color="auto" w:fill="A8D08D" w:themeFill="accent6" w:themeFillTint="99"/>
            <w:vAlign w:val="center"/>
          </w:tcPr>
          <w:p w14:paraId="4FF335A9" w14:textId="2AF78B6F" w:rsidR="001927A3" w:rsidRPr="0033228B" w:rsidRDefault="001927A3" w:rsidP="001927A3">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 xml:space="preserve">Тип </w:t>
            </w:r>
            <w:r w:rsidR="00883BA3" w:rsidRPr="0033228B">
              <w:rPr>
                <w:rFonts w:ascii="Times New Roman" w:hAnsi="Times New Roman" w:cs="Times New Roman"/>
                <w:b/>
                <w:sz w:val="20"/>
                <w:szCs w:val="20"/>
                <w:lang w:val="uk-UA"/>
              </w:rPr>
              <w:t>освітнього компонента</w:t>
            </w:r>
            <w:r w:rsidR="00510F97" w:rsidRPr="0033228B">
              <w:rPr>
                <w:rFonts w:ascii="Times New Roman" w:hAnsi="Times New Roman" w:cs="Times New Roman"/>
                <w:b/>
                <w:sz w:val="20"/>
                <w:szCs w:val="20"/>
              </w:rPr>
              <w:t xml:space="preserve"> </w:t>
            </w:r>
            <w:r w:rsidR="00510F97" w:rsidRPr="0033228B">
              <w:rPr>
                <w:rFonts w:ascii="Times New Roman" w:hAnsi="Times New Roman" w:cs="Times New Roman"/>
                <w:b/>
                <w:sz w:val="20"/>
                <w:szCs w:val="20"/>
                <w:lang w:val="uk-UA"/>
              </w:rPr>
              <w:t>(навчальної дисципліни)</w:t>
            </w:r>
          </w:p>
          <w:p w14:paraId="592EAD55" w14:textId="77777777" w:rsidR="001927A3" w:rsidRDefault="001927A3" w:rsidP="00883BA3">
            <w:pPr>
              <w:jc w:val="center"/>
              <w:rPr>
                <w:rFonts w:ascii="Times New Roman" w:hAnsi="Times New Roman" w:cs="Times New Roman"/>
                <w:b/>
                <w:sz w:val="20"/>
                <w:szCs w:val="20"/>
              </w:rPr>
            </w:pPr>
            <w:r w:rsidRPr="0033228B">
              <w:rPr>
                <w:rFonts w:ascii="Times New Roman" w:hAnsi="Times New Roman" w:cs="Times New Roman"/>
                <w:b/>
                <w:sz w:val="20"/>
                <w:szCs w:val="20"/>
              </w:rPr>
              <w:t xml:space="preserve">A </w:t>
            </w:r>
            <w:r w:rsidR="00883BA3" w:rsidRPr="0033228B">
              <w:rPr>
                <w:rFonts w:ascii="Times New Roman" w:hAnsi="Times New Roman" w:cs="Times New Roman"/>
                <w:b/>
                <w:sz w:val="20"/>
                <w:szCs w:val="20"/>
              </w:rPr>
              <w:t xml:space="preserve">képzési </w:t>
            </w:r>
            <w:proofErr w:type="gramStart"/>
            <w:r w:rsidR="00883BA3" w:rsidRPr="0033228B">
              <w:rPr>
                <w:rFonts w:ascii="Times New Roman" w:hAnsi="Times New Roman" w:cs="Times New Roman"/>
                <w:b/>
                <w:sz w:val="20"/>
                <w:szCs w:val="20"/>
              </w:rPr>
              <w:t>komponens</w:t>
            </w:r>
            <w:proofErr w:type="gramEnd"/>
            <w:r w:rsidRPr="0033228B">
              <w:rPr>
                <w:rFonts w:ascii="Times New Roman" w:hAnsi="Times New Roman" w:cs="Times New Roman"/>
                <w:b/>
                <w:sz w:val="20"/>
                <w:szCs w:val="20"/>
              </w:rPr>
              <w:t xml:space="preserve"> </w:t>
            </w:r>
            <w:r w:rsidR="00510F97" w:rsidRPr="0033228B">
              <w:rPr>
                <w:rFonts w:ascii="Times New Roman" w:hAnsi="Times New Roman" w:cs="Times New Roman"/>
                <w:b/>
                <w:sz w:val="20"/>
                <w:szCs w:val="20"/>
              </w:rPr>
              <w:t xml:space="preserve">(tantárgy) </w:t>
            </w:r>
            <w:r w:rsidRPr="0033228B">
              <w:rPr>
                <w:rFonts w:ascii="Times New Roman" w:hAnsi="Times New Roman" w:cs="Times New Roman"/>
                <w:b/>
                <w:sz w:val="20"/>
                <w:szCs w:val="20"/>
              </w:rPr>
              <w:t>típusa</w:t>
            </w:r>
          </w:p>
          <w:p w14:paraId="3E1C2EB0" w14:textId="3F81032E" w:rsidR="0035702C" w:rsidRPr="0033228B" w:rsidRDefault="0035702C" w:rsidP="00883BA3">
            <w:pPr>
              <w:jc w:val="center"/>
              <w:rPr>
                <w:rFonts w:ascii="Times New Roman" w:hAnsi="Times New Roman" w:cs="Times New Roman"/>
                <w:b/>
                <w:sz w:val="20"/>
                <w:szCs w:val="20"/>
              </w:rPr>
            </w:pPr>
            <w:r w:rsidRPr="0035702C">
              <w:rPr>
                <w:rFonts w:ascii="Times New Roman" w:hAnsi="Times New Roman" w:cs="Times New Roman"/>
                <w:b/>
                <w:sz w:val="20"/>
                <w:szCs w:val="20"/>
              </w:rPr>
              <w:lastRenderedPageBreak/>
              <w:t>Type of the educational component (academic subject)</w:t>
            </w:r>
          </w:p>
        </w:tc>
        <w:tc>
          <w:tcPr>
            <w:tcW w:w="7364" w:type="dxa"/>
            <w:gridSpan w:val="4"/>
            <w:vAlign w:val="center"/>
          </w:tcPr>
          <w:p w14:paraId="3055E684" w14:textId="77777777" w:rsidR="0027055A" w:rsidRDefault="0027055A" w:rsidP="0027055A">
            <w:pPr>
              <w:jc w:val="center"/>
              <w:rPr>
                <w:rFonts w:ascii="Times New Roman" w:hAnsi="Times New Roman" w:cs="Times New Roman"/>
                <w:sz w:val="20"/>
                <w:szCs w:val="20"/>
                <w:lang w:val="en-US"/>
              </w:rPr>
            </w:pPr>
            <w:r>
              <w:rPr>
                <w:rFonts w:ascii="Times New Roman" w:hAnsi="Times New Roman" w:cs="Times New Roman"/>
                <w:sz w:val="20"/>
                <w:szCs w:val="20"/>
              </w:rPr>
              <w:lastRenderedPageBreak/>
              <w:t>Обов’язковий</w:t>
            </w:r>
          </w:p>
          <w:p w14:paraId="6A79308B" w14:textId="77777777" w:rsidR="0027055A" w:rsidRDefault="0027055A" w:rsidP="0027055A">
            <w:pPr>
              <w:jc w:val="center"/>
              <w:rPr>
                <w:rFonts w:ascii="Times New Roman" w:hAnsi="Times New Roman" w:cs="Times New Roman"/>
                <w:sz w:val="20"/>
                <w:szCs w:val="20"/>
                <w:lang w:val="en-US"/>
              </w:rPr>
            </w:pPr>
            <w:r>
              <w:rPr>
                <w:rFonts w:ascii="Times New Roman" w:hAnsi="Times New Roman" w:cs="Times New Roman"/>
                <w:sz w:val="20"/>
                <w:szCs w:val="20"/>
                <w:lang w:val="en-US"/>
              </w:rPr>
              <w:t>Kötelező</w:t>
            </w:r>
          </w:p>
          <w:p w14:paraId="7B935767" w14:textId="46482621" w:rsidR="001927A3" w:rsidRPr="00771EE5" w:rsidRDefault="0027055A" w:rsidP="0027055A">
            <w:pPr>
              <w:jc w:val="center"/>
              <w:rPr>
                <w:rFonts w:ascii="Times New Roman" w:hAnsi="Times New Roman" w:cs="Times New Roman"/>
                <w:sz w:val="20"/>
                <w:szCs w:val="20"/>
                <w:lang w:val="en-US"/>
              </w:rPr>
            </w:pPr>
            <w:r>
              <w:rPr>
                <w:rFonts w:ascii="Times New Roman" w:hAnsi="Times New Roman" w:cs="Times New Roman"/>
                <w:sz w:val="20"/>
                <w:szCs w:val="20"/>
              </w:rPr>
              <w:t>Compulsory</w:t>
            </w:r>
          </w:p>
        </w:tc>
      </w:tr>
      <w:tr w:rsidR="001927A3" w:rsidRPr="0033228B" w14:paraId="2A29146C" w14:textId="77777777" w:rsidTr="00A15804">
        <w:tc>
          <w:tcPr>
            <w:tcW w:w="2830" w:type="dxa"/>
            <w:shd w:val="clear" w:color="auto" w:fill="A8D08D" w:themeFill="accent6" w:themeFillTint="99"/>
            <w:vAlign w:val="center"/>
          </w:tcPr>
          <w:p w14:paraId="713F6432" w14:textId="138FE5B4" w:rsidR="001927A3" w:rsidRPr="0035702C" w:rsidRDefault="005C2158" w:rsidP="005C2158">
            <w:pPr>
              <w:jc w:val="center"/>
              <w:rPr>
                <w:rFonts w:ascii="Times New Roman" w:hAnsi="Times New Roman" w:cs="Times New Roman"/>
                <w:b/>
                <w:sz w:val="20"/>
                <w:szCs w:val="20"/>
              </w:rPr>
            </w:pPr>
            <w:r w:rsidRPr="0035702C">
              <w:rPr>
                <w:rFonts w:ascii="Times New Roman" w:hAnsi="Times New Roman" w:cs="Times New Roman"/>
                <w:b/>
                <w:sz w:val="20"/>
                <w:szCs w:val="20"/>
              </w:rPr>
              <w:t>К</w:t>
            </w:r>
            <w:r w:rsidR="00510F97" w:rsidRPr="0035702C">
              <w:rPr>
                <w:rFonts w:ascii="Times New Roman" w:hAnsi="Times New Roman" w:cs="Times New Roman"/>
                <w:b/>
                <w:sz w:val="20"/>
                <w:szCs w:val="20"/>
              </w:rPr>
              <w:t>ількість кредитів</w:t>
            </w:r>
          </w:p>
          <w:p w14:paraId="09ABEBF1" w14:textId="77777777" w:rsidR="005C2158" w:rsidRDefault="00510F97" w:rsidP="00510F97">
            <w:pPr>
              <w:jc w:val="center"/>
              <w:rPr>
                <w:rFonts w:ascii="Times New Roman" w:hAnsi="Times New Roman" w:cs="Times New Roman"/>
                <w:b/>
                <w:sz w:val="20"/>
                <w:szCs w:val="20"/>
              </w:rPr>
            </w:pPr>
            <w:r w:rsidRPr="0033228B">
              <w:rPr>
                <w:rFonts w:ascii="Times New Roman" w:hAnsi="Times New Roman" w:cs="Times New Roman"/>
                <w:b/>
                <w:sz w:val="20"/>
                <w:szCs w:val="20"/>
              </w:rPr>
              <w:t>Kreditérték</w:t>
            </w:r>
          </w:p>
          <w:p w14:paraId="34BE37F3" w14:textId="7037201B" w:rsidR="0035702C" w:rsidRPr="0033228B" w:rsidRDefault="0035702C" w:rsidP="00510F97">
            <w:pPr>
              <w:jc w:val="center"/>
              <w:rPr>
                <w:rFonts w:ascii="Times New Roman" w:hAnsi="Times New Roman" w:cs="Times New Roman"/>
                <w:b/>
                <w:sz w:val="20"/>
                <w:szCs w:val="20"/>
              </w:rPr>
            </w:pPr>
            <w:r w:rsidRPr="0035702C">
              <w:rPr>
                <w:rFonts w:ascii="Times New Roman" w:hAnsi="Times New Roman" w:cs="Times New Roman"/>
                <w:b/>
                <w:sz w:val="20"/>
                <w:szCs w:val="20"/>
              </w:rPr>
              <w:t>Number of credits (ECTS)</w:t>
            </w:r>
          </w:p>
        </w:tc>
        <w:tc>
          <w:tcPr>
            <w:tcW w:w="7364" w:type="dxa"/>
            <w:gridSpan w:val="4"/>
            <w:vAlign w:val="center"/>
          </w:tcPr>
          <w:p w14:paraId="00752C17" w14:textId="09AAD681" w:rsidR="001927A3" w:rsidRPr="00275FF9" w:rsidRDefault="00275FF9" w:rsidP="001927A3">
            <w:pPr>
              <w:jc w:val="center"/>
              <w:rPr>
                <w:rFonts w:ascii="Times New Roman" w:hAnsi="Times New Roman" w:cs="Times New Roman"/>
                <w:b/>
                <w:sz w:val="20"/>
                <w:szCs w:val="20"/>
              </w:rPr>
            </w:pPr>
            <w:r>
              <w:rPr>
                <w:rFonts w:ascii="Times New Roman" w:hAnsi="Times New Roman" w:cs="Times New Roman"/>
                <w:b/>
                <w:sz w:val="20"/>
                <w:szCs w:val="20"/>
              </w:rPr>
              <w:t>10</w:t>
            </w:r>
          </w:p>
        </w:tc>
      </w:tr>
      <w:tr w:rsidR="00510F97" w:rsidRPr="0033228B" w14:paraId="06E09DFC" w14:textId="77777777" w:rsidTr="00A15804">
        <w:tc>
          <w:tcPr>
            <w:tcW w:w="2830" w:type="dxa"/>
            <w:shd w:val="clear" w:color="auto" w:fill="A8D08D" w:themeFill="accent6" w:themeFillTint="99"/>
            <w:vAlign w:val="center"/>
          </w:tcPr>
          <w:p w14:paraId="7B2880ED" w14:textId="77777777" w:rsidR="00510F97" w:rsidRPr="0033228B" w:rsidRDefault="00510F97" w:rsidP="005C2158">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Всього годин</w:t>
            </w:r>
          </w:p>
          <w:p w14:paraId="45EFD7DA" w14:textId="77777777" w:rsidR="00510F97" w:rsidRDefault="00510F97" w:rsidP="005C2158">
            <w:pPr>
              <w:jc w:val="center"/>
              <w:rPr>
                <w:rFonts w:ascii="Times New Roman" w:hAnsi="Times New Roman" w:cs="Times New Roman"/>
                <w:b/>
                <w:sz w:val="20"/>
                <w:szCs w:val="20"/>
              </w:rPr>
            </w:pPr>
            <w:r w:rsidRPr="0033228B">
              <w:rPr>
                <w:rFonts w:ascii="Times New Roman" w:hAnsi="Times New Roman" w:cs="Times New Roman"/>
                <w:b/>
                <w:sz w:val="20"/>
                <w:szCs w:val="20"/>
              </w:rPr>
              <w:t>Összóraszám</w:t>
            </w:r>
          </w:p>
          <w:p w14:paraId="0B8B0FBF" w14:textId="1006EE8F" w:rsidR="0035702C" w:rsidRPr="0033228B" w:rsidRDefault="0035702C" w:rsidP="005C2158">
            <w:pPr>
              <w:jc w:val="center"/>
              <w:rPr>
                <w:rFonts w:ascii="Times New Roman" w:hAnsi="Times New Roman" w:cs="Times New Roman"/>
                <w:b/>
                <w:sz w:val="20"/>
                <w:szCs w:val="20"/>
                <w:lang w:val="uk-UA"/>
              </w:rPr>
            </w:pPr>
            <w:r w:rsidRPr="0035702C">
              <w:rPr>
                <w:rFonts w:ascii="Times New Roman" w:hAnsi="Times New Roman" w:cs="Times New Roman"/>
                <w:b/>
                <w:sz w:val="20"/>
                <w:szCs w:val="20"/>
              </w:rPr>
              <w:t>Total academic hours</w:t>
            </w:r>
          </w:p>
        </w:tc>
        <w:tc>
          <w:tcPr>
            <w:tcW w:w="7364" w:type="dxa"/>
            <w:gridSpan w:val="4"/>
            <w:vAlign w:val="center"/>
          </w:tcPr>
          <w:p w14:paraId="70E7C795" w14:textId="0AC9186D" w:rsidR="00510F97" w:rsidRPr="0027055A" w:rsidRDefault="00275FF9" w:rsidP="00667FCB">
            <w:pPr>
              <w:jc w:val="center"/>
              <w:rPr>
                <w:rFonts w:ascii="Times New Roman" w:hAnsi="Times New Roman" w:cs="Times New Roman"/>
                <w:sz w:val="20"/>
                <w:szCs w:val="20"/>
                <w:lang w:val="uk-UA"/>
              </w:rPr>
            </w:pPr>
            <w:r>
              <w:rPr>
                <w:rFonts w:ascii="Times New Roman" w:hAnsi="Times New Roman" w:cs="Times New Roman"/>
                <w:sz w:val="20"/>
                <w:szCs w:val="20"/>
              </w:rPr>
              <w:t>30</w:t>
            </w:r>
            <w:r w:rsidR="0018448E">
              <w:rPr>
                <w:rFonts w:ascii="Times New Roman" w:hAnsi="Times New Roman" w:cs="Times New Roman"/>
                <w:sz w:val="20"/>
                <w:szCs w:val="20"/>
                <w:lang w:val="uk-UA"/>
              </w:rPr>
              <w:t>0</w:t>
            </w:r>
          </w:p>
        </w:tc>
      </w:tr>
      <w:tr w:rsidR="001927A3" w:rsidRPr="0033228B" w14:paraId="48D00208" w14:textId="77777777" w:rsidTr="00A15804">
        <w:tc>
          <w:tcPr>
            <w:tcW w:w="2830" w:type="dxa"/>
            <w:shd w:val="clear" w:color="auto" w:fill="A8D08D" w:themeFill="accent6" w:themeFillTint="99"/>
            <w:vAlign w:val="center"/>
          </w:tcPr>
          <w:p w14:paraId="53A05061" w14:textId="21E3B744" w:rsidR="005C2158" w:rsidRPr="0033228B" w:rsidRDefault="005C2158" w:rsidP="001927A3">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У тому числі</w:t>
            </w:r>
          </w:p>
          <w:p w14:paraId="7EE1F24A" w14:textId="77777777" w:rsidR="001927A3" w:rsidRDefault="005C2158" w:rsidP="001927A3">
            <w:pPr>
              <w:jc w:val="center"/>
              <w:rPr>
                <w:rFonts w:ascii="Times New Roman" w:hAnsi="Times New Roman" w:cs="Times New Roman"/>
                <w:b/>
                <w:sz w:val="20"/>
                <w:szCs w:val="20"/>
              </w:rPr>
            </w:pPr>
            <w:r w:rsidRPr="0033228B">
              <w:rPr>
                <w:rFonts w:ascii="Times New Roman" w:hAnsi="Times New Roman" w:cs="Times New Roman"/>
                <w:b/>
                <w:sz w:val="20"/>
                <w:szCs w:val="20"/>
              </w:rPr>
              <w:t>Ebből</w:t>
            </w:r>
          </w:p>
          <w:p w14:paraId="5D55749D" w14:textId="2E0E579A" w:rsidR="0035702C" w:rsidRPr="0033228B" w:rsidRDefault="0035702C" w:rsidP="001927A3">
            <w:pPr>
              <w:jc w:val="center"/>
              <w:rPr>
                <w:rFonts w:ascii="Times New Roman" w:hAnsi="Times New Roman" w:cs="Times New Roman"/>
                <w:b/>
                <w:sz w:val="20"/>
                <w:szCs w:val="20"/>
              </w:rPr>
            </w:pPr>
            <w:r w:rsidRPr="0035702C">
              <w:rPr>
                <w:rFonts w:ascii="Times New Roman" w:hAnsi="Times New Roman" w:cs="Times New Roman"/>
                <w:b/>
                <w:sz w:val="20"/>
                <w:szCs w:val="20"/>
              </w:rPr>
              <w:t>From this</w:t>
            </w:r>
          </w:p>
        </w:tc>
        <w:tc>
          <w:tcPr>
            <w:tcW w:w="7364" w:type="dxa"/>
            <w:gridSpan w:val="4"/>
            <w:vAlign w:val="center"/>
          </w:tcPr>
          <w:p w14:paraId="326787C3" w14:textId="74A7EE5A" w:rsidR="001927A3" w:rsidRPr="00275FF9" w:rsidRDefault="008E4DEA" w:rsidP="00275FF9">
            <w:pPr>
              <w:rPr>
                <w:rFonts w:ascii="Times New Roman" w:hAnsi="Times New Roman" w:cs="Times New Roman"/>
                <w:b/>
                <w:sz w:val="20"/>
                <w:szCs w:val="20"/>
              </w:rPr>
            </w:pPr>
            <w:r>
              <w:rPr>
                <w:rStyle w:val="Kiemels2"/>
                <w:rFonts w:ascii="Times New Roman" w:hAnsi="Times New Roman" w:cs="Times New Roman"/>
                <w:b w:val="0"/>
                <w:sz w:val="20"/>
                <w:szCs w:val="20"/>
              </w:rPr>
              <w:t xml:space="preserve">1) </w:t>
            </w:r>
            <w:r w:rsidRPr="008E4DEA">
              <w:rPr>
                <w:rStyle w:val="Kiemels2"/>
                <w:rFonts w:ascii="Times New Roman" w:hAnsi="Times New Roman" w:cs="Times New Roman"/>
                <w:b w:val="0"/>
                <w:sz w:val="20"/>
                <w:szCs w:val="20"/>
              </w:rPr>
              <w:t>Лекції / Előadás / Lectures</w:t>
            </w:r>
            <w:r>
              <w:rPr>
                <w:rStyle w:val="Kiemels2"/>
                <w:rFonts w:ascii="Times New Roman" w:hAnsi="Times New Roman" w:cs="Times New Roman"/>
                <w:b w:val="0"/>
                <w:sz w:val="20"/>
                <w:szCs w:val="20"/>
              </w:rPr>
              <w:t>:</w:t>
            </w:r>
            <w:r w:rsidR="0027055A">
              <w:rPr>
                <w:rStyle w:val="Kiemels2"/>
                <w:rFonts w:ascii="Times New Roman" w:hAnsi="Times New Roman" w:cs="Times New Roman"/>
                <w:b w:val="0"/>
                <w:sz w:val="20"/>
                <w:szCs w:val="20"/>
                <w:lang w:val="uk-UA"/>
              </w:rPr>
              <w:t xml:space="preserve"> </w:t>
            </w:r>
            <w:r w:rsidR="00275FF9">
              <w:rPr>
                <w:rStyle w:val="Kiemels2"/>
                <w:rFonts w:ascii="Times New Roman" w:hAnsi="Times New Roman" w:cs="Times New Roman"/>
                <w:b w:val="0"/>
                <w:sz w:val="20"/>
                <w:szCs w:val="20"/>
              </w:rPr>
              <w:t>14</w:t>
            </w:r>
            <w:r w:rsidRPr="008E4DEA">
              <w:rPr>
                <w:rFonts w:ascii="Times New Roman" w:hAnsi="Times New Roman" w:cs="Times New Roman"/>
                <w:b/>
                <w:sz w:val="20"/>
                <w:szCs w:val="20"/>
              </w:rPr>
              <w:br/>
            </w:r>
            <w:r>
              <w:rPr>
                <w:rStyle w:val="Kiemels2"/>
                <w:rFonts w:ascii="Times New Roman" w:hAnsi="Times New Roman" w:cs="Times New Roman"/>
                <w:b w:val="0"/>
                <w:sz w:val="20"/>
                <w:szCs w:val="20"/>
              </w:rPr>
              <w:t xml:space="preserve">2) </w:t>
            </w:r>
            <w:r w:rsidRPr="008E4DEA">
              <w:rPr>
                <w:rStyle w:val="Kiemels2"/>
                <w:rFonts w:ascii="Times New Roman" w:hAnsi="Times New Roman" w:cs="Times New Roman"/>
                <w:b w:val="0"/>
                <w:sz w:val="20"/>
                <w:szCs w:val="20"/>
              </w:rPr>
              <w:t>Практичні (семінарські) заняття / Gyakorlatok, szemináriumok / Practical (seminar) classes</w:t>
            </w:r>
            <w:r>
              <w:rPr>
                <w:rStyle w:val="Kiemels2"/>
                <w:rFonts w:ascii="Times New Roman" w:hAnsi="Times New Roman" w:cs="Times New Roman"/>
                <w:b w:val="0"/>
                <w:sz w:val="20"/>
                <w:szCs w:val="20"/>
              </w:rPr>
              <w:t>:</w:t>
            </w:r>
            <w:r w:rsidR="0027055A">
              <w:rPr>
                <w:rStyle w:val="Kiemels2"/>
                <w:rFonts w:ascii="Times New Roman" w:hAnsi="Times New Roman" w:cs="Times New Roman"/>
                <w:b w:val="0"/>
                <w:sz w:val="20"/>
                <w:szCs w:val="20"/>
                <w:lang w:val="uk-UA"/>
              </w:rPr>
              <w:t xml:space="preserve"> </w:t>
            </w:r>
            <w:r w:rsidR="00275FF9">
              <w:rPr>
                <w:rStyle w:val="Kiemels2"/>
                <w:rFonts w:ascii="Times New Roman" w:hAnsi="Times New Roman" w:cs="Times New Roman"/>
                <w:b w:val="0"/>
                <w:sz w:val="20"/>
                <w:szCs w:val="20"/>
              </w:rPr>
              <w:t>6</w:t>
            </w:r>
            <w:r w:rsidRPr="008E4DEA">
              <w:rPr>
                <w:rFonts w:ascii="Times New Roman" w:hAnsi="Times New Roman" w:cs="Times New Roman"/>
                <w:b/>
                <w:sz w:val="20"/>
                <w:szCs w:val="20"/>
              </w:rPr>
              <w:br/>
            </w:r>
            <w:r>
              <w:rPr>
                <w:rStyle w:val="Kiemels2"/>
                <w:rFonts w:ascii="Times New Roman" w:hAnsi="Times New Roman" w:cs="Times New Roman"/>
                <w:b w:val="0"/>
                <w:sz w:val="20"/>
                <w:szCs w:val="20"/>
              </w:rPr>
              <w:t xml:space="preserve">3) </w:t>
            </w:r>
            <w:r w:rsidRPr="008E4DEA">
              <w:rPr>
                <w:rStyle w:val="Kiemels2"/>
                <w:rFonts w:ascii="Times New Roman" w:hAnsi="Times New Roman" w:cs="Times New Roman"/>
                <w:b w:val="0"/>
                <w:sz w:val="20"/>
                <w:szCs w:val="20"/>
              </w:rPr>
              <w:t>Лабораторні заняття / Laboratóriumi foglalkozások / Laboratory classes</w:t>
            </w:r>
            <w:r>
              <w:rPr>
                <w:rStyle w:val="Kiemels2"/>
                <w:rFonts w:ascii="Times New Roman" w:hAnsi="Times New Roman" w:cs="Times New Roman"/>
                <w:b w:val="0"/>
                <w:sz w:val="20"/>
                <w:szCs w:val="20"/>
              </w:rPr>
              <w:t>:</w:t>
            </w:r>
            <w:r w:rsidR="0018448E">
              <w:rPr>
                <w:rStyle w:val="Kiemels2"/>
                <w:rFonts w:ascii="Times New Roman" w:hAnsi="Times New Roman" w:cs="Times New Roman"/>
                <w:b w:val="0"/>
                <w:sz w:val="20"/>
                <w:szCs w:val="20"/>
                <w:lang w:val="uk-UA"/>
              </w:rPr>
              <w:t xml:space="preserve"> –</w:t>
            </w:r>
            <w:r w:rsidRPr="008E4DEA">
              <w:rPr>
                <w:rFonts w:ascii="Times New Roman" w:hAnsi="Times New Roman" w:cs="Times New Roman"/>
                <w:b/>
                <w:sz w:val="20"/>
                <w:szCs w:val="20"/>
              </w:rPr>
              <w:br/>
            </w:r>
            <w:r>
              <w:rPr>
                <w:rStyle w:val="Kiemels2"/>
                <w:rFonts w:ascii="Times New Roman" w:hAnsi="Times New Roman" w:cs="Times New Roman"/>
                <w:b w:val="0"/>
                <w:sz w:val="20"/>
                <w:szCs w:val="20"/>
              </w:rPr>
              <w:t xml:space="preserve">4) </w:t>
            </w:r>
            <w:r w:rsidRPr="008E4DEA">
              <w:rPr>
                <w:rStyle w:val="Kiemels2"/>
                <w:rFonts w:ascii="Times New Roman" w:hAnsi="Times New Roman" w:cs="Times New Roman"/>
                <w:b w:val="0"/>
                <w:sz w:val="20"/>
                <w:szCs w:val="20"/>
              </w:rPr>
              <w:t>Самостійна робота здобувача освіти / A hallgató önálló munkája / Student independent work</w:t>
            </w:r>
            <w:r>
              <w:rPr>
                <w:rStyle w:val="Kiemels2"/>
                <w:rFonts w:ascii="Times New Roman" w:hAnsi="Times New Roman" w:cs="Times New Roman"/>
                <w:b w:val="0"/>
                <w:sz w:val="20"/>
                <w:szCs w:val="20"/>
              </w:rPr>
              <w:t>:</w:t>
            </w:r>
            <w:r w:rsidR="0027055A">
              <w:rPr>
                <w:rStyle w:val="Kiemels2"/>
                <w:rFonts w:ascii="Times New Roman" w:hAnsi="Times New Roman" w:cs="Times New Roman"/>
                <w:b w:val="0"/>
                <w:sz w:val="20"/>
                <w:szCs w:val="20"/>
                <w:lang w:val="uk-UA"/>
              </w:rPr>
              <w:t xml:space="preserve"> </w:t>
            </w:r>
            <w:r w:rsidR="00275FF9">
              <w:rPr>
                <w:rStyle w:val="Kiemels2"/>
                <w:rFonts w:ascii="Times New Roman" w:hAnsi="Times New Roman" w:cs="Times New Roman"/>
                <w:b w:val="0"/>
                <w:sz w:val="20"/>
                <w:szCs w:val="20"/>
              </w:rPr>
              <w:t>280</w:t>
            </w:r>
          </w:p>
        </w:tc>
      </w:tr>
      <w:tr w:rsidR="001927A3" w:rsidRPr="0033228B" w14:paraId="7601B7E2" w14:textId="77777777" w:rsidTr="00A15804">
        <w:tc>
          <w:tcPr>
            <w:tcW w:w="2830" w:type="dxa"/>
            <w:shd w:val="clear" w:color="auto" w:fill="FFC000"/>
            <w:vAlign w:val="center"/>
          </w:tcPr>
          <w:p w14:paraId="234D3356" w14:textId="77777777" w:rsidR="005C2158" w:rsidRPr="0033228B" w:rsidRDefault="001927A3" w:rsidP="005C2158">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Викладач</w:t>
            </w:r>
            <w:r w:rsidR="005C2158" w:rsidRPr="0033228B">
              <w:rPr>
                <w:rFonts w:ascii="Times New Roman" w:hAnsi="Times New Roman" w:cs="Times New Roman"/>
                <w:b/>
                <w:sz w:val="20"/>
                <w:szCs w:val="20"/>
              </w:rPr>
              <w:t>,</w:t>
            </w:r>
            <w:r w:rsidR="005C2158" w:rsidRPr="0033228B">
              <w:rPr>
                <w:rFonts w:ascii="Times New Roman" w:hAnsi="Times New Roman" w:cs="Times New Roman"/>
                <w:b/>
                <w:sz w:val="20"/>
                <w:szCs w:val="20"/>
                <w:lang w:val="uk-UA"/>
              </w:rPr>
              <w:t xml:space="preserve"> відповідальний</w:t>
            </w:r>
            <w:r w:rsidRPr="0033228B">
              <w:rPr>
                <w:rFonts w:ascii="Times New Roman" w:hAnsi="Times New Roman" w:cs="Times New Roman"/>
                <w:b/>
                <w:sz w:val="20"/>
                <w:szCs w:val="20"/>
                <w:lang w:val="uk-UA"/>
              </w:rPr>
              <w:t xml:space="preserve"> за </w:t>
            </w:r>
            <w:r w:rsidR="005C2158" w:rsidRPr="0033228B">
              <w:rPr>
                <w:rFonts w:ascii="Times New Roman" w:hAnsi="Times New Roman" w:cs="Times New Roman"/>
                <w:b/>
                <w:sz w:val="20"/>
                <w:szCs w:val="20"/>
                <w:lang w:val="uk-UA"/>
              </w:rPr>
              <w:t>освітній компонент</w:t>
            </w:r>
          </w:p>
          <w:p w14:paraId="06EA0BC2" w14:textId="77777777" w:rsidR="001927A3" w:rsidRPr="00335278" w:rsidRDefault="001927A3" w:rsidP="005C2158">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005C2158" w:rsidRPr="00335278">
              <w:rPr>
                <w:rFonts w:ascii="Times New Roman" w:hAnsi="Times New Roman" w:cs="Times New Roman"/>
                <w:sz w:val="16"/>
                <w:szCs w:val="16"/>
                <w:lang w:val="uk-UA"/>
              </w:rPr>
              <w:t>ПІБ</w:t>
            </w:r>
            <w:r w:rsidRPr="00335278">
              <w:rPr>
                <w:rFonts w:ascii="Times New Roman" w:hAnsi="Times New Roman" w:cs="Times New Roman"/>
                <w:sz w:val="16"/>
                <w:szCs w:val="16"/>
                <w:lang w:val="uk-UA"/>
              </w:rPr>
              <w:t xml:space="preserve">, </w:t>
            </w:r>
            <w:r w:rsidR="005C2158" w:rsidRPr="00335278">
              <w:rPr>
                <w:rFonts w:ascii="Times New Roman" w:hAnsi="Times New Roman" w:cs="Times New Roman"/>
                <w:sz w:val="16"/>
                <w:szCs w:val="16"/>
                <w:lang w:val="uk-UA"/>
              </w:rPr>
              <w:t>науковий ступінь, вчене</w:t>
            </w:r>
            <w:r w:rsidRPr="00335278">
              <w:rPr>
                <w:rFonts w:ascii="Times New Roman" w:hAnsi="Times New Roman" w:cs="Times New Roman"/>
                <w:sz w:val="16"/>
                <w:szCs w:val="16"/>
                <w:lang w:val="uk-UA"/>
              </w:rPr>
              <w:t xml:space="preserve"> звання,</w:t>
            </w:r>
            <w:r w:rsidR="005C2158" w:rsidRPr="00335278">
              <w:rPr>
                <w:rFonts w:ascii="Times New Roman" w:hAnsi="Times New Roman" w:cs="Times New Roman"/>
                <w:sz w:val="16"/>
                <w:szCs w:val="16"/>
                <w:lang w:val="uk-UA"/>
              </w:rPr>
              <w:t xml:space="preserve"> посада,</w:t>
            </w:r>
            <w:r w:rsidRPr="00335278">
              <w:rPr>
                <w:rFonts w:ascii="Times New Roman" w:hAnsi="Times New Roman" w:cs="Times New Roman"/>
                <w:sz w:val="16"/>
                <w:szCs w:val="16"/>
                <w:lang w:val="uk-UA"/>
              </w:rPr>
              <w:t xml:space="preserve"> адреса електронної пошти)</w:t>
            </w:r>
          </w:p>
          <w:p w14:paraId="00E10159" w14:textId="77777777" w:rsidR="005C2158" w:rsidRPr="0033228B" w:rsidRDefault="005C2158" w:rsidP="005C2158">
            <w:pPr>
              <w:jc w:val="center"/>
              <w:rPr>
                <w:rFonts w:ascii="Times New Roman" w:hAnsi="Times New Roman" w:cs="Times New Roman"/>
                <w:b/>
                <w:sz w:val="20"/>
                <w:szCs w:val="20"/>
              </w:rPr>
            </w:pPr>
            <w:r w:rsidRPr="0033228B">
              <w:rPr>
                <w:rFonts w:ascii="Times New Roman" w:hAnsi="Times New Roman" w:cs="Times New Roman"/>
                <w:b/>
                <w:sz w:val="20"/>
                <w:szCs w:val="20"/>
              </w:rPr>
              <w:t>Tárgyfelelős oktató</w:t>
            </w:r>
          </w:p>
          <w:p w14:paraId="7AC96AC8" w14:textId="77777777" w:rsidR="005C2158" w:rsidRPr="00335278" w:rsidRDefault="005C2158" w:rsidP="005C2158">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48C9CA9C" w14:textId="77777777" w:rsidR="00D32086" w:rsidRDefault="00D32086" w:rsidP="005C2158">
            <w:pPr>
              <w:jc w:val="center"/>
            </w:pPr>
            <w:r w:rsidRPr="00D32086">
              <w:rPr>
                <w:rFonts w:ascii="Times New Roman" w:hAnsi="Times New Roman" w:cs="Times New Roman"/>
                <w:b/>
                <w:sz w:val="20"/>
                <w:szCs w:val="20"/>
              </w:rPr>
              <w:t>Instructor responsible for the educational component</w:t>
            </w:r>
          </w:p>
          <w:p w14:paraId="6039F169" w14:textId="74CBC823" w:rsidR="00D32086" w:rsidRPr="00335278" w:rsidRDefault="00D32086" w:rsidP="005C2158">
            <w:pPr>
              <w:jc w:val="center"/>
              <w:rPr>
                <w:rFonts w:ascii="Times New Roman" w:hAnsi="Times New Roman" w:cs="Times New Roman"/>
                <w:sz w:val="16"/>
                <w:szCs w:val="16"/>
              </w:rPr>
            </w:pPr>
            <w:r w:rsidRPr="00335278">
              <w:rPr>
                <w:rFonts w:ascii="Times New Roman" w:hAnsi="Times New Roman" w:cs="Times New Roman"/>
                <w:sz w:val="16"/>
                <w:szCs w:val="16"/>
              </w:rPr>
              <w:t>(full name, academic degree, academic title, position, email address)</w:t>
            </w:r>
          </w:p>
        </w:tc>
        <w:tc>
          <w:tcPr>
            <w:tcW w:w="7364" w:type="dxa"/>
            <w:gridSpan w:val="4"/>
            <w:vAlign w:val="center"/>
          </w:tcPr>
          <w:p w14:paraId="468BA4DC" w14:textId="77777777" w:rsidR="00022863" w:rsidRDefault="00022863" w:rsidP="00022863">
            <w:pPr>
              <w:jc w:val="center"/>
              <w:rPr>
                <w:rFonts w:ascii="Times New Roman" w:hAnsi="Times New Roman" w:cs="Times New Roman"/>
                <w:b/>
                <w:sz w:val="20"/>
                <w:szCs w:val="20"/>
                <w:lang w:val="uk-UA"/>
              </w:rPr>
            </w:pPr>
            <w:r>
              <w:rPr>
                <w:rFonts w:ascii="Times New Roman" w:hAnsi="Times New Roman" w:cs="Times New Roman"/>
                <w:b/>
                <w:sz w:val="20"/>
                <w:szCs w:val="20"/>
                <w:lang w:val="uk-UA"/>
              </w:rPr>
              <w:t>Іжак Тібор Йосипович</w:t>
            </w:r>
          </w:p>
          <w:p w14:paraId="764074BE" w14:textId="77BC353A" w:rsidR="00022863" w:rsidRDefault="00022863" w:rsidP="00022863">
            <w:pPr>
              <w:jc w:val="center"/>
              <w:rPr>
                <w:rFonts w:ascii="Times New Roman" w:hAnsi="Times New Roman" w:cs="Times New Roman"/>
                <w:sz w:val="20"/>
                <w:szCs w:val="20"/>
              </w:rPr>
            </w:pPr>
            <w:r>
              <w:rPr>
                <w:rFonts w:ascii="Times New Roman" w:hAnsi="Times New Roman" w:cs="Times New Roman"/>
                <w:sz w:val="20"/>
                <w:szCs w:val="20"/>
                <w:lang w:val="uk-UA"/>
              </w:rPr>
              <w:t xml:space="preserve">кандидат географічних наук, </w:t>
            </w:r>
            <w:r>
              <w:rPr>
                <w:rFonts w:ascii="Times New Roman" w:hAnsi="Times New Roman" w:cs="Times New Roman"/>
                <w:sz w:val="20"/>
                <w:szCs w:val="20"/>
              </w:rPr>
              <w:t xml:space="preserve">PhD, </w:t>
            </w:r>
            <w:r>
              <w:rPr>
                <w:rFonts w:ascii="Times New Roman" w:hAnsi="Times New Roman" w:cs="Times New Roman"/>
                <w:sz w:val="20"/>
                <w:szCs w:val="20"/>
                <w:lang w:val="uk-UA"/>
              </w:rPr>
              <w:t>доцент, доцент кафедри географії та туризму</w:t>
            </w:r>
            <w:r>
              <w:rPr>
                <w:rFonts w:ascii="Times New Roman" w:hAnsi="Times New Roman" w:cs="Times New Roman"/>
                <w:sz w:val="20"/>
                <w:szCs w:val="20"/>
              </w:rPr>
              <w:t xml:space="preserve">, </w:t>
            </w:r>
            <w:hyperlink r:id="rId9" w:history="1">
              <w:r w:rsidRPr="007F4516">
                <w:rPr>
                  <w:rStyle w:val="Hiperhivatkozs"/>
                  <w:rFonts w:ascii="Times New Roman" w:hAnsi="Times New Roman" w:cs="Times New Roman"/>
                  <w:sz w:val="20"/>
                  <w:szCs w:val="20"/>
                </w:rPr>
                <w:t>izsak.tibor@kmf.org.ua</w:t>
              </w:r>
            </w:hyperlink>
          </w:p>
          <w:p w14:paraId="4FE6FE4B" w14:textId="77777777" w:rsidR="00022863" w:rsidRDefault="00022863" w:rsidP="00022863">
            <w:pPr>
              <w:jc w:val="center"/>
              <w:rPr>
                <w:rFonts w:ascii="Times New Roman" w:hAnsi="Times New Roman" w:cs="Times New Roman"/>
                <w:sz w:val="20"/>
                <w:szCs w:val="20"/>
              </w:rPr>
            </w:pPr>
          </w:p>
          <w:p w14:paraId="21CBA1A6" w14:textId="77777777" w:rsidR="00022863" w:rsidRDefault="00022863" w:rsidP="00022863">
            <w:pPr>
              <w:jc w:val="center"/>
              <w:rPr>
                <w:rFonts w:ascii="Times New Roman" w:hAnsi="Times New Roman" w:cs="Times New Roman"/>
                <w:b/>
                <w:sz w:val="20"/>
                <w:szCs w:val="20"/>
              </w:rPr>
            </w:pPr>
            <w:r>
              <w:rPr>
                <w:rFonts w:ascii="Times New Roman" w:hAnsi="Times New Roman" w:cs="Times New Roman"/>
                <w:b/>
                <w:sz w:val="20"/>
                <w:szCs w:val="20"/>
              </w:rPr>
              <w:t>Dr. Izsák Tibor</w:t>
            </w:r>
          </w:p>
          <w:p w14:paraId="1C052444" w14:textId="4A62F3DD" w:rsidR="00022863" w:rsidRDefault="00022863" w:rsidP="00022863">
            <w:pPr>
              <w:jc w:val="center"/>
              <w:rPr>
                <w:rFonts w:ascii="Times New Roman" w:hAnsi="Times New Roman" w:cs="Times New Roman"/>
                <w:sz w:val="20"/>
                <w:szCs w:val="20"/>
              </w:rPr>
            </w:pPr>
            <w:r>
              <w:rPr>
                <w:rFonts w:ascii="Times New Roman" w:hAnsi="Times New Roman" w:cs="Times New Roman"/>
                <w:sz w:val="20"/>
                <w:szCs w:val="20"/>
              </w:rPr>
              <w:t xml:space="preserve">PhD, a földrajztudományok kandidátusa, docens, a Földrajz és Turizmus tanszék docense, </w:t>
            </w:r>
            <w:hyperlink r:id="rId10" w:history="1">
              <w:r w:rsidRPr="007F4516">
                <w:rPr>
                  <w:rStyle w:val="Hiperhivatkozs"/>
                  <w:rFonts w:ascii="Times New Roman" w:hAnsi="Times New Roman" w:cs="Times New Roman"/>
                  <w:sz w:val="20"/>
                  <w:szCs w:val="20"/>
                </w:rPr>
                <w:t>izsak.tibor@kmf.org.ua</w:t>
              </w:r>
            </w:hyperlink>
          </w:p>
          <w:p w14:paraId="29CC48B2" w14:textId="77777777" w:rsidR="00022863" w:rsidRDefault="00022863" w:rsidP="00022863">
            <w:pPr>
              <w:jc w:val="center"/>
              <w:rPr>
                <w:rFonts w:ascii="Times New Roman" w:hAnsi="Times New Roman" w:cs="Times New Roman"/>
                <w:sz w:val="20"/>
                <w:szCs w:val="20"/>
              </w:rPr>
            </w:pPr>
          </w:p>
          <w:p w14:paraId="0C4CF8B5" w14:textId="77777777" w:rsidR="00022863" w:rsidRDefault="00022863" w:rsidP="00022863">
            <w:pPr>
              <w:jc w:val="center"/>
              <w:rPr>
                <w:rFonts w:ascii="Times New Roman" w:hAnsi="Times New Roman" w:cs="Times New Roman"/>
                <w:b/>
                <w:sz w:val="20"/>
                <w:szCs w:val="20"/>
              </w:rPr>
            </w:pPr>
            <w:r>
              <w:rPr>
                <w:rFonts w:ascii="Times New Roman" w:hAnsi="Times New Roman" w:cs="Times New Roman"/>
                <w:b/>
                <w:sz w:val="20"/>
                <w:szCs w:val="20"/>
              </w:rPr>
              <w:t>Izhak Tibor</w:t>
            </w:r>
          </w:p>
          <w:p w14:paraId="0D427C1B" w14:textId="30823175" w:rsidR="0027055A" w:rsidRDefault="00022863" w:rsidP="00022863">
            <w:pPr>
              <w:jc w:val="center"/>
              <w:rPr>
                <w:rFonts w:ascii="Times New Roman" w:hAnsi="Times New Roman" w:cs="Times New Roman"/>
                <w:sz w:val="20"/>
                <w:szCs w:val="20"/>
                <w:lang w:val="en-GB"/>
              </w:rPr>
            </w:pPr>
            <w:r>
              <w:rPr>
                <w:rFonts w:ascii="Times New Roman" w:hAnsi="Times New Roman" w:cs="Times New Roman"/>
                <w:sz w:val="20"/>
                <w:szCs w:val="20"/>
                <w:lang w:val="en-GB"/>
              </w:rPr>
              <w:t xml:space="preserve">PhD, Candidate of Geographical Sciences, Associate Professor, Associate Professor of the Department of Geography and Tourism, </w:t>
            </w:r>
            <w:hyperlink r:id="rId11" w:history="1">
              <w:r w:rsidRPr="007F4516">
                <w:rPr>
                  <w:rStyle w:val="Hiperhivatkozs"/>
                  <w:rFonts w:ascii="Times New Roman" w:hAnsi="Times New Roman" w:cs="Times New Roman"/>
                  <w:sz w:val="20"/>
                  <w:szCs w:val="20"/>
                  <w:lang w:val="en-GB"/>
                </w:rPr>
                <w:t>izsak.tibor@kmf.org.ua</w:t>
              </w:r>
            </w:hyperlink>
          </w:p>
          <w:p w14:paraId="3BDBB028" w14:textId="51322F04" w:rsidR="00022863" w:rsidRPr="00022863" w:rsidRDefault="00022863" w:rsidP="00022863">
            <w:pPr>
              <w:jc w:val="center"/>
              <w:rPr>
                <w:rFonts w:ascii="Times New Roman" w:hAnsi="Times New Roman" w:cs="Times New Roman"/>
                <w:sz w:val="20"/>
                <w:szCs w:val="20"/>
              </w:rPr>
            </w:pPr>
          </w:p>
        </w:tc>
      </w:tr>
      <w:tr w:rsidR="005C2158" w:rsidRPr="0033228B" w14:paraId="2D68A09D" w14:textId="77777777" w:rsidTr="00A15804">
        <w:tc>
          <w:tcPr>
            <w:tcW w:w="2830" w:type="dxa"/>
            <w:shd w:val="clear" w:color="auto" w:fill="FFC000"/>
            <w:vAlign w:val="center"/>
          </w:tcPr>
          <w:p w14:paraId="127E95FC" w14:textId="01281E78" w:rsidR="005C2158" w:rsidRPr="0033228B" w:rsidRDefault="005C2158" w:rsidP="005C2158">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Викладачі</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відповідальні за читання лекцій</w:t>
            </w:r>
          </w:p>
          <w:p w14:paraId="1D4C8FDC" w14:textId="77777777" w:rsidR="005C2158" w:rsidRPr="00335278" w:rsidRDefault="005C2158" w:rsidP="005C2158">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 науковий ступінь, вчене звання, посада, адреса електронної пошти)</w:t>
            </w:r>
          </w:p>
          <w:p w14:paraId="1D379DF3" w14:textId="1EAEE9FB" w:rsidR="005C2158" w:rsidRPr="0033228B" w:rsidRDefault="005C2158" w:rsidP="005C2158">
            <w:pPr>
              <w:jc w:val="center"/>
              <w:rPr>
                <w:rFonts w:ascii="Times New Roman" w:hAnsi="Times New Roman" w:cs="Times New Roman"/>
                <w:b/>
                <w:sz w:val="20"/>
                <w:szCs w:val="20"/>
              </w:rPr>
            </w:pPr>
            <w:r w:rsidRPr="0033228B">
              <w:rPr>
                <w:rFonts w:ascii="Times New Roman" w:hAnsi="Times New Roman" w:cs="Times New Roman"/>
                <w:b/>
                <w:sz w:val="20"/>
                <w:szCs w:val="20"/>
              </w:rPr>
              <w:t>Az előadásokat tartó oktatók</w:t>
            </w:r>
          </w:p>
          <w:p w14:paraId="2CE4B15E" w14:textId="77777777" w:rsidR="005C2158" w:rsidRPr="00335278" w:rsidRDefault="005C2158" w:rsidP="005C2158">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073809DC" w14:textId="77777777" w:rsidR="00D32086" w:rsidRPr="00D32086" w:rsidRDefault="00D32086" w:rsidP="005C2158">
            <w:pPr>
              <w:jc w:val="center"/>
              <w:rPr>
                <w:rFonts w:ascii="Times New Roman" w:hAnsi="Times New Roman" w:cs="Times New Roman"/>
                <w:b/>
                <w:sz w:val="20"/>
                <w:szCs w:val="20"/>
                <w:lang w:val="uk-UA"/>
              </w:rPr>
            </w:pPr>
            <w:r w:rsidRPr="00D32086">
              <w:rPr>
                <w:rFonts w:ascii="Times New Roman" w:hAnsi="Times New Roman" w:cs="Times New Roman"/>
                <w:b/>
                <w:sz w:val="20"/>
                <w:szCs w:val="20"/>
                <w:lang w:val="uk-UA"/>
              </w:rPr>
              <w:t>Instructors responsible for delivering lectures</w:t>
            </w:r>
          </w:p>
          <w:p w14:paraId="28537CB4" w14:textId="468B6216" w:rsidR="00D32086" w:rsidRPr="00335278" w:rsidRDefault="00891289" w:rsidP="005C2158">
            <w:pPr>
              <w:jc w:val="center"/>
              <w:rPr>
                <w:rFonts w:ascii="Times New Roman" w:hAnsi="Times New Roman" w:cs="Times New Roman"/>
                <w:b/>
                <w:sz w:val="16"/>
                <w:szCs w:val="16"/>
                <w:lang w:val="uk-UA"/>
              </w:rPr>
            </w:pPr>
            <w:r w:rsidRPr="00335278">
              <w:rPr>
                <w:rFonts w:ascii="Times New Roman" w:hAnsi="Times New Roman" w:cs="Times New Roman"/>
                <w:sz w:val="16"/>
                <w:szCs w:val="16"/>
              </w:rPr>
              <w:t>(</w:t>
            </w:r>
            <w:r w:rsidR="00D32086" w:rsidRPr="00335278">
              <w:rPr>
                <w:rFonts w:ascii="Times New Roman" w:hAnsi="Times New Roman" w:cs="Times New Roman"/>
                <w:sz w:val="16"/>
                <w:szCs w:val="16"/>
              </w:rPr>
              <w:t>full name, academic degree, academic title, position, email address)</w:t>
            </w:r>
          </w:p>
        </w:tc>
        <w:tc>
          <w:tcPr>
            <w:tcW w:w="7364" w:type="dxa"/>
            <w:gridSpan w:val="4"/>
            <w:vAlign w:val="center"/>
          </w:tcPr>
          <w:p w14:paraId="49C92069" w14:textId="77777777" w:rsidR="00022863" w:rsidRDefault="00022863" w:rsidP="00022863">
            <w:pPr>
              <w:jc w:val="center"/>
              <w:rPr>
                <w:rFonts w:ascii="Times New Roman" w:hAnsi="Times New Roman" w:cs="Times New Roman"/>
                <w:b/>
                <w:sz w:val="20"/>
                <w:szCs w:val="20"/>
                <w:lang w:val="uk-UA"/>
              </w:rPr>
            </w:pPr>
            <w:r>
              <w:rPr>
                <w:rFonts w:ascii="Times New Roman" w:hAnsi="Times New Roman" w:cs="Times New Roman"/>
                <w:b/>
                <w:sz w:val="20"/>
                <w:szCs w:val="20"/>
                <w:lang w:val="uk-UA"/>
              </w:rPr>
              <w:t>Іжак Тібор Йосипович</w:t>
            </w:r>
          </w:p>
          <w:p w14:paraId="43ED3B4E" w14:textId="3B1E7127" w:rsidR="00022863" w:rsidRDefault="00022863" w:rsidP="00022863">
            <w:pPr>
              <w:jc w:val="center"/>
              <w:rPr>
                <w:rFonts w:ascii="Times New Roman" w:hAnsi="Times New Roman" w:cs="Times New Roman"/>
                <w:sz w:val="20"/>
                <w:szCs w:val="20"/>
              </w:rPr>
            </w:pPr>
            <w:r>
              <w:rPr>
                <w:rFonts w:ascii="Times New Roman" w:hAnsi="Times New Roman" w:cs="Times New Roman"/>
                <w:sz w:val="20"/>
                <w:szCs w:val="20"/>
                <w:lang w:val="uk-UA"/>
              </w:rPr>
              <w:t xml:space="preserve">кандидат географічних наук, </w:t>
            </w:r>
            <w:r>
              <w:rPr>
                <w:rFonts w:ascii="Times New Roman" w:hAnsi="Times New Roman" w:cs="Times New Roman"/>
                <w:sz w:val="20"/>
                <w:szCs w:val="20"/>
              </w:rPr>
              <w:t xml:space="preserve">PhD, </w:t>
            </w:r>
            <w:r>
              <w:rPr>
                <w:rFonts w:ascii="Times New Roman" w:hAnsi="Times New Roman" w:cs="Times New Roman"/>
                <w:sz w:val="20"/>
                <w:szCs w:val="20"/>
                <w:lang w:val="uk-UA"/>
              </w:rPr>
              <w:t>доцент, доцент кафедри географії та туризму</w:t>
            </w:r>
            <w:r>
              <w:rPr>
                <w:rFonts w:ascii="Times New Roman" w:hAnsi="Times New Roman" w:cs="Times New Roman"/>
                <w:sz w:val="20"/>
                <w:szCs w:val="20"/>
              </w:rPr>
              <w:t xml:space="preserve">, </w:t>
            </w:r>
            <w:hyperlink r:id="rId12" w:history="1">
              <w:r w:rsidRPr="007F4516">
                <w:rPr>
                  <w:rStyle w:val="Hiperhivatkozs"/>
                  <w:rFonts w:ascii="Times New Roman" w:hAnsi="Times New Roman" w:cs="Times New Roman"/>
                  <w:sz w:val="20"/>
                  <w:szCs w:val="20"/>
                </w:rPr>
                <w:t>izsak.tibor@kmf.org.ua</w:t>
              </w:r>
            </w:hyperlink>
          </w:p>
          <w:p w14:paraId="19E7CA79" w14:textId="77777777" w:rsidR="00022863" w:rsidRPr="00022863" w:rsidRDefault="00022863" w:rsidP="00022863">
            <w:pPr>
              <w:jc w:val="center"/>
              <w:rPr>
                <w:rFonts w:ascii="Times New Roman" w:hAnsi="Times New Roman" w:cs="Times New Roman"/>
                <w:b/>
                <w:sz w:val="20"/>
                <w:szCs w:val="20"/>
                <w:lang w:val="uk-UA"/>
              </w:rPr>
            </w:pPr>
            <w:r w:rsidRPr="00022863">
              <w:rPr>
                <w:rFonts w:ascii="Times New Roman" w:hAnsi="Times New Roman" w:cs="Times New Roman"/>
                <w:b/>
                <w:sz w:val="20"/>
                <w:szCs w:val="20"/>
                <w:lang w:val="uk-UA"/>
              </w:rPr>
              <w:t>Молнар Йосип</w:t>
            </w:r>
          </w:p>
          <w:p w14:paraId="6C4F4D9C" w14:textId="5DCBBECE" w:rsidR="00022863" w:rsidRDefault="00022863" w:rsidP="00022863">
            <w:pPr>
              <w:jc w:val="center"/>
              <w:rPr>
                <w:rFonts w:ascii="Times New Roman" w:hAnsi="Times New Roman" w:cs="Times New Roman"/>
                <w:sz w:val="20"/>
                <w:szCs w:val="20"/>
              </w:rPr>
            </w:pPr>
            <w:r>
              <w:rPr>
                <w:rFonts w:ascii="Times New Roman" w:hAnsi="Times New Roman" w:cs="Times New Roman"/>
                <w:sz w:val="20"/>
                <w:szCs w:val="20"/>
                <w:lang w:val="uk-UA"/>
              </w:rPr>
              <w:t xml:space="preserve">кандидат географічних наук, </w:t>
            </w:r>
            <w:r>
              <w:rPr>
                <w:rFonts w:ascii="Times New Roman" w:hAnsi="Times New Roman" w:cs="Times New Roman"/>
                <w:sz w:val="20"/>
                <w:szCs w:val="20"/>
              </w:rPr>
              <w:t xml:space="preserve">PhD, </w:t>
            </w:r>
            <w:r>
              <w:rPr>
                <w:rFonts w:ascii="Times New Roman" w:hAnsi="Times New Roman" w:cs="Times New Roman"/>
                <w:sz w:val="20"/>
                <w:szCs w:val="20"/>
                <w:lang w:val="uk-UA"/>
              </w:rPr>
              <w:t>доцент, доцент кафедри географії та туризму</w:t>
            </w:r>
            <w:r>
              <w:rPr>
                <w:rFonts w:ascii="Times New Roman" w:hAnsi="Times New Roman" w:cs="Times New Roman"/>
                <w:sz w:val="20"/>
                <w:szCs w:val="20"/>
              </w:rPr>
              <w:t xml:space="preserve">, </w:t>
            </w:r>
            <w:hyperlink r:id="rId13" w:history="1">
              <w:r w:rsidRPr="007F4516">
                <w:rPr>
                  <w:rStyle w:val="Hiperhivatkozs"/>
                  <w:rFonts w:ascii="Times New Roman" w:hAnsi="Times New Roman" w:cs="Times New Roman"/>
                  <w:sz w:val="20"/>
                  <w:szCs w:val="20"/>
                </w:rPr>
                <w:t>molnar.jozsef@kmf.org.ua</w:t>
              </w:r>
            </w:hyperlink>
          </w:p>
          <w:p w14:paraId="62F6DCC1" w14:textId="77777777" w:rsidR="00022863" w:rsidRDefault="00022863" w:rsidP="00022863">
            <w:pPr>
              <w:jc w:val="center"/>
              <w:rPr>
                <w:rFonts w:ascii="Times New Roman" w:hAnsi="Times New Roman" w:cs="Times New Roman"/>
                <w:sz w:val="20"/>
                <w:szCs w:val="20"/>
              </w:rPr>
            </w:pPr>
          </w:p>
          <w:p w14:paraId="7F08ED08" w14:textId="77777777" w:rsidR="00022863" w:rsidRDefault="00022863" w:rsidP="00022863">
            <w:pPr>
              <w:jc w:val="center"/>
              <w:rPr>
                <w:rFonts w:ascii="Times New Roman" w:hAnsi="Times New Roman" w:cs="Times New Roman"/>
                <w:b/>
                <w:sz w:val="20"/>
                <w:szCs w:val="20"/>
              </w:rPr>
            </w:pPr>
            <w:r>
              <w:rPr>
                <w:rFonts w:ascii="Times New Roman" w:hAnsi="Times New Roman" w:cs="Times New Roman"/>
                <w:b/>
                <w:sz w:val="20"/>
                <w:szCs w:val="20"/>
              </w:rPr>
              <w:t>Dr. Izsák Tibor</w:t>
            </w:r>
          </w:p>
          <w:p w14:paraId="147A59F9" w14:textId="36F4E4DD" w:rsidR="00022863" w:rsidRDefault="00022863" w:rsidP="00022863">
            <w:pPr>
              <w:jc w:val="center"/>
              <w:rPr>
                <w:rFonts w:ascii="Times New Roman" w:hAnsi="Times New Roman" w:cs="Times New Roman"/>
                <w:sz w:val="20"/>
                <w:szCs w:val="20"/>
              </w:rPr>
            </w:pPr>
            <w:r>
              <w:rPr>
                <w:rFonts w:ascii="Times New Roman" w:hAnsi="Times New Roman" w:cs="Times New Roman"/>
                <w:sz w:val="20"/>
                <w:szCs w:val="20"/>
              </w:rPr>
              <w:t xml:space="preserve">PhD, a földrajztudományok kandidátusa, docens, a Földrajz és Turizmus tanszék docense, </w:t>
            </w:r>
            <w:hyperlink r:id="rId14" w:history="1">
              <w:r w:rsidRPr="007F4516">
                <w:rPr>
                  <w:rStyle w:val="Hiperhivatkozs"/>
                  <w:rFonts w:ascii="Times New Roman" w:hAnsi="Times New Roman" w:cs="Times New Roman"/>
                  <w:sz w:val="20"/>
                  <w:szCs w:val="20"/>
                </w:rPr>
                <w:t>izsak.tibor@kmf.org.ua</w:t>
              </w:r>
            </w:hyperlink>
          </w:p>
          <w:p w14:paraId="6BFCCD52" w14:textId="77777777" w:rsidR="00022863" w:rsidRPr="00022863" w:rsidRDefault="00022863" w:rsidP="00022863">
            <w:pPr>
              <w:jc w:val="center"/>
              <w:rPr>
                <w:rFonts w:ascii="Times New Roman" w:hAnsi="Times New Roman" w:cs="Times New Roman"/>
                <w:b/>
                <w:sz w:val="20"/>
                <w:szCs w:val="20"/>
              </w:rPr>
            </w:pPr>
            <w:r w:rsidRPr="00022863">
              <w:rPr>
                <w:rFonts w:ascii="Times New Roman" w:hAnsi="Times New Roman" w:cs="Times New Roman"/>
                <w:b/>
                <w:sz w:val="20"/>
                <w:szCs w:val="20"/>
              </w:rPr>
              <w:t>Molnár József</w:t>
            </w:r>
          </w:p>
          <w:p w14:paraId="5C5DB73A" w14:textId="1013CA40" w:rsidR="00022863" w:rsidRDefault="00022863" w:rsidP="00022863">
            <w:pPr>
              <w:jc w:val="center"/>
              <w:rPr>
                <w:rFonts w:ascii="Times New Roman" w:hAnsi="Times New Roman" w:cs="Times New Roman"/>
                <w:sz w:val="20"/>
                <w:szCs w:val="20"/>
              </w:rPr>
            </w:pPr>
            <w:r>
              <w:rPr>
                <w:rFonts w:ascii="Times New Roman" w:hAnsi="Times New Roman" w:cs="Times New Roman"/>
                <w:sz w:val="20"/>
                <w:szCs w:val="20"/>
              </w:rPr>
              <w:t xml:space="preserve">PhD, a földrajztudományok kandidátusa, docens, a Földrajz és Turizmus tanszék docense, </w:t>
            </w:r>
            <w:hyperlink r:id="rId15" w:history="1">
              <w:r w:rsidRPr="007F4516">
                <w:rPr>
                  <w:rStyle w:val="Hiperhivatkozs"/>
                  <w:rFonts w:ascii="Times New Roman" w:hAnsi="Times New Roman" w:cs="Times New Roman"/>
                  <w:sz w:val="20"/>
                  <w:szCs w:val="20"/>
                </w:rPr>
                <w:t>molnar.jozsef@kmf.org.ua</w:t>
              </w:r>
            </w:hyperlink>
          </w:p>
          <w:p w14:paraId="00341254" w14:textId="77777777" w:rsidR="00022863" w:rsidRDefault="00022863" w:rsidP="00022863">
            <w:pPr>
              <w:jc w:val="center"/>
              <w:rPr>
                <w:rFonts w:ascii="Times New Roman" w:hAnsi="Times New Roman" w:cs="Times New Roman"/>
                <w:sz w:val="20"/>
                <w:szCs w:val="20"/>
              </w:rPr>
            </w:pPr>
          </w:p>
          <w:p w14:paraId="34DA67EB" w14:textId="77777777" w:rsidR="00022863" w:rsidRDefault="00022863" w:rsidP="00022863">
            <w:pPr>
              <w:jc w:val="center"/>
              <w:rPr>
                <w:rFonts w:ascii="Times New Roman" w:hAnsi="Times New Roman" w:cs="Times New Roman"/>
                <w:b/>
                <w:sz w:val="20"/>
                <w:szCs w:val="20"/>
              </w:rPr>
            </w:pPr>
            <w:r>
              <w:rPr>
                <w:rFonts w:ascii="Times New Roman" w:hAnsi="Times New Roman" w:cs="Times New Roman"/>
                <w:b/>
                <w:sz w:val="20"/>
                <w:szCs w:val="20"/>
              </w:rPr>
              <w:t>Izhak Tibor</w:t>
            </w:r>
          </w:p>
          <w:p w14:paraId="029235EC" w14:textId="1C4644AE" w:rsidR="00022863" w:rsidRDefault="00022863" w:rsidP="00022863">
            <w:pPr>
              <w:jc w:val="center"/>
              <w:rPr>
                <w:rFonts w:ascii="Times New Roman" w:hAnsi="Times New Roman" w:cs="Times New Roman"/>
                <w:sz w:val="20"/>
                <w:szCs w:val="20"/>
                <w:lang w:val="en-GB"/>
              </w:rPr>
            </w:pPr>
            <w:r>
              <w:rPr>
                <w:rFonts w:ascii="Times New Roman" w:hAnsi="Times New Roman" w:cs="Times New Roman"/>
                <w:sz w:val="20"/>
                <w:szCs w:val="20"/>
                <w:lang w:val="en-GB"/>
              </w:rPr>
              <w:t xml:space="preserve">PhD, Candidate of Geographical Sciences, Associate Professor, Associate Professor of the Department of Geography and Tourism, </w:t>
            </w:r>
            <w:hyperlink r:id="rId16" w:history="1">
              <w:r w:rsidRPr="007F4516">
                <w:rPr>
                  <w:rStyle w:val="Hiperhivatkozs"/>
                  <w:rFonts w:ascii="Times New Roman" w:hAnsi="Times New Roman" w:cs="Times New Roman"/>
                  <w:sz w:val="20"/>
                  <w:szCs w:val="20"/>
                  <w:lang w:val="en-GB"/>
                </w:rPr>
                <w:t>izsak.tibor@kmf.org.ua</w:t>
              </w:r>
            </w:hyperlink>
          </w:p>
          <w:p w14:paraId="12D66C3A" w14:textId="77777777" w:rsidR="005C2158" w:rsidRPr="00022863" w:rsidRDefault="00275FF9" w:rsidP="0027055A">
            <w:pPr>
              <w:jc w:val="center"/>
              <w:rPr>
                <w:rFonts w:ascii="Times New Roman" w:hAnsi="Times New Roman" w:cs="Times New Roman"/>
                <w:b/>
                <w:sz w:val="20"/>
                <w:szCs w:val="20"/>
              </w:rPr>
            </w:pPr>
            <w:r w:rsidRPr="00022863">
              <w:rPr>
                <w:rFonts w:ascii="Times New Roman" w:hAnsi="Times New Roman" w:cs="Times New Roman"/>
                <w:b/>
                <w:sz w:val="20"/>
                <w:szCs w:val="20"/>
              </w:rPr>
              <w:t>Molnar Josyp</w:t>
            </w:r>
          </w:p>
          <w:p w14:paraId="0D61912D" w14:textId="34747F18" w:rsidR="00022863" w:rsidRDefault="00022863" w:rsidP="0027055A">
            <w:pPr>
              <w:jc w:val="center"/>
              <w:rPr>
                <w:rFonts w:ascii="Times New Roman" w:hAnsi="Times New Roman" w:cs="Times New Roman"/>
                <w:sz w:val="20"/>
                <w:szCs w:val="20"/>
              </w:rPr>
            </w:pPr>
            <w:r>
              <w:rPr>
                <w:rFonts w:ascii="Times New Roman" w:hAnsi="Times New Roman" w:cs="Times New Roman"/>
                <w:sz w:val="20"/>
                <w:szCs w:val="20"/>
                <w:lang w:val="en-GB"/>
              </w:rPr>
              <w:t xml:space="preserve">PhD, Candidate of Geographical Sciences, Associate Professor, Associate Professor of the Department of Geography and Tourism, </w:t>
            </w:r>
            <w:hyperlink r:id="rId17" w:history="1">
              <w:r w:rsidRPr="007F4516">
                <w:rPr>
                  <w:rStyle w:val="Hiperhivatkozs"/>
                  <w:rFonts w:ascii="Times New Roman" w:hAnsi="Times New Roman" w:cs="Times New Roman"/>
                  <w:sz w:val="20"/>
                  <w:szCs w:val="20"/>
                </w:rPr>
                <w:t>molnar.jozsef@kmf.org.ua</w:t>
              </w:r>
            </w:hyperlink>
          </w:p>
          <w:p w14:paraId="25E3C0D0" w14:textId="4EC597E8" w:rsidR="00022863" w:rsidRPr="00275FF9" w:rsidRDefault="00022863" w:rsidP="0027055A">
            <w:pPr>
              <w:jc w:val="center"/>
              <w:rPr>
                <w:rFonts w:ascii="Times New Roman" w:hAnsi="Times New Roman" w:cs="Times New Roman"/>
                <w:bCs/>
                <w:sz w:val="20"/>
                <w:szCs w:val="20"/>
              </w:rPr>
            </w:pPr>
          </w:p>
        </w:tc>
      </w:tr>
      <w:tr w:rsidR="005C2158" w:rsidRPr="0033228B" w14:paraId="457E326A" w14:textId="77777777" w:rsidTr="00A15804">
        <w:tc>
          <w:tcPr>
            <w:tcW w:w="2830" w:type="dxa"/>
            <w:shd w:val="clear" w:color="auto" w:fill="FFC000"/>
            <w:vAlign w:val="center"/>
          </w:tcPr>
          <w:p w14:paraId="0C40F9CD" w14:textId="646E04CC" w:rsidR="005C2158" w:rsidRPr="0033228B" w:rsidRDefault="005C2158" w:rsidP="005C2158">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Викладачі</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відповідальні за практичні, семінарські заняття</w:t>
            </w:r>
          </w:p>
          <w:p w14:paraId="33BBEA17" w14:textId="77777777" w:rsidR="005C2158" w:rsidRPr="00335278" w:rsidRDefault="005C2158" w:rsidP="005C2158">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науковий ступінь, вчене звання</w:t>
            </w:r>
            <w:r w:rsidRPr="00335278">
              <w:rPr>
                <w:rFonts w:ascii="Times New Roman" w:hAnsi="Times New Roman" w:cs="Times New Roman"/>
                <w:sz w:val="16"/>
                <w:szCs w:val="16"/>
              </w:rPr>
              <w:t>,</w:t>
            </w:r>
            <w:r w:rsidRPr="00335278">
              <w:rPr>
                <w:rFonts w:ascii="Times New Roman" w:hAnsi="Times New Roman" w:cs="Times New Roman"/>
                <w:sz w:val="16"/>
                <w:szCs w:val="16"/>
                <w:lang w:val="uk-UA"/>
              </w:rPr>
              <w:t xml:space="preserve"> посада,</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адреса електронної пошти)</w:t>
            </w:r>
          </w:p>
          <w:p w14:paraId="4B104C2C" w14:textId="1597ACE7" w:rsidR="005C2158" w:rsidRPr="0033228B" w:rsidRDefault="005C2158" w:rsidP="005C2158">
            <w:pPr>
              <w:jc w:val="center"/>
              <w:rPr>
                <w:rFonts w:ascii="Times New Roman" w:hAnsi="Times New Roman" w:cs="Times New Roman"/>
                <w:b/>
                <w:sz w:val="20"/>
                <w:szCs w:val="20"/>
              </w:rPr>
            </w:pPr>
            <w:r w:rsidRPr="0033228B">
              <w:rPr>
                <w:rFonts w:ascii="Times New Roman" w:hAnsi="Times New Roman" w:cs="Times New Roman"/>
                <w:b/>
                <w:sz w:val="20"/>
                <w:szCs w:val="20"/>
              </w:rPr>
              <w:t>A szemináriumokat, gyakorlatikat tartó oktatók</w:t>
            </w:r>
          </w:p>
          <w:p w14:paraId="12B50226" w14:textId="77777777" w:rsidR="005C2158" w:rsidRPr="00335278" w:rsidRDefault="005C2158" w:rsidP="005C2158">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564DA215" w14:textId="38DB25FF" w:rsidR="005C4C7A" w:rsidRPr="0033228B" w:rsidRDefault="005E71B7" w:rsidP="005C2158">
            <w:pPr>
              <w:jc w:val="center"/>
              <w:rPr>
                <w:rFonts w:ascii="Times New Roman" w:hAnsi="Times New Roman" w:cs="Times New Roman"/>
                <w:b/>
                <w:sz w:val="20"/>
                <w:szCs w:val="20"/>
                <w:lang w:val="uk-UA"/>
              </w:rPr>
            </w:pPr>
            <w:r w:rsidRPr="005E71B7">
              <w:rPr>
                <w:rFonts w:ascii="Times New Roman" w:hAnsi="Times New Roman" w:cs="Times New Roman"/>
                <w:b/>
                <w:sz w:val="20"/>
                <w:szCs w:val="20"/>
              </w:rPr>
              <w:t>Instructors responsible for practical (seminar) sessions</w:t>
            </w:r>
            <w:r>
              <w:t xml:space="preserve"> </w:t>
            </w:r>
            <w:r w:rsidRPr="00335278">
              <w:rPr>
                <w:rFonts w:ascii="Times New Roman" w:hAnsi="Times New Roman" w:cs="Times New Roman"/>
                <w:sz w:val="16"/>
                <w:szCs w:val="16"/>
              </w:rPr>
              <w:t>(full name, academic degree, academic title, position, email address)</w:t>
            </w:r>
          </w:p>
        </w:tc>
        <w:tc>
          <w:tcPr>
            <w:tcW w:w="7364" w:type="dxa"/>
            <w:gridSpan w:val="4"/>
            <w:vAlign w:val="center"/>
          </w:tcPr>
          <w:p w14:paraId="5BEC47F0" w14:textId="77777777" w:rsidR="00022863" w:rsidRDefault="00022863" w:rsidP="00022863">
            <w:pPr>
              <w:jc w:val="center"/>
              <w:rPr>
                <w:rFonts w:ascii="Times New Roman" w:hAnsi="Times New Roman" w:cs="Times New Roman"/>
                <w:b/>
                <w:sz w:val="20"/>
                <w:szCs w:val="20"/>
                <w:lang w:val="uk-UA"/>
              </w:rPr>
            </w:pPr>
            <w:r>
              <w:rPr>
                <w:rFonts w:ascii="Times New Roman" w:hAnsi="Times New Roman" w:cs="Times New Roman"/>
                <w:b/>
                <w:sz w:val="20"/>
                <w:szCs w:val="20"/>
                <w:lang w:val="uk-UA"/>
              </w:rPr>
              <w:t>Іжак Тібор Йосипович</w:t>
            </w:r>
          </w:p>
          <w:p w14:paraId="1290AC97" w14:textId="77777777" w:rsidR="00022863" w:rsidRDefault="00022863" w:rsidP="00022863">
            <w:pPr>
              <w:jc w:val="center"/>
              <w:rPr>
                <w:rFonts w:ascii="Times New Roman" w:hAnsi="Times New Roman" w:cs="Times New Roman"/>
                <w:sz w:val="20"/>
                <w:szCs w:val="20"/>
              </w:rPr>
            </w:pPr>
            <w:r>
              <w:rPr>
                <w:rFonts w:ascii="Times New Roman" w:hAnsi="Times New Roman" w:cs="Times New Roman"/>
                <w:sz w:val="20"/>
                <w:szCs w:val="20"/>
                <w:lang w:val="uk-UA"/>
              </w:rPr>
              <w:t xml:space="preserve">кандидат географічних наук, </w:t>
            </w:r>
            <w:r>
              <w:rPr>
                <w:rFonts w:ascii="Times New Roman" w:hAnsi="Times New Roman" w:cs="Times New Roman"/>
                <w:sz w:val="20"/>
                <w:szCs w:val="20"/>
              </w:rPr>
              <w:t xml:space="preserve">PhD, </w:t>
            </w:r>
            <w:r>
              <w:rPr>
                <w:rFonts w:ascii="Times New Roman" w:hAnsi="Times New Roman" w:cs="Times New Roman"/>
                <w:sz w:val="20"/>
                <w:szCs w:val="20"/>
                <w:lang w:val="uk-UA"/>
              </w:rPr>
              <w:t>доцент, доцент кафедри географії та туризму</w:t>
            </w:r>
            <w:r>
              <w:rPr>
                <w:rFonts w:ascii="Times New Roman" w:hAnsi="Times New Roman" w:cs="Times New Roman"/>
                <w:sz w:val="20"/>
                <w:szCs w:val="20"/>
              </w:rPr>
              <w:t xml:space="preserve">, </w:t>
            </w:r>
            <w:hyperlink r:id="rId18" w:history="1">
              <w:r w:rsidRPr="007F4516">
                <w:rPr>
                  <w:rStyle w:val="Hiperhivatkozs"/>
                  <w:rFonts w:ascii="Times New Roman" w:hAnsi="Times New Roman" w:cs="Times New Roman"/>
                  <w:sz w:val="20"/>
                  <w:szCs w:val="20"/>
                </w:rPr>
                <w:t>izsak.tibor@kmf.org.ua</w:t>
              </w:r>
            </w:hyperlink>
          </w:p>
          <w:p w14:paraId="5339CDA2" w14:textId="77777777" w:rsidR="00022863" w:rsidRPr="00022863" w:rsidRDefault="00022863" w:rsidP="00022863">
            <w:pPr>
              <w:jc w:val="center"/>
              <w:rPr>
                <w:rFonts w:ascii="Times New Roman" w:hAnsi="Times New Roman" w:cs="Times New Roman"/>
                <w:b/>
                <w:sz w:val="20"/>
                <w:szCs w:val="20"/>
                <w:lang w:val="uk-UA"/>
              </w:rPr>
            </w:pPr>
            <w:r w:rsidRPr="00022863">
              <w:rPr>
                <w:rFonts w:ascii="Times New Roman" w:hAnsi="Times New Roman" w:cs="Times New Roman"/>
                <w:b/>
                <w:sz w:val="20"/>
                <w:szCs w:val="20"/>
                <w:lang w:val="uk-UA"/>
              </w:rPr>
              <w:t>Молнар Йосип</w:t>
            </w:r>
          </w:p>
          <w:p w14:paraId="6B92A334" w14:textId="77777777" w:rsidR="00022863" w:rsidRDefault="00022863" w:rsidP="00022863">
            <w:pPr>
              <w:jc w:val="center"/>
              <w:rPr>
                <w:rFonts w:ascii="Times New Roman" w:hAnsi="Times New Roman" w:cs="Times New Roman"/>
                <w:sz w:val="20"/>
                <w:szCs w:val="20"/>
              </w:rPr>
            </w:pPr>
            <w:r>
              <w:rPr>
                <w:rFonts w:ascii="Times New Roman" w:hAnsi="Times New Roman" w:cs="Times New Roman"/>
                <w:sz w:val="20"/>
                <w:szCs w:val="20"/>
                <w:lang w:val="uk-UA"/>
              </w:rPr>
              <w:t xml:space="preserve">кандидат географічних наук, </w:t>
            </w:r>
            <w:r>
              <w:rPr>
                <w:rFonts w:ascii="Times New Roman" w:hAnsi="Times New Roman" w:cs="Times New Roman"/>
                <w:sz w:val="20"/>
                <w:szCs w:val="20"/>
              </w:rPr>
              <w:t xml:space="preserve">PhD, </w:t>
            </w:r>
            <w:r>
              <w:rPr>
                <w:rFonts w:ascii="Times New Roman" w:hAnsi="Times New Roman" w:cs="Times New Roman"/>
                <w:sz w:val="20"/>
                <w:szCs w:val="20"/>
                <w:lang w:val="uk-UA"/>
              </w:rPr>
              <w:t>доцент, доцент кафедри географії та туризму</w:t>
            </w:r>
            <w:r>
              <w:rPr>
                <w:rFonts w:ascii="Times New Roman" w:hAnsi="Times New Roman" w:cs="Times New Roman"/>
                <w:sz w:val="20"/>
                <w:szCs w:val="20"/>
              </w:rPr>
              <w:t xml:space="preserve">, </w:t>
            </w:r>
            <w:hyperlink r:id="rId19" w:history="1">
              <w:r w:rsidRPr="007F4516">
                <w:rPr>
                  <w:rStyle w:val="Hiperhivatkozs"/>
                  <w:rFonts w:ascii="Times New Roman" w:hAnsi="Times New Roman" w:cs="Times New Roman"/>
                  <w:sz w:val="20"/>
                  <w:szCs w:val="20"/>
                </w:rPr>
                <w:t>molnar.jozsef@kmf.org.ua</w:t>
              </w:r>
            </w:hyperlink>
          </w:p>
          <w:p w14:paraId="738BFC8C" w14:textId="77777777" w:rsidR="00022863" w:rsidRDefault="00022863" w:rsidP="00022863">
            <w:pPr>
              <w:jc w:val="center"/>
              <w:rPr>
                <w:rFonts w:ascii="Times New Roman" w:hAnsi="Times New Roman" w:cs="Times New Roman"/>
                <w:sz w:val="20"/>
                <w:szCs w:val="20"/>
              </w:rPr>
            </w:pPr>
          </w:p>
          <w:p w14:paraId="5C646E09" w14:textId="77777777" w:rsidR="00022863" w:rsidRDefault="00022863" w:rsidP="00022863">
            <w:pPr>
              <w:jc w:val="center"/>
              <w:rPr>
                <w:rFonts w:ascii="Times New Roman" w:hAnsi="Times New Roman" w:cs="Times New Roman"/>
                <w:b/>
                <w:sz w:val="20"/>
                <w:szCs w:val="20"/>
              </w:rPr>
            </w:pPr>
            <w:r>
              <w:rPr>
                <w:rFonts w:ascii="Times New Roman" w:hAnsi="Times New Roman" w:cs="Times New Roman"/>
                <w:b/>
                <w:sz w:val="20"/>
                <w:szCs w:val="20"/>
              </w:rPr>
              <w:t>Dr. Izsák Tibor</w:t>
            </w:r>
          </w:p>
          <w:p w14:paraId="13DE2DC2" w14:textId="77777777" w:rsidR="00022863" w:rsidRDefault="00022863" w:rsidP="00022863">
            <w:pPr>
              <w:jc w:val="center"/>
              <w:rPr>
                <w:rFonts w:ascii="Times New Roman" w:hAnsi="Times New Roman" w:cs="Times New Roman"/>
                <w:sz w:val="20"/>
                <w:szCs w:val="20"/>
              </w:rPr>
            </w:pPr>
            <w:r>
              <w:rPr>
                <w:rFonts w:ascii="Times New Roman" w:hAnsi="Times New Roman" w:cs="Times New Roman"/>
                <w:sz w:val="20"/>
                <w:szCs w:val="20"/>
              </w:rPr>
              <w:t xml:space="preserve">PhD, a földrajztudományok kandidátusa, docens, a Földrajz és Turizmus tanszék docense, </w:t>
            </w:r>
            <w:hyperlink r:id="rId20" w:history="1">
              <w:r w:rsidRPr="007F4516">
                <w:rPr>
                  <w:rStyle w:val="Hiperhivatkozs"/>
                  <w:rFonts w:ascii="Times New Roman" w:hAnsi="Times New Roman" w:cs="Times New Roman"/>
                  <w:sz w:val="20"/>
                  <w:szCs w:val="20"/>
                </w:rPr>
                <w:t>izsak.tibor@kmf.org.ua</w:t>
              </w:r>
            </w:hyperlink>
          </w:p>
          <w:p w14:paraId="4D8E20D3" w14:textId="77777777" w:rsidR="00022863" w:rsidRPr="00022863" w:rsidRDefault="00022863" w:rsidP="00022863">
            <w:pPr>
              <w:jc w:val="center"/>
              <w:rPr>
                <w:rFonts w:ascii="Times New Roman" w:hAnsi="Times New Roman" w:cs="Times New Roman"/>
                <w:b/>
                <w:sz w:val="20"/>
                <w:szCs w:val="20"/>
              </w:rPr>
            </w:pPr>
            <w:r w:rsidRPr="00022863">
              <w:rPr>
                <w:rFonts w:ascii="Times New Roman" w:hAnsi="Times New Roman" w:cs="Times New Roman"/>
                <w:b/>
                <w:sz w:val="20"/>
                <w:szCs w:val="20"/>
              </w:rPr>
              <w:t>Molnár József</w:t>
            </w:r>
          </w:p>
          <w:p w14:paraId="608E2514" w14:textId="77777777" w:rsidR="00022863" w:rsidRDefault="00022863" w:rsidP="00022863">
            <w:pPr>
              <w:jc w:val="center"/>
              <w:rPr>
                <w:rFonts w:ascii="Times New Roman" w:hAnsi="Times New Roman" w:cs="Times New Roman"/>
                <w:sz w:val="20"/>
                <w:szCs w:val="20"/>
              </w:rPr>
            </w:pPr>
            <w:r>
              <w:rPr>
                <w:rFonts w:ascii="Times New Roman" w:hAnsi="Times New Roman" w:cs="Times New Roman"/>
                <w:sz w:val="20"/>
                <w:szCs w:val="20"/>
              </w:rPr>
              <w:t xml:space="preserve">PhD, a földrajztudományok kandidátusa, docens, a Földrajz és Turizmus tanszék docense, </w:t>
            </w:r>
            <w:hyperlink r:id="rId21" w:history="1">
              <w:r w:rsidRPr="007F4516">
                <w:rPr>
                  <w:rStyle w:val="Hiperhivatkozs"/>
                  <w:rFonts w:ascii="Times New Roman" w:hAnsi="Times New Roman" w:cs="Times New Roman"/>
                  <w:sz w:val="20"/>
                  <w:szCs w:val="20"/>
                </w:rPr>
                <w:t>molnar.jozsef@kmf.org.ua</w:t>
              </w:r>
            </w:hyperlink>
          </w:p>
          <w:p w14:paraId="483155B8" w14:textId="77777777" w:rsidR="00022863" w:rsidRDefault="00022863" w:rsidP="00022863">
            <w:pPr>
              <w:jc w:val="center"/>
              <w:rPr>
                <w:rFonts w:ascii="Times New Roman" w:hAnsi="Times New Roman" w:cs="Times New Roman"/>
                <w:sz w:val="20"/>
                <w:szCs w:val="20"/>
              </w:rPr>
            </w:pPr>
          </w:p>
          <w:p w14:paraId="27B24B70" w14:textId="77777777" w:rsidR="00022863" w:rsidRDefault="00022863" w:rsidP="00022863">
            <w:pPr>
              <w:jc w:val="center"/>
              <w:rPr>
                <w:rFonts w:ascii="Times New Roman" w:hAnsi="Times New Roman" w:cs="Times New Roman"/>
                <w:b/>
                <w:sz w:val="20"/>
                <w:szCs w:val="20"/>
              </w:rPr>
            </w:pPr>
            <w:r>
              <w:rPr>
                <w:rFonts w:ascii="Times New Roman" w:hAnsi="Times New Roman" w:cs="Times New Roman"/>
                <w:b/>
                <w:sz w:val="20"/>
                <w:szCs w:val="20"/>
              </w:rPr>
              <w:t>Izhak Tibor</w:t>
            </w:r>
          </w:p>
          <w:p w14:paraId="7E04C81F" w14:textId="77777777" w:rsidR="00022863" w:rsidRDefault="00022863" w:rsidP="00022863">
            <w:pPr>
              <w:jc w:val="center"/>
              <w:rPr>
                <w:rFonts w:ascii="Times New Roman" w:hAnsi="Times New Roman" w:cs="Times New Roman"/>
                <w:sz w:val="20"/>
                <w:szCs w:val="20"/>
                <w:lang w:val="en-GB"/>
              </w:rPr>
            </w:pPr>
            <w:r>
              <w:rPr>
                <w:rFonts w:ascii="Times New Roman" w:hAnsi="Times New Roman" w:cs="Times New Roman"/>
                <w:sz w:val="20"/>
                <w:szCs w:val="20"/>
                <w:lang w:val="en-GB"/>
              </w:rPr>
              <w:t xml:space="preserve">PhD, Candidate of Geographical Sciences, Associate Professor, Associate Professor of the Department of Geography and Tourism, </w:t>
            </w:r>
            <w:hyperlink r:id="rId22" w:history="1">
              <w:r w:rsidRPr="007F4516">
                <w:rPr>
                  <w:rStyle w:val="Hiperhivatkozs"/>
                  <w:rFonts w:ascii="Times New Roman" w:hAnsi="Times New Roman" w:cs="Times New Roman"/>
                  <w:sz w:val="20"/>
                  <w:szCs w:val="20"/>
                  <w:lang w:val="en-GB"/>
                </w:rPr>
                <w:t>izsak.tibor@kmf.org.ua</w:t>
              </w:r>
            </w:hyperlink>
          </w:p>
          <w:p w14:paraId="187E558F" w14:textId="77777777" w:rsidR="00022863" w:rsidRPr="00022863" w:rsidRDefault="00022863" w:rsidP="00022863">
            <w:pPr>
              <w:jc w:val="center"/>
              <w:rPr>
                <w:rFonts w:ascii="Times New Roman" w:hAnsi="Times New Roman" w:cs="Times New Roman"/>
                <w:b/>
                <w:sz w:val="20"/>
                <w:szCs w:val="20"/>
              </w:rPr>
            </w:pPr>
            <w:r w:rsidRPr="00022863">
              <w:rPr>
                <w:rFonts w:ascii="Times New Roman" w:hAnsi="Times New Roman" w:cs="Times New Roman"/>
                <w:b/>
                <w:sz w:val="20"/>
                <w:szCs w:val="20"/>
              </w:rPr>
              <w:t>Molnar Josyp</w:t>
            </w:r>
          </w:p>
          <w:p w14:paraId="41A51203" w14:textId="77777777" w:rsidR="00022863" w:rsidRDefault="00022863" w:rsidP="00022863">
            <w:pPr>
              <w:jc w:val="center"/>
              <w:rPr>
                <w:rFonts w:ascii="Times New Roman" w:hAnsi="Times New Roman" w:cs="Times New Roman"/>
                <w:sz w:val="20"/>
                <w:szCs w:val="20"/>
              </w:rPr>
            </w:pPr>
            <w:r>
              <w:rPr>
                <w:rFonts w:ascii="Times New Roman" w:hAnsi="Times New Roman" w:cs="Times New Roman"/>
                <w:sz w:val="20"/>
                <w:szCs w:val="20"/>
                <w:lang w:val="en-GB"/>
              </w:rPr>
              <w:lastRenderedPageBreak/>
              <w:t xml:space="preserve">PhD, Candidate of Geographical Sciences, Associate Professor, Associate Professor of the Department of Geography and Tourism, </w:t>
            </w:r>
            <w:hyperlink r:id="rId23" w:history="1">
              <w:r w:rsidRPr="007F4516">
                <w:rPr>
                  <w:rStyle w:val="Hiperhivatkozs"/>
                  <w:rFonts w:ascii="Times New Roman" w:hAnsi="Times New Roman" w:cs="Times New Roman"/>
                  <w:sz w:val="20"/>
                  <w:szCs w:val="20"/>
                </w:rPr>
                <w:t>molnar.jozsef@kmf.org.ua</w:t>
              </w:r>
            </w:hyperlink>
          </w:p>
          <w:p w14:paraId="7B4FF530" w14:textId="2AE986FC" w:rsidR="005C2158" w:rsidRPr="0033228B" w:rsidRDefault="005C2158" w:rsidP="00E42A85">
            <w:pPr>
              <w:jc w:val="center"/>
              <w:rPr>
                <w:rFonts w:ascii="Times New Roman" w:hAnsi="Times New Roman" w:cs="Times New Roman"/>
                <w:bCs/>
                <w:sz w:val="20"/>
                <w:szCs w:val="20"/>
                <w:lang w:val="uk-UA"/>
              </w:rPr>
            </w:pPr>
          </w:p>
        </w:tc>
      </w:tr>
      <w:tr w:rsidR="005E6136" w:rsidRPr="0033228B" w14:paraId="4379B7DD" w14:textId="77777777" w:rsidTr="00A15804">
        <w:tc>
          <w:tcPr>
            <w:tcW w:w="2830" w:type="dxa"/>
            <w:shd w:val="clear" w:color="auto" w:fill="FFC000"/>
            <w:vAlign w:val="center"/>
          </w:tcPr>
          <w:p w14:paraId="12C7CFDF" w14:textId="7D0F51F7" w:rsidR="005E6136" w:rsidRPr="0033228B" w:rsidRDefault="005E6136" w:rsidP="005E6136">
            <w:pPr>
              <w:jc w:val="center"/>
              <w:rPr>
                <w:rFonts w:ascii="Times New Roman" w:hAnsi="Times New Roman" w:cs="Times New Roman"/>
                <w:b/>
                <w:sz w:val="20"/>
                <w:szCs w:val="20"/>
              </w:rPr>
            </w:pPr>
            <w:r w:rsidRPr="0033228B">
              <w:rPr>
                <w:rFonts w:ascii="Times New Roman" w:hAnsi="Times New Roman" w:cs="Times New Roman"/>
                <w:b/>
                <w:sz w:val="20"/>
                <w:szCs w:val="20"/>
                <w:lang w:val="uk-UA"/>
              </w:rPr>
              <w:lastRenderedPageBreak/>
              <w:t>Викладачі</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відповідальні за лабораторні заняття</w:t>
            </w:r>
          </w:p>
          <w:p w14:paraId="167E504B" w14:textId="77777777" w:rsidR="005E6136" w:rsidRPr="00335278" w:rsidRDefault="005E6136" w:rsidP="005E6136">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науковий ступінь, вчене звання</w:t>
            </w:r>
            <w:r w:rsidRPr="00335278">
              <w:rPr>
                <w:rFonts w:ascii="Times New Roman" w:hAnsi="Times New Roman" w:cs="Times New Roman"/>
                <w:sz w:val="16"/>
                <w:szCs w:val="16"/>
              </w:rPr>
              <w:t>,</w:t>
            </w:r>
            <w:r w:rsidRPr="00335278">
              <w:rPr>
                <w:rFonts w:ascii="Times New Roman" w:hAnsi="Times New Roman" w:cs="Times New Roman"/>
                <w:sz w:val="16"/>
                <w:szCs w:val="16"/>
                <w:lang w:val="uk-UA"/>
              </w:rPr>
              <w:t xml:space="preserve"> посада,</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адреса електронної пошти)</w:t>
            </w:r>
          </w:p>
          <w:p w14:paraId="06DAFC28" w14:textId="60E7E247" w:rsidR="005E6136" w:rsidRPr="0033228B" w:rsidRDefault="005E6136" w:rsidP="005E6136">
            <w:pPr>
              <w:jc w:val="center"/>
              <w:rPr>
                <w:rFonts w:ascii="Times New Roman" w:hAnsi="Times New Roman" w:cs="Times New Roman"/>
                <w:b/>
                <w:sz w:val="20"/>
                <w:szCs w:val="20"/>
              </w:rPr>
            </w:pPr>
            <w:r w:rsidRPr="0033228B">
              <w:rPr>
                <w:rFonts w:ascii="Times New Roman" w:hAnsi="Times New Roman" w:cs="Times New Roman"/>
                <w:b/>
                <w:sz w:val="20"/>
                <w:szCs w:val="20"/>
              </w:rPr>
              <w:t>A laboratóriumi órákat tartó oktatók</w:t>
            </w:r>
          </w:p>
          <w:p w14:paraId="0A9A05C6" w14:textId="77777777" w:rsidR="005E6136" w:rsidRPr="00335278" w:rsidRDefault="005E6136" w:rsidP="005E6136">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43006B71" w14:textId="75972D2C" w:rsidR="005E71B7" w:rsidRDefault="005E71B7" w:rsidP="005E6136">
            <w:pPr>
              <w:jc w:val="center"/>
              <w:rPr>
                <w:rFonts w:ascii="Times New Roman" w:hAnsi="Times New Roman" w:cs="Times New Roman"/>
                <w:sz w:val="20"/>
                <w:szCs w:val="20"/>
              </w:rPr>
            </w:pPr>
            <w:r w:rsidRPr="005E71B7">
              <w:rPr>
                <w:rFonts w:ascii="Times New Roman" w:hAnsi="Times New Roman" w:cs="Times New Roman"/>
                <w:b/>
                <w:sz w:val="20"/>
                <w:szCs w:val="20"/>
              </w:rPr>
              <w:t xml:space="preserve">Instructors responsible for </w:t>
            </w:r>
            <w:r>
              <w:rPr>
                <w:rFonts w:ascii="Times New Roman" w:hAnsi="Times New Roman" w:cs="Times New Roman"/>
                <w:b/>
                <w:sz w:val="20"/>
                <w:szCs w:val="20"/>
              </w:rPr>
              <w:t>laboratory</w:t>
            </w:r>
            <w:r w:rsidRPr="005E71B7">
              <w:rPr>
                <w:rFonts w:ascii="Times New Roman" w:hAnsi="Times New Roman" w:cs="Times New Roman"/>
                <w:b/>
                <w:sz w:val="20"/>
                <w:szCs w:val="20"/>
              </w:rPr>
              <w:t xml:space="preserve"> sessions</w:t>
            </w:r>
          </w:p>
          <w:p w14:paraId="2B2BD191" w14:textId="08C6859C" w:rsidR="005E71B7" w:rsidRPr="00335278" w:rsidRDefault="005E71B7" w:rsidP="005E6136">
            <w:pPr>
              <w:jc w:val="center"/>
              <w:rPr>
                <w:rFonts w:ascii="Times New Roman" w:hAnsi="Times New Roman" w:cs="Times New Roman"/>
                <w:b/>
                <w:sz w:val="16"/>
                <w:szCs w:val="16"/>
                <w:lang w:val="uk-UA"/>
              </w:rPr>
            </w:pPr>
            <w:r w:rsidRPr="00335278">
              <w:rPr>
                <w:rFonts w:ascii="Times New Roman" w:hAnsi="Times New Roman" w:cs="Times New Roman"/>
                <w:sz w:val="16"/>
                <w:szCs w:val="16"/>
              </w:rPr>
              <w:t>(full name, academic degree, academic title, position, email address)</w:t>
            </w:r>
          </w:p>
        </w:tc>
        <w:tc>
          <w:tcPr>
            <w:tcW w:w="7364" w:type="dxa"/>
            <w:gridSpan w:val="4"/>
            <w:vAlign w:val="center"/>
          </w:tcPr>
          <w:p w14:paraId="4B136E42" w14:textId="20F41877" w:rsidR="005E6136" w:rsidRPr="0033228B" w:rsidRDefault="001A2F3C" w:rsidP="001927A3">
            <w:pPr>
              <w:jc w:val="center"/>
              <w:rPr>
                <w:rFonts w:ascii="Times New Roman" w:hAnsi="Times New Roman" w:cs="Times New Roman"/>
                <w:bCs/>
                <w:sz w:val="20"/>
                <w:szCs w:val="20"/>
                <w:lang w:val="uk-UA"/>
              </w:rPr>
            </w:pPr>
            <w:r>
              <w:rPr>
                <w:rFonts w:ascii="Times New Roman" w:hAnsi="Times New Roman" w:cs="Times New Roman"/>
                <w:bCs/>
                <w:sz w:val="20"/>
                <w:szCs w:val="20"/>
                <w:lang w:val="uk-UA"/>
              </w:rPr>
              <w:t>–</w:t>
            </w:r>
          </w:p>
        </w:tc>
      </w:tr>
      <w:tr w:rsidR="001927A3" w:rsidRPr="0033228B" w14:paraId="7D1ADBDB" w14:textId="77777777" w:rsidTr="00A15804">
        <w:tc>
          <w:tcPr>
            <w:tcW w:w="2830" w:type="dxa"/>
            <w:shd w:val="clear" w:color="auto" w:fill="FFC000"/>
            <w:vAlign w:val="center"/>
          </w:tcPr>
          <w:p w14:paraId="20A07D6E" w14:textId="1B1CF28A" w:rsidR="001927A3" w:rsidRPr="0033228B" w:rsidRDefault="001927A3" w:rsidP="001927A3">
            <w:pPr>
              <w:jc w:val="center"/>
              <w:rPr>
                <w:rFonts w:ascii="Times New Roman" w:hAnsi="Times New Roman" w:cs="Times New Roman"/>
                <w:b/>
                <w:sz w:val="20"/>
                <w:szCs w:val="20"/>
                <w:lang w:val="uk-UA"/>
              </w:rPr>
            </w:pPr>
            <w:bookmarkStart w:id="1" w:name="_Hlk50125193"/>
            <w:r w:rsidRPr="0033228B">
              <w:rPr>
                <w:rFonts w:ascii="Times New Roman" w:hAnsi="Times New Roman" w:cs="Times New Roman"/>
                <w:b/>
                <w:sz w:val="20"/>
                <w:szCs w:val="20"/>
                <w:lang w:val="uk-UA"/>
              </w:rPr>
              <w:t>Пререквізити навчальної дисципліни</w:t>
            </w:r>
            <w:bookmarkEnd w:id="1"/>
          </w:p>
          <w:p w14:paraId="36FEAF97" w14:textId="25011EDD" w:rsidR="00CE5813" w:rsidRPr="00335278" w:rsidRDefault="00CE5813" w:rsidP="001927A3">
            <w:pPr>
              <w:jc w:val="center"/>
              <w:rPr>
                <w:rFonts w:ascii="Times New Roman" w:hAnsi="Times New Roman" w:cs="Times New Roman"/>
                <w:sz w:val="16"/>
                <w:szCs w:val="16"/>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коди ОК з ОП / навчального плану</w:t>
            </w:r>
            <w:r w:rsidRPr="00335278">
              <w:rPr>
                <w:rFonts w:ascii="Times New Roman" w:hAnsi="Times New Roman" w:cs="Times New Roman"/>
                <w:sz w:val="16"/>
                <w:szCs w:val="16"/>
              </w:rPr>
              <w:t>)</w:t>
            </w:r>
          </w:p>
          <w:p w14:paraId="0B2C46E8" w14:textId="77777777" w:rsidR="00CE5813" w:rsidRPr="0033228B" w:rsidRDefault="005C2158" w:rsidP="001927A3">
            <w:pPr>
              <w:jc w:val="center"/>
              <w:rPr>
                <w:rFonts w:ascii="Times New Roman" w:hAnsi="Times New Roman" w:cs="Times New Roman"/>
                <w:b/>
                <w:sz w:val="20"/>
                <w:szCs w:val="20"/>
              </w:rPr>
            </w:pPr>
            <w:r w:rsidRPr="0033228B">
              <w:rPr>
                <w:rFonts w:ascii="Times New Roman" w:hAnsi="Times New Roman" w:cs="Times New Roman"/>
                <w:b/>
                <w:sz w:val="20"/>
                <w:szCs w:val="20"/>
              </w:rPr>
              <w:t>Előtanulmányi követelmények</w:t>
            </w:r>
          </w:p>
          <w:p w14:paraId="7E08D03C" w14:textId="77777777" w:rsidR="005C2158" w:rsidRPr="00335278" w:rsidRDefault="00CE5813" w:rsidP="001927A3">
            <w:pPr>
              <w:jc w:val="center"/>
              <w:rPr>
                <w:rFonts w:ascii="Times New Roman" w:hAnsi="Times New Roman" w:cs="Times New Roman"/>
                <w:sz w:val="16"/>
                <w:szCs w:val="16"/>
              </w:rPr>
            </w:pPr>
            <w:r w:rsidRPr="00335278">
              <w:rPr>
                <w:rFonts w:ascii="Times New Roman" w:hAnsi="Times New Roman" w:cs="Times New Roman"/>
                <w:sz w:val="16"/>
                <w:szCs w:val="16"/>
              </w:rPr>
              <w:t xml:space="preserve">(a képzési </w:t>
            </w:r>
            <w:proofErr w:type="gramStart"/>
            <w:r w:rsidRPr="00335278">
              <w:rPr>
                <w:rFonts w:ascii="Times New Roman" w:hAnsi="Times New Roman" w:cs="Times New Roman"/>
                <w:sz w:val="16"/>
                <w:szCs w:val="16"/>
              </w:rPr>
              <w:t>komponensek</w:t>
            </w:r>
            <w:proofErr w:type="gramEnd"/>
            <w:r w:rsidRPr="00335278">
              <w:rPr>
                <w:rFonts w:ascii="Times New Roman" w:hAnsi="Times New Roman" w:cs="Times New Roman"/>
                <w:sz w:val="16"/>
                <w:szCs w:val="16"/>
              </w:rPr>
              <w:t xml:space="preserve"> kódja a képzési programból / mintatantervből)</w:t>
            </w:r>
          </w:p>
          <w:p w14:paraId="419DD835" w14:textId="77777777" w:rsidR="00C63477" w:rsidRPr="00C63477" w:rsidRDefault="00C63477" w:rsidP="001927A3">
            <w:pPr>
              <w:jc w:val="center"/>
              <w:rPr>
                <w:rFonts w:ascii="Times New Roman" w:hAnsi="Times New Roman" w:cs="Times New Roman"/>
                <w:b/>
                <w:sz w:val="20"/>
                <w:szCs w:val="20"/>
              </w:rPr>
            </w:pPr>
            <w:r w:rsidRPr="00C63477">
              <w:rPr>
                <w:rFonts w:ascii="Times New Roman" w:hAnsi="Times New Roman" w:cs="Times New Roman"/>
                <w:b/>
                <w:sz w:val="20"/>
                <w:szCs w:val="20"/>
              </w:rPr>
              <w:t>Prerequisites of the course</w:t>
            </w:r>
          </w:p>
          <w:p w14:paraId="3AF852A3" w14:textId="6974D1B4" w:rsidR="00C63477" w:rsidRPr="00335278" w:rsidRDefault="00C63477" w:rsidP="001927A3">
            <w:pPr>
              <w:jc w:val="center"/>
              <w:rPr>
                <w:rFonts w:ascii="Times New Roman" w:hAnsi="Times New Roman" w:cs="Times New Roman"/>
                <w:b/>
                <w:sz w:val="16"/>
                <w:szCs w:val="16"/>
              </w:rPr>
            </w:pPr>
            <w:r w:rsidRPr="00335278">
              <w:rPr>
                <w:rFonts w:ascii="Times New Roman" w:hAnsi="Times New Roman" w:cs="Times New Roman"/>
                <w:sz w:val="16"/>
                <w:szCs w:val="16"/>
              </w:rPr>
              <w:t>(codes of educational components from the training programme / curriculum)</w:t>
            </w:r>
          </w:p>
        </w:tc>
        <w:tc>
          <w:tcPr>
            <w:tcW w:w="7364" w:type="dxa"/>
            <w:gridSpan w:val="4"/>
            <w:vAlign w:val="center"/>
          </w:tcPr>
          <w:p w14:paraId="563B7116" w14:textId="77777777" w:rsidR="00E42A85" w:rsidRPr="00C962E5" w:rsidRDefault="00E42A85" w:rsidP="00E42A85">
            <w:pPr>
              <w:jc w:val="both"/>
              <w:rPr>
                <w:rFonts w:ascii="Times New Roman" w:hAnsi="Times New Roman" w:cs="Times New Roman"/>
                <w:sz w:val="20"/>
                <w:szCs w:val="20"/>
                <w:lang w:val="uk-UA"/>
              </w:rPr>
            </w:pPr>
            <w:r w:rsidRPr="00C962E5">
              <w:rPr>
                <w:rFonts w:ascii="Times New Roman" w:hAnsi="Times New Roman" w:cs="Times New Roman"/>
                <w:sz w:val="20"/>
                <w:szCs w:val="20"/>
                <w:lang w:val="uk-UA"/>
              </w:rPr>
              <w:t>Обов'язковою умовою для вивчення цього предмета є володіння предметами фізичної географії середньої школи.</w:t>
            </w:r>
          </w:p>
          <w:p w14:paraId="416E4364" w14:textId="77777777" w:rsidR="00E42A85" w:rsidRDefault="00E42A85" w:rsidP="00E42A85">
            <w:pPr>
              <w:jc w:val="both"/>
              <w:rPr>
                <w:rFonts w:ascii="Times New Roman" w:hAnsi="Times New Roman" w:cs="Times New Roman"/>
                <w:sz w:val="20"/>
                <w:szCs w:val="20"/>
              </w:rPr>
            </w:pPr>
          </w:p>
          <w:p w14:paraId="3E1C2A78" w14:textId="77777777" w:rsidR="00E42A85" w:rsidRDefault="00E42A85" w:rsidP="00E42A85">
            <w:pPr>
              <w:jc w:val="both"/>
              <w:rPr>
                <w:rFonts w:ascii="Times New Roman" w:hAnsi="Times New Roman" w:cs="Times New Roman"/>
                <w:sz w:val="20"/>
                <w:szCs w:val="20"/>
              </w:rPr>
            </w:pPr>
            <w:r w:rsidRPr="00C962E5">
              <w:rPr>
                <w:rFonts w:ascii="Times New Roman" w:hAnsi="Times New Roman" w:cs="Times New Roman"/>
                <w:sz w:val="20"/>
                <w:szCs w:val="20"/>
              </w:rPr>
              <w:t>A tantárgy tanulmányozásának feltétele a középiskolai természeti földrajz tantárgyak elsajátítása.</w:t>
            </w:r>
          </w:p>
          <w:p w14:paraId="599620F3" w14:textId="77777777" w:rsidR="00E42A85" w:rsidRDefault="00E42A85" w:rsidP="00E42A85">
            <w:pPr>
              <w:jc w:val="both"/>
              <w:rPr>
                <w:rFonts w:ascii="Times New Roman" w:hAnsi="Times New Roman" w:cs="Times New Roman"/>
                <w:sz w:val="20"/>
                <w:szCs w:val="20"/>
              </w:rPr>
            </w:pPr>
          </w:p>
          <w:p w14:paraId="4D7E3096" w14:textId="6F7ADE92" w:rsidR="004B57A7" w:rsidRPr="007F1C41" w:rsidRDefault="00E42A85" w:rsidP="00E42A85">
            <w:pPr>
              <w:jc w:val="center"/>
              <w:rPr>
                <w:rFonts w:ascii="Times New Roman" w:hAnsi="Times New Roman" w:cs="Times New Roman"/>
                <w:sz w:val="20"/>
                <w:szCs w:val="20"/>
              </w:rPr>
            </w:pPr>
            <w:r w:rsidRPr="00C962E5">
              <w:rPr>
                <w:rFonts w:ascii="Times New Roman" w:hAnsi="Times New Roman" w:cs="Times New Roman"/>
                <w:sz w:val="20"/>
                <w:szCs w:val="20"/>
                <w:lang w:val="en-GB"/>
              </w:rPr>
              <w:t>The prerequisite for studying this subject is the mastery of secondary school physical geography subjects.</w:t>
            </w:r>
          </w:p>
        </w:tc>
      </w:tr>
      <w:tr w:rsidR="001927A3" w:rsidRPr="0033228B" w14:paraId="40C27775" w14:textId="77777777" w:rsidTr="00A15804">
        <w:tc>
          <w:tcPr>
            <w:tcW w:w="2830" w:type="dxa"/>
            <w:shd w:val="clear" w:color="auto" w:fill="FFC000"/>
            <w:vAlign w:val="center"/>
          </w:tcPr>
          <w:p w14:paraId="371D5798" w14:textId="5EE318CB" w:rsidR="001927A3" w:rsidRDefault="001927A3" w:rsidP="00D248C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Анотація дисципліни, мета, завдання</w:t>
            </w:r>
          </w:p>
          <w:p w14:paraId="493AFD0F" w14:textId="77777777" w:rsidR="00BD05C9" w:rsidRPr="0033228B" w:rsidRDefault="00BD05C9" w:rsidP="00D248C6">
            <w:pPr>
              <w:jc w:val="center"/>
              <w:rPr>
                <w:rFonts w:ascii="Times New Roman" w:hAnsi="Times New Roman" w:cs="Times New Roman"/>
                <w:b/>
                <w:sz w:val="20"/>
                <w:szCs w:val="20"/>
                <w:lang w:val="uk-UA"/>
              </w:rPr>
            </w:pPr>
          </w:p>
          <w:p w14:paraId="538CE2BC" w14:textId="77777777" w:rsidR="001600A7" w:rsidRDefault="001600A7" w:rsidP="001600A7">
            <w:pPr>
              <w:jc w:val="center"/>
              <w:rPr>
                <w:rFonts w:ascii="Times New Roman" w:hAnsi="Times New Roman" w:cs="Times New Roman"/>
                <w:b/>
                <w:sz w:val="20"/>
                <w:szCs w:val="20"/>
              </w:rPr>
            </w:pPr>
            <w:r w:rsidRPr="0033228B">
              <w:rPr>
                <w:rFonts w:ascii="Times New Roman" w:hAnsi="Times New Roman" w:cs="Times New Roman"/>
                <w:b/>
                <w:sz w:val="20"/>
                <w:szCs w:val="20"/>
              </w:rPr>
              <w:t>A tárgy rövid annotációja, tárgya és céljai</w:t>
            </w:r>
          </w:p>
          <w:p w14:paraId="7F5A8069" w14:textId="77777777" w:rsidR="00BD05C9" w:rsidRDefault="00BD05C9" w:rsidP="001600A7">
            <w:pPr>
              <w:jc w:val="center"/>
              <w:rPr>
                <w:rFonts w:ascii="Times New Roman" w:hAnsi="Times New Roman" w:cs="Times New Roman"/>
                <w:b/>
                <w:sz w:val="20"/>
                <w:szCs w:val="20"/>
              </w:rPr>
            </w:pPr>
          </w:p>
          <w:p w14:paraId="0A7159F2" w14:textId="35FC62CE" w:rsidR="00BD05C9" w:rsidRPr="0033228B" w:rsidRDefault="00BD05C9" w:rsidP="001600A7">
            <w:pPr>
              <w:jc w:val="center"/>
              <w:rPr>
                <w:rFonts w:ascii="Times New Roman" w:hAnsi="Times New Roman" w:cs="Times New Roman"/>
                <w:b/>
                <w:sz w:val="20"/>
                <w:szCs w:val="20"/>
              </w:rPr>
            </w:pPr>
            <w:r w:rsidRPr="00BD05C9">
              <w:rPr>
                <w:rFonts w:ascii="Times New Roman" w:hAnsi="Times New Roman" w:cs="Times New Roman"/>
                <w:b/>
                <w:sz w:val="20"/>
                <w:szCs w:val="20"/>
              </w:rPr>
              <w:t>Brief course description, subject, and objectives</w:t>
            </w:r>
          </w:p>
        </w:tc>
        <w:tc>
          <w:tcPr>
            <w:tcW w:w="7364" w:type="dxa"/>
            <w:gridSpan w:val="4"/>
            <w:vAlign w:val="center"/>
          </w:tcPr>
          <w:p w14:paraId="0AC133DB" w14:textId="77777777" w:rsidR="00E42A85" w:rsidRPr="00C962E5" w:rsidRDefault="00E42A85" w:rsidP="00E42A85">
            <w:pPr>
              <w:jc w:val="both"/>
              <w:rPr>
                <w:rFonts w:ascii="Times New Roman" w:hAnsi="Times New Roman" w:cs="Times New Roman"/>
                <w:sz w:val="20"/>
                <w:szCs w:val="20"/>
                <w:lang w:val="uk-UA"/>
              </w:rPr>
            </w:pPr>
            <w:r w:rsidRPr="00C962E5">
              <w:rPr>
                <w:rFonts w:ascii="Times New Roman" w:hAnsi="Times New Roman" w:cs="Times New Roman"/>
                <w:sz w:val="20"/>
                <w:szCs w:val="20"/>
                <w:lang w:val="uk-UA"/>
              </w:rPr>
              <w:t>Сформувати у студентів знання про сучасну географію як систему природничо-географічних та економічних наук. Формувати наукові погляди на розвиток та формування компонентів географічної оболонки. Ознайомити людей з впливом людини на довкілля та природні ресурси. Вивчення предмета створює основу для формування світогляду у майбутніх вчителів, викладачів географії та науковців.</w:t>
            </w:r>
          </w:p>
          <w:p w14:paraId="30EF1D32" w14:textId="77777777" w:rsidR="00E42A85" w:rsidRPr="00C962E5" w:rsidRDefault="00E42A85" w:rsidP="00E42A85">
            <w:pPr>
              <w:jc w:val="both"/>
              <w:rPr>
                <w:rFonts w:ascii="Times New Roman" w:hAnsi="Times New Roman" w:cs="Times New Roman"/>
                <w:sz w:val="20"/>
                <w:szCs w:val="20"/>
                <w:lang w:val="uk-UA"/>
              </w:rPr>
            </w:pPr>
          </w:p>
          <w:p w14:paraId="603FC953" w14:textId="77777777" w:rsidR="00E42A85" w:rsidRPr="00C962E5" w:rsidRDefault="00E42A85" w:rsidP="00E42A85">
            <w:pPr>
              <w:jc w:val="both"/>
              <w:rPr>
                <w:rFonts w:ascii="Times New Roman" w:hAnsi="Times New Roman" w:cs="Times New Roman"/>
                <w:sz w:val="20"/>
                <w:szCs w:val="20"/>
              </w:rPr>
            </w:pPr>
            <w:r w:rsidRPr="00C962E5">
              <w:rPr>
                <w:rFonts w:ascii="Times New Roman" w:hAnsi="Times New Roman" w:cs="Times New Roman"/>
                <w:sz w:val="20"/>
                <w:szCs w:val="20"/>
              </w:rPr>
              <w:t>Ismereteket alkotni a diákokban a jelenkori földrajzról, mint a természeti földrajzi és közgazdasági tudományok rendszeréről. Tudományos nézeteket kialakítani a földrajzi burok összetevőinek fejlődéséről és alakulásáról. Megismertetni az ember környezetre való hatásával és a természeti erőforrásokkal. A tantárgy tanulmányozása alapokat teremt világkép kialakításában a jövő földrajztanáraiban, előadóiban, tudósaiban.</w:t>
            </w:r>
          </w:p>
          <w:p w14:paraId="0A1B5DE8" w14:textId="77777777" w:rsidR="00E42A85" w:rsidRPr="00C962E5" w:rsidRDefault="00E42A85" w:rsidP="00E42A85">
            <w:pPr>
              <w:jc w:val="both"/>
              <w:rPr>
                <w:rFonts w:ascii="Times New Roman" w:hAnsi="Times New Roman" w:cs="Times New Roman"/>
                <w:sz w:val="20"/>
                <w:szCs w:val="20"/>
                <w:lang w:val="uk-UA"/>
              </w:rPr>
            </w:pPr>
          </w:p>
          <w:p w14:paraId="2006D267" w14:textId="56EE3E35" w:rsidR="00C0431A" w:rsidRPr="00C0431A" w:rsidRDefault="00E42A85" w:rsidP="00E42A85">
            <w:pPr>
              <w:jc w:val="both"/>
              <w:rPr>
                <w:lang w:val="uk-UA"/>
              </w:rPr>
            </w:pPr>
            <w:r w:rsidRPr="00C962E5">
              <w:rPr>
                <w:rFonts w:ascii="Times New Roman" w:hAnsi="Times New Roman" w:cs="Times New Roman"/>
                <w:sz w:val="20"/>
                <w:szCs w:val="20"/>
                <w:lang w:val="en-GB"/>
              </w:rPr>
              <w:t>To create knowledge in students about contemporary geography as a system of natural geographical and economic sciences. To form scientific views on the development and formation of the components of the geographical envelope. To introduce people to the impact of man on the environment and natural resources. The study of the subject creates a foundation for the formation of a worldview in future geography teachers, lecturers, and scientists.</w:t>
            </w:r>
          </w:p>
        </w:tc>
      </w:tr>
      <w:tr w:rsidR="00D248C6" w:rsidRPr="0033228B" w14:paraId="11DD790F" w14:textId="77777777" w:rsidTr="00A15804">
        <w:tc>
          <w:tcPr>
            <w:tcW w:w="2830" w:type="dxa"/>
            <w:shd w:val="clear" w:color="auto" w:fill="FFC000"/>
            <w:vAlign w:val="center"/>
          </w:tcPr>
          <w:p w14:paraId="42DACEC3" w14:textId="11AC66D3" w:rsidR="00D248C6" w:rsidRPr="00BD05C9" w:rsidRDefault="00D248C6" w:rsidP="00D248C6">
            <w:pPr>
              <w:jc w:val="center"/>
              <w:rPr>
                <w:rFonts w:ascii="Times New Roman" w:hAnsi="Times New Roman" w:cs="Times New Roman"/>
                <w:b/>
                <w:sz w:val="20"/>
                <w:szCs w:val="20"/>
              </w:rPr>
            </w:pPr>
            <w:r w:rsidRPr="00BD05C9">
              <w:rPr>
                <w:rFonts w:ascii="Times New Roman" w:hAnsi="Times New Roman" w:cs="Times New Roman"/>
                <w:b/>
                <w:sz w:val="20"/>
                <w:szCs w:val="20"/>
              </w:rPr>
              <w:t>Основна тематика дисципліни</w:t>
            </w:r>
          </w:p>
          <w:p w14:paraId="1DF179E8" w14:textId="77777777" w:rsidR="00BD05C9" w:rsidRPr="00BD05C9" w:rsidRDefault="00BD05C9" w:rsidP="00D248C6">
            <w:pPr>
              <w:jc w:val="center"/>
              <w:rPr>
                <w:rFonts w:ascii="Times New Roman" w:hAnsi="Times New Roman" w:cs="Times New Roman"/>
                <w:b/>
                <w:sz w:val="20"/>
                <w:szCs w:val="20"/>
              </w:rPr>
            </w:pPr>
          </w:p>
          <w:p w14:paraId="188EAE2D" w14:textId="77777777" w:rsidR="001600A7" w:rsidRDefault="001600A7" w:rsidP="00D248C6">
            <w:pPr>
              <w:jc w:val="center"/>
              <w:rPr>
                <w:rFonts w:ascii="Times New Roman" w:hAnsi="Times New Roman" w:cs="Times New Roman"/>
                <w:b/>
                <w:sz w:val="20"/>
                <w:szCs w:val="20"/>
              </w:rPr>
            </w:pPr>
            <w:r w:rsidRPr="0033228B">
              <w:rPr>
                <w:rFonts w:ascii="Times New Roman" w:hAnsi="Times New Roman" w:cs="Times New Roman"/>
                <w:b/>
                <w:sz w:val="20"/>
                <w:szCs w:val="20"/>
              </w:rPr>
              <w:t>Tematika</w:t>
            </w:r>
          </w:p>
          <w:p w14:paraId="44D27793" w14:textId="77777777" w:rsidR="00BD05C9" w:rsidRDefault="00BD05C9" w:rsidP="00D248C6">
            <w:pPr>
              <w:jc w:val="center"/>
              <w:rPr>
                <w:rFonts w:ascii="Times New Roman" w:hAnsi="Times New Roman" w:cs="Times New Roman"/>
                <w:b/>
                <w:sz w:val="20"/>
                <w:szCs w:val="20"/>
              </w:rPr>
            </w:pPr>
          </w:p>
          <w:p w14:paraId="371CE37B" w14:textId="719DD88E" w:rsidR="00BD05C9" w:rsidRPr="0033228B" w:rsidRDefault="00BD05C9" w:rsidP="00D248C6">
            <w:pPr>
              <w:jc w:val="center"/>
              <w:rPr>
                <w:rFonts w:ascii="Times New Roman" w:hAnsi="Times New Roman" w:cs="Times New Roman"/>
                <w:b/>
                <w:sz w:val="20"/>
                <w:szCs w:val="20"/>
              </w:rPr>
            </w:pPr>
            <w:r w:rsidRPr="00BD05C9">
              <w:rPr>
                <w:rFonts w:ascii="Times New Roman" w:hAnsi="Times New Roman" w:cs="Times New Roman"/>
                <w:b/>
                <w:sz w:val="20"/>
                <w:szCs w:val="20"/>
              </w:rPr>
              <w:t>Main topics of the course</w:t>
            </w:r>
          </w:p>
        </w:tc>
        <w:tc>
          <w:tcPr>
            <w:tcW w:w="7364" w:type="dxa"/>
            <w:gridSpan w:val="4"/>
            <w:vAlign w:val="center"/>
          </w:tcPr>
          <w:p w14:paraId="02FB046B" w14:textId="77777777" w:rsidR="00E42A85" w:rsidRPr="00E42A85" w:rsidRDefault="00E42A85" w:rsidP="00E42A85">
            <w:pPr>
              <w:ind w:firstLine="37"/>
              <w:jc w:val="both"/>
              <w:rPr>
                <w:rFonts w:ascii="Times New Roman" w:hAnsi="Times New Roman" w:cs="Times New Roman"/>
                <w:sz w:val="20"/>
                <w:szCs w:val="20"/>
                <w:lang w:val="uk-UA"/>
              </w:rPr>
            </w:pPr>
            <w:r w:rsidRPr="00E42A85">
              <w:rPr>
                <w:rFonts w:ascii="Times New Roman" w:hAnsi="Times New Roman" w:cs="Times New Roman"/>
                <w:sz w:val="20"/>
                <w:szCs w:val="20"/>
                <w:lang w:val="uk-UA"/>
              </w:rPr>
              <w:t>Предмет, завдання та методи дослідження загального землезнавства, її місце в системі наук. Основні історичні етапи географічних відкриттів та розвитку географії як дисципліни. Земля в космічному просторі. Місце Землі в Сонячній системі. Форма та розміри Землі. Добовий та річний рух Землі. Розподіл континентів та океанів. Гравітація та земний магнетизм. Географічна оболонка Землі. Склад та межі географічної оболонки. Властивості та закони географічної оболонки. Літосфера. Склад та будова літосфери. Гірські породи та мінерали. Внутрішня будова Землі. Ендогенні процеси. Глобальна тектоніка плит. Вулканізм. Землетруси. Гороутворювальні процеси. Екзогенні процеси у формуванні рельєфу Землі. Вивітрювання. Атмосфера. Склад та будова атмосфери. Сонячне, земне та атмосферне випромінювання. Альбедо. Температура повітря та поверхні землі. Тиск повітря. Вітер. Загальна атмосферна циркуляція. Вода в атмосфері. Хмари. Атмосферні опади. Погода та клімат. Синоптична карта. Гідросфера. Кругообіг води на Землі. Ґрунтові води. Поверхневі води. Океани та моря. Біосфера. Флора та фауна Землі. Царства флори та зоогеографічні області. Ґрунти. Типи ґрунтів та їх поширення на Землі. Природні зони. Охорона природи. Заповідники.</w:t>
            </w:r>
          </w:p>
          <w:p w14:paraId="72E537FD" w14:textId="77777777" w:rsidR="00E42A85" w:rsidRPr="00E42A85" w:rsidRDefault="00E42A85" w:rsidP="00E42A85">
            <w:pPr>
              <w:ind w:firstLine="37"/>
              <w:jc w:val="both"/>
              <w:rPr>
                <w:rFonts w:ascii="Times New Roman" w:hAnsi="Times New Roman" w:cs="Times New Roman"/>
                <w:sz w:val="20"/>
                <w:szCs w:val="20"/>
              </w:rPr>
            </w:pPr>
          </w:p>
          <w:p w14:paraId="5EA1CAD0" w14:textId="77777777" w:rsidR="00E42A85" w:rsidRPr="00E42A85" w:rsidRDefault="00E42A85" w:rsidP="00E42A85">
            <w:pPr>
              <w:ind w:firstLine="37"/>
              <w:jc w:val="both"/>
              <w:rPr>
                <w:rFonts w:ascii="Times New Roman" w:hAnsi="Times New Roman" w:cs="Times New Roman"/>
                <w:sz w:val="20"/>
                <w:szCs w:val="20"/>
              </w:rPr>
            </w:pPr>
            <w:r w:rsidRPr="00E42A85">
              <w:rPr>
                <w:rFonts w:ascii="Times New Roman" w:hAnsi="Times New Roman" w:cs="Times New Roman"/>
                <w:sz w:val="20"/>
                <w:szCs w:val="20"/>
              </w:rPr>
              <w:t xml:space="preserve">Az általános földtan tárgya, feladatai és kutatási módszerei, helye a tudományok rendszerében. A földrajzi felfedezések fő történelmi szakaszai és a földrajz, mint tudományág fejlődése. A Föld a világűrben. A Föld helye a Naprendszerben. A Föld alakja és méretei. A Föld napi és éves mozgása. A </w:t>
            </w:r>
            <w:proofErr w:type="gramStart"/>
            <w:r w:rsidRPr="00E42A85">
              <w:rPr>
                <w:rFonts w:ascii="Times New Roman" w:hAnsi="Times New Roman" w:cs="Times New Roman"/>
                <w:sz w:val="20"/>
                <w:szCs w:val="20"/>
              </w:rPr>
              <w:t>kontinensek</w:t>
            </w:r>
            <w:proofErr w:type="gramEnd"/>
            <w:r w:rsidRPr="00E42A85">
              <w:rPr>
                <w:rFonts w:ascii="Times New Roman" w:hAnsi="Times New Roman" w:cs="Times New Roman"/>
                <w:sz w:val="20"/>
                <w:szCs w:val="20"/>
              </w:rPr>
              <w:t xml:space="preserve"> és óceánok megoszlása. Vonzási erő és földi mágnesség. A Föld földrajzi burka. A földrajzi burok összetétele és határai. A földrajzi burok tulajdonságai és törvényszerűségei. A </w:t>
            </w:r>
            <w:proofErr w:type="gramStart"/>
            <w:r w:rsidRPr="00E42A85">
              <w:rPr>
                <w:rFonts w:ascii="Times New Roman" w:hAnsi="Times New Roman" w:cs="Times New Roman"/>
                <w:sz w:val="20"/>
                <w:szCs w:val="20"/>
              </w:rPr>
              <w:t>litoszféra</w:t>
            </w:r>
            <w:proofErr w:type="gramEnd"/>
            <w:r w:rsidRPr="00E42A85">
              <w:rPr>
                <w:rFonts w:ascii="Times New Roman" w:hAnsi="Times New Roman" w:cs="Times New Roman"/>
                <w:sz w:val="20"/>
                <w:szCs w:val="20"/>
              </w:rPr>
              <w:t xml:space="preserve">. A </w:t>
            </w:r>
            <w:proofErr w:type="gramStart"/>
            <w:r w:rsidRPr="00E42A85">
              <w:rPr>
                <w:rFonts w:ascii="Times New Roman" w:hAnsi="Times New Roman" w:cs="Times New Roman"/>
                <w:sz w:val="20"/>
                <w:szCs w:val="20"/>
              </w:rPr>
              <w:t>litoszféra</w:t>
            </w:r>
            <w:proofErr w:type="gramEnd"/>
            <w:r w:rsidRPr="00E42A85">
              <w:rPr>
                <w:rFonts w:ascii="Times New Roman" w:hAnsi="Times New Roman" w:cs="Times New Roman"/>
                <w:sz w:val="20"/>
                <w:szCs w:val="20"/>
              </w:rPr>
              <w:t xml:space="preserve"> összetétele és felépítése. Kőzetek és ásványok. A Föld belső felépítése. Endogén folyamatok. </w:t>
            </w:r>
            <w:proofErr w:type="gramStart"/>
            <w:r w:rsidRPr="00E42A85">
              <w:rPr>
                <w:rFonts w:ascii="Times New Roman" w:hAnsi="Times New Roman" w:cs="Times New Roman"/>
                <w:sz w:val="20"/>
                <w:szCs w:val="20"/>
              </w:rPr>
              <w:t>Globális</w:t>
            </w:r>
            <w:proofErr w:type="gramEnd"/>
            <w:r w:rsidRPr="00E42A85">
              <w:rPr>
                <w:rFonts w:ascii="Times New Roman" w:hAnsi="Times New Roman" w:cs="Times New Roman"/>
                <w:sz w:val="20"/>
                <w:szCs w:val="20"/>
              </w:rPr>
              <w:t xml:space="preserve"> lemeztektonika. Vulkanizmus. Földrengések. Hegyképződési folyamatok. Exogén </w:t>
            </w:r>
            <w:r w:rsidRPr="00E42A85">
              <w:rPr>
                <w:rFonts w:ascii="Times New Roman" w:hAnsi="Times New Roman" w:cs="Times New Roman"/>
                <w:sz w:val="20"/>
                <w:szCs w:val="20"/>
              </w:rPr>
              <w:lastRenderedPageBreak/>
              <w:t xml:space="preserve">folyamatok a Föld domborzatának alakulásában. Mállás. Az </w:t>
            </w:r>
            <w:proofErr w:type="gramStart"/>
            <w:r w:rsidRPr="00E42A85">
              <w:rPr>
                <w:rFonts w:ascii="Times New Roman" w:hAnsi="Times New Roman" w:cs="Times New Roman"/>
                <w:sz w:val="20"/>
                <w:szCs w:val="20"/>
              </w:rPr>
              <w:t>atmoszféra</w:t>
            </w:r>
            <w:proofErr w:type="gramEnd"/>
            <w:r w:rsidRPr="00E42A85">
              <w:rPr>
                <w:rFonts w:ascii="Times New Roman" w:hAnsi="Times New Roman" w:cs="Times New Roman"/>
                <w:sz w:val="20"/>
                <w:szCs w:val="20"/>
              </w:rPr>
              <w:t xml:space="preserve">. Az </w:t>
            </w:r>
            <w:proofErr w:type="gramStart"/>
            <w:r w:rsidRPr="00E42A85">
              <w:rPr>
                <w:rFonts w:ascii="Times New Roman" w:hAnsi="Times New Roman" w:cs="Times New Roman"/>
                <w:sz w:val="20"/>
                <w:szCs w:val="20"/>
              </w:rPr>
              <w:t>atmoszféra</w:t>
            </w:r>
            <w:proofErr w:type="gramEnd"/>
            <w:r w:rsidRPr="00E42A85">
              <w:rPr>
                <w:rFonts w:ascii="Times New Roman" w:hAnsi="Times New Roman" w:cs="Times New Roman"/>
                <w:sz w:val="20"/>
                <w:szCs w:val="20"/>
              </w:rPr>
              <w:t xml:space="preserve"> összetétele és felépítése. Szoláris, földi és légköri sugárzás. Albedó. A levegő és a földfelszín hőmérséklete. A légnyomás. A szél. A légkör általános körforgása. Víz a légkörben. Felhők. Légköri csapadék. Az időjárás és az éghajlat. Szinoptikus térkép. A hidroszféra. A víz körforgása a Földön. Felszínalatti vizek. Felszíni vizek. Óceánok és tengerek. A bioszféra. A Föld növény- és állatvilága. Flórabirodalmak és zoogeográfiai területek. Talajok. A talajok típusai és elterjedésük a Földön. Természeti övezetek. Természetvédelem. Természetvédelmi területek.</w:t>
            </w:r>
          </w:p>
          <w:p w14:paraId="7FEE7FAD" w14:textId="77777777" w:rsidR="00E42A85" w:rsidRPr="00E42A85" w:rsidRDefault="00E42A85" w:rsidP="00E42A85">
            <w:pPr>
              <w:ind w:firstLine="37"/>
              <w:jc w:val="both"/>
              <w:rPr>
                <w:rFonts w:ascii="Times New Roman" w:hAnsi="Times New Roman" w:cs="Times New Roman"/>
                <w:sz w:val="20"/>
                <w:szCs w:val="20"/>
              </w:rPr>
            </w:pPr>
          </w:p>
          <w:p w14:paraId="6A4FC8F6" w14:textId="7BA5022F" w:rsidR="00BD48D5" w:rsidRPr="00BD48D5" w:rsidRDefault="00E42A85" w:rsidP="00E42A85">
            <w:pPr>
              <w:pStyle w:val="Cmsor1"/>
              <w:spacing w:before="0" w:beforeAutospacing="0" w:after="0" w:afterAutospacing="0"/>
              <w:outlineLvl w:val="0"/>
              <w:rPr>
                <w:b w:val="0"/>
                <w:bCs w:val="0"/>
                <w:sz w:val="20"/>
                <w:szCs w:val="20"/>
              </w:rPr>
            </w:pPr>
            <w:r w:rsidRPr="00E42A85">
              <w:rPr>
                <w:b w:val="0"/>
                <w:bCs w:val="0"/>
                <w:sz w:val="20"/>
                <w:szCs w:val="20"/>
                <w:lang w:val="en-GB"/>
              </w:rPr>
              <w:t xml:space="preserve">The subject, tasks and research methods of </w:t>
            </w:r>
            <w:r w:rsidRPr="00E42A85">
              <w:rPr>
                <w:b w:val="0"/>
                <w:sz w:val="20"/>
                <w:szCs w:val="20"/>
                <w:lang w:val="en-GB"/>
              </w:rPr>
              <w:t>General Earth Science</w:t>
            </w:r>
            <w:r w:rsidRPr="00E42A85">
              <w:rPr>
                <w:b w:val="0"/>
                <w:bCs w:val="0"/>
                <w:sz w:val="20"/>
                <w:szCs w:val="20"/>
                <w:lang w:val="en-GB"/>
              </w:rPr>
              <w:t>, its place in the system of sciences. The main historical stages of geographical discoveries and the development of geography as a discipline. The Earth in outer space. The Earth's place in the solar system. The shape and dimensions of the Earth. The daily and annual motion of the Earth. The distribution of continents and oceans. Gravity and terrestrial magnetism.</w:t>
            </w:r>
            <w:r w:rsidRPr="00E42A85">
              <w:rPr>
                <w:b w:val="0"/>
                <w:bCs w:val="0"/>
                <w:sz w:val="20"/>
                <w:szCs w:val="20"/>
                <w:lang w:val="uk-UA"/>
              </w:rPr>
              <w:t xml:space="preserve"> </w:t>
            </w:r>
            <w:r w:rsidRPr="00E42A85">
              <w:rPr>
                <w:b w:val="0"/>
                <w:bCs w:val="0"/>
                <w:sz w:val="20"/>
                <w:szCs w:val="20"/>
                <w:lang w:val="en-GB"/>
              </w:rPr>
              <w:t xml:space="preserve">The geographical envelope of the Earth. The composition and boundaries of the geographical envelope. Properties and laws of the geographical envelope. The lithosphere. The composition and structure of the lithosphere. Rocks and minerals. The internal structure of the Earth. Endogenous processes. Global plate tectonics. Volcanism. Earthquakes. </w:t>
            </w:r>
            <w:proofErr w:type="gramStart"/>
            <w:r w:rsidRPr="00E42A85">
              <w:rPr>
                <w:b w:val="0"/>
                <w:bCs w:val="0"/>
                <w:sz w:val="20"/>
                <w:szCs w:val="20"/>
                <w:lang w:val="en-GB"/>
              </w:rPr>
              <w:t>Mountain-forming</w:t>
            </w:r>
            <w:proofErr w:type="gramEnd"/>
            <w:r w:rsidRPr="00E42A85">
              <w:rPr>
                <w:b w:val="0"/>
                <w:bCs w:val="0"/>
                <w:sz w:val="20"/>
                <w:szCs w:val="20"/>
                <w:lang w:val="en-GB"/>
              </w:rPr>
              <w:t xml:space="preserve"> processes. Exogenous processes in the formation of the Earth's relief. Weathering.</w:t>
            </w:r>
            <w:r w:rsidRPr="00E42A85">
              <w:rPr>
                <w:b w:val="0"/>
                <w:bCs w:val="0"/>
                <w:sz w:val="20"/>
                <w:szCs w:val="20"/>
                <w:lang w:val="uk-UA"/>
              </w:rPr>
              <w:t xml:space="preserve"> </w:t>
            </w:r>
            <w:r w:rsidRPr="00E42A85">
              <w:rPr>
                <w:b w:val="0"/>
                <w:bCs w:val="0"/>
                <w:sz w:val="20"/>
                <w:szCs w:val="20"/>
                <w:lang w:val="en-GB"/>
              </w:rPr>
              <w:t>The atmosphere. The composition and structure of the atmosphere. Solar, terrestrial and atmospheric radiation. Albedo. Air and land surface temperature. Air pressure. Wind. General atmospheric circulation. Water in the atmosphere. Clouds. Atmospheric precipitation. Weather and climate. Synoptic map.</w:t>
            </w:r>
            <w:r w:rsidRPr="00E42A85">
              <w:rPr>
                <w:b w:val="0"/>
                <w:bCs w:val="0"/>
                <w:sz w:val="20"/>
                <w:szCs w:val="20"/>
                <w:lang w:val="uk-UA"/>
              </w:rPr>
              <w:t xml:space="preserve"> </w:t>
            </w:r>
            <w:r w:rsidRPr="00E42A85">
              <w:rPr>
                <w:b w:val="0"/>
                <w:bCs w:val="0"/>
                <w:sz w:val="20"/>
                <w:szCs w:val="20"/>
                <w:lang w:val="en-GB"/>
              </w:rPr>
              <w:t>The hydrosphere. The water cycle on Earth. Groundwater. Surface water. Oceans and seas. The biosphere. Flora and fauna of the Earth. Flora kingdoms and zoogeographical areas. Soils. Types of soils and their distribution on Earth. Natural zones. Nature conservation. Nature reserves.</w:t>
            </w:r>
          </w:p>
        </w:tc>
      </w:tr>
      <w:tr w:rsidR="00D248C6" w:rsidRPr="0033228B" w14:paraId="48EAC9B4" w14:textId="77777777" w:rsidTr="00A15804">
        <w:tc>
          <w:tcPr>
            <w:tcW w:w="2830" w:type="dxa"/>
            <w:shd w:val="clear" w:color="auto" w:fill="A8D08D" w:themeFill="accent6" w:themeFillTint="99"/>
            <w:vAlign w:val="center"/>
          </w:tcPr>
          <w:p w14:paraId="434BB9B8" w14:textId="7B5BA9F2" w:rsidR="00D248C6" w:rsidRDefault="00D248C6" w:rsidP="00D248C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lastRenderedPageBreak/>
              <w:t xml:space="preserve">Очікувані </w:t>
            </w:r>
            <w:r w:rsidR="009471DF">
              <w:rPr>
                <w:rFonts w:ascii="Times New Roman" w:hAnsi="Times New Roman" w:cs="Times New Roman"/>
                <w:b/>
                <w:sz w:val="20"/>
                <w:szCs w:val="20"/>
                <w:lang w:val="uk-UA"/>
              </w:rPr>
              <w:t xml:space="preserve">інтегровані, </w:t>
            </w:r>
            <w:r w:rsidRPr="0033228B">
              <w:rPr>
                <w:rFonts w:ascii="Times New Roman" w:hAnsi="Times New Roman" w:cs="Times New Roman"/>
                <w:b/>
                <w:sz w:val="20"/>
                <w:szCs w:val="20"/>
                <w:lang w:val="uk-UA"/>
              </w:rPr>
              <w:t>загальні та фахові компетентності</w:t>
            </w:r>
          </w:p>
          <w:p w14:paraId="06939411" w14:textId="77777777" w:rsidR="001A13C1" w:rsidRPr="0033228B" w:rsidRDefault="001A13C1" w:rsidP="00D248C6">
            <w:pPr>
              <w:jc w:val="center"/>
              <w:rPr>
                <w:rFonts w:ascii="Times New Roman" w:hAnsi="Times New Roman" w:cs="Times New Roman"/>
                <w:b/>
                <w:sz w:val="20"/>
                <w:szCs w:val="20"/>
                <w:lang w:val="uk-UA"/>
              </w:rPr>
            </w:pPr>
          </w:p>
          <w:p w14:paraId="3BBCFFE5" w14:textId="77777777" w:rsidR="001600A7" w:rsidRDefault="001600A7" w:rsidP="00740CB9">
            <w:pPr>
              <w:jc w:val="center"/>
              <w:rPr>
                <w:rFonts w:ascii="Times New Roman" w:hAnsi="Times New Roman" w:cs="Times New Roman"/>
                <w:b/>
                <w:sz w:val="20"/>
                <w:szCs w:val="20"/>
              </w:rPr>
            </w:pPr>
            <w:r w:rsidRPr="0033228B">
              <w:rPr>
                <w:rFonts w:ascii="Times New Roman" w:hAnsi="Times New Roman" w:cs="Times New Roman"/>
                <w:b/>
                <w:sz w:val="20"/>
                <w:szCs w:val="20"/>
              </w:rPr>
              <w:t xml:space="preserve">Elvárt </w:t>
            </w:r>
            <w:proofErr w:type="gramStart"/>
            <w:r w:rsidRPr="0033228B">
              <w:rPr>
                <w:rFonts w:ascii="Times New Roman" w:hAnsi="Times New Roman" w:cs="Times New Roman"/>
                <w:b/>
                <w:sz w:val="20"/>
                <w:szCs w:val="20"/>
              </w:rPr>
              <w:t>kompetenciák</w:t>
            </w:r>
            <w:proofErr w:type="gramEnd"/>
          </w:p>
          <w:p w14:paraId="2AB8ABE9" w14:textId="77777777" w:rsidR="001A13C1" w:rsidRDefault="001A13C1" w:rsidP="00740CB9">
            <w:pPr>
              <w:jc w:val="center"/>
              <w:rPr>
                <w:rFonts w:ascii="Times New Roman" w:hAnsi="Times New Roman" w:cs="Times New Roman"/>
                <w:b/>
                <w:sz w:val="20"/>
                <w:szCs w:val="20"/>
              </w:rPr>
            </w:pPr>
          </w:p>
          <w:p w14:paraId="103A8087" w14:textId="17DEAE6C" w:rsidR="001A13C1" w:rsidRPr="0033228B" w:rsidRDefault="001A13C1" w:rsidP="00740CB9">
            <w:pPr>
              <w:jc w:val="center"/>
              <w:rPr>
                <w:rFonts w:ascii="Times New Roman" w:hAnsi="Times New Roman" w:cs="Times New Roman"/>
                <w:b/>
                <w:sz w:val="20"/>
                <w:szCs w:val="20"/>
              </w:rPr>
            </w:pPr>
            <w:r w:rsidRPr="001A13C1">
              <w:rPr>
                <w:rFonts w:ascii="Times New Roman" w:hAnsi="Times New Roman" w:cs="Times New Roman"/>
                <w:b/>
                <w:sz w:val="20"/>
                <w:szCs w:val="20"/>
              </w:rPr>
              <w:t>Expected integrated, general, and professional competencies</w:t>
            </w:r>
          </w:p>
        </w:tc>
        <w:tc>
          <w:tcPr>
            <w:tcW w:w="7364" w:type="dxa"/>
            <w:gridSpan w:val="4"/>
            <w:vAlign w:val="center"/>
          </w:tcPr>
          <w:p w14:paraId="1BBE5E65" w14:textId="77777777" w:rsidR="00104279" w:rsidRPr="00A92D40" w:rsidRDefault="00104279" w:rsidP="00104279">
            <w:pPr>
              <w:jc w:val="both"/>
              <w:rPr>
                <w:rStyle w:val="2"/>
                <w:rFonts w:eastAsia="Calibri"/>
                <w:b w:val="0"/>
                <w:sz w:val="20"/>
                <w:szCs w:val="20"/>
              </w:rPr>
            </w:pPr>
            <w:r w:rsidRPr="00A92D40">
              <w:rPr>
                <w:rStyle w:val="2"/>
                <w:rFonts w:eastAsiaTheme="minorHAnsi"/>
                <w:b w:val="0"/>
                <w:sz w:val="20"/>
                <w:szCs w:val="20"/>
              </w:rPr>
              <w:t>Загальні компетентності</w:t>
            </w:r>
          </w:p>
          <w:p w14:paraId="7137F98B" w14:textId="77777777" w:rsidR="00104279" w:rsidRPr="00A92D40" w:rsidRDefault="00104279" w:rsidP="00104279">
            <w:pPr>
              <w:jc w:val="both"/>
              <w:rPr>
                <w:rFonts w:ascii="Times New Roman" w:eastAsia="Times New Roman" w:hAnsi="Times New Roman" w:cs="Times New Roman"/>
                <w:sz w:val="20"/>
                <w:szCs w:val="20"/>
                <w:lang w:val="uk-UA"/>
              </w:rPr>
            </w:pPr>
            <w:r w:rsidRPr="00A92D40">
              <w:rPr>
                <w:rFonts w:ascii="Times New Roman" w:eastAsia="Times New Roman" w:hAnsi="Times New Roman" w:cs="Times New Roman"/>
                <w:sz w:val="20"/>
                <w:szCs w:val="20"/>
                <w:lang w:val="uk-UA"/>
              </w:rPr>
              <w:t xml:space="preserve">ЗК1. Здатність до абстрактного мислення, аналізу та синтезу, до застосування знань у практичних ситуаціях. </w:t>
            </w:r>
          </w:p>
          <w:p w14:paraId="0B6D33D3" w14:textId="77777777" w:rsidR="00104279" w:rsidRPr="00A92D40" w:rsidRDefault="00104279" w:rsidP="00104279">
            <w:pPr>
              <w:jc w:val="both"/>
              <w:rPr>
                <w:rFonts w:ascii="Times New Roman" w:eastAsia="Times New Roman" w:hAnsi="Times New Roman" w:cs="Times New Roman"/>
                <w:sz w:val="20"/>
                <w:szCs w:val="20"/>
                <w:lang w:val="uk-UA"/>
              </w:rPr>
            </w:pPr>
            <w:r w:rsidRPr="00A92D40">
              <w:rPr>
                <w:rFonts w:ascii="Times New Roman" w:eastAsia="Times New Roman" w:hAnsi="Times New Roman" w:cs="Times New Roman"/>
                <w:sz w:val="20"/>
                <w:szCs w:val="20"/>
                <w:lang w:val="uk-UA"/>
              </w:rPr>
              <w:t>ЗК4. Здатність орієнтуватися в інформаційному просторі, здійснювати пошук, аналіз та обробку інформації з різних джерел, ефективно використовувати цифрові ресурси та технології в освітньому процесі.</w:t>
            </w:r>
          </w:p>
          <w:p w14:paraId="7769CF89" w14:textId="77777777" w:rsidR="00104279" w:rsidRPr="00A92D40" w:rsidRDefault="00104279" w:rsidP="00104279">
            <w:pPr>
              <w:jc w:val="both"/>
              <w:rPr>
                <w:rFonts w:ascii="Times New Roman" w:eastAsia="Times New Roman" w:hAnsi="Times New Roman" w:cs="Times New Roman"/>
                <w:sz w:val="20"/>
                <w:szCs w:val="20"/>
                <w:lang w:val="uk-UA"/>
              </w:rPr>
            </w:pPr>
            <w:r w:rsidRPr="00A92D40">
              <w:rPr>
                <w:rFonts w:ascii="Times New Roman" w:eastAsia="Times New Roman" w:hAnsi="Times New Roman" w:cs="Times New Roman"/>
                <w:sz w:val="20"/>
                <w:szCs w:val="20"/>
                <w:lang w:val="uk-UA"/>
              </w:rPr>
              <w:t>ЗК8. Здатність зберігати та примножувати моральні, культурні, наукові цінності і досягнення суспільства на основі розуміння історії та закономірностей розвитку предметної області, її місця у загальній системі знань про природу і суспільство та значення у розвитку суспільства, техніки і технологій.</w:t>
            </w:r>
          </w:p>
          <w:p w14:paraId="314BA937" w14:textId="77777777" w:rsidR="00104279" w:rsidRPr="00A92D40" w:rsidRDefault="00104279" w:rsidP="00104279">
            <w:pPr>
              <w:jc w:val="both"/>
              <w:rPr>
                <w:rStyle w:val="2"/>
                <w:rFonts w:eastAsia="Calibri"/>
                <w:b w:val="0"/>
                <w:sz w:val="20"/>
                <w:szCs w:val="20"/>
              </w:rPr>
            </w:pPr>
            <w:r w:rsidRPr="00A92D40">
              <w:rPr>
                <w:rStyle w:val="2"/>
                <w:rFonts w:eastAsiaTheme="minorHAnsi"/>
                <w:b w:val="0"/>
                <w:sz w:val="20"/>
                <w:szCs w:val="20"/>
              </w:rPr>
              <w:t>Фахові компетентності</w:t>
            </w:r>
          </w:p>
          <w:p w14:paraId="3EA772EE" w14:textId="77777777" w:rsidR="00104279" w:rsidRPr="00A92D40" w:rsidRDefault="00104279" w:rsidP="00104279">
            <w:pPr>
              <w:jc w:val="both"/>
              <w:rPr>
                <w:rFonts w:ascii="Times New Roman" w:eastAsia="Times New Roman" w:hAnsi="Times New Roman" w:cs="Times New Roman"/>
                <w:sz w:val="20"/>
                <w:szCs w:val="20"/>
                <w:lang w:val="uk-UA"/>
              </w:rPr>
            </w:pPr>
            <w:r w:rsidRPr="00A92D40">
              <w:rPr>
                <w:rFonts w:ascii="Times New Roman" w:eastAsia="Times New Roman" w:hAnsi="Times New Roman" w:cs="Times New Roman"/>
                <w:sz w:val="20"/>
                <w:szCs w:val="20"/>
                <w:lang w:val="uk-UA"/>
              </w:rPr>
              <w:t>ФК1. Здатність перенесення системи наукових знань у професійну діяльність та в площину навчального предмету.</w:t>
            </w:r>
          </w:p>
          <w:p w14:paraId="38F0E708" w14:textId="77777777" w:rsidR="00104279" w:rsidRPr="00A92D40" w:rsidRDefault="00104279" w:rsidP="00104279">
            <w:pPr>
              <w:jc w:val="both"/>
              <w:rPr>
                <w:rFonts w:ascii="Times New Roman" w:hAnsi="Times New Roman" w:cs="Times New Roman"/>
                <w:sz w:val="20"/>
                <w:szCs w:val="20"/>
                <w:lang w:val="uk-UA"/>
              </w:rPr>
            </w:pPr>
            <w:r w:rsidRPr="00A92D40">
              <w:rPr>
                <w:rFonts w:ascii="Times New Roman" w:hAnsi="Times New Roman" w:cs="Times New Roman"/>
                <w:sz w:val="20"/>
                <w:szCs w:val="20"/>
                <w:lang w:val="uk-UA"/>
              </w:rPr>
              <w:t>Предметні компетентності</w:t>
            </w:r>
          </w:p>
          <w:p w14:paraId="0CDBFE31" w14:textId="77777777" w:rsidR="00104279" w:rsidRPr="00A92D40" w:rsidRDefault="00104279" w:rsidP="00104279">
            <w:pPr>
              <w:tabs>
                <w:tab w:val="left" w:pos="495"/>
              </w:tabs>
              <w:jc w:val="both"/>
              <w:rPr>
                <w:rFonts w:ascii="Times New Roman" w:eastAsia="Times New Roman" w:hAnsi="Times New Roman" w:cs="Times New Roman"/>
                <w:sz w:val="20"/>
                <w:szCs w:val="20"/>
                <w:lang w:val="uk-UA"/>
              </w:rPr>
            </w:pPr>
            <w:r w:rsidRPr="00A92D40">
              <w:rPr>
                <w:rFonts w:ascii="Times New Roman" w:eastAsia="Times New Roman" w:hAnsi="Times New Roman" w:cs="Times New Roman"/>
                <w:sz w:val="20"/>
                <w:szCs w:val="20"/>
                <w:lang w:val="uk-UA"/>
              </w:rPr>
              <w:t xml:space="preserve">ПК1. Здатність усвідомлювати сутність взаємозв’язків між природним середовищем і людиною, розуміти та пояснювати стратегію сталого розвитку людства.  </w:t>
            </w:r>
          </w:p>
          <w:p w14:paraId="6EB360EF" w14:textId="77777777" w:rsidR="00104279" w:rsidRPr="00A92D40" w:rsidRDefault="00104279" w:rsidP="00104279">
            <w:pPr>
              <w:jc w:val="both"/>
              <w:rPr>
                <w:rFonts w:ascii="Times New Roman" w:eastAsia="Times New Roman" w:hAnsi="Times New Roman" w:cs="Times New Roman"/>
                <w:sz w:val="20"/>
                <w:szCs w:val="20"/>
                <w:lang w:val="uk-UA"/>
              </w:rPr>
            </w:pPr>
            <w:r w:rsidRPr="00A92D40">
              <w:rPr>
                <w:rFonts w:ascii="Times New Roman" w:eastAsia="Times New Roman" w:hAnsi="Times New Roman" w:cs="Times New Roman"/>
                <w:sz w:val="20"/>
                <w:szCs w:val="20"/>
                <w:lang w:val="uk-UA"/>
              </w:rPr>
              <w:t xml:space="preserve">ПК2. Здатність доцільно і критично використовувати географічні поняття, концепції, парадигми, теорії, ідеї, принципи для пояснення письмовими, усними та візуальними засобами географічних явищ і процесів на різних просторових рівнях (глобальному, регіональному, державному, локальному). </w:t>
            </w:r>
          </w:p>
          <w:p w14:paraId="729AA76F" w14:textId="77777777" w:rsidR="00104279" w:rsidRPr="00A92D40" w:rsidRDefault="00104279" w:rsidP="00104279">
            <w:pPr>
              <w:jc w:val="both"/>
              <w:rPr>
                <w:rFonts w:ascii="Times New Roman" w:eastAsia="Times New Roman" w:hAnsi="Times New Roman" w:cs="Times New Roman"/>
                <w:sz w:val="20"/>
                <w:szCs w:val="20"/>
                <w:lang w:val="uk-UA"/>
              </w:rPr>
            </w:pPr>
            <w:r w:rsidRPr="00A92D40">
              <w:rPr>
                <w:rFonts w:ascii="Times New Roman" w:eastAsia="Times New Roman" w:hAnsi="Times New Roman" w:cs="Times New Roman"/>
                <w:sz w:val="20"/>
                <w:szCs w:val="20"/>
                <w:lang w:val="uk-UA"/>
              </w:rPr>
              <w:t>ПК3. Здатність застосовувати базові знання з природничих та суспільних наук у навчанні та професійній діяльності при вивченні Землі (світу), материків і океанів, України.</w:t>
            </w:r>
          </w:p>
          <w:p w14:paraId="32163BD8" w14:textId="77777777" w:rsidR="00104279" w:rsidRPr="00A92D40" w:rsidRDefault="00104279" w:rsidP="00104279">
            <w:pPr>
              <w:rPr>
                <w:rFonts w:ascii="Times New Roman" w:eastAsia="Times New Roman" w:hAnsi="Times New Roman" w:cs="Times New Roman"/>
                <w:sz w:val="20"/>
                <w:szCs w:val="20"/>
                <w:lang w:val="uk-UA"/>
              </w:rPr>
            </w:pPr>
            <w:r w:rsidRPr="00A92D40">
              <w:rPr>
                <w:rFonts w:ascii="Times New Roman" w:eastAsia="Times New Roman" w:hAnsi="Times New Roman" w:cs="Times New Roman"/>
                <w:sz w:val="20"/>
                <w:szCs w:val="20"/>
                <w:lang w:val="uk-UA"/>
              </w:rPr>
              <w:t>ПК4. Здатність розуміти та пояснювати особливості природних компонентів і об’єктів у  сферах географічної оболонки, взаємозв’язки в ландшафтах.</w:t>
            </w:r>
          </w:p>
          <w:p w14:paraId="1A02A450" w14:textId="77777777" w:rsidR="00104279" w:rsidRPr="00A92D40" w:rsidRDefault="00104279" w:rsidP="00104279">
            <w:pPr>
              <w:rPr>
                <w:rFonts w:ascii="Times New Roman" w:eastAsia="Times New Roman" w:hAnsi="Times New Roman" w:cs="Times New Roman"/>
                <w:sz w:val="20"/>
                <w:szCs w:val="20"/>
                <w:lang w:val="uk-UA"/>
              </w:rPr>
            </w:pPr>
          </w:p>
          <w:p w14:paraId="7266588B" w14:textId="77777777" w:rsidR="00104279" w:rsidRPr="00A92D40" w:rsidRDefault="00104279" w:rsidP="00104279">
            <w:pPr>
              <w:rPr>
                <w:rFonts w:ascii="Times New Roman" w:hAnsi="Times New Roman" w:cs="Times New Roman"/>
                <w:sz w:val="20"/>
                <w:szCs w:val="20"/>
              </w:rPr>
            </w:pPr>
            <w:r w:rsidRPr="00A92D40">
              <w:rPr>
                <w:rFonts w:ascii="Times New Roman" w:hAnsi="Times New Roman" w:cs="Times New Roman"/>
                <w:sz w:val="20"/>
                <w:szCs w:val="20"/>
              </w:rPr>
              <w:t xml:space="preserve">Általános </w:t>
            </w:r>
            <w:proofErr w:type="gramStart"/>
            <w:r w:rsidRPr="00A92D40">
              <w:rPr>
                <w:rFonts w:ascii="Times New Roman" w:hAnsi="Times New Roman" w:cs="Times New Roman"/>
                <w:sz w:val="20"/>
                <w:szCs w:val="20"/>
              </w:rPr>
              <w:t>kompetenciák</w:t>
            </w:r>
            <w:proofErr w:type="gramEnd"/>
          </w:p>
          <w:p w14:paraId="5B5FB146" w14:textId="77777777" w:rsidR="00104279" w:rsidRPr="00A92D40" w:rsidRDefault="00104279" w:rsidP="00104279">
            <w:pPr>
              <w:rPr>
                <w:rFonts w:ascii="Times New Roman" w:hAnsi="Times New Roman" w:cs="Times New Roman"/>
                <w:sz w:val="20"/>
                <w:szCs w:val="20"/>
              </w:rPr>
            </w:pPr>
            <w:r w:rsidRPr="00A92D40">
              <w:rPr>
                <w:rFonts w:ascii="Times New Roman" w:hAnsi="Times New Roman" w:cs="Times New Roman"/>
                <w:sz w:val="20"/>
                <w:szCs w:val="20"/>
              </w:rPr>
              <w:t xml:space="preserve">ZK1. Az </w:t>
            </w:r>
            <w:proofErr w:type="gramStart"/>
            <w:r w:rsidRPr="00A92D40">
              <w:rPr>
                <w:rFonts w:ascii="Times New Roman" w:hAnsi="Times New Roman" w:cs="Times New Roman"/>
                <w:sz w:val="20"/>
                <w:szCs w:val="20"/>
              </w:rPr>
              <w:t>absztrakt</w:t>
            </w:r>
            <w:proofErr w:type="gramEnd"/>
            <w:r w:rsidRPr="00A92D40">
              <w:rPr>
                <w:rFonts w:ascii="Times New Roman" w:hAnsi="Times New Roman" w:cs="Times New Roman"/>
                <w:sz w:val="20"/>
                <w:szCs w:val="20"/>
              </w:rPr>
              <w:t xml:space="preserve"> gondolkodás, az elemzés és a szintézis képessége, a tudás gyakorlati helyzetekben történő alkalmazása.</w:t>
            </w:r>
          </w:p>
          <w:p w14:paraId="0120B01D" w14:textId="77777777" w:rsidR="00104279" w:rsidRPr="00A92D40" w:rsidRDefault="00104279" w:rsidP="00104279">
            <w:pPr>
              <w:rPr>
                <w:rFonts w:ascii="Times New Roman" w:hAnsi="Times New Roman" w:cs="Times New Roman"/>
                <w:sz w:val="20"/>
                <w:szCs w:val="20"/>
              </w:rPr>
            </w:pPr>
            <w:r w:rsidRPr="00A92D40">
              <w:rPr>
                <w:rFonts w:ascii="Times New Roman" w:hAnsi="Times New Roman" w:cs="Times New Roman"/>
                <w:sz w:val="20"/>
                <w:szCs w:val="20"/>
              </w:rPr>
              <w:t xml:space="preserve">ZK4. Az </w:t>
            </w:r>
            <w:proofErr w:type="gramStart"/>
            <w:r w:rsidRPr="00A92D40">
              <w:rPr>
                <w:rFonts w:ascii="Times New Roman" w:hAnsi="Times New Roman" w:cs="Times New Roman"/>
                <w:sz w:val="20"/>
                <w:szCs w:val="20"/>
              </w:rPr>
              <w:t>információs</w:t>
            </w:r>
            <w:proofErr w:type="gramEnd"/>
            <w:r w:rsidRPr="00A92D40">
              <w:rPr>
                <w:rFonts w:ascii="Times New Roman" w:hAnsi="Times New Roman" w:cs="Times New Roman"/>
                <w:sz w:val="20"/>
                <w:szCs w:val="20"/>
              </w:rPr>
              <w:t xml:space="preserve"> térben való eligazodás, a különböző forrásokból származó információk keresése, elemzése és feldolgozása, a digitális erőforrások és technológiák hatékony felhasználása az oktatási folyamatban.</w:t>
            </w:r>
          </w:p>
          <w:p w14:paraId="5E10E84E" w14:textId="77777777" w:rsidR="00104279" w:rsidRPr="00A92D40" w:rsidRDefault="00104279" w:rsidP="00104279">
            <w:pPr>
              <w:rPr>
                <w:rFonts w:ascii="Times New Roman" w:hAnsi="Times New Roman" w:cs="Times New Roman"/>
                <w:sz w:val="20"/>
                <w:szCs w:val="20"/>
              </w:rPr>
            </w:pPr>
            <w:r w:rsidRPr="00A92D40">
              <w:rPr>
                <w:rFonts w:ascii="Times New Roman" w:hAnsi="Times New Roman" w:cs="Times New Roman"/>
                <w:sz w:val="20"/>
                <w:szCs w:val="20"/>
              </w:rPr>
              <w:t>ZK8. A társadalom erkölcsi, kulturális, tudományos értékeinek és eredményeinek megőrzésére és sokszorozására való képesség a tantárgyi terület történetének és fejlődési mintázatainak, a természetről és a társadalomról szóló általános tudásrendszerben elfoglalt helyének, valamint a társadalom, a technológia és a technológia fejlődésében betöltött jelentőségének megértése alapján.</w:t>
            </w:r>
          </w:p>
          <w:p w14:paraId="49ACD2C6" w14:textId="77777777" w:rsidR="00104279" w:rsidRPr="00A92D40" w:rsidRDefault="00104279" w:rsidP="00104279">
            <w:pPr>
              <w:rPr>
                <w:rFonts w:ascii="Times New Roman" w:hAnsi="Times New Roman" w:cs="Times New Roman"/>
                <w:sz w:val="20"/>
                <w:szCs w:val="20"/>
              </w:rPr>
            </w:pPr>
            <w:r w:rsidRPr="00A92D40">
              <w:rPr>
                <w:rFonts w:ascii="Times New Roman" w:hAnsi="Times New Roman" w:cs="Times New Roman"/>
                <w:sz w:val="20"/>
                <w:szCs w:val="20"/>
              </w:rPr>
              <w:t xml:space="preserve">Szakmai </w:t>
            </w:r>
            <w:proofErr w:type="gramStart"/>
            <w:r w:rsidRPr="00A92D40">
              <w:rPr>
                <w:rFonts w:ascii="Times New Roman" w:hAnsi="Times New Roman" w:cs="Times New Roman"/>
                <w:sz w:val="20"/>
                <w:szCs w:val="20"/>
              </w:rPr>
              <w:t>kompetenciák</w:t>
            </w:r>
            <w:proofErr w:type="gramEnd"/>
          </w:p>
          <w:p w14:paraId="061EE474" w14:textId="77777777" w:rsidR="00104279" w:rsidRPr="00A92D40" w:rsidRDefault="00104279" w:rsidP="00104279">
            <w:pPr>
              <w:rPr>
                <w:rFonts w:ascii="Times New Roman" w:hAnsi="Times New Roman" w:cs="Times New Roman"/>
                <w:sz w:val="20"/>
                <w:szCs w:val="20"/>
              </w:rPr>
            </w:pPr>
            <w:r w:rsidRPr="00A92D40">
              <w:rPr>
                <w:rFonts w:ascii="Times New Roman" w:hAnsi="Times New Roman" w:cs="Times New Roman"/>
                <w:sz w:val="20"/>
                <w:szCs w:val="20"/>
              </w:rPr>
              <w:lastRenderedPageBreak/>
              <w:t>FK1. A tudományos ismeretek rendszerének a szakmai tevékenységekbe és a nevelési tantárgy síkjára való átültetésének képessége.</w:t>
            </w:r>
          </w:p>
          <w:p w14:paraId="6A2EE68B" w14:textId="77777777" w:rsidR="00104279" w:rsidRPr="00A92D40" w:rsidRDefault="00104279" w:rsidP="00104279">
            <w:pPr>
              <w:rPr>
                <w:rFonts w:ascii="Times New Roman" w:hAnsi="Times New Roman" w:cs="Times New Roman"/>
                <w:sz w:val="20"/>
                <w:szCs w:val="20"/>
              </w:rPr>
            </w:pPr>
            <w:r w:rsidRPr="00A92D40">
              <w:rPr>
                <w:rFonts w:ascii="Times New Roman" w:hAnsi="Times New Roman" w:cs="Times New Roman"/>
                <w:sz w:val="20"/>
                <w:szCs w:val="20"/>
              </w:rPr>
              <w:t xml:space="preserve">Tantárgyi </w:t>
            </w:r>
            <w:proofErr w:type="gramStart"/>
            <w:r w:rsidRPr="00A92D40">
              <w:rPr>
                <w:rFonts w:ascii="Times New Roman" w:hAnsi="Times New Roman" w:cs="Times New Roman"/>
                <w:sz w:val="20"/>
                <w:szCs w:val="20"/>
              </w:rPr>
              <w:t>kompetenciák</w:t>
            </w:r>
            <w:proofErr w:type="gramEnd"/>
          </w:p>
          <w:p w14:paraId="244F4960" w14:textId="77777777" w:rsidR="00104279" w:rsidRPr="00A92D40" w:rsidRDefault="00104279" w:rsidP="00104279">
            <w:pPr>
              <w:rPr>
                <w:rFonts w:ascii="Times New Roman" w:hAnsi="Times New Roman" w:cs="Times New Roman"/>
                <w:sz w:val="20"/>
                <w:szCs w:val="20"/>
              </w:rPr>
            </w:pPr>
            <w:r w:rsidRPr="00A92D40">
              <w:rPr>
                <w:rFonts w:ascii="Times New Roman" w:hAnsi="Times New Roman" w:cs="Times New Roman"/>
                <w:sz w:val="20"/>
                <w:szCs w:val="20"/>
              </w:rPr>
              <w:t>PK1. A természeti környezet és az ember közötti kapcsolatok lényegének felismerésének képessége, az emberiség fenntartható fejlődésének stratégiájának megértése és magyarázata.</w:t>
            </w:r>
          </w:p>
          <w:p w14:paraId="10BEAA6A" w14:textId="77777777" w:rsidR="00104279" w:rsidRPr="00A92D40" w:rsidRDefault="00104279" w:rsidP="00104279">
            <w:pPr>
              <w:rPr>
                <w:rFonts w:ascii="Times New Roman" w:hAnsi="Times New Roman" w:cs="Times New Roman"/>
                <w:sz w:val="20"/>
                <w:szCs w:val="20"/>
              </w:rPr>
            </w:pPr>
            <w:r w:rsidRPr="00A92D40">
              <w:rPr>
                <w:rFonts w:ascii="Times New Roman" w:hAnsi="Times New Roman" w:cs="Times New Roman"/>
                <w:sz w:val="20"/>
                <w:szCs w:val="20"/>
              </w:rPr>
              <w:t xml:space="preserve">PK2. A földrajzi fogalmak, </w:t>
            </w:r>
            <w:proofErr w:type="gramStart"/>
            <w:r w:rsidRPr="00A92D40">
              <w:rPr>
                <w:rFonts w:ascii="Times New Roman" w:hAnsi="Times New Roman" w:cs="Times New Roman"/>
                <w:sz w:val="20"/>
                <w:szCs w:val="20"/>
              </w:rPr>
              <w:t>koncepciók</w:t>
            </w:r>
            <w:proofErr w:type="gramEnd"/>
            <w:r w:rsidRPr="00A92D40">
              <w:rPr>
                <w:rFonts w:ascii="Times New Roman" w:hAnsi="Times New Roman" w:cs="Times New Roman"/>
                <w:sz w:val="20"/>
                <w:szCs w:val="20"/>
              </w:rPr>
              <w:t xml:space="preserve">, paradigmák, elméletek, ötletek, elvek megfelelő és kritikus használatának képessége a különböző térbeli szinteken (globális, regionális, nemzeti, helyi) zajló földrajzi jelenségek és folyamatok írásbeli, szóbeli és vizuális eszközökkel történő magyarázatára. PC3. Képesség a természettudományi és társadalomtudományi alapismeretek alkalmazására az oktatásban és a szakmai tevékenységekben a Föld (világ), a </w:t>
            </w:r>
            <w:proofErr w:type="gramStart"/>
            <w:r w:rsidRPr="00A92D40">
              <w:rPr>
                <w:rFonts w:ascii="Times New Roman" w:hAnsi="Times New Roman" w:cs="Times New Roman"/>
                <w:sz w:val="20"/>
                <w:szCs w:val="20"/>
              </w:rPr>
              <w:t>kontinensek</w:t>
            </w:r>
            <w:proofErr w:type="gramEnd"/>
            <w:r w:rsidRPr="00A92D40">
              <w:rPr>
                <w:rFonts w:ascii="Times New Roman" w:hAnsi="Times New Roman" w:cs="Times New Roman"/>
                <w:sz w:val="20"/>
                <w:szCs w:val="20"/>
              </w:rPr>
              <w:t xml:space="preserve"> és az óceánok tanulmányozása során, Ukrajnában.</w:t>
            </w:r>
          </w:p>
          <w:p w14:paraId="7D9C635F" w14:textId="77777777" w:rsidR="00104279" w:rsidRPr="00A92D40" w:rsidRDefault="00104279" w:rsidP="00104279">
            <w:pPr>
              <w:rPr>
                <w:rFonts w:ascii="Times New Roman" w:hAnsi="Times New Roman" w:cs="Times New Roman"/>
                <w:sz w:val="20"/>
                <w:szCs w:val="20"/>
              </w:rPr>
            </w:pPr>
            <w:r w:rsidRPr="00A92D40">
              <w:rPr>
                <w:rFonts w:ascii="Times New Roman" w:hAnsi="Times New Roman" w:cs="Times New Roman"/>
                <w:sz w:val="20"/>
                <w:szCs w:val="20"/>
              </w:rPr>
              <w:t xml:space="preserve">PC4. Képesség a természeti alkotóelemek és </w:t>
            </w:r>
            <w:proofErr w:type="gramStart"/>
            <w:r w:rsidRPr="00A92D40">
              <w:rPr>
                <w:rFonts w:ascii="Times New Roman" w:hAnsi="Times New Roman" w:cs="Times New Roman"/>
                <w:sz w:val="20"/>
                <w:szCs w:val="20"/>
              </w:rPr>
              <w:t>objektumok</w:t>
            </w:r>
            <w:proofErr w:type="gramEnd"/>
            <w:r w:rsidRPr="00A92D40">
              <w:rPr>
                <w:rFonts w:ascii="Times New Roman" w:hAnsi="Times New Roman" w:cs="Times New Roman"/>
                <w:sz w:val="20"/>
                <w:szCs w:val="20"/>
              </w:rPr>
              <w:t xml:space="preserve"> jellemzőinek megértésére és magyarázatára a földrajzi burok szféráiban, valamint a tájakban lévő kapcsolatokra.</w:t>
            </w:r>
          </w:p>
          <w:p w14:paraId="739D1C8F" w14:textId="77777777" w:rsidR="00104279" w:rsidRPr="00A92D40" w:rsidRDefault="00104279" w:rsidP="00104279">
            <w:pPr>
              <w:rPr>
                <w:rFonts w:ascii="Times New Roman" w:hAnsi="Times New Roman" w:cs="Times New Roman"/>
                <w:sz w:val="20"/>
                <w:szCs w:val="20"/>
                <w:lang w:val="uk-UA"/>
              </w:rPr>
            </w:pPr>
          </w:p>
          <w:p w14:paraId="6D5D8D43" w14:textId="77777777" w:rsidR="00104279" w:rsidRPr="00A92D40" w:rsidRDefault="00104279" w:rsidP="00104279">
            <w:pPr>
              <w:rPr>
                <w:rFonts w:ascii="Times New Roman" w:hAnsi="Times New Roman" w:cs="Times New Roman"/>
                <w:sz w:val="20"/>
                <w:szCs w:val="20"/>
                <w:lang w:val="en-GB"/>
              </w:rPr>
            </w:pPr>
            <w:r w:rsidRPr="00A92D40">
              <w:rPr>
                <w:rFonts w:ascii="Times New Roman" w:hAnsi="Times New Roman" w:cs="Times New Roman"/>
                <w:sz w:val="20"/>
                <w:szCs w:val="20"/>
                <w:lang w:val="en-GB"/>
              </w:rPr>
              <w:t>General competencies</w:t>
            </w:r>
          </w:p>
          <w:p w14:paraId="39013229" w14:textId="77777777" w:rsidR="00104279" w:rsidRPr="00A92D40" w:rsidRDefault="00104279" w:rsidP="00104279">
            <w:pPr>
              <w:rPr>
                <w:rFonts w:ascii="Times New Roman" w:hAnsi="Times New Roman" w:cs="Times New Roman"/>
                <w:sz w:val="20"/>
                <w:szCs w:val="20"/>
                <w:lang w:val="en-GB"/>
              </w:rPr>
            </w:pPr>
            <w:r w:rsidRPr="00A92D40">
              <w:rPr>
                <w:rFonts w:ascii="Times New Roman" w:hAnsi="Times New Roman" w:cs="Times New Roman"/>
                <w:sz w:val="20"/>
                <w:szCs w:val="20"/>
                <w:lang w:val="en-GB"/>
              </w:rPr>
              <w:t>ZK1. The ability to abstract thinking, analysis and synthesis, to apply knowledge in practical situations.</w:t>
            </w:r>
          </w:p>
          <w:p w14:paraId="7DEE1B3E" w14:textId="77777777" w:rsidR="00104279" w:rsidRPr="00A92D40" w:rsidRDefault="00104279" w:rsidP="00104279">
            <w:pPr>
              <w:rPr>
                <w:rFonts w:ascii="Times New Roman" w:hAnsi="Times New Roman" w:cs="Times New Roman"/>
                <w:sz w:val="20"/>
                <w:szCs w:val="20"/>
                <w:lang w:val="en-GB"/>
              </w:rPr>
            </w:pPr>
            <w:r w:rsidRPr="00A92D40">
              <w:rPr>
                <w:rFonts w:ascii="Times New Roman" w:hAnsi="Times New Roman" w:cs="Times New Roman"/>
                <w:sz w:val="20"/>
                <w:szCs w:val="20"/>
                <w:lang w:val="en-GB"/>
              </w:rPr>
              <w:t>ZK4. The ability to navigate in the information space, search, analyze and process information from various sources, effectively use digital resources and technologies in the educational process.</w:t>
            </w:r>
          </w:p>
          <w:p w14:paraId="32981D40" w14:textId="77777777" w:rsidR="00104279" w:rsidRPr="00A92D40" w:rsidRDefault="00104279" w:rsidP="00104279">
            <w:pPr>
              <w:rPr>
                <w:rFonts w:ascii="Times New Roman" w:hAnsi="Times New Roman" w:cs="Times New Roman"/>
                <w:sz w:val="20"/>
                <w:szCs w:val="20"/>
                <w:lang w:val="en-GB"/>
              </w:rPr>
            </w:pPr>
            <w:r w:rsidRPr="00A92D40">
              <w:rPr>
                <w:rFonts w:ascii="Times New Roman" w:hAnsi="Times New Roman" w:cs="Times New Roman"/>
                <w:sz w:val="20"/>
                <w:szCs w:val="20"/>
                <w:lang w:val="en-GB"/>
              </w:rPr>
              <w:t>ZK8. The ability to preserve and multiply moral, cultural, scientific values ​​and achievements of society based on understanding the history and patterns of development of the subject area, its place in the general system of knowledge about nature and society and its significance in the development of society, technology and technology.</w:t>
            </w:r>
          </w:p>
          <w:p w14:paraId="10A6E051" w14:textId="77777777" w:rsidR="00104279" w:rsidRPr="00A92D40" w:rsidRDefault="00104279" w:rsidP="00104279">
            <w:pPr>
              <w:rPr>
                <w:rFonts w:ascii="Times New Roman" w:hAnsi="Times New Roman" w:cs="Times New Roman"/>
                <w:sz w:val="20"/>
                <w:szCs w:val="20"/>
                <w:lang w:val="en-GB"/>
              </w:rPr>
            </w:pPr>
            <w:r w:rsidRPr="00A92D40">
              <w:rPr>
                <w:rFonts w:ascii="Times New Roman" w:hAnsi="Times New Roman" w:cs="Times New Roman"/>
                <w:sz w:val="20"/>
                <w:szCs w:val="20"/>
                <w:lang w:val="en-GB"/>
              </w:rPr>
              <w:t>Professional competencies</w:t>
            </w:r>
          </w:p>
          <w:p w14:paraId="6CF84283" w14:textId="77777777" w:rsidR="00104279" w:rsidRPr="00A92D40" w:rsidRDefault="00104279" w:rsidP="00104279">
            <w:pPr>
              <w:rPr>
                <w:rFonts w:ascii="Times New Roman" w:hAnsi="Times New Roman" w:cs="Times New Roman"/>
                <w:sz w:val="20"/>
                <w:szCs w:val="20"/>
                <w:lang w:val="en-GB"/>
              </w:rPr>
            </w:pPr>
            <w:r w:rsidRPr="00A92D40">
              <w:rPr>
                <w:rFonts w:ascii="Times New Roman" w:hAnsi="Times New Roman" w:cs="Times New Roman"/>
                <w:sz w:val="20"/>
                <w:szCs w:val="20"/>
                <w:lang w:val="en-GB"/>
              </w:rPr>
              <w:t>FK1. The ability to transfer the system of scientific knowledge into professional activities and into the plane of the educational subject.</w:t>
            </w:r>
          </w:p>
          <w:p w14:paraId="0B1C998C" w14:textId="77777777" w:rsidR="00104279" w:rsidRPr="00A92D40" w:rsidRDefault="00104279" w:rsidP="00104279">
            <w:pPr>
              <w:rPr>
                <w:rFonts w:ascii="Times New Roman" w:hAnsi="Times New Roman" w:cs="Times New Roman"/>
                <w:sz w:val="20"/>
                <w:szCs w:val="20"/>
                <w:lang w:val="en-GB"/>
              </w:rPr>
            </w:pPr>
            <w:r w:rsidRPr="00A92D40">
              <w:rPr>
                <w:rFonts w:ascii="Times New Roman" w:hAnsi="Times New Roman" w:cs="Times New Roman"/>
                <w:sz w:val="20"/>
                <w:szCs w:val="20"/>
                <w:lang w:val="en-GB"/>
              </w:rPr>
              <w:t>Subject competencies</w:t>
            </w:r>
          </w:p>
          <w:p w14:paraId="633B505F" w14:textId="77777777" w:rsidR="00104279" w:rsidRPr="00A92D40" w:rsidRDefault="00104279" w:rsidP="00104279">
            <w:pPr>
              <w:rPr>
                <w:rFonts w:ascii="Times New Roman" w:hAnsi="Times New Roman" w:cs="Times New Roman"/>
                <w:sz w:val="20"/>
                <w:szCs w:val="20"/>
                <w:lang w:val="en-GB"/>
              </w:rPr>
            </w:pPr>
            <w:r w:rsidRPr="00A92D40">
              <w:rPr>
                <w:rFonts w:ascii="Times New Roman" w:hAnsi="Times New Roman" w:cs="Times New Roman"/>
                <w:sz w:val="20"/>
                <w:szCs w:val="20"/>
                <w:lang w:val="en-GB"/>
              </w:rPr>
              <w:t xml:space="preserve">PK1. The ability to realize the essence of the relationships between the natural environment and man, to understand and explain the strategy of sustainable development of </w:t>
            </w:r>
            <w:proofErr w:type="gramStart"/>
            <w:r w:rsidRPr="00A92D40">
              <w:rPr>
                <w:rFonts w:ascii="Times New Roman" w:hAnsi="Times New Roman" w:cs="Times New Roman"/>
                <w:sz w:val="20"/>
                <w:szCs w:val="20"/>
                <w:lang w:val="en-GB"/>
              </w:rPr>
              <w:t>mankind.</w:t>
            </w:r>
            <w:proofErr w:type="gramEnd"/>
          </w:p>
          <w:p w14:paraId="75873569" w14:textId="77777777" w:rsidR="00104279" w:rsidRPr="00A92D40" w:rsidRDefault="00104279" w:rsidP="00104279">
            <w:pPr>
              <w:rPr>
                <w:rFonts w:ascii="Times New Roman" w:hAnsi="Times New Roman" w:cs="Times New Roman"/>
                <w:sz w:val="20"/>
                <w:szCs w:val="20"/>
                <w:lang w:val="en-GB"/>
              </w:rPr>
            </w:pPr>
            <w:r w:rsidRPr="00A92D40">
              <w:rPr>
                <w:rFonts w:ascii="Times New Roman" w:hAnsi="Times New Roman" w:cs="Times New Roman"/>
                <w:sz w:val="20"/>
                <w:szCs w:val="20"/>
                <w:lang w:val="en-GB"/>
              </w:rPr>
              <w:t>PK2. The ability to appropriately and critically use geographical concepts, concepts, paradigms, theories, ideas, principles to explain, by written, oral and visual means, geographical phenomena and processes at different spatial levels (global, regional, national, local).</w:t>
            </w:r>
          </w:p>
          <w:p w14:paraId="5F18E25F" w14:textId="77777777" w:rsidR="00104279" w:rsidRPr="00A92D40" w:rsidRDefault="00104279" w:rsidP="00104279">
            <w:pPr>
              <w:rPr>
                <w:rFonts w:ascii="Times New Roman" w:hAnsi="Times New Roman" w:cs="Times New Roman"/>
                <w:sz w:val="20"/>
                <w:szCs w:val="20"/>
                <w:lang w:val="en-GB"/>
              </w:rPr>
            </w:pPr>
            <w:r w:rsidRPr="00A92D40">
              <w:rPr>
                <w:rFonts w:ascii="Times New Roman" w:hAnsi="Times New Roman" w:cs="Times New Roman"/>
                <w:sz w:val="20"/>
                <w:szCs w:val="20"/>
                <w:lang w:val="en-GB"/>
              </w:rPr>
              <w:t>PC3. The ability to apply basic knowledge of natural and social sciences in education and professional activities in the study of the Earth (world), continents and oceans, Ukraine.</w:t>
            </w:r>
          </w:p>
          <w:p w14:paraId="2F6175A3" w14:textId="58B13FA3" w:rsidR="004B57A7" w:rsidRPr="0033228B" w:rsidRDefault="00104279" w:rsidP="00104279">
            <w:pPr>
              <w:rPr>
                <w:rFonts w:ascii="Times New Roman" w:hAnsi="Times New Roman" w:cs="Times New Roman"/>
                <w:sz w:val="20"/>
                <w:szCs w:val="20"/>
                <w:lang w:val="uk-UA"/>
              </w:rPr>
            </w:pPr>
            <w:r w:rsidRPr="00A92D40">
              <w:rPr>
                <w:rFonts w:ascii="Times New Roman" w:hAnsi="Times New Roman" w:cs="Times New Roman"/>
                <w:sz w:val="20"/>
                <w:szCs w:val="20"/>
                <w:lang w:val="en-GB"/>
              </w:rPr>
              <w:t>PC4. The ability to understand and explain the features of natural components and objects in the spheres of the geographical envelope, relationships in landscapes.</w:t>
            </w:r>
          </w:p>
        </w:tc>
      </w:tr>
      <w:tr w:rsidR="00740CB9" w:rsidRPr="0033228B" w14:paraId="22136B7E" w14:textId="77777777" w:rsidTr="00A15804">
        <w:tc>
          <w:tcPr>
            <w:tcW w:w="2830" w:type="dxa"/>
            <w:shd w:val="clear" w:color="auto" w:fill="A8D08D" w:themeFill="accent6" w:themeFillTint="99"/>
            <w:vAlign w:val="center"/>
          </w:tcPr>
          <w:p w14:paraId="4A9708E9" w14:textId="4A36882B" w:rsidR="00740CB9" w:rsidRDefault="00740CB9" w:rsidP="00D248C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lastRenderedPageBreak/>
              <w:t>Програмні результати навчання</w:t>
            </w:r>
          </w:p>
          <w:p w14:paraId="2912C96A" w14:textId="77777777" w:rsidR="001A13C1" w:rsidRPr="0033228B" w:rsidRDefault="001A13C1" w:rsidP="00D248C6">
            <w:pPr>
              <w:jc w:val="center"/>
              <w:rPr>
                <w:rFonts w:ascii="Times New Roman" w:hAnsi="Times New Roman" w:cs="Times New Roman"/>
                <w:b/>
                <w:sz w:val="20"/>
                <w:szCs w:val="20"/>
                <w:lang w:val="uk-UA"/>
              </w:rPr>
            </w:pPr>
          </w:p>
          <w:p w14:paraId="4DA2C47C" w14:textId="77777777" w:rsidR="00740CB9" w:rsidRDefault="00740CB9" w:rsidP="00D248C6">
            <w:pPr>
              <w:jc w:val="center"/>
              <w:rPr>
                <w:rFonts w:ascii="Times New Roman" w:hAnsi="Times New Roman" w:cs="Times New Roman"/>
                <w:b/>
                <w:sz w:val="20"/>
                <w:szCs w:val="20"/>
              </w:rPr>
            </w:pPr>
            <w:r w:rsidRPr="0033228B">
              <w:rPr>
                <w:rFonts w:ascii="Times New Roman" w:hAnsi="Times New Roman" w:cs="Times New Roman"/>
                <w:b/>
                <w:sz w:val="20"/>
                <w:szCs w:val="20"/>
              </w:rPr>
              <w:t>Elvárt tanulási eredmények</w:t>
            </w:r>
          </w:p>
          <w:p w14:paraId="7EA3CB25" w14:textId="77777777" w:rsidR="001A13C1" w:rsidRDefault="001A13C1" w:rsidP="00D248C6">
            <w:pPr>
              <w:jc w:val="center"/>
              <w:rPr>
                <w:rFonts w:ascii="Times New Roman" w:hAnsi="Times New Roman" w:cs="Times New Roman"/>
                <w:b/>
                <w:sz w:val="20"/>
                <w:szCs w:val="20"/>
              </w:rPr>
            </w:pPr>
          </w:p>
          <w:p w14:paraId="597D5503" w14:textId="0BF391A5" w:rsidR="001A13C1" w:rsidRPr="0033228B" w:rsidRDefault="001A13C1" w:rsidP="00D248C6">
            <w:pPr>
              <w:jc w:val="center"/>
              <w:rPr>
                <w:rFonts w:ascii="Times New Roman" w:hAnsi="Times New Roman" w:cs="Times New Roman"/>
                <w:b/>
                <w:sz w:val="20"/>
                <w:szCs w:val="20"/>
              </w:rPr>
            </w:pPr>
            <w:r w:rsidRPr="001A13C1">
              <w:rPr>
                <w:rFonts w:ascii="Times New Roman" w:hAnsi="Times New Roman" w:cs="Times New Roman"/>
                <w:b/>
                <w:sz w:val="20"/>
                <w:szCs w:val="20"/>
              </w:rPr>
              <w:t>Programme learning outcomes</w:t>
            </w:r>
          </w:p>
        </w:tc>
        <w:tc>
          <w:tcPr>
            <w:tcW w:w="7364" w:type="dxa"/>
            <w:gridSpan w:val="4"/>
            <w:vAlign w:val="center"/>
          </w:tcPr>
          <w:p w14:paraId="02CF81F5" w14:textId="77777777" w:rsidR="00104279" w:rsidRPr="00A92D40" w:rsidRDefault="00104279" w:rsidP="00104279">
            <w:pPr>
              <w:jc w:val="both"/>
              <w:rPr>
                <w:rFonts w:ascii="Times New Roman" w:hAnsi="Times New Roman" w:cs="Times New Roman"/>
                <w:sz w:val="20"/>
                <w:szCs w:val="20"/>
                <w:lang w:val="uk-UA"/>
              </w:rPr>
            </w:pPr>
            <w:r w:rsidRPr="00A92D40">
              <w:rPr>
                <w:rFonts w:ascii="Times New Roman" w:hAnsi="Times New Roman" w:cs="Times New Roman"/>
                <w:sz w:val="20"/>
                <w:szCs w:val="20"/>
                <w:lang w:val="uk-UA"/>
              </w:rPr>
              <w:t>Результати навчання</w:t>
            </w:r>
          </w:p>
          <w:p w14:paraId="6DB95603" w14:textId="77777777" w:rsidR="00104279" w:rsidRPr="00A92D40" w:rsidRDefault="00104279" w:rsidP="00104279">
            <w:pPr>
              <w:shd w:val="clear" w:color="auto" w:fill="FFFFFF"/>
              <w:jc w:val="both"/>
              <w:rPr>
                <w:rFonts w:ascii="Times New Roman" w:eastAsia="Times New Roman" w:hAnsi="Times New Roman" w:cs="Times New Roman"/>
                <w:sz w:val="20"/>
                <w:szCs w:val="20"/>
                <w:lang w:val="uk-UA"/>
              </w:rPr>
            </w:pPr>
            <w:r w:rsidRPr="00A92D40">
              <w:rPr>
                <w:rFonts w:ascii="Times New Roman" w:eastAsia="Times New Roman" w:hAnsi="Times New Roman" w:cs="Times New Roman"/>
                <w:sz w:val="20"/>
                <w:szCs w:val="20"/>
                <w:lang w:val="uk-UA"/>
              </w:rPr>
              <w:t>РН7. Демонструє знання основ фундаментальних і прикладних наук (відповідно до предметної спеціальності), оперує базовими категоріями та поняттями предметної області спеціальності.</w:t>
            </w:r>
          </w:p>
          <w:p w14:paraId="7A25B244" w14:textId="77777777" w:rsidR="00104279" w:rsidRPr="00A92D40" w:rsidRDefault="00104279" w:rsidP="00104279">
            <w:pPr>
              <w:tabs>
                <w:tab w:val="left" w:pos="824"/>
              </w:tabs>
              <w:jc w:val="both"/>
              <w:rPr>
                <w:rFonts w:ascii="Times New Roman" w:eastAsia="Times New Roman" w:hAnsi="Times New Roman" w:cs="Times New Roman"/>
                <w:sz w:val="20"/>
                <w:szCs w:val="20"/>
                <w:lang w:val="uk-UA"/>
              </w:rPr>
            </w:pPr>
            <w:r w:rsidRPr="00A92D40">
              <w:rPr>
                <w:rFonts w:ascii="Times New Roman" w:eastAsia="Times New Roman" w:hAnsi="Times New Roman" w:cs="Times New Roman"/>
                <w:sz w:val="20"/>
                <w:szCs w:val="20"/>
                <w:lang w:val="uk-UA"/>
              </w:rPr>
              <w:t>РН8. Генерує обґрунтовані думки в галузі професійних знань як для фахівців, так і для широкого загалу державною та іноземною мовами.</w:t>
            </w:r>
          </w:p>
          <w:p w14:paraId="1334D151" w14:textId="77777777" w:rsidR="00104279" w:rsidRPr="00A92D40" w:rsidRDefault="00104279" w:rsidP="00104279">
            <w:pPr>
              <w:jc w:val="both"/>
              <w:rPr>
                <w:rFonts w:ascii="Times New Roman" w:eastAsia="Times New Roman" w:hAnsi="Times New Roman" w:cs="Times New Roman"/>
                <w:sz w:val="20"/>
                <w:szCs w:val="20"/>
                <w:lang w:val="uk-UA"/>
              </w:rPr>
            </w:pPr>
            <w:r w:rsidRPr="00A92D40">
              <w:rPr>
                <w:rFonts w:ascii="Times New Roman" w:eastAsia="Times New Roman" w:hAnsi="Times New Roman" w:cs="Times New Roman"/>
                <w:sz w:val="20"/>
                <w:szCs w:val="20"/>
                <w:lang w:val="uk-UA"/>
              </w:rPr>
              <w:t>РН11. Виявляє навички</w:t>
            </w:r>
            <w:r w:rsidRPr="00A92D40">
              <w:rPr>
                <w:rFonts w:ascii="Times New Roman" w:eastAsia="Times New Roman" w:hAnsi="Times New Roman" w:cs="Times New Roman"/>
                <w:color w:val="FF0000"/>
                <w:sz w:val="20"/>
                <w:szCs w:val="20"/>
                <w:lang w:val="uk-UA"/>
              </w:rPr>
              <w:t xml:space="preserve"> </w:t>
            </w:r>
            <w:r w:rsidRPr="00A92D40">
              <w:rPr>
                <w:rFonts w:ascii="Times New Roman" w:eastAsia="Times New Roman" w:hAnsi="Times New Roman" w:cs="Times New Roman"/>
                <w:sz w:val="20"/>
                <w:szCs w:val="20"/>
                <w:lang w:val="uk-UA"/>
              </w:rPr>
              <w:t xml:space="preserve">роботи в команді, адаптації та дії у новій ситуації, пояснює необхідність забезпечення рівних можливостей і дотримання гендерного паритету у професійній діяльності. </w:t>
            </w:r>
          </w:p>
          <w:p w14:paraId="6C4ED894" w14:textId="77777777" w:rsidR="00104279" w:rsidRPr="00A92D40" w:rsidRDefault="00104279" w:rsidP="00104279">
            <w:pPr>
              <w:jc w:val="both"/>
              <w:rPr>
                <w:rFonts w:ascii="Times New Roman" w:eastAsia="Times New Roman" w:hAnsi="Times New Roman" w:cs="Times New Roman"/>
                <w:sz w:val="20"/>
                <w:szCs w:val="20"/>
                <w:lang w:val="uk-UA"/>
              </w:rPr>
            </w:pPr>
            <w:r w:rsidRPr="00A92D40">
              <w:rPr>
                <w:rFonts w:ascii="Times New Roman" w:eastAsia="Times New Roman" w:hAnsi="Times New Roman" w:cs="Times New Roman"/>
                <w:sz w:val="20"/>
                <w:szCs w:val="20"/>
                <w:lang w:val="uk-UA"/>
              </w:rPr>
              <w:t>РН13. Демонструє знання основних положень нормативно-правових документів щодо професійної діяльності, обґрунтовує необхідність використання інструментів демократичної правової  держави у професійній та громадській діяльності та прийняття рішень на засадах поваги до прав і свобод людини в Україні.</w:t>
            </w:r>
          </w:p>
          <w:p w14:paraId="27D7A2E6" w14:textId="77777777" w:rsidR="00104279" w:rsidRPr="00A92D40" w:rsidRDefault="00104279" w:rsidP="00104279">
            <w:pPr>
              <w:shd w:val="clear" w:color="auto" w:fill="FFFFFF"/>
              <w:tabs>
                <w:tab w:val="left" w:pos="495"/>
                <w:tab w:val="left" w:pos="709"/>
              </w:tabs>
              <w:rPr>
                <w:rFonts w:ascii="Times New Roman" w:eastAsia="Times New Roman" w:hAnsi="Times New Roman" w:cs="Times New Roman"/>
                <w:sz w:val="20"/>
                <w:szCs w:val="20"/>
                <w:lang w:val="uk-UA"/>
              </w:rPr>
            </w:pPr>
            <w:r w:rsidRPr="00A92D40">
              <w:rPr>
                <w:rFonts w:ascii="Times New Roman" w:eastAsia="Times New Roman" w:hAnsi="Times New Roman" w:cs="Times New Roman"/>
                <w:sz w:val="20"/>
                <w:szCs w:val="20"/>
                <w:lang w:val="uk-UA"/>
              </w:rPr>
              <w:t xml:space="preserve">Програмні результати навчання </w:t>
            </w:r>
          </w:p>
          <w:p w14:paraId="16911238" w14:textId="77777777" w:rsidR="00104279" w:rsidRPr="00A92D40" w:rsidRDefault="00104279" w:rsidP="00104279">
            <w:pPr>
              <w:jc w:val="both"/>
              <w:rPr>
                <w:rFonts w:ascii="Times New Roman" w:eastAsia="Times New Roman" w:hAnsi="Times New Roman" w:cs="Times New Roman"/>
                <w:sz w:val="20"/>
                <w:szCs w:val="20"/>
                <w:lang w:val="uk-UA"/>
              </w:rPr>
            </w:pPr>
            <w:r w:rsidRPr="00A92D40">
              <w:rPr>
                <w:rFonts w:ascii="Times New Roman" w:eastAsia="Times New Roman" w:hAnsi="Times New Roman" w:cs="Times New Roman"/>
                <w:sz w:val="20"/>
                <w:szCs w:val="20"/>
                <w:lang w:val="uk-UA"/>
              </w:rPr>
              <w:t>ПРН-2. Пояснює просторову диференціацію географічної оболонки і географічного середовища на глобальному, регіональному та локальному територіальних рівнях.</w:t>
            </w:r>
          </w:p>
          <w:p w14:paraId="5674BED1" w14:textId="77777777" w:rsidR="00104279" w:rsidRPr="00A92D40" w:rsidRDefault="00104279" w:rsidP="00104279">
            <w:pPr>
              <w:tabs>
                <w:tab w:val="left" w:pos="6480"/>
              </w:tabs>
              <w:jc w:val="both"/>
              <w:rPr>
                <w:rFonts w:ascii="Times New Roman" w:eastAsia="Times New Roman" w:hAnsi="Times New Roman" w:cs="Times New Roman"/>
                <w:sz w:val="20"/>
                <w:szCs w:val="20"/>
                <w:lang w:val="uk-UA"/>
              </w:rPr>
            </w:pPr>
            <w:r w:rsidRPr="00A92D40">
              <w:rPr>
                <w:rFonts w:ascii="Times New Roman" w:eastAsia="Times New Roman" w:hAnsi="Times New Roman" w:cs="Times New Roman"/>
                <w:sz w:val="20"/>
                <w:szCs w:val="20"/>
                <w:lang w:val="uk-UA"/>
              </w:rPr>
              <w:t>ПРН-3. Описує основні механізми функціонування природних і суспільних територіальних комплексів, окремих їхніх компонентів, класифікує зв'язки й залежності між компонентами, знає причини, перебіг і наслідки процесів, що відбуваються в них.</w:t>
            </w:r>
          </w:p>
          <w:p w14:paraId="57C934E9" w14:textId="77777777" w:rsidR="00104279" w:rsidRPr="00A92D40" w:rsidRDefault="00104279" w:rsidP="00104279">
            <w:pPr>
              <w:jc w:val="both"/>
              <w:rPr>
                <w:rFonts w:ascii="Times New Roman" w:eastAsia="Times New Roman" w:hAnsi="Times New Roman" w:cs="Times New Roman"/>
                <w:sz w:val="20"/>
                <w:szCs w:val="20"/>
                <w:lang w:val="uk-UA"/>
              </w:rPr>
            </w:pPr>
            <w:r w:rsidRPr="00A92D40">
              <w:rPr>
                <w:rFonts w:ascii="Times New Roman" w:eastAsia="Times New Roman" w:hAnsi="Times New Roman" w:cs="Times New Roman"/>
                <w:sz w:val="20"/>
                <w:szCs w:val="20"/>
                <w:lang w:val="uk-UA"/>
              </w:rPr>
              <w:t>ПРН-4. Пояснює зміни, які відбуваються в географічному середовищі під впливом природних і антропогенних чинників, формулює наслідки й детермінанти в контексті концепції сталого розвитку людства.</w:t>
            </w:r>
          </w:p>
          <w:p w14:paraId="5CFFB871" w14:textId="77777777" w:rsidR="00104279" w:rsidRPr="00A92D40" w:rsidRDefault="00104279" w:rsidP="00104279">
            <w:pPr>
              <w:pBdr>
                <w:top w:val="nil"/>
                <w:left w:val="nil"/>
                <w:bottom w:val="nil"/>
                <w:right w:val="nil"/>
                <w:between w:val="nil"/>
              </w:pBdr>
              <w:jc w:val="both"/>
              <w:rPr>
                <w:rFonts w:ascii="Times New Roman" w:eastAsia="Times New Roman" w:hAnsi="Times New Roman" w:cs="Times New Roman"/>
                <w:sz w:val="20"/>
                <w:szCs w:val="20"/>
                <w:lang w:val="uk-UA"/>
              </w:rPr>
            </w:pPr>
            <w:r w:rsidRPr="00A92D40">
              <w:rPr>
                <w:rFonts w:ascii="Times New Roman" w:eastAsia="Times New Roman" w:hAnsi="Times New Roman" w:cs="Times New Roman"/>
                <w:sz w:val="20"/>
                <w:szCs w:val="20"/>
                <w:lang w:val="uk-UA"/>
              </w:rPr>
              <w:lastRenderedPageBreak/>
              <w:t>ПРН-6. Застосовує базовий поняттєвий, термінологічний, концептуальний апарат географії, її теоретичні й емпіричні досягнення на рівні, що дозволяє інтерпретувати природно-географічні та суспільно-географічні явища і процеси, пов’язувати й порівнювати різні погляди на проблемні  питання сучасної географії.</w:t>
            </w:r>
          </w:p>
          <w:p w14:paraId="5953B32C" w14:textId="77777777" w:rsidR="00104279" w:rsidRPr="00A92D40" w:rsidRDefault="00104279" w:rsidP="00104279">
            <w:pPr>
              <w:pBdr>
                <w:top w:val="nil"/>
                <w:left w:val="nil"/>
                <w:bottom w:val="nil"/>
                <w:right w:val="nil"/>
                <w:between w:val="nil"/>
              </w:pBdr>
              <w:jc w:val="both"/>
              <w:rPr>
                <w:rFonts w:ascii="Times New Roman" w:eastAsia="Times New Roman" w:hAnsi="Times New Roman" w:cs="Times New Roman"/>
                <w:sz w:val="20"/>
                <w:szCs w:val="20"/>
                <w:lang w:val="uk-UA"/>
              </w:rPr>
            </w:pPr>
            <w:r w:rsidRPr="00A92D40">
              <w:rPr>
                <w:rFonts w:ascii="Times New Roman" w:eastAsia="Times New Roman" w:hAnsi="Times New Roman" w:cs="Times New Roman"/>
                <w:sz w:val="20"/>
                <w:szCs w:val="20"/>
                <w:lang w:val="uk-UA"/>
              </w:rPr>
              <w:t>ПРН-7</w:t>
            </w:r>
            <w:r w:rsidRPr="00A92D40">
              <w:rPr>
                <w:rFonts w:ascii="Times New Roman" w:eastAsia="Tahoma" w:hAnsi="Times New Roman" w:cs="Times New Roman"/>
                <w:sz w:val="20"/>
                <w:szCs w:val="20"/>
                <w:lang w:val="uk-UA"/>
              </w:rPr>
              <w:t xml:space="preserve">. </w:t>
            </w:r>
            <w:r w:rsidRPr="00A92D40">
              <w:rPr>
                <w:rFonts w:ascii="Times New Roman" w:eastAsia="Times New Roman" w:hAnsi="Times New Roman" w:cs="Times New Roman"/>
                <w:sz w:val="20"/>
                <w:szCs w:val="20"/>
                <w:lang w:val="uk-UA"/>
              </w:rPr>
              <w:t>Уміє характеризувати природні регіони, ландшафти й біогеоценози, пояснювати їхні особливості та взаємозв’язки, сформовані географічним положенням й іншими географічними чинниками (зокрема під час навчальних польових практик).</w:t>
            </w:r>
          </w:p>
          <w:p w14:paraId="7B0D7CF1" w14:textId="77777777" w:rsidR="00104279" w:rsidRPr="00A92D40" w:rsidRDefault="00104279" w:rsidP="00104279">
            <w:pPr>
              <w:rPr>
                <w:rFonts w:ascii="Times New Roman" w:eastAsia="Times New Roman" w:hAnsi="Times New Roman" w:cs="Times New Roman"/>
                <w:sz w:val="20"/>
                <w:szCs w:val="20"/>
                <w:lang w:val="uk-UA"/>
              </w:rPr>
            </w:pPr>
            <w:r w:rsidRPr="00A92D40">
              <w:rPr>
                <w:rFonts w:ascii="Times New Roman" w:eastAsia="Times New Roman" w:hAnsi="Times New Roman" w:cs="Times New Roman"/>
                <w:sz w:val="20"/>
                <w:szCs w:val="20"/>
                <w:lang w:val="uk-UA"/>
              </w:rPr>
              <w:t>ПРН-8</w:t>
            </w:r>
            <w:r w:rsidRPr="00A92D40">
              <w:rPr>
                <w:rFonts w:ascii="Times New Roman" w:eastAsia="Tahoma" w:hAnsi="Times New Roman" w:cs="Times New Roman"/>
                <w:sz w:val="20"/>
                <w:szCs w:val="20"/>
                <w:lang w:val="uk-UA"/>
              </w:rPr>
              <w:t xml:space="preserve">. </w:t>
            </w:r>
            <w:r w:rsidRPr="00A92D40">
              <w:rPr>
                <w:rFonts w:ascii="Times New Roman" w:eastAsia="Times New Roman" w:hAnsi="Times New Roman" w:cs="Times New Roman"/>
                <w:sz w:val="20"/>
                <w:szCs w:val="20"/>
                <w:lang w:val="uk-UA"/>
              </w:rPr>
              <w:t>Розуміє глобальні суспільно-географічні процеси, вміє складати характеристики населення світу, секторів і галузей світового господарства.</w:t>
            </w:r>
          </w:p>
          <w:p w14:paraId="4F7F2136" w14:textId="77777777" w:rsidR="00104279" w:rsidRPr="00A92D40" w:rsidRDefault="00104279" w:rsidP="00104279">
            <w:pPr>
              <w:rPr>
                <w:rFonts w:ascii="Times New Roman" w:eastAsia="Times New Roman" w:hAnsi="Times New Roman" w:cs="Times New Roman"/>
                <w:sz w:val="20"/>
                <w:szCs w:val="20"/>
                <w:lang w:val="uk-UA"/>
              </w:rPr>
            </w:pPr>
          </w:p>
          <w:p w14:paraId="5B29F19A" w14:textId="77777777" w:rsidR="00104279" w:rsidRPr="00A92D40" w:rsidRDefault="00104279" w:rsidP="00104279">
            <w:pPr>
              <w:rPr>
                <w:rFonts w:ascii="Times New Roman" w:eastAsia="Times New Roman" w:hAnsi="Times New Roman" w:cs="Times New Roman"/>
                <w:sz w:val="20"/>
                <w:szCs w:val="20"/>
              </w:rPr>
            </w:pPr>
            <w:r w:rsidRPr="00A92D40">
              <w:rPr>
                <w:rFonts w:ascii="Times New Roman" w:eastAsia="Times New Roman" w:hAnsi="Times New Roman" w:cs="Times New Roman"/>
                <w:sz w:val="20"/>
                <w:szCs w:val="20"/>
              </w:rPr>
              <w:t>Tanulási eredmények</w:t>
            </w:r>
          </w:p>
          <w:p w14:paraId="73268ABE" w14:textId="77777777" w:rsidR="00104279" w:rsidRPr="00A92D40" w:rsidRDefault="00104279" w:rsidP="00104279">
            <w:pPr>
              <w:rPr>
                <w:rFonts w:ascii="Times New Roman" w:eastAsia="Times New Roman" w:hAnsi="Times New Roman" w:cs="Times New Roman"/>
                <w:sz w:val="20"/>
                <w:szCs w:val="20"/>
              </w:rPr>
            </w:pPr>
            <w:r w:rsidRPr="00A92D40">
              <w:rPr>
                <w:rFonts w:ascii="Times New Roman" w:eastAsia="Times New Roman" w:hAnsi="Times New Roman" w:cs="Times New Roman"/>
                <w:sz w:val="20"/>
                <w:szCs w:val="20"/>
              </w:rPr>
              <w:t>RN7. Ismeri az alap- és alkalmazott tudományok alapjait (a szakterületnek megfelelően), a szakterület alapkategóriáival és fogalmaival dolgozik.</w:t>
            </w:r>
          </w:p>
          <w:p w14:paraId="28A58726" w14:textId="77777777" w:rsidR="00104279" w:rsidRPr="00A92D40" w:rsidRDefault="00104279" w:rsidP="00104279">
            <w:pPr>
              <w:rPr>
                <w:rFonts w:ascii="Times New Roman" w:eastAsia="Times New Roman" w:hAnsi="Times New Roman" w:cs="Times New Roman"/>
                <w:sz w:val="20"/>
                <w:szCs w:val="20"/>
              </w:rPr>
            </w:pPr>
            <w:r w:rsidRPr="00A92D40">
              <w:rPr>
                <w:rFonts w:ascii="Times New Roman" w:eastAsia="Times New Roman" w:hAnsi="Times New Roman" w:cs="Times New Roman"/>
                <w:sz w:val="20"/>
                <w:szCs w:val="20"/>
              </w:rPr>
              <w:t>RN8. Indokolt véleményeket fogalmaz meg a szakmai ismeretek területén mind a szakemberek, mind a nagyközönség számára állami és idegen nyelven.</w:t>
            </w:r>
          </w:p>
          <w:p w14:paraId="713E7479" w14:textId="77777777" w:rsidR="00104279" w:rsidRPr="00A92D40" w:rsidRDefault="00104279" w:rsidP="00104279">
            <w:pPr>
              <w:rPr>
                <w:rFonts w:ascii="Times New Roman" w:eastAsia="Times New Roman" w:hAnsi="Times New Roman" w:cs="Times New Roman"/>
                <w:sz w:val="20"/>
                <w:szCs w:val="20"/>
              </w:rPr>
            </w:pPr>
            <w:r w:rsidRPr="00A92D40">
              <w:rPr>
                <w:rFonts w:ascii="Times New Roman" w:eastAsia="Times New Roman" w:hAnsi="Times New Roman" w:cs="Times New Roman"/>
                <w:sz w:val="20"/>
                <w:szCs w:val="20"/>
              </w:rPr>
              <w:t xml:space="preserve">RN11. Készségeket mutat be a csapatmunkában, az alkalmazkodásban és a </w:t>
            </w:r>
            <w:proofErr w:type="gramStart"/>
            <w:r w:rsidRPr="00A92D40">
              <w:rPr>
                <w:rFonts w:ascii="Times New Roman" w:eastAsia="Times New Roman" w:hAnsi="Times New Roman" w:cs="Times New Roman"/>
                <w:sz w:val="20"/>
                <w:szCs w:val="20"/>
              </w:rPr>
              <w:t>cselekvésben</w:t>
            </w:r>
            <w:proofErr w:type="gramEnd"/>
            <w:r w:rsidRPr="00A92D40">
              <w:rPr>
                <w:rFonts w:ascii="Times New Roman" w:eastAsia="Times New Roman" w:hAnsi="Times New Roman" w:cs="Times New Roman"/>
                <w:sz w:val="20"/>
                <w:szCs w:val="20"/>
              </w:rPr>
              <w:t xml:space="preserve"> új helyzetben, ismerteti az esélyegyenlőség biztosításának és a nemek közötti paritás betartásának szükségességét a szakmai tevékenységekben.</w:t>
            </w:r>
          </w:p>
          <w:p w14:paraId="04074497" w14:textId="77777777" w:rsidR="00104279" w:rsidRPr="00A92D40" w:rsidRDefault="00104279" w:rsidP="00104279">
            <w:pPr>
              <w:rPr>
                <w:rFonts w:ascii="Times New Roman" w:eastAsia="Times New Roman" w:hAnsi="Times New Roman" w:cs="Times New Roman"/>
                <w:sz w:val="20"/>
                <w:szCs w:val="20"/>
              </w:rPr>
            </w:pPr>
            <w:r w:rsidRPr="00A92D40">
              <w:rPr>
                <w:rFonts w:ascii="Times New Roman" w:eastAsia="Times New Roman" w:hAnsi="Times New Roman" w:cs="Times New Roman"/>
                <w:sz w:val="20"/>
                <w:szCs w:val="20"/>
              </w:rPr>
              <w:t xml:space="preserve">RN13. Ismeri a szakmai tevékenységekre vonatkozó szabályozási és jogi dokumentumok főbb rendelkezéseit, indokolja a demokratikus jogállam </w:t>
            </w:r>
            <w:proofErr w:type="gramStart"/>
            <w:r w:rsidRPr="00A92D40">
              <w:rPr>
                <w:rFonts w:ascii="Times New Roman" w:eastAsia="Times New Roman" w:hAnsi="Times New Roman" w:cs="Times New Roman"/>
                <w:sz w:val="20"/>
                <w:szCs w:val="20"/>
              </w:rPr>
              <w:t>eszközeinek</w:t>
            </w:r>
            <w:proofErr w:type="gramEnd"/>
            <w:r w:rsidRPr="00A92D40">
              <w:rPr>
                <w:rFonts w:ascii="Times New Roman" w:eastAsia="Times New Roman" w:hAnsi="Times New Roman" w:cs="Times New Roman"/>
                <w:sz w:val="20"/>
                <w:szCs w:val="20"/>
              </w:rPr>
              <w:t xml:space="preserve"> használatának szükségességét a szakmai és közéleti tevékenységekben, valamint a döntéshozatalban az emberi jogok és szabadságok tiszteletben tartása alapján Ukrajnában.</w:t>
            </w:r>
          </w:p>
          <w:p w14:paraId="25DF076F" w14:textId="77777777" w:rsidR="00104279" w:rsidRPr="00A92D40" w:rsidRDefault="00104279" w:rsidP="00104279">
            <w:pPr>
              <w:rPr>
                <w:rFonts w:ascii="Times New Roman" w:eastAsia="Times New Roman" w:hAnsi="Times New Roman" w:cs="Times New Roman"/>
                <w:sz w:val="20"/>
                <w:szCs w:val="20"/>
              </w:rPr>
            </w:pPr>
            <w:r w:rsidRPr="00A92D40">
              <w:rPr>
                <w:rFonts w:ascii="Times New Roman" w:eastAsia="Times New Roman" w:hAnsi="Times New Roman" w:cs="Times New Roman"/>
                <w:sz w:val="20"/>
                <w:szCs w:val="20"/>
              </w:rPr>
              <w:t>A program tanulási eredményei</w:t>
            </w:r>
          </w:p>
          <w:p w14:paraId="782CF819" w14:textId="77777777" w:rsidR="00104279" w:rsidRPr="00A92D40" w:rsidRDefault="00104279" w:rsidP="00104279">
            <w:pPr>
              <w:rPr>
                <w:rFonts w:ascii="Times New Roman" w:eastAsia="Times New Roman" w:hAnsi="Times New Roman" w:cs="Times New Roman"/>
                <w:sz w:val="20"/>
                <w:szCs w:val="20"/>
              </w:rPr>
            </w:pPr>
            <w:r w:rsidRPr="00A92D40">
              <w:rPr>
                <w:rFonts w:ascii="Times New Roman" w:eastAsia="Times New Roman" w:hAnsi="Times New Roman" w:cs="Times New Roman"/>
                <w:sz w:val="20"/>
                <w:szCs w:val="20"/>
              </w:rPr>
              <w:t xml:space="preserve">RN-2. Ismeri a földrajzi burok és a földrajzi környezet térbeli differenciálódását </w:t>
            </w:r>
            <w:proofErr w:type="gramStart"/>
            <w:r w:rsidRPr="00A92D40">
              <w:rPr>
                <w:rFonts w:ascii="Times New Roman" w:eastAsia="Times New Roman" w:hAnsi="Times New Roman" w:cs="Times New Roman"/>
                <w:sz w:val="20"/>
                <w:szCs w:val="20"/>
              </w:rPr>
              <w:t>globális</w:t>
            </w:r>
            <w:proofErr w:type="gramEnd"/>
            <w:r w:rsidRPr="00A92D40">
              <w:rPr>
                <w:rFonts w:ascii="Times New Roman" w:eastAsia="Times New Roman" w:hAnsi="Times New Roman" w:cs="Times New Roman"/>
                <w:sz w:val="20"/>
                <w:szCs w:val="20"/>
              </w:rPr>
              <w:t>, regionális és helyi területi szinten.</w:t>
            </w:r>
          </w:p>
          <w:p w14:paraId="7036E1EC" w14:textId="77777777" w:rsidR="00104279" w:rsidRPr="00A92D40" w:rsidRDefault="00104279" w:rsidP="00104279">
            <w:pPr>
              <w:rPr>
                <w:rFonts w:ascii="Times New Roman" w:eastAsia="Times New Roman" w:hAnsi="Times New Roman" w:cs="Times New Roman"/>
                <w:sz w:val="20"/>
                <w:szCs w:val="20"/>
              </w:rPr>
            </w:pPr>
            <w:r w:rsidRPr="00A92D40">
              <w:rPr>
                <w:rFonts w:ascii="Times New Roman" w:eastAsia="Times New Roman" w:hAnsi="Times New Roman" w:cs="Times New Roman"/>
                <w:sz w:val="20"/>
                <w:szCs w:val="20"/>
              </w:rPr>
              <w:t xml:space="preserve">RN-3. Leírja a természeti és társadalmi területi </w:t>
            </w:r>
            <w:proofErr w:type="gramStart"/>
            <w:r w:rsidRPr="00A92D40">
              <w:rPr>
                <w:rFonts w:ascii="Times New Roman" w:eastAsia="Times New Roman" w:hAnsi="Times New Roman" w:cs="Times New Roman"/>
                <w:sz w:val="20"/>
                <w:szCs w:val="20"/>
              </w:rPr>
              <w:t>komplexumok</w:t>
            </w:r>
            <w:proofErr w:type="gramEnd"/>
            <w:r w:rsidRPr="00A92D40">
              <w:rPr>
                <w:rFonts w:ascii="Times New Roman" w:eastAsia="Times New Roman" w:hAnsi="Times New Roman" w:cs="Times New Roman"/>
                <w:sz w:val="20"/>
                <w:szCs w:val="20"/>
              </w:rPr>
              <w:t xml:space="preserve"> főbb működési mechanizmusait, azok egyes alkotóelemeit, osztályozza az alkotóelemek közötti kapcsolatokat és függőségeket, ismeri a bennük zajló folyamatok okait, lefolyását és következményeit.</w:t>
            </w:r>
          </w:p>
          <w:p w14:paraId="04860AE8" w14:textId="77777777" w:rsidR="00104279" w:rsidRPr="00A92D40" w:rsidRDefault="00104279" w:rsidP="00104279">
            <w:pPr>
              <w:rPr>
                <w:rFonts w:ascii="Times New Roman" w:eastAsia="Times New Roman" w:hAnsi="Times New Roman" w:cs="Times New Roman"/>
                <w:sz w:val="20"/>
                <w:szCs w:val="20"/>
              </w:rPr>
            </w:pPr>
            <w:r w:rsidRPr="00A92D40">
              <w:rPr>
                <w:rFonts w:ascii="Times New Roman" w:eastAsia="Times New Roman" w:hAnsi="Times New Roman" w:cs="Times New Roman"/>
                <w:sz w:val="20"/>
                <w:szCs w:val="20"/>
              </w:rPr>
              <w:t xml:space="preserve">PRN-4. Elmagyarázza a földrajzi környezetben a természeti és antropogén tényezők hatására bekövetkező változásokat, megfogalmazza a következményeket és a meghatározó tényezőket az emberiség fenntartható fejlődésének </w:t>
            </w:r>
            <w:proofErr w:type="gramStart"/>
            <w:r w:rsidRPr="00A92D40">
              <w:rPr>
                <w:rFonts w:ascii="Times New Roman" w:eastAsia="Times New Roman" w:hAnsi="Times New Roman" w:cs="Times New Roman"/>
                <w:sz w:val="20"/>
                <w:szCs w:val="20"/>
              </w:rPr>
              <w:t>koncepciójának</w:t>
            </w:r>
            <w:proofErr w:type="gramEnd"/>
            <w:r w:rsidRPr="00A92D40">
              <w:rPr>
                <w:rFonts w:ascii="Times New Roman" w:eastAsia="Times New Roman" w:hAnsi="Times New Roman" w:cs="Times New Roman"/>
                <w:sz w:val="20"/>
                <w:szCs w:val="20"/>
              </w:rPr>
              <w:t xml:space="preserve"> kontextusában.</w:t>
            </w:r>
          </w:p>
          <w:p w14:paraId="255D169D" w14:textId="77777777" w:rsidR="00104279" w:rsidRPr="00A92D40" w:rsidRDefault="00104279" w:rsidP="00104279">
            <w:pPr>
              <w:rPr>
                <w:rFonts w:ascii="Times New Roman" w:eastAsia="Times New Roman" w:hAnsi="Times New Roman" w:cs="Times New Roman"/>
                <w:sz w:val="20"/>
                <w:szCs w:val="20"/>
              </w:rPr>
            </w:pPr>
            <w:r w:rsidRPr="00A92D40">
              <w:rPr>
                <w:rFonts w:ascii="Times New Roman" w:eastAsia="Times New Roman" w:hAnsi="Times New Roman" w:cs="Times New Roman"/>
                <w:sz w:val="20"/>
                <w:szCs w:val="20"/>
              </w:rPr>
              <w:t xml:space="preserve">PRN-6. Alkalmazza a földrajz alapvető fogalmi, terminológiai, fogalmi </w:t>
            </w:r>
            <w:proofErr w:type="gramStart"/>
            <w:r w:rsidRPr="00A92D40">
              <w:rPr>
                <w:rFonts w:ascii="Times New Roman" w:eastAsia="Times New Roman" w:hAnsi="Times New Roman" w:cs="Times New Roman"/>
                <w:sz w:val="20"/>
                <w:szCs w:val="20"/>
              </w:rPr>
              <w:t>apparátusát</w:t>
            </w:r>
            <w:proofErr w:type="gramEnd"/>
            <w:r w:rsidRPr="00A92D40">
              <w:rPr>
                <w:rFonts w:ascii="Times New Roman" w:eastAsia="Times New Roman" w:hAnsi="Times New Roman" w:cs="Times New Roman"/>
                <w:sz w:val="20"/>
                <w:szCs w:val="20"/>
              </w:rPr>
              <w:t>, elméleti és empirikus eredményeit olyan szinten, amely lehetővé teszi a természetföldrajzi és társadalomföldrajzi jelenségek és folyamatok értelmezését, a modern földrajz problematikus kérdéseire vonatkozó különböző nézetek összekapcsolását és összehasonlítását.</w:t>
            </w:r>
          </w:p>
          <w:p w14:paraId="7F393E94" w14:textId="77777777" w:rsidR="00104279" w:rsidRPr="00A92D40" w:rsidRDefault="00104279" w:rsidP="00104279">
            <w:pPr>
              <w:rPr>
                <w:rFonts w:ascii="Times New Roman" w:eastAsia="Times New Roman" w:hAnsi="Times New Roman" w:cs="Times New Roman"/>
                <w:sz w:val="20"/>
                <w:szCs w:val="20"/>
              </w:rPr>
            </w:pPr>
            <w:r w:rsidRPr="00A92D40">
              <w:rPr>
                <w:rFonts w:ascii="Times New Roman" w:eastAsia="Times New Roman" w:hAnsi="Times New Roman" w:cs="Times New Roman"/>
                <w:sz w:val="20"/>
                <w:szCs w:val="20"/>
              </w:rPr>
              <w:t>PRN-7. Képes jellemezni a természeti régiókat, tájakat és biogeoc</w:t>
            </w:r>
            <w:r>
              <w:rPr>
                <w:rFonts w:ascii="Times New Roman" w:eastAsia="Times New Roman" w:hAnsi="Times New Roman" w:cs="Times New Roman"/>
                <w:sz w:val="20"/>
                <w:szCs w:val="20"/>
              </w:rPr>
              <w:t>ö</w:t>
            </w:r>
            <w:r w:rsidRPr="00A92D40">
              <w:rPr>
                <w:rFonts w:ascii="Times New Roman" w:eastAsia="Times New Roman" w:hAnsi="Times New Roman" w:cs="Times New Roman"/>
                <w:sz w:val="20"/>
                <w:szCs w:val="20"/>
              </w:rPr>
              <w:t>nózisokat, elmagyarázni azok jellemzőit és a földrajzi elhelyezkedés és más földrajzi tényezők által kialakított kapcsolataikat (különösen az oktatási terepgyakorlatok során).</w:t>
            </w:r>
          </w:p>
          <w:p w14:paraId="5222A0C9" w14:textId="77777777" w:rsidR="00104279" w:rsidRPr="00A92D40" w:rsidRDefault="00104279" w:rsidP="00104279">
            <w:pPr>
              <w:rPr>
                <w:rFonts w:ascii="Times New Roman" w:eastAsia="Times New Roman" w:hAnsi="Times New Roman" w:cs="Times New Roman"/>
                <w:sz w:val="20"/>
                <w:szCs w:val="20"/>
              </w:rPr>
            </w:pPr>
            <w:r w:rsidRPr="00A92D40">
              <w:rPr>
                <w:rFonts w:ascii="Times New Roman" w:eastAsia="Times New Roman" w:hAnsi="Times New Roman" w:cs="Times New Roman"/>
                <w:sz w:val="20"/>
                <w:szCs w:val="20"/>
              </w:rPr>
              <w:t xml:space="preserve">PRN-8. Érti a </w:t>
            </w:r>
            <w:proofErr w:type="gramStart"/>
            <w:r w:rsidRPr="00A92D40">
              <w:rPr>
                <w:rFonts w:ascii="Times New Roman" w:eastAsia="Times New Roman" w:hAnsi="Times New Roman" w:cs="Times New Roman"/>
                <w:sz w:val="20"/>
                <w:szCs w:val="20"/>
              </w:rPr>
              <w:t>globális</w:t>
            </w:r>
            <w:proofErr w:type="gramEnd"/>
            <w:r w:rsidRPr="00A92D40">
              <w:rPr>
                <w:rFonts w:ascii="Times New Roman" w:eastAsia="Times New Roman" w:hAnsi="Times New Roman" w:cs="Times New Roman"/>
                <w:sz w:val="20"/>
                <w:szCs w:val="20"/>
              </w:rPr>
              <w:t xml:space="preserve"> társadalmi-földrajzi folyamatokat, képes leírni a világ népességének, a világgazdaság ágazatainak és iparágainak jellemzőit.</w:t>
            </w:r>
          </w:p>
          <w:p w14:paraId="157F23F3" w14:textId="77777777" w:rsidR="00104279" w:rsidRPr="00A92D40" w:rsidRDefault="00104279" w:rsidP="00104279">
            <w:pPr>
              <w:rPr>
                <w:rFonts w:ascii="Times New Roman" w:eastAsia="Times New Roman" w:hAnsi="Times New Roman" w:cs="Times New Roman"/>
                <w:sz w:val="20"/>
                <w:szCs w:val="20"/>
                <w:lang w:val="uk-UA"/>
              </w:rPr>
            </w:pPr>
          </w:p>
          <w:p w14:paraId="4992EE74" w14:textId="77777777" w:rsidR="00104279" w:rsidRPr="00A92D40" w:rsidRDefault="00104279" w:rsidP="00104279">
            <w:pPr>
              <w:rPr>
                <w:rFonts w:ascii="Times New Roman" w:hAnsi="Times New Roman" w:cs="Times New Roman"/>
                <w:sz w:val="20"/>
                <w:szCs w:val="20"/>
                <w:lang w:val="en-GB"/>
              </w:rPr>
            </w:pPr>
            <w:r w:rsidRPr="00A92D40">
              <w:rPr>
                <w:rFonts w:ascii="Times New Roman" w:hAnsi="Times New Roman" w:cs="Times New Roman"/>
                <w:sz w:val="20"/>
                <w:szCs w:val="20"/>
                <w:lang w:val="en-GB"/>
              </w:rPr>
              <w:t>Learning outcomes</w:t>
            </w:r>
          </w:p>
          <w:p w14:paraId="24D2B56E" w14:textId="77777777" w:rsidR="00104279" w:rsidRPr="00A92D40" w:rsidRDefault="00104279" w:rsidP="00104279">
            <w:pPr>
              <w:rPr>
                <w:rFonts w:ascii="Times New Roman" w:hAnsi="Times New Roman" w:cs="Times New Roman"/>
                <w:sz w:val="20"/>
                <w:szCs w:val="20"/>
                <w:lang w:val="en-GB"/>
              </w:rPr>
            </w:pPr>
            <w:r w:rsidRPr="00A92D40">
              <w:rPr>
                <w:rFonts w:ascii="Times New Roman" w:hAnsi="Times New Roman" w:cs="Times New Roman"/>
                <w:sz w:val="20"/>
                <w:szCs w:val="20"/>
                <w:lang w:val="en-GB"/>
              </w:rPr>
              <w:t>RN7. Demonstrates knowledge of the basics of fundamental and applied sciences (according to the subject specialty), operates with basic categories and concepts of the subject area of ​​the specialty.</w:t>
            </w:r>
          </w:p>
          <w:p w14:paraId="4286F5E8" w14:textId="77777777" w:rsidR="00104279" w:rsidRPr="00A92D40" w:rsidRDefault="00104279" w:rsidP="00104279">
            <w:pPr>
              <w:rPr>
                <w:rFonts w:ascii="Times New Roman" w:hAnsi="Times New Roman" w:cs="Times New Roman"/>
                <w:sz w:val="20"/>
                <w:szCs w:val="20"/>
                <w:lang w:val="en-GB"/>
              </w:rPr>
            </w:pPr>
            <w:r w:rsidRPr="00A92D40">
              <w:rPr>
                <w:rFonts w:ascii="Times New Roman" w:hAnsi="Times New Roman" w:cs="Times New Roman"/>
                <w:sz w:val="20"/>
                <w:szCs w:val="20"/>
                <w:lang w:val="en-GB"/>
              </w:rPr>
              <w:t xml:space="preserve">RN8. Generates reasoned opinions in the field of professional knowledge for both specialists and the </w:t>
            </w:r>
            <w:proofErr w:type="gramStart"/>
            <w:r w:rsidRPr="00A92D40">
              <w:rPr>
                <w:rFonts w:ascii="Times New Roman" w:hAnsi="Times New Roman" w:cs="Times New Roman"/>
                <w:sz w:val="20"/>
                <w:szCs w:val="20"/>
                <w:lang w:val="en-GB"/>
              </w:rPr>
              <w:t>general public</w:t>
            </w:r>
            <w:proofErr w:type="gramEnd"/>
            <w:r w:rsidRPr="00A92D40">
              <w:rPr>
                <w:rFonts w:ascii="Times New Roman" w:hAnsi="Times New Roman" w:cs="Times New Roman"/>
                <w:sz w:val="20"/>
                <w:szCs w:val="20"/>
                <w:lang w:val="en-GB"/>
              </w:rPr>
              <w:t xml:space="preserve"> in the state and foreign languages.</w:t>
            </w:r>
          </w:p>
          <w:p w14:paraId="4E94A0EB" w14:textId="77777777" w:rsidR="00104279" w:rsidRPr="00A92D40" w:rsidRDefault="00104279" w:rsidP="00104279">
            <w:pPr>
              <w:rPr>
                <w:rFonts w:ascii="Times New Roman" w:hAnsi="Times New Roman" w:cs="Times New Roman"/>
                <w:sz w:val="20"/>
                <w:szCs w:val="20"/>
                <w:lang w:val="en-GB"/>
              </w:rPr>
            </w:pPr>
            <w:r w:rsidRPr="00A92D40">
              <w:rPr>
                <w:rFonts w:ascii="Times New Roman" w:hAnsi="Times New Roman" w:cs="Times New Roman"/>
                <w:sz w:val="20"/>
                <w:szCs w:val="20"/>
                <w:lang w:val="en-GB"/>
              </w:rPr>
              <w:t>RN11. Demonstrates skills in teamwork, adaptation and action in a new situation, explains the need to ensure equal opportunities and observe gender parity in professional activities.</w:t>
            </w:r>
          </w:p>
          <w:p w14:paraId="36EE36D5" w14:textId="77777777" w:rsidR="00104279" w:rsidRPr="00A92D40" w:rsidRDefault="00104279" w:rsidP="00104279">
            <w:pPr>
              <w:rPr>
                <w:rFonts w:ascii="Times New Roman" w:hAnsi="Times New Roman" w:cs="Times New Roman"/>
                <w:sz w:val="20"/>
                <w:szCs w:val="20"/>
                <w:lang w:val="en-GB"/>
              </w:rPr>
            </w:pPr>
            <w:r w:rsidRPr="00A92D40">
              <w:rPr>
                <w:rFonts w:ascii="Times New Roman" w:hAnsi="Times New Roman" w:cs="Times New Roman"/>
                <w:sz w:val="20"/>
                <w:szCs w:val="20"/>
                <w:lang w:val="en-GB"/>
              </w:rPr>
              <w:t xml:space="preserve">RN13. Demonstrates knowledge of the main provisions of regulatory and legal documents regarding professional activities, justifies the need to use the tools of a democratic legal state in professional and public activities and decision-making </w:t>
            </w:r>
            <w:proofErr w:type="gramStart"/>
            <w:r w:rsidRPr="00A92D40">
              <w:rPr>
                <w:rFonts w:ascii="Times New Roman" w:hAnsi="Times New Roman" w:cs="Times New Roman"/>
                <w:sz w:val="20"/>
                <w:szCs w:val="20"/>
                <w:lang w:val="en-GB"/>
              </w:rPr>
              <w:t>on the basis of</w:t>
            </w:r>
            <w:proofErr w:type="gramEnd"/>
            <w:r w:rsidRPr="00A92D40">
              <w:rPr>
                <w:rFonts w:ascii="Times New Roman" w:hAnsi="Times New Roman" w:cs="Times New Roman"/>
                <w:sz w:val="20"/>
                <w:szCs w:val="20"/>
                <w:lang w:val="en-GB"/>
              </w:rPr>
              <w:t xml:space="preserve"> respect for human rights and freedoms in Ukraine.</w:t>
            </w:r>
          </w:p>
          <w:p w14:paraId="6BBA4C96" w14:textId="77777777" w:rsidR="00104279" w:rsidRPr="00A92D40" w:rsidRDefault="00104279" w:rsidP="00104279">
            <w:pPr>
              <w:rPr>
                <w:rFonts w:ascii="Times New Roman" w:hAnsi="Times New Roman" w:cs="Times New Roman"/>
                <w:sz w:val="20"/>
                <w:szCs w:val="20"/>
                <w:lang w:val="en-GB"/>
              </w:rPr>
            </w:pPr>
            <w:r w:rsidRPr="00A92D40">
              <w:rPr>
                <w:rFonts w:ascii="Times New Roman" w:hAnsi="Times New Roman" w:cs="Times New Roman"/>
                <w:sz w:val="20"/>
                <w:szCs w:val="20"/>
                <w:lang w:val="en-GB"/>
              </w:rPr>
              <w:t>Program learning outcomes</w:t>
            </w:r>
          </w:p>
          <w:p w14:paraId="65191412" w14:textId="77777777" w:rsidR="00104279" w:rsidRPr="00A92D40" w:rsidRDefault="00104279" w:rsidP="00104279">
            <w:pPr>
              <w:rPr>
                <w:rFonts w:ascii="Times New Roman" w:hAnsi="Times New Roman" w:cs="Times New Roman"/>
                <w:sz w:val="20"/>
                <w:szCs w:val="20"/>
                <w:lang w:val="en-GB"/>
              </w:rPr>
            </w:pPr>
            <w:r w:rsidRPr="00A92D40">
              <w:rPr>
                <w:rFonts w:ascii="Times New Roman" w:hAnsi="Times New Roman" w:cs="Times New Roman"/>
                <w:sz w:val="20"/>
                <w:szCs w:val="20"/>
                <w:lang w:val="en-GB"/>
              </w:rPr>
              <w:t>RN-2. Explains the spatial differentiation of the geographical envelope and the geographical environment at the global, regional and local territorial levels.</w:t>
            </w:r>
          </w:p>
          <w:p w14:paraId="0E23E0DE" w14:textId="77777777" w:rsidR="00104279" w:rsidRPr="00A92D40" w:rsidRDefault="00104279" w:rsidP="00104279">
            <w:pPr>
              <w:rPr>
                <w:rFonts w:ascii="Times New Roman" w:hAnsi="Times New Roman" w:cs="Times New Roman"/>
                <w:sz w:val="20"/>
                <w:szCs w:val="20"/>
                <w:lang w:val="en-GB"/>
              </w:rPr>
            </w:pPr>
            <w:r w:rsidRPr="00A92D40">
              <w:rPr>
                <w:rFonts w:ascii="Times New Roman" w:hAnsi="Times New Roman" w:cs="Times New Roman"/>
                <w:sz w:val="20"/>
                <w:szCs w:val="20"/>
                <w:lang w:val="en-GB"/>
              </w:rPr>
              <w:t xml:space="preserve">RN-3. Describes the main mechanisms of functioning of natural and social territorial complexes, their individual components, classifies the connections and dependencies between the components, </w:t>
            </w:r>
            <w:proofErr w:type="gramStart"/>
            <w:r w:rsidRPr="00A92D40">
              <w:rPr>
                <w:rFonts w:ascii="Times New Roman" w:hAnsi="Times New Roman" w:cs="Times New Roman"/>
                <w:sz w:val="20"/>
                <w:szCs w:val="20"/>
                <w:lang w:val="en-GB"/>
              </w:rPr>
              <w:t>knows</w:t>
            </w:r>
            <w:proofErr w:type="gramEnd"/>
            <w:r w:rsidRPr="00A92D40">
              <w:rPr>
                <w:rFonts w:ascii="Times New Roman" w:hAnsi="Times New Roman" w:cs="Times New Roman"/>
                <w:sz w:val="20"/>
                <w:szCs w:val="20"/>
                <w:lang w:val="en-GB"/>
              </w:rPr>
              <w:t xml:space="preserve"> the causes, course and consequences of the processes occurring in them.</w:t>
            </w:r>
          </w:p>
          <w:p w14:paraId="11764E76" w14:textId="77777777" w:rsidR="00104279" w:rsidRPr="00A92D40" w:rsidRDefault="00104279" w:rsidP="00104279">
            <w:pPr>
              <w:rPr>
                <w:rFonts w:ascii="Times New Roman" w:hAnsi="Times New Roman" w:cs="Times New Roman"/>
                <w:sz w:val="20"/>
                <w:szCs w:val="20"/>
                <w:lang w:val="en-GB"/>
              </w:rPr>
            </w:pPr>
            <w:r w:rsidRPr="00A92D40">
              <w:rPr>
                <w:rFonts w:ascii="Times New Roman" w:hAnsi="Times New Roman" w:cs="Times New Roman"/>
                <w:sz w:val="20"/>
                <w:szCs w:val="20"/>
                <w:lang w:val="en-GB"/>
              </w:rPr>
              <w:lastRenderedPageBreak/>
              <w:t xml:space="preserve">PRN-4. Explains the changes that occur in the geographical environment under the influence of natural and anthropogenic factors, formulates the consequences and determinants in the context of the concept of sustainable development of </w:t>
            </w:r>
            <w:proofErr w:type="gramStart"/>
            <w:r w:rsidRPr="00A92D40">
              <w:rPr>
                <w:rFonts w:ascii="Times New Roman" w:hAnsi="Times New Roman" w:cs="Times New Roman"/>
                <w:sz w:val="20"/>
                <w:szCs w:val="20"/>
                <w:lang w:val="en-GB"/>
              </w:rPr>
              <w:t>mankind.</w:t>
            </w:r>
            <w:proofErr w:type="gramEnd"/>
          </w:p>
          <w:p w14:paraId="02ACC5FC" w14:textId="77777777" w:rsidR="00104279" w:rsidRPr="00A92D40" w:rsidRDefault="00104279" w:rsidP="00104279">
            <w:pPr>
              <w:rPr>
                <w:rFonts w:ascii="Times New Roman" w:hAnsi="Times New Roman" w:cs="Times New Roman"/>
                <w:sz w:val="20"/>
                <w:szCs w:val="20"/>
                <w:lang w:val="en-GB"/>
              </w:rPr>
            </w:pPr>
            <w:r w:rsidRPr="00A92D40">
              <w:rPr>
                <w:rFonts w:ascii="Times New Roman" w:hAnsi="Times New Roman" w:cs="Times New Roman"/>
                <w:sz w:val="20"/>
                <w:szCs w:val="20"/>
                <w:lang w:val="en-GB"/>
              </w:rPr>
              <w:t>PRN-6. Applies the basic conceptual, terminological, conceptual apparatus of geography, its theoretical and empirical achievements at a level that allows interpreting natural-geographical and social-geographical phenomena and processes, linking and comparing different views on problematic issues of modern geography.</w:t>
            </w:r>
          </w:p>
          <w:p w14:paraId="3934021B" w14:textId="77777777" w:rsidR="00104279" w:rsidRPr="00A92D40" w:rsidRDefault="00104279" w:rsidP="00104279">
            <w:pPr>
              <w:rPr>
                <w:rFonts w:ascii="Times New Roman" w:hAnsi="Times New Roman" w:cs="Times New Roman"/>
                <w:sz w:val="20"/>
                <w:szCs w:val="20"/>
                <w:lang w:val="en-GB"/>
              </w:rPr>
            </w:pPr>
            <w:r w:rsidRPr="00A92D40">
              <w:rPr>
                <w:rFonts w:ascii="Times New Roman" w:hAnsi="Times New Roman" w:cs="Times New Roman"/>
                <w:sz w:val="20"/>
                <w:szCs w:val="20"/>
                <w:lang w:val="en-GB"/>
              </w:rPr>
              <w:t>PRN-7. Is able to characterize natural regions, landscapes and biogeocenoses, explain their features and relationships formed by geographical location and other geographical factors (in particular during educational field practices).</w:t>
            </w:r>
          </w:p>
          <w:p w14:paraId="3833460E" w14:textId="1B418A13" w:rsidR="00CD4640" w:rsidRPr="0033228B" w:rsidRDefault="00104279" w:rsidP="00104279">
            <w:pPr>
              <w:rPr>
                <w:rFonts w:ascii="Times New Roman" w:hAnsi="Times New Roman" w:cs="Times New Roman"/>
                <w:b/>
                <w:sz w:val="20"/>
                <w:szCs w:val="20"/>
              </w:rPr>
            </w:pPr>
            <w:r w:rsidRPr="00A92D40">
              <w:rPr>
                <w:rFonts w:ascii="Times New Roman" w:hAnsi="Times New Roman" w:cs="Times New Roman"/>
                <w:sz w:val="20"/>
                <w:szCs w:val="20"/>
                <w:lang w:val="en-GB"/>
              </w:rPr>
              <w:t>PRN-8. Understands global socio-geographical processes, is able to describe the characteristics of the world's population, sectors and industries of the world economy.</w:t>
            </w:r>
          </w:p>
        </w:tc>
      </w:tr>
      <w:tr w:rsidR="001927A3" w:rsidRPr="0033228B" w14:paraId="669BB76C" w14:textId="77777777" w:rsidTr="00A15804">
        <w:tc>
          <w:tcPr>
            <w:tcW w:w="10194" w:type="dxa"/>
            <w:gridSpan w:val="5"/>
            <w:shd w:val="clear" w:color="auto" w:fill="FFC000"/>
            <w:vAlign w:val="center"/>
          </w:tcPr>
          <w:p w14:paraId="25AD9331" w14:textId="77777777" w:rsidR="005A0234" w:rsidRDefault="005A0234" w:rsidP="001927A3">
            <w:pPr>
              <w:jc w:val="center"/>
              <w:rPr>
                <w:rFonts w:ascii="Times New Roman" w:hAnsi="Times New Roman" w:cs="Times New Roman"/>
                <w:b/>
              </w:rPr>
            </w:pPr>
            <w:r w:rsidRPr="005A0234">
              <w:rPr>
                <w:rFonts w:ascii="Times New Roman" w:hAnsi="Times New Roman" w:cs="Times New Roman"/>
                <w:b/>
              </w:rPr>
              <w:lastRenderedPageBreak/>
              <w:t>Контроль та оц</w:t>
            </w:r>
            <w:r>
              <w:rPr>
                <w:rFonts w:ascii="Times New Roman" w:hAnsi="Times New Roman" w:cs="Times New Roman"/>
                <w:b/>
              </w:rPr>
              <w:t>інювання результатів навчання</w:t>
            </w:r>
          </w:p>
          <w:p w14:paraId="6D80E021" w14:textId="77777777" w:rsidR="005A0234" w:rsidRDefault="005A0234" w:rsidP="001927A3">
            <w:pPr>
              <w:jc w:val="center"/>
              <w:rPr>
                <w:rFonts w:ascii="Times New Roman" w:hAnsi="Times New Roman" w:cs="Times New Roman"/>
                <w:b/>
              </w:rPr>
            </w:pPr>
            <w:r w:rsidRPr="005A0234">
              <w:rPr>
                <w:rFonts w:ascii="Times New Roman" w:hAnsi="Times New Roman" w:cs="Times New Roman"/>
                <w:b/>
              </w:rPr>
              <w:t>A tanulási eredmén</w:t>
            </w:r>
            <w:r>
              <w:rPr>
                <w:rFonts w:ascii="Times New Roman" w:hAnsi="Times New Roman" w:cs="Times New Roman"/>
                <w:b/>
              </w:rPr>
              <w:t>yek ellenőrzése és értékelése</w:t>
            </w:r>
          </w:p>
          <w:p w14:paraId="4CD370D0" w14:textId="332A014E" w:rsidR="001A13C1" w:rsidRPr="005A0234" w:rsidRDefault="005A0234" w:rsidP="001927A3">
            <w:pPr>
              <w:jc w:val="center"/>
              <w:rPr>
                <w:rFonts w:ascii="Times New Roman" w:hAnsi="Times New Roman" w:cs="Times New Roman"/>
                <w:b/>
                <w:sz w:val="20"/>
                <w:szCs w:val="20"/>
              </w:rPr>
            </w:pPr>
            <w:r w:rsidRPr="005A0234">
              <w:rPr>
                <w:rFonts w:ascii="Times New Roman" w:hAnsi="Times New Roman" w:cs="Times New Roman"/>
                <w:b/>
              </w:rPr>
              <w:t>Assessment of learning outcomes</w:t>
            </w:r>
          </w:p>
        </w:tc>
      </w:tr>
      <w:tr w:rsidR="004170C8" w:rsidRPr="0033228B" w14:paraId="303C97B4" w14:textId="77777777" w:rsidTr="00A15804">
        <w:tc>
          <w:tcPr>
            <w:tcW w:w="4703" w:type="dxa"/>
            <w:gridSpan w:val="2"/>
            <w:shd w:val="clear" w:color="auto" w:fill="auto"/>
            <w:vAlign w:val="center"/>
          </w:tcPr>
          <w:p w14:paraId="6FC5AA23" w14:textId="77777777" w:rsidR="004170C8" w:rsidRPr="004305F9" w:rsidRDefault="004170C8" w:rsidP="004170C8">
            <w:pPr>
              <w:jc w:val="center"/>
              <w:rPr>
                <w:rFonts w:ascii="Times New Roman" w:hAnsi="Times New Roman" w:cs="Times New Roman"/>
                <w:sz w:val="20"/>
                <w:szCs w:val="20"/>
                <w:lang w:val="uk-UA"/>
              </w:rPr>
            </w:pPr>
            <w:r w:rsidRPr="004305F9">
              <w:rPr>
                <w:rStyle w:val="Kiemels2"/>
                <w:rFonts w:ascii="Times New Roman" w:hAnsi="Times New Roman" w:cs="Times New Roman"/>
                <w:sz w:val="20"/>
                <w:szCs w:val="20"/>
                <w:lang w:val="uk-UA"/>
              </w:rPr>
              <w:t>Поточний контроль</w:t>
            </w:r>
          </w:p>
          <w:p w14:paraId="3E6221C8" w14:textId="2EB57794" w:rsidR="004170C8" w:rsidRPr="00F82022" w:rsidRDefault="004305F9" w:rsidP="004170C8">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(оцінювання навчальних досягнень здобувачів освіти протягом семестру)</w:t>
            </w:r>
          </w:p>
          <w:p w14:paraId="16F8BD2E" w14:textId="7B4BA4E7" w:rsidR="00074436" w:rsidRPr="00F82022" w:rsidRDefault="004305F9" w:rsidP="004170C8">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Мета поточного контролю –</w:t>
            </w:r>
            <w:r w:rsidR="00074436" w:rsidRPr="00F82022">
              <w:rPr>
                <w:rFonts w:ascii="Times New Roman" w:hAnsi="Times New Roman" w:cs="Times New Roman"/>
                <w:sz w:val="16"/>
                <w:szCs w:val="16"/>
                <w:lang w:val="uk-UA"/>
              </w:rPr>
              <w:t xml:space="preserve"> </w:t>
            </w:r>
            <w:r w:rsidRPr="00F82022">
              <w:rPr>
                <w:rFonts w:ascii="Times New Roman" w:hAnsi="Times New Roman" w:cs="Times New Roman"/>
                <w:sz w:val="16"/>
                <w:szCs w:val="16"/>
                <w:lang w:val="uk-UA"/>
              </w:rPr>
              <w:t>відстежувати навчальний поступ здобувачів освіти та рівень досягнення ними очікуваних результатів навчання, своєчасно виявляти труднощі в навчанні й забезпечувати зворотний зв’язок, що сприяє подальшому навчанню та розвитку.</w:t>
            </w:r>
          </w:p>
          <w:p w14:paraId="4D7249ED" w14:textId="1DE30303" w:rsidR="004170C8" w:rsidRPr="004305F9" w:rsidRDefault="004170C8" w:rsidP="004170C8">
            <w:pPr>
              <w:jc w:val="center"/>
              <w:rPr>
                <w:rFonts w:ascii="Times New Roman" w:hAnsi="Times New Roman" w:cs="Times New Roman"/>
                <w:sz w:val="20"/>
                <w:szCs w:val="20"/>
              </w:rPr>
            </w:pPr>
            <w:r w:rsidRPr="004305F9">
              <w:rPr>
                <w:rStyle w:val="Kiemels2"/>
                <w:rFonts w:ascii="Times New Roman" w:hAnsi="Times New Roman" w:cs="Times New Roman"/>
                <w:sz w:val="20"/>
                <w:szCs w:val="20"/>
              </w:rPr>
              <w:t>Folyamatos értékelés</w:t>
            </w:r>
          </w:p>
          <w:p w14:paraId="1CC66916" w14:textId="4FE74678" w:rsidR="004170C8" w:rsidRPr="00F82022" w:rsidRDefault="004305F9" w:rsidP="004170C8">
            <w:pPr>
              <w:jc w:val="center"/>
              <w:rPr>
                <w:rFonts w:ascii="Times New Roman" w:hAnsi="Times New Roman" w:cs="Times New Roman"/>
                <w:sz w:val="16"/>
                <w:szCs w:val="16"/>
              </w:rPr>
            </w:pPr>
            <w:r w:rsidRPr="00F82022">
              <w:rPr>
                <w:rFonts w:ascii="Times New Roman" w:hAnsi="Times New Roman" w:cs="Times New Roman"/>
                <w:sz w:val="16"/>
                <w:szCs w:val="16"/>
              </w:rPr>
              <w:t>(a hallgatók tanulási teljesítményének értékelése a félév során)</w:t>
            </w:r>
          </w:p>
          <w:p w14:paraId="242E2DC3" w14:textId="16F7A2A7" w:rsidR="00074436" w:rsidRPr="00F82022" w:rsidRDefault="004305F9" w:rsidP="00074436">
            <w:pPr>
              <w:jc w:val="center"/>
              <w:rPr>
                <w:rFonts w:ascii="Times New Roman" w:hAnsi="Times New Roman" w:cs="Times New Roman"/>
                <w:sz w:val="16"/>
                <w:szCs w:val="16"/>
              </w:rPr>
            </w:pPr>
            <w:r w:rsidRPr="00F82022">
              <w:rPr>
                <w:rFonts w:ascii="Times New Roman" w:hAnsi="Times New Roman" w:cs="Times New Roman"/>
                <w:sz w:val="16"/>
                <w:szCs w:val="16"/>
              </w:rPr>
              <w:t>A folyamatos értékelés célja a hallgatók tanulási előrehaladásának és az elvárt tanulási eredmények elérésének nyomon követése, a tanulási nehézségek időben történő azonosítása, valamint a további tanulást és fejlődést támogató visszajelzés biztosítása.</w:t>
            </w:r>
          </w:p>
          <w:p w14:paraId="6D61B1DD" w14:textId="77777777" w:rsidR="005C183C" w:rsidRPr="004305F9" w:rsidRDefault="005C183C" w:rsidP="00074436">
            <w:pPr>
              <w:jc w:val="center"/>
              <w:rPr>
                <w:rStyle w:val="Kiemels2"/>
                <w:rFonts w:ascii="Times New Roman" w:hAnsi="Times New Roman" w:cs="Times New Roman"/>
                <w:sz w:val="20"/>
                <w:szCs w:val="20"/>
                <w:lang w:val="en-US"/>
              </w:rPr>
            </w:pPr>
            <w:r w:rsidRPr="004305F9">
              <w:rPr>
                <w:rStyle w:val="Kiemels2"/>
                <w:rFonts w:ascii="Times New Roman" w:hAnsi="Times New Roman" w:cs="Times New Roman"/>
                <w:sz w:val="20"/>
                <w:szCs w:val="20"/>
                <w:lang w:val="en-US"/>
              </w:rPr>
              <w:t>Continuous assessment</w:t>
            </w:r>
          </w:p>
          <w:p w14:paraId="10B35B23" w14:textId="610B0468" w:rsidR="005C183C" w:rsidRPr="00F82022" w:rsidRDefault="004305F9" w:rsidP="00074436">
            <w:pPr>
              <w:jc w:val="center"/>
              <w:rPr>
                <w:rFonts w:ascii="Times New Roman" w:hAnsi="Times New Roman" w:cs="Times New Roman"/>
                <w:sz w:val="16"/>
                <w:szCs w:val="16"/>
                <w:lang w:val="en-US"/>
              </w:rPr>
            </w:pPr>
            <w:r w:rsidRPr="00F82022">
              <w:rPr>
                <w:rFonts w:ascii="Times New Roman" w:hAnsi="Times New Roman" w:cs="Times New Roman"/>
                <w:sz w:val="16"/>
                <w:szCs w:val="16"/>
                <w:lang w:val="en-US"/>
              </w:rPr>
              <w:t>(assessment of students’ learning achievement throughout the semester)</w:t>
            </w:r>
          </w:p>
          <w:p w14:paraId="4E328C6C" w14:textId="42C81219" w:rsidR="005C183C" w:rsidRPr="004305F9" w:rsidRDefault="004305F9" w:rsidP="00074436">
            <w:pPr>
              <w:jc w:val="center"/>
              <w:rPr>
                <w:rFonts w:ascii="Times New Roman" w:hAnsi="Times New Roman" w:cs="Times New Roman"/>
                <w:b/>
                <w:sz w:val="20"/>
                <w:szCs w:val="20"/>
              </w:rPr>
            </w:pPr>
            <w:r w:rsidRPr="00F82022">
              <w:rPr>
                <w:rFonts w:ascii="Times New Roman" w:hAnsi="Times New Roman" w:cs="Times New Roman"/>
                <w:sz w:val="16"/>
                <w:szCs w:val="16"/>
                <w:lang w:val="en-US"/>
              </w:rPr>
              <w:t>The purpose of continuous assessment is to monitor students’ learning progress and their achievement of the expected learning outcomes, to identify learning difficulties in a timely manner, and to provide feedback that supports further learning and development.</w:t>
            </w:r>
          </w:p>
        </w:tc>
        <w:tc>
          <w:tcPr>
            <w:tcW w:w="5491" w:type="dxa"/>
            <w:gridSpan w:val="3"/>
            <w:shd w:val="clear" w:color="auto" w:fill="auto"/>
            <w:vAlign w:val="center"/>
          </w:tcPr>
          <w:p w14:paraId="4A61B6F4" w14:textId="77777777" w:rsidR="00074436" w:rsidRPr="00F82022" w:rsidRDefault="00074436" w:rsidP="00074436">
            <w:pPr>
              <w:jc w:val="center"/>
              <w:rPr>
                <w:rFonts w:ascii="Times New Roman" w:hAnsi="Times New Roman" w:cs="Times New Roman"/>
                <w:sz w:val="20"/>
                <w:szCs w:val="20"/>
                <w:lang w:val="uk-UA"/>
              </w:rPr>
            </w:pPr>
            <w:r w:rsidRPr="00F82022">
              <w:rPr>
                <w:rStyle w:val="Kiemels2"/>
                <w:rFonts w:ascii="Times New Roman" w:hAnsi="Times New Roman" w:cs="Times New Roman"/>
                <w:sz w:val="20"/>
                <w:szCs w:val="20"/>
                <w:lang w:val="uk-UA"/>
              </w:rPr>
              <w:t>Підсумковий контроль</w:t>
            </w:r>
          </w:p>
          <w:p w14:paraId="2CEDBECE" w14:textId="456C1317" w:rsidR="00074436" w:rsidRPr="00F82022" w:rsidRDefault="00F82022" w:rsidP="00074436">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(оцінювання навчальних досягнень здобувачів освіти після завершення вивчення освітнього компонента)</w:t>
            </w:r>
          </w:p>
          <w:p w14:paraId="24E1F3FF" w14:textId="610671C9" w:rsidR="004170C8" w:rsidRPr="00F82022" w:rsidRDefault="00F82022" w:rsidP="00074436">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Мета підсумкового оцінювання — визначити, якою мірою здобувач освіти досяг очікуваних результатів навчання, визначених для відповідного освітнього компонента.</w:t>
            </w:r>
          </w:p>
          <w:p w14:paraId="505C6C3A" w14:textId="77777777" w:rsidR="00074436" w:rsidRPr="00F82022" w:rsidRDefault="00074436" w:rsidP="00074436">
            <w:pPr>
              <w:jc w:val="center"/>
              <w:rPr>
                <w:rFonts w:ascii="Times New Roman" w:hAnsi="Times New Roman" w:cs="Times New Roman"/>
                <w:sz w:val="20"/>
                <w:szCs w:val="20"/>
              </w:rPr>
            </w:pPr>
            <w:r w:rsidRPr="00F82022">
              <w:rPr>
                <w:rStyle w:val="Kiemels2"/>
                <w:rFonts w:ascii="Times New Roman" w:hAnsi="Times New Roman" w:cs="Times New Roman"/>
                <w:sz w:val="20"/>
                <w:szCs w:val="20"/>
              </w:rPr>
              <w:t>Záró értékelés</w:t>
            </w:r>
          </w:p>
          <w:p w14:paraId="5EFE1C52" w14:textId="641D7B45" w:rsidR="00074436" w:rsidRPr="00F82022" w:rsidRDefault="00F82022" w:rsidP="00074436">
            <w:pPr>
              <w:jc w:val="center"/>
              <w:rPr>
                <w:rFonts w:ascii="Times New Roman" w:hAnsi="Times New Roman" w:cs="Times New Roman"/>
                <w:sz w:val="16"/>
                <w:szCs w:val="16"/>
              </w:rPr>
            </w:pPr>
            <w:r w:rsidRPr="00F82022">
              <w:rPr>
                <w:rFonts w:ascii="Times New Roman" w:hAnsi="Times New Roman" w:cs="Times New Roman"/>
                <w:sz w:val="16"/>
                <w:szCs w:val="16"/>
              </w:rPr>
              <w:t xml:space="preserve">(a hallgatók tanulási teljesítményének értékelése a képzési </w:t>
            </w:r>
            <w:proofErr w:type="gramStart"/>
            <w:r w:rsidRPr="00F82022">
              <w:rPr>
                <w:rFonts w:ascii="Times New Roman" w:hAnsi="Times New Roman" w:cs="Times New Roman"/>
                <w:sz w:val="16"/>
                <w:szCs w:val="16"/>
              </w:rPr>
              <w:t>komponens</w:t>
            </w:r>
            <w:proofErr w:type="gramEnd"/>
            <w:r w:rsidRPr="00F82022">
              <w:rPr>
                <w:rFonts w:ascii="Times New Roman" w:hAnsi="Times New Roman" w:cs="Times New Roman"/>
                <w:sz w:val="16"/>
                <w:szCs w:val="16"/>
              </w:rPr>
              <w:t xml:space="preserve"> teljesítésének végén)</w:t>
            </w:r>
          </w:p>
          <w:p w14:paraId="0A40DB8A" w14:textId="42FE219A" w:rsidR="00074436" w:rsidRPr="00F82022" w:rsidRDefault="00F82022" w:rsidP="00074436">
            <w:pPr>
              <w:jc w:val="center"/>
              <w:rPr>
                <w:rFonts w:ascii="Times New Roman" w:hAnsi="Times New Roman" w:cs="Times New Roman"/>
                <w:sz w:val="16"/>
                <w:szCs w:val="16"/>
              </w:rPr>
            </w:pPr>
            <w:r w:rsidRPr="00F82022">
              <w:rPr>
                <w:rFonts w:ascii="Times New Roman" w:hAnsi="Times New Roman" w:cs="Times New Roman"/>
                <w:sz w:val="16"/>
                <w:szCs w:val="16"/>
              </w:rPr>
              <w:t xml:space="preserve">A záró értékelés célja annak megállapítása, hogy a hallgató milyen mértékben érte el az adott képzési </w:t>
            </w:r>
            <w:proofErr w:type="gramStart"/>
            <w:r w:rsidRPr="00F82022">
              <w:rPr>
                <w:rFonts w:ascii="Times New Roman" w:hAnsi="Times New Roman" w:cs="Times New Roman"/>
                <w:sz w:val="16"/>
                <w:szCs w:val="16"/>
              </w:rPr>
              <w:t>komponensben</w:t>
            </w:r>
            <w:proofErr w:type="gramEnd"/>
            <w:r w:rsidRPr="00F82022">
              <w:rPr>
                <w:rFonts w:ascii="Times New Roman" w:hAnsi="Times New Roman" w:cs="Times New Roman"/>
                <w:sz w:val="16"/>
                <w:szCs w:val="16"/>
              </w:rPr>
              <w:t xml:space="preserve"> meghatározott elvárt tanulási eredményeket.</w:t>
            </w:r>
          </w:p>
          <w:p w14:paraId="34CDA8A4" w14:textId="77777777" w:rsidR="005C183C" w:rsidRPr="00F82022" w:rsidRDefault="005C183C" w:rsidP="00074436">
            <w:pPr>
              <w:jc w:val="center"/>
              <w:rPr>
                <w:rStyle w:val="Kiemels2"/>
                <w:rFonts w:ascii="Times New Roman" w:hAnsi="Times New Roman" w:cs="Times New Roman"/>
                <w:sz w:val="20"/>
                <w:szCs w:val="20"/>
                <w:lang w:val="en-US"/>
              </w:rPr>
            </w:pPr>
            <w:r w:rsidRPr="00F82022">
              <w:rPr>
                <w:rStyle w:val="Kiemels2"/>
                <w:rFonts w:ascii="Times New Roman" w:hAnsi="Times New Roman" w:cs="Times New Roman"/>
                <w:sz w:val="20"/>
                <w:szCs w:val="20"/>
                <w:lang w:val="en-US"/>
              </w:rPr>
              <w:t>Final assessment</w:t>
            </w:r>
          </w:p>
          <w:p w14:paraId="259C49BD" w14:textId="00065298" w:rsidR="005C183C" w:rsidRPr="00F82022" w:rsidRDefault="00F82022" w:rsidP="00074436">
            <w:pPr>
              <w:jc w:val="center"/>
              <w:rPr>
                <w:rFonts w:ascii="Times New Roman" w:hAnsi="Times New Roman" w:cs="Times New Roman"/>
                <w:sz w:val="16"/>
                <w:szCs w:val="16"/>
                <w:lang w:val="en-US"/>
              </w:rPr>
            </w:pPr>
            <w:r w:rsidRPr="00F82022">
              <w:rPr>
                <w:rFonts w:ascii="Times New Roman" w:hAnsi="Times New Roman" w:cs="Times New Roman"/>
                <w:sz w:val="16"/>
                <w:szCs w:val="16"/>
                <w:lang w:val="en-US"/>
              </w:rPr>
              <w:t>(assessment of students’ learning achievement upon completion of the educational component)</w:t>
            </w:r>
          </w:p>
          <w:p w14:paraId="13BF62C3" w14:textId="1C3AEADA" w:rsidR="005C183C" w:rsidRPr="0033228B" w:rsidRDefault="00F82022" w:rsidP="00074436">
            <w:pPr>
              <w:jc w:val="center"/>
              <w:rPr>
                <w:rFonts w:ascii="Times New Roman" w:hAnsi="Times New Roman" w:cs="Times New Roman"/>
                <w:b/>
                <w:sz w:val="20"/>
                <w:szCs w:val="20"/>
              </w:rPr>
            </w:pPr>
            <w:r w:rsidRPr="00F82022">
              <w:rPr>
                <w:rFonts w:ascii="Times New Roman" w:hAnsi="Times New Roman" w:cs="Times New Roman"/>
                <w:sz w:val="16"/>
                <w:szCs w:val="16"/>
                <w:lang w:val="en-US"/>
              </w:rPr>
              <w:t>The purpose of final assessment is to determine the extent to which the student has achieved the expected learning outcomes defined for the educational component.</w:t>
            </w:r>
          </w:p>
        </w:tc>
      </w:tr>
      <w:tr w:rsidR="00074436" w:rsidRPr="0033228B" w14:paraId="1C601E21" w14:textId="77777777" w:rsidTr="00A15804">
        <w:tc>
          <w:tcPr>
            <w:tcW w:w="2830" w:type="dxa"/>
            <w:shd w:val="clear" w:color="auto" w:fill="auto"/>
            <w:vAlign w:val="center"/>
          </w:tcPr>
          <w:p w14:paraId="041E7D07" w14:textId="1DD10EC2" w:rsidR="00074436" w:rsidRPr="00994A16" w:rsidRDefault="00C108EE" w:rsidP="00074436">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Форми,</w:t>
            </w:r>
            <w:r w:rsidR="00887775" w:rsidRPr="00994A16">
              <w:rPr>
                <w:rStyle w:val="Kiemels2"/>
                <w:rFonts w:ascii="Times New Roman" w:hAnsi="Times New Roman" w:cs="Times New Roman"/>
                <w:sz w:val="20"/>
                <w:szCs w:val="20"/>
                <w:lang w:val="uk-UA"/>
              </w:rPr>
              <w:t xml:space="preserve"> методи</w:t>
            </w:r>
            <w:r w:rsidRPr="00994A16">
              <w:rPr>
                <w:rStyle w:val="Kiemels2"/>
                <w:rFonts w:ascii="Times New Roman" w:hAnsi="Times New Roman" w:cs="Times New Roman"/>
                <w:sz w:val="20"/>
                <w:szCs w:val="20"/>
                <w:lang w:val="uk-UA"/>
              </w:rPr>
              <w:t xml:space="preserve">, інструменти </w:t>
            </w:r>
            <w:r w:rsidR="00074436" w:rsidRPr="00994A16">
              <w:rPr>
                <w:rStyle w:val="Kiemels2"/>
                <w:rFonts w:ascii="Times New Roman" w:hAnsi="Times New Roman" w:cs="Times New Roman"/>
                <w:sz w:val="20"/>
                <w:szCs w:val="20"/>
                <w:lang w:val="uk-UA"/>
              </w:rPr>
              <w:t>контролю</w:t>
            </w:r>
          </w:p>
          <w:p w14:paraId="7B2F8121" w14:textId="77777777" w:rsidR="00074436" w:rsidRPr="00994A16" w:rsidRDefault="00074436" w:rsidP="00C108EE">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 xml:space="preserve">Ellenőrzés </w:t>
            </w:r>
            <w:r w:rsidR="00C108EE" w:rsidRPr="00994A16">
              <w:rPr>
                <w:rStyle w:val="Kiemels2"/>
                <w:rFonts w:ascii="Times New Roman" w:hAnsi="Times New Roman" w:cs="Times New Roman"/>
                <w:sz w:val="20"/>
                <w:szCs w:val="20"/>
              </w:rPr>
              <w:t>formái, módszerei, eszközei</w:t>
            </w:r>
          </w:p>
          <w:p w14:paraId="63F7F751" w14:textId="66A15E12" w:rsidR="00994A16" w:rsidRPr="00994A16" w:rsidRDefault="00994A16" w:rsidP="00C108EE">
            <w:pPr>
              <w:jc w:val="center"/>
              <w:rPr>
                <w:rStyle w:val="Kiemels2"/>
                <w:rFonts w:ascii="Times New Roman" w:hAnsi="Times New Roman" w:cs="Times New Roman"/>
                <w:sz w:val="20"/>
                <w:szCs w:val="20"/>
              </w:rPr>
            </w:pPr>
            <w:r w:rsidRPr="00994A16">
              <w:rPr>
                <w:rFonts w:ascii="Times New Roman" w:hAnsi="Times New Roman" w:cs="Times New Roman"/>
                <w:b/>
                <w:bCs/>
                <w:sz w:val="20"/>
                <w:szCs w:val="20"/>
              </w:rPr>
              <w:t>Forms, methods, and tools of assessment</w:t>
            </w:r>
          </w:p>
        </w:tc>
        <w:tc>
          <w:tcPr>
            <w:tcW w:w="1873" w:type="dxa"/>
            <w:shd w:val="clear" w:color="auto" w:fill="auto"/>
            <w:vAlign w:val="center"/>
          </w:tcPr>
          <w:p w14:paraId="2C4AE012" w14:textId="77777777" w:rsidR="00074436" w:rsidRPr="00994A16" w:rsidRDefault="00074436" w:rsidP="00074436">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Максимальна к-сть балів, що накопичуються</w:t>
            </w:r>
          </w:p>
          <w:p w14:paraId="2484372C" w14:textId="77777777" w:rsidR="00074436" w:rsidRPr="00994A16" w:rsidRDefault="00074436" w:rsidP="00074436">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Megszerezhető pontok (maximum)</w:t>
            </w:r>
          </w:p>
          <w:p w14:paraId="10FA311F" w14:textId="14189D2E" w:rsidR="00994A16" w:rsidRPr="00994A16" w:rsidRDefault="00994A16" w:rsidP="00074436">
            <w:pPr>
              <w:jc w:val="center"/>
              <w:rPr>
                <w:rStyle w:val="Kiemels2"/>
                <w:rFonts w:ascii="Times New Roman" w:hAnsi="Times New Roman" w:cs="Times New Roman"/>
                <w:sz w:val="20"/>
                <w:szCs w:val="20"/>
              </w:rPr>
            </w:pPr>
            <w:r w:rsidRPr="00994A16">
              <w:rPr>
                <w:rFonts w:ascii="Times New Roman" w:hAnsi="Times New Roman" w:cs="Times New Roman"/>
                <w:b/>
                <w:bCs/>
                <w:sz w:val="20"/>
                <w:szCs w:val="20"/>
              </w:rPr>
              <w:t>Maximum achievable points</w:t>
            </w:r>
          </w:p>
        </w:tc>
        <w:tc>
          <w:tcPr>
            <w:tcW w:w="2580" w:type="dxa"/>
            <w:shd w:val="clear" w:color="auto" w:fill="auto"/>
            <w:vAlign w:val="center"/>
          </w:tcPr>
          <w:p w14:paraId="1F19F4C5" w14:textId="7894BCC5" w:rsidR="00074436" w:rsidRPr="00994A16" w:rsidRDefault="00C108EE" w:rsidP="00074436">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Форми,</w:t>
            </w:r>
            <w:r w:rsidR="00887775" w:rsidRPr="00994A16">
              <w:rPr>
                <w:rStyle w:val="Kiemels2"/>
                <w:rFonts w:ascii="Times New Roman" w:hAnsi="Times New Roman" w:cs="Times New Roman"/>
                <w:sz w:val="20"/>
                <w:szCs w:val="20"/>
                <w:lang w:val="uk-UA"/>
              </w:rPr>
              <w:t xml:space="preserve"> методи</w:t>
            </w:r>
            <w:r w:rsidRPr="00994A16">
              <w:rPr>
                <w:rStyle w:val="Kiemels2"/>
                <w:rFonts w:ascii="Times New Roman" w:hAnsi="Times New Roman" w:cs="Times New Roman"/>
                <w:sz w:val="20"/>
                <w:szCs w:val="20"/>
                <w:lang w:val="uk-UA"/>
              </w:rPr>
              <w:t xml:space="preserve">, інструменти </w:t>
            </w:r>
            <w:r w:rsidR="00074436" w:rsidRPr="00994A16">
              <w:rPr>
                <w:rStyle w:val="Kiemels2"/>
                <w:rFonts w:ascii="Times New Roman" w:hAnsi="Times New Roman" w:cs="Times New Roman"/>
                <w:sz w:val="20"/>
                <w:szCs w:val="20"/>
                <w:lang w:val="uk-UA"/>
              </w:rPr>
              <w:t>контролю</w:t>
            </w:r>
          </w:p>
          <w:p w14:paraId="230867DF" w14:textId="77777777" w:rsidR="00074436" w:rsidRPr="00994A16" w:rsidRDefault="00C108EE" w:rsidP="00074436">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Ellenőrzés formái, módszerei, eszközei</w:t>
            </w:r>
          </w:p>
          <w:p w14:paraId="74F227B5" w14:textId="73A4D54D" w:rsidR="00994A16" w:rsidRPr="00994A16" w:rsidRDefault="00994A16" w:rsidP="00074436">
            <w:pPr>
              <w:jc w:val="center"/>
              <w:rPr>
                <w:rFonts w:ascii="Times New Roman" w:hAnsi="Times New Roman" w:cs="Times New Roman"/>
                <w:b/>
                <w:bCs/>
                <w:sz w:val="20"/>
                <w:szCs w:val="20"/>
              </w:rPr>
            </w:pPr>
            <w:r w:rsidRPr="00994A16">
              <w:rPr>
                <w:rFonts w:ascii="Times New Roman" w:hAnsi="Times New Roman" w:cs="Times New Roman"/>
                <w:b/>
                <w:bCs/>
                <w:sz w:val="20"/>
                <w:szCs w:val="20"/>
              </w:rPr>
              <w:t>Forms, methods, and tools of assessment</w:t>
            </w:r>
          </w:p>
        </w:tc>
        <w:tc>
          <w:tcPr>
            <w:tcW w:w="2911" w:type="dxa"/>
            <w:gridSpan w:val="2"/>
            <w:shd w:val="clear" w:color="auto" w:fill="auto"/>
            <w:vAlign w:val="center"/>
          </w:tcPr>
          <w:p w14:paraId="5ECCFBC1" w14:textId="77777777" w:rsidR="00074436" w:rsidRPr="00994A16" w:rsidRDefault="00074436" w:rsidP="00074436">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Максимальна к-сть балів, що накопичуються</w:t>
            </w:r>
          </w:p>
          <w:p w14:paraId="66FA5867" w14:textId="77777777" w:rsidR="00074436" w:rsidRPr="00994A16" w:rsidRDefault="00074436" w:rsidP="00074436">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Megszerezhető pontok (maximum)</w:t>
            </w:r>
          </w:p>
          <w:p w14:paraId="693B20A4" w14:textId="4CD8FF68" w:rsidR="00994A16" w:rsidRPr="00994A16" w:rsidRDefault="00994A16" w:rsidP="00074436">
            <w:pPr>
              <w:jc w:val="center"/>
              <w:rPr>
                <w:rFonts w:ascii="Times New Roman" w:hAnsi="Times New Roman" w:cs="Times New Roman"/>
                <w:b/>
                <w:bCs/>
                <w:sz w:val="20"/>
                <w:szCs w:val="20"/>
              </w:rPr>
            </w:pPr>
            <w:r w:rsidRPr="00994A16">
              <w:rPr>
                <w:rFonts w:ascii="Times New Roman" w:hAnsi="Times New Roman" w:cs="Times New Roman"/>
                <w:b/>
                <w:bCs/>
                <w:sz w:val="20"/>
                <w:szCs w:val="20"/>
              </w:rPr>
              <w:t>Maximum achievable points</w:t>
            </w:r>
          </w:p>
        </w:tc>
      </w:tr>
      <w:tr w:rsidR="00BA3662" w:rsidRPr="0033228B" w14:paraId="0E252B7F" w14:textId="77777777" w:rsidTr="00A15804">
        <w:tc>
          <w:tcPr>
            <w:tcW w:w="2830" w:type="dxa"/>
            <w:shd w:val="clear" w:color="auto" w:fill="FFC000"/>
            <w:vAlign w:val="center"/>
          </w:tcPr>
          <w:p w14:paraId="2DCE8D90" w14:textId="4B1B7F56" w:rsidR="00BA3662" w:rsidRPr="0033228B" w:rsidRDefault="00BA3662" w:rsidP="00074436">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Активність на практичних, семінарських заняттях</w:t>
            </w:r>
          </w:p>
          <w:p w14:paraId="21E4E68E" w14:textId="77777777" w:rsidR="00BA3662" w:rsidRDefault="00BA3662" w:rsidP="003D504F">
            <w:pPr>
              <w:jc w:val="center"/>
              <w:rPr>
                <w:rStyle w:val="Kiemels2"/>
                <w:rFonts w:ascii="Times New Roman" w:hAnsi="Times New Roman" w:cs="Times New Roman"/>
                <w:b w:val="0"/>
                <w:sz w:val="20"/>
                <w:szCs w:val="20"/>
              </w:rPr>
            </w:pPr>
            <w:proofErr w:type="gramStart"/>
            <w:r w:rsidRPr="0033228B">
              <w:rPr>
                <w:rStyle w:val="Kiemels2"/>
                <w:rFonts w:ascii="Times New Roman" w:hAnsi="Times New Roman" w:cs="Times New Roman"/>
                <w:b w:val="0"/>
                <w:sz w:val="20"/>
                <w:szCs w:val="20"/>
              </w:rPr>
              <w:t>Aktivitás</w:t>
            </w:r>
            <w:proofErr w:type="gramEnd"/>
            <w:r w:rsidRPr="0033228B">
              <w:rPr>
                <w:rStyle w:val="Kiemels2"/>
                <w:rFonts w:ascii="Times New Roman" w:hAnsi="Times New Roman" w:cs="Times New Roman"/>
                <w:b w:val="0"/>
                <w:sz w:val="20"/>
                <w:szCs w:val="20"/>
              </w:rPr>
              <w:t xml:space="preserve"> a gyakorlati, szemináriumi órákon</w:t>
            </w:r>
          </w:p>
          <w:p w14:paraId="220B34FC" w14:textId="39D7F500" w:rsidR="009B6F5A" w:rsidRPr="00092834" w:rsidRDefault="00092834" w:rsidP="003D504F">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Activity in practical (seminar) classes</w:t>
            </w:r>
          </w:p>
        </w:tc>
        <w:tc>
          <w:tcPr>
            <w:tcW w:w="1873" w:type="dxa"/>
            <w:shd w:val="clear" w:color="auto" w:fill="auto"/>
            <w:vAlign w:val="center"/>
          </w:tcPr>
          <w:p w14:paraId="22FC7CAB" w14:textId="0A2A4DEB" w:rsidR="00BA3662" w:rsidRPr="0033228B" w:rsidRDefault="00E42A85" w:rsidP="00074436">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w:t>
            </w:r>
          </w:p>
        </w:tc>
        <w:tc>
          <w:tcPr>
            <w:tcW w:w="2580" w:type="dxa"/>
            <w:vMerge w:val="restart"/>
            <w:shd w:val="clear" w:color="auto" w:fill="92D050"/>
            <w:vAlign w:val="center"/>
          </w:tcPr>
          <w:p w14:paraId="620534D9" w14:textId="51B63FA0" w:rsidR="00BA3662" w:rsidRPr="003C3DA3" w:rsidRDefault="00BA3662" w:rsidP="00074436">
            <w:pPr>
              <w:jc w:val="center"/>
              <w:rPr>
                <w:rFonts w:ascii="Times New Roman" w:hAnsi="Times New Roman" w:cs="Times New Roman"/>
                <w:sz w:val="20"/>
                <w:szCs w:val="20"/>
              </w:rPr>
            </w:pPr>
            <w:r w:rsidRPr="003C3DA3">
              <w:rPr>
                <w:rFonts w:ascii="Times New Roman" w:hAnsi="Times New Roman" w:cs="Times New Roman"/>
                <w:sz w:val="20"/>
                <w:szCs w:val="20"/>
              </w:rPr>
              <w:t>Іспит (екзамен)</w:t>
            </w:r>
            <w:r w:rsidR="000B438B" w:rsidRPr="003C3DA3">
              <w:rPr>
                <w:rFonts w:ascii="Times New Roman" w:hAnsi="Times New Roman" w:cs="Times New Roman"/>
                <w:sz w:val="20"/>
                <w:szCs w:val="20"/>
              </w:rPr>
              <w:t>: усний</w:t>
            </w:r>
          </w:p>
          <w:p w14:paraId="7FE4703E" w14:textId="77777777" w:rsidR="00BA3662" w:rsidRDefault="00BA3662" w:rsidP="00074436">
            <w:pPr>
              <w:jc w:val="center"/>
              <w:rPr>
                <w:rFonts w:ascii="Times New Roman" w:hAnsi="Times New Roman" w:cs="Times New Roman"/>
                <w:sz w:val="20"/>
                <w:szCs w:val="20"/>
              </w:rPr>
            </w:pPr>
            <w:r w:rsidRPr="0033228B">
              <w:rPr>
                <w:rFonts w:ascii="Times New Roman" w:hAnsi="Times New Roman" w:cs="Times New Roman"/>
                <w:sz w:val="20"/>
                <w:szCs w:val="20"/>
              </w:rPr>
              <w:t>Vizsga</w:t>
            </w:r>
            <w:r w:rsidR="000B438B" w:rsidRPr="003C3DA3">
              <w:rPr>
                <w:rFonts w:ascii="Times New Roman" w:hAnsi="Times New Roman" w:cs="Times New Roman"/>
                <w:sz w:val="20"/>
                <w:szCs w:val="20"/>
              </w:rPr>
              <w:t xml:space="preserve">: </w:t>
            </w:r>
            <w:r w:rsidR="000B438B">
              <w:rPr>
                <w:rFonts w:ascii="Times New Roman" w:hAnsi="Times New Roman" w:cs="Times New Roman"/>
                <w:sz w:val="20"/>
                <w:szCs w:val="20"/>
              </w:rPr>
              <w:t>szóbeli</w:t>
            </w:r>
          </w:p>
          <w:p w14:paraId="656769C1" w14:textId="77777777" w:rsidR="003C3DA3" w:rsidRDefault="003C3DA3" w:rsidP="00074436">
            <w:pPr>
              <w:jc w:val="center"/>
              <w:rPr>
                <w:rFonts w:ascii="Times New Roman" w:hAnsi="Times New Roman" w:cs="Times New Roman"/>
                <w:sz w:val="20"/>
                <w:szCs w:val="20"/>
              </w:rPr>
            </w:pPr>
            <w:r w:rsidRPr="003C3DA3">
              <w:rPr>
                <w:rFonts w:ascii="Times New Roman" w:hAnsi="Times New Roman" w:cs="Times New Roman"/>
                <w:sz w:val="20"/>
                <w:szCs w:val="20"/>
              </w:rPr>
              <w:t>Exam: oral</w:t>
            </w:r>
          </w:p>
          <w:p w14:paraId="7F82688F" w14:textId="77777777" w:rsidR="00186FB3" w:rsidRDefault="00186FB3" w:rsidP="00074436">
            <w:pPr>
              <w:jc w:val="center"/>
              <w:rPr>
                <w:rFonts w:ascii="Times New Roman" w:hAnsi="Times New Roman" w:cs="Times New Roman"/>
                <w:sz w:val="20"/>
                <w:szCs w:val="20"/>
              </w:rPr>
            </w:pPr>
          </w:p>
          <w:p w14:paraId="2C5AD4B5" w14:textId="7EDE0EAF" w:rsidR="00186FB3" w:rsidRPr="000B438B" w:rsidRDefault="00186FB3" w:rsidP="00074436">
            <w:pPr>
              <w:jc w:val="center"/>
              <w:rPr>
                <w:rFonts w:ascii="Times New Roman" w:hAnsi="Times New Roman" w:cs="Times New Roman"/>
                <w:sz w:val="20"/>
                <w:szCs w:val="20"/>
              </w:rPr>
            </w:pPr>
          </w:p>
        </w:tc>
        <w:tc>
          <w:tcPr>
            <w:tcW w:w="2911" w:type="dxa"/>
            <w:gridSpan w:val="2"/>
            <w:vMerge w:val="restart"/>
            <w:shd w:val="clear" w:color="auto" w:fill="FFC000"/>
            <w:vAlign w:val="center"/>
          </w:tcPr>
          <w:p w14:paraId="4B476CC9" w14:textId="3AEE994C" w:rsidR="00BA3662" w:rsidRPr="008918E9" w:rsidRDefault="008918E9" w:rsidP="00074436">
            <w:pPr>
              <w:jc w:val="center"/>
              <w:rPr>
                <w:rFonts w:ascii="Times New Roman" w:hAnsi="Times New Roman" w:cs="Times New Roman"/>
                <w:sz w:val="20"/>
                <w:szCs w:val="20"/>
                <w:lang w:val="uk-UA"/>
              </w:rPr>
            </w:pPr>
            <w:r>
              <w:rPr>
                <w:rFonts w:ascii="Times New Roman" w:hAnsi="Times New Roman" w:cs="Times New Roman"/>
                <w:sz w:val="20"/>
                <w:szCs w:val="20"/>
                <w:lang w:val="uk-UA"/>
              </w:rPr>
              <w:t>60</w:t>
            </w:r>
          </w:p>
        </w:tc>
      </w:tr>
      <w:tr w:rsidR="00BA3662" w:rsidRPr="0033228B" w14:paraId="48ADE486" w14:textId="77777777" w:rsidTr="00A15804">
        <w:tc>
          <w:tcPr>
            <w:tcW w:w="2830" w:type="dxa"/>
            <w:shd w:val="clear" w:color="auto" w:fill="FFC000"/>
            <w:vAlign w:val="center"/>
          </w:tcPr>
          <w:p w14:paraId="5D1BC575" w14:textId="77777777" w:rsidR="00BA3662" w:rsidRPr="0033228B" w:rsidRDefault="00BA3662" w:rsidP="00074436">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індивідуальних завдань</w:t>
            </w:r>
          </w:p>
          <w:p w14:paraId="36EAD414" w14:textId="77777777" w:rsidR="00BA3662" w:rsidRDefault="00BA3662" w:rsidP="00074436">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Egyéni feladatok elvégzése (pl. beadandók)</w:t>
            </w:r>
          </w:p>
          <w:p w14:paraId="3C8E7D81" w14:textId="7F0328A6" w:rsidR="009B6F5A" w:rsidRPr="00092834" w:rsidRDefault="00092834" w:rsidP="00074436">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Completion of individual assignments (e.g., course tasks)</w:t>
            </w:r>
          </w:p>
        </w:tc>
        <w:tc>
          <w:tcPr>
            <w:tcW w:w="1873" w:type="dxa"/>
            <w:shd w:val="clear" w:color="auto" w:fill="auto"/>
            <w:vAlign w:val="center"/>
          </w:tcPr>
          <w:p w14:paraId="41718917" w14:textId="13FBE982" w:rsidR="00BA3662" w:rsidRPr="0033228B" w:rsidRDefault="00E42A85" w:rsidP="00074436">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w:t>
            </w:r>
          </w:p>
        </w:tc>
        <w:tc>
          <w:tcPr>
            <w:tcW w:w="2580" w:type="dxa"/>
            <w:vMerge/>
            <w:shd w:val="clear" w:color="auto" w:fill="92D050"/>
            <w:vAlign w:val="center"/>
          </w:tcPr>
          <w:p w14:paraId="0919187C" w14:textId="77777777" w:rsidR="00BA3662" w:rsidRPr="0033228B" w:rsidRDefault="00BA3662" w:rsidP="00074436">
            <w:pPr>
              <w:jc w:val="center"/>
              <w:rPr>
                <w:rFonts w:ascii="Times New Roman" w:hAnsi="Times New Roman" w:cs="Times New Roman"/>
                <w:sz w:val="20"/>
                <w:szCs w:val="20"/>
              </w:rPr>
            </w:pPr>
          </w:p>
        </w:tc>
        <w:tc>
          <w:tcPr>
            <w:tcW w:w="2911" w:type="dxa"/>
            <w:gridSpan w:val="2"/>
            <w:vMerge/>
            <w:shd w:val="clear" w:color="auto" w:fill="FFC000"/>
            <w:vAlign w:val="center"/>
          </w:tcPr>
          <w:p w14:paraId="3BA51F48" w14:textId="579BA516" w:rsidR="00BA3662" w:rsidRPr="0033228B" w:rsidRDefault="00BA3662" w:rsidP="00074436">
            <w:pPr>
              <w:jc w:val="center"/>
              <w:rPr>
                <w:rFonts w:ascii="Times New Roman" w:hAnsi="Times New Roman" w:cs="Times New Roman"/>
                <w:sz w:val="20"/>
                <w:szCs w:val="20"/>
              </w:rPr>
            </w:pPr>
          </w:p>
        </w:tc>
      </w:tr>
      <w:tr w:rsidR="00BA3662" w:rsidRPr="0033228B" w14:paraId="6D5712D7" w14:textId="77777777" w:rsidTr="00A15804">
        <w:tc>
          <w:tcPr>
            <w:tcW w:w="2830" w:type="dxa"/>
            <w:shd w:val="clear" w:color="auto" w:fill="FFC000"/>
            <w:vAlign w:val="center"/>
          </w:tcPr>
          <w:p w14:paraId="0913726E" w14:textId="77777777" w:rsidR="00BA3662" w:rsidRPr="0033228B" w:rsidRDefault="00BA3662" w:rsidP="00074436">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занять у групі</w:t>
            </w:r>
          </w:p>
          <w:p w14:paraId="72F5C617" w14:textId="77777777" w:rsidR="00BA3662" w:rsidRDefault="00BA3662" w:rsidP="00074436">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Csoportos feladatok</w:t>
            </w:r>
          </w:p>
          <w:p w14:paraId="32FDCDF9" w14:textId="7E64EE6A" w:rsidR="009B6F5A" w:rsidRPr="00092834" w:rsidRDefault="00092834" w:rsidP="00074436">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Group assignments</w:t>
            </w:r>
          </w:p>
        </w:tc>
        <w:tc>
          <w:tcPr>
            <w:tcW w:w="1873" w:type="dxa"/>
            <w:shd w:val="clear" w:color="auto" w:fill="auto"/>
            <w:vAlign w:val="center"/>
          </w:tcPr>
          <w:p w14:paraId="4DD385A0" w14:textId="4239D3BD" w:rsidR="00BA3662" w:rsidRPr="0033228B" w:rsidRDefault="00E42A85" w:rsidP="00074436">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w:t>
            </w:r>
          </w:p>
        </w:tc>
        <w:tc>
          <w:tcPr>
            <w:tcW w:w="2580" w:type="dxa"/>
            <w:vMerge/>
            <w:shd w:val="clear" w:color="auto" w:fill="92D050"/>
            <w:vAlign w:val="center"/>
          </w:tcPr>
          <w:p w14:paraId="47F33095" w14:textId="7DA1FB6B" w:rsidR="00BA3662" w:rsidRPr="0033228B" w:rsidRDefault="00BA3662" w:rsidP="00074436">
            <w:pPr>
              <w:jc w:val="center"/>
              <w:rPr>
                <w:rFonts w:ascii="Times New Roman" w:hAnsi="Times New Roman" w:cs="Times New Roman"/>
                <w:sz w:val="20"/>
                <w:szCs w:val="20"/>
              </w:rPr>
            </w:pPr>
          </w:p>
        </w:tc>
        <w:tc>
          <w:tcPr>
            <w:tcW w:w="2911" w:type="dxa"/>
            <w:gridSpan w:val="2"/>
            <w:vMerge/>
            <w:shd w:val="clear" w:color="auto" w:fill="FFC000"/>
            <w:vAlign w:val="center"/>
          </w:tcPr>
          <w:p w14:paraId="46BA1F7F" w14:textId="2DBD0846" w:rsidR="00BA3662" w:rsidRPr="0033228B" w:rsidRDefault="00BA3662" w:rsidP="00074436">
            <w:pPr>
              <w:jc w:val="center"/>
              <w:rPr>
                <w:rFonts w:ascii="Times New Roman" w:hAnsi="Times New Roman" w:cs="Times New Roman"/>
                <w:sz w:val="20"/>
                <w:szCs w:val="20"/>
              </w:rPr>
            </w:pPr>
          </w:p>
        </w:tc>
      </w:tr>
      <w:tr w:rsidR="00BA3662" w:rsidRPr="0033228B" w14:paraId="1F2F01E6" w14:textId="77777777" w:rsidTr="00A15804">
        <w:tc>
          <w:tcPr>
            <w:tcW w:w="2830" w:type="dxa"/>
            <w:shd w:val="clear" w:color="auto" w:fill="FFC000"/>
            <w:vAlign w:val="center"/>
          </w:tcPr>
          <w:p w14:paraId="56DEE93A" w14:textId="77777777" w:rsidR="00BA3662" w:rsidRPr="0033228B" w:rsidRDefault="00BA3662" w:rsidP="00074436">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Написання контрольних робіт, тестів</w:t>
            </w:r>
          </w:p>
          <w:p w14:paraId="4F4295BC" w14:textId="77777777" w:rsidR="00BA3662" w:rsidRDefault="00BA3662" w:rsidP="00074436">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Dolgozatok (ZH-k), tesztek megírása</w:t>
            </w:r>
          </w:p>
          <w:p w14:paraId="6C56E6AC" w14:textId="21C4A39D" w:rsidR="009B6F5A" w:rsidRPr="00092834" w:rsidRDefault="00092834" w:rsidP="00074436">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Writing tests</w:t>
            </w:r>
          </w:p>
        </w:tc>
        <w:tc>
          <w:tcPr>
            <w:tcW w:w="1873" w:type="dxa"/>
            <w:shd w:val="clear" w:color="auto" w:fill="auto"/>
            <w:vAlign w:val="center"/>
          </w:tcPr>
          <w:p w14:paraId="5CDC330B" w14:textId="3F7CE200" w:rsidR="00BA3662" w:rsidRPr="0033228B" w:rsidRDefault="00E42A85" w:rsidP="00074436">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w:t>
            </w:r>
          </w:p>
        </w:tc>
        <w:tc>
          <w:tcPr>
            <w:tcW w:w="2580" w:type="dxa"/>
            <w:vMerge/>
            <w:shd w:val="clear" w:color="auto" w:fill="92D050"/>
            <w:vAlign w:val="center"/>
          </w:tcPr>
          <w:p w14:paraId="54006204" w14:textId="77777777" w:rsidR="00BA3662" w:rsidRPr="0033228B" w:rsidRDefault="00BA3662" w:rsidP="00074436">
            <w:pPr>
              <w:jc w:val="center"/>
              <w:rPr>
                <w:rFonts w:ascii="Times New Roman" w:hAnsi="Times New Roman" w:cs="Times New Roman"/>
                <w:sz w:val="20"/>
                <w:szCs w:val="20"/>
              </w:rPr>
            </w:pPr>
          </w:p>
        </w:tc>
        <w:tc>
          <w:tcPr>
            <w:tcW w:w="2911" w:type="dxa"/>
            <w:gridSpan w:val="2"/>
            <w:vMerge/>
            <w:shd w:val="clear" w:color="auto" w:fill="FFC000"/>
            <w:vAlign w:val="center"/>
          </w:tcPr>
          <w:p w14:paraId="069F0FD5" w14:textId="490EB346" w:rsidR="00BA3662" w:rsidRPr="0033228B" w:rsidRDefault="00BA3662" w:rsidP="00074436">
            <w:pPr>
              <w:jc w:val="center"/>
              <w:rPr>
                <w:rFonts w:ascii="Times New Roman" w:hAnsi="Times New Roman" w:cs="Times New Roman"/>
                <w:sz w:val="20"/>
                <w:szCs w:val="20"/>
              </w:rPr>
            </w:pPr>
          </w:p>
        </w:tc>
      </w:tr>
      <w:tr w:rsidR="00BA3662" w:rsidRPr="0033228B" w14:paraId="3BFD7AFD" w14:textId="77777777" w:rsidTr="00A15804">
        <w:tc>
          <w:tcPr>
            <w:tcW w:w="2830" w:type="dxa"/>
            <w:shd w:val="clear" w:color="auto" w:fill="FFC000"/>
            <w:vAlign w:val="center"/>
          </w:tcPr>
          <w:p w14:paraId="458F11B0" w14:textId="77777777" w:rsidR="00BA3662" w:rsidRPr="0033228B" w:rsidRDefault="00BA3662" w:rsidP="00074436">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лабораторних робіт</w:t>
            </w:r>
          </w:p>
          <w:p w14:paraId="203343B9" w14:textId="77777777" w:rsidR="00BA3662" w:rsidRDefault="00BA3662" w:rsidP="00074436">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Labormunkák leadása</w:t>
            </w:r>
          </w:p>
          <w:p w14:paraId="1A683BDF" w14:textId="55F6A5FA" w:rsidR="009B6F5A" w:rsidRPr="00092834" w:rsidRDefault="00092834" w:rsidP="00074436">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Completion of laboratory work</w:t>
            </w:r>
          </w:p>
        </w:tc>
        <w:tc>
          <w:tcPr>
            <w:tcW w:w="1873" w:type="dxa"/>
            <w:shd w:val="clear" w:color="auto" w:fill="auto"/>
            <w:vAlign w:val="center"/>
          </w:tcPr>
          <w:p w14:paraId="2BCD8C24" w14:textId="06117200" w:rsidR="00BA3662" w:rsidRPr="0033228B" w:rsidRDefault="00E42A85" w:rsidP="00074436">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w:t>
            </w:r>
          </w:p>
        </w:tc>
        <w:tc>
          <w:tcPr>
            <w:tcW w:w="2580" w:type="dxa"/>
            <w:vMerge/>
            <w:shd w:val="clear" w:color="auto" w:fill="92D050"/>
            <w:vAlign w:val="center"/>
          </w:tcPr>
          <w:p w14:paraId="6BEB9DB9" w14:textId="4A3731EE" w:rsidR="00BA3662" w:rsidRPr="0033228B" w:rsidRDefault="00BA3662" w:rsidP="00074436">
            <w:pPr>
              <w:jc w:val="center"/>
              <w:rPr>
                <w:rFonts w:ascii="Times New Roman" w:hAnsi="Times New Roman" w:cs="Times New Roman"/>
                <w:sz w:val="20"/>
                <w:szCs w:val="20"/>
              </w:rPr>
            </w:pPr>
          </w:p>
        </w:tc>
        <w:tc>
          <w:tcPr>
            <w:tcW w:w="2911" w:type="dxa"/>
            <w:gridSpan w:val="2"/>
            <w:vMerge/>
            <w:shd w:val="clear" w:color="auto" w:fill="FFC000"/>
            <w:vAlign w:val="center"/>
          </w:tcPr>
          <w:p w14:paraId="0786086A" w14:textId="3192E86E" w:rsidR="00BA3662" w:rsidRPr="0033228B" w:rsidRDefault="00BA3662" w:rsidP="00074436">
            <w:pPr>
              <w:jc w:val="center"/>
              <w:rPr>
                <w:rFonts w:ascii="Times New Roman" w:hAnsi="Times New Roman" w:cs="Times New Roman"/>
                <w:sz w:val="20"/>
                <w:szCs w:val="20"/>
              </w:rPr>
            </w:pPr>
          </w:p>
        </w:tc>
      </w:tr>
      <w:tr w:rsidR="00BA3662" w:rsidRPr="0033228B" w14:paraId="66309536" w14:textId="77777777" w:rsidTr="00A15804">
        <w:tc>
          <w:tcPr>
            <w:tcW w:w="2830" w:type="dxa"/>
            <w:shd w:val="clear" w:color="auto" w:fill="FFC000"/>
            <w:vAlign w:val="center"/>
          </w:tcPr>
          <w:p w14:paraId="2D6A4CB3" w14:textId="77777777" w:rsidR="00BA3662" w:rsidRPr="0033228B" w:rsidRDefault="00BA3662" w:rsidP="00074436">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lastRenderedPageBreak/>
              <w:t>Виконання завдань із самостійної роботи</w:t>
            </w:r>
          </w:p>
          <w:p w14:paraId="187AAC65" w14:textId="77777777" w:rsidR="00BA3662" w:rsidRDefault="00BA3662" w:rsidP="00074436">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Önálló munka feladatainak elvégzése (pl. beadandók)</w:t>
            </w:r>
          </w:p>
          <w:p w14:paraId="6DFA214B" w14:textId="41274891" w:rsidR="009B6F5A" w:rsidRPr="00092834" w:rsidRDefault="00092834" w:rsidP="00074436">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Completion of independent work assignments (e.g., course tasks)</w:t>
            </w:r>
          </w:p>
        </w:tc>
        <w:tc>
          <w:tcPr>
            <w:tcW w:w="1873" w:type="dxa"/>
            <w:shd w:val="clear" w:color="auto" w:fill="auto"/>
            <w:vAlign w:val="center"/>
          </w:tcPr>
          <w:p w14:paraId="2FDC20F9" w14:textId="511DFA20" w:rsidR="00BA3662" w:rsidRPr="0033228B" w:rsidRDefault="00E42A85" w:rsidP="00074436">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40</w:t>
            </w:r>
          </w:p>
        </w:tc>
        <w:tc>
          <w:tcPr>
            <w:tcW w:w="2580" w:type="dxa"/>
            <w:vMerge/>
            <w:shd w:val="clear" w:color="auto" w:fill="92D050"/>
            <w:vAlign w:val="center"/>
          </w:tcPr>
          <w:p w14:paraId="664CF654" w14:textId="77777777" w:rsidR="00BA3662" w:rsidRPr="0033228B" w:rsidRDefault="00BA3662" w:rsidP="00074436">
            <w:pPr>
              <w:jc w:val="center"/>
              <w:rPr>
                <w:rFonts w:ascii="Times New Roman" w:hAnsi="Times New Roman" w:cs="Times New Roman"/>
                <w:b/>
                <w:sz w:val="20"/>
                <w:szCs w:val="20"/>
              </w:rPr>
            </w:pPr>
          </w:p>
        </w:tc>
        <w:tc>
          <w:tcPr>
            <w:tcW w:w="2911" w:type="dxa"/>
            <w:gridSpan w:val="2"/>
            <w:vMerge/>
            <w:shd w:val="clear" w:color="auto" w:fill="FFC000"/>
            <w:vAlign w:val="center"/>
          </w:tcPr>
          <w:p w14:paraId="2AE9CB7F" w14:textId="7EF05DD7" w:rsidR="00BA3662" w:rsidRPr="0033228B" w:rsidRDefault="00BA3662" w:rsidP="00074436">
            <w:pPr>
              <w:jc w:val="center"/>
              <w:rPr>
                <w:rFonts w:ascii="Times New Roman" w:hAnsi="Times New Roman" w:cs="Times New Roman"/>
                <w:b/>
                <w:sz w:val="20"/>
                <w:szCs w:val="20"/>
              </w:rPr>
            </w:pPr>
          </w:p>
        </w:tc>
      </w:tr>
      <w:tr w:rsidR="00074436" w:rsidRPr="0033228B" w14:paraId="47825E82" w14:textId="77777777" w:rsidTr="00A15804">
        <w:tc>
          <w:tcPr>
            <w:tcW w:w="10194" w:type="dxa"/>
            <w:gridSpan w:val="5"/>
            <w:shd w:val="clear" w:color="auto" w:fill="auto"/>
            <w:vAlign w:val="center"/>
          </w:tcPr>
          <w:p w14:paraId="1D8219ED" w14:textId="77777777" w:rsidR="00894BD8" w:rsidRDefault="00894BD8" w:rsidP="00074436">
            <w:pPr>
              <w:jc w:val="center"/>
              <w:rPr>
                <w:rFonts w:ascii="Times New Roman" w:hAnsi="Times New Roman" w:cs="Times New Roman"/>
                <w:b/>
                <w:sz w:val="20"/>
                <w:szCs w:val="20"/>
                <w:lang w:val="uk-UA"/>
              </w:rPr>
            </w:pPr>
          </w:p>
          <w:p w14:paraId="065C67AF" w14:textId="77777777" w:rsidR="00074436" w:rsidRDefault="00074436" w:rsidP="00074436">
            <w:pPr>
              <w:jc w:val="center"/>
              <w:rPr>
                <w:rFonts w:ascii="Times New Roman" w:hAnsi="Times New Roman" w:cs="Times New Roman"/>
                <w:b/>
                <w:sz w:val="20"/>
                <w:szCs w:val="20"/>
              </w:rPr>
            </w:pPr>
            <w:r w:rsidRPr="00E46559">
              <w:rPr>
                <w:rFonts w:ascii="Times New Roman" w:hAnsi="Times New Roman" w:cs="Times New Roman"/>
                <w:b/>
                <w:sz w:val="20"/>
                <w:szCs w:val="20"/>
                <w:lang w:val="uk-UA"/>
              </w:rPr>
              <w:t xml:space="preserve">Максимальні кількість балів </w:t>
            </w:r>
            <w:r w:rsidRPr="00E46559">
              <w:rPr>
                <w:rFonts w:ascii="Times New Roman" w:hAnsi="Times New Roman" w:cs="Times New Roman"/>
                <w:b/>
                <w:sz w:val="20"/>
                <w:szCs w:val="20"/>
              </w:rPr>
              <w:t>/ Megszerezhető összpontszám</w:t>
            </w:r>
            <w:r w:rsidR="00E46559" w:rsidRPr="00E46559">
              <w:rPr>
                <w:rFonts w:ascii="Times New Roman" w:hAnsi="Times New Roman" w:cs="Times New Roman"/>
                <w:b/>
                <w:sz w:val="20"/>
                <w:szCs w:val="20"/>
              </w:rPr>
              <w:t xml:space="preserve"> / Maximum achievable points</w:t>
            </w:r>
            <w:r w:rsidRPr="00E46559">
              <w:rPr>
                <w:rFonts w:ascii="Times New Roman" w:hAnsi="Times New Roman" w:cs="Times New Roman"/>
                <w:b/>
                <w:sz w:val="20"/>
                <w:szCs w:val="20"/>
                <w:lang w:val="uk-UA"/>
              </w:rPr>
              <w:t>:</w:t>
            </w:r>
            <w:r w:rsidRPr="00E46559">
              <w:rPr>
                <w:rFonts w:ascii="Times New Roman" w:hAnsi="Times New Roman" w:cs="Times New Roman"/>
                <w:b/>
                <w:sz w:val="20"/>
                <w:szCs w:val="20"/>
              </w:rPr>
              <w:t xml:space="preserve"> 100</w:t>
            </w:r>
          </w:p>
          <w:p w14:paraId="6EFEFED0" w14:textId="56E568D0" w:rsidR="00894BD8" w:rsidRPr="00E46559" w:rsidRDefault="00894BD8" w:rsidP="004E2277">
            <w:pPr>
              <w:rPr>
                <w:rFonts w:ascii="Times New Roman" w:hAnsi="Times New Roman" w:cs="Times New Roman"/>
                <w:b/>
                <w:sz w:val="20"/>
                <w:szCs w:val="20"/>
              </w:rPr>
            </w:pPr>
          </w:p>
        </w:tc>
      </w:tr>
      <w:tr w:rsidR="005A0234" w:rsidRPr="0033228B" w14:paraId="17F7E2A7" w14:textId="77777777" w:rsidTr="005A0234">
        <w:tc>
          <w:tcPr>
            <w:tcW w:w="10194" w:type="dxa"/>
            <w:gridSpan w:val="5"/>
            <w:shd w:val="clear" w:color="auto" w:fill="FFC000"/>
            <w:vAlign w:val="center"/>
          </w:tcPr>
          <w:p w14:paraId="690C4D21" w14:textId="7BC2502E" w:rsidR="005A0234" w:rsidRDefault="005A0234" w:rsidP="00074436">
            <w:pPr>
              <w:jc w:val="center"/>
              <w:rPr>
                <w:rFonts w:ascii="Times New Roman" w:hAnsi="Times New Roman" w:cs="Times New Roman"/>
                <w:b/>
                <w:sz w:val="20"/>
                <w:szCs w:val="20"/>
                <w:lang w:val="uk-UA"/>
              </w:rPr>
            </w:pPr>
            <w:r w:rsidRPr="005A0234">
              <w:rPr>
                <w:rFonts w:ascii="Times New Roman" w:hAnsi="Times New Roman" w:cs="Times New Roman"/>
                <w:sz w:val="20"/>
                <w:szCs w:val="20"/>
                <w:lang w:val="uk-UA"/>
              </w:rPr>
              <w:t>Критерії оцінювання / Értékelési kritériumok / Assessment criteria</w:t>
            </w:r>
          </w:p>
        </w:tc>
      </w:tr>
      <w:tr w:rsidR="005A0234" w:rsidRPr="0033228B" w14:paraId="2B2A6472" w14:textId="77777777" w:rsidTr="00A15804">
        <w:tc>
          <w:tcPr>
            <w:tcW w:w="10194" w:type="dxa"/>
            <w:gridSpan w:val="5"/>
            <w:shd w:val="clear" w:color="auto" w:fill="auto"/>
            <w:vAlign w:val="center"/>
          </w:tcPr>
          <w:p w14:paraId="2401CAD6" w14:textId="77777777" w:rsidR="005A0234" w:rsidRPr="005A0234" w:rsidRDefault="005A0234" w:rsidP="005A0234">
            <w:pPr>
              <w:jc w:val="center"/>
              <w:rPr>
                <w:rFonts w:ascii="Times New Roman" w:eastAsia="Times New Roman" w:hAnsi="Times New Roman" w:cs="Times New Roman"/>
                <w:bCs/>
                <w:sz w:val="16"/>
                <w:szCs w:val="16"/>
                <w:lang w:eastAsia="hu-HU"/>
              </w:rPr>
            </w:pPr>
            <w:r w:rsidRPr="005A0234">
              <w:rPr>
                <w:rFonts w:ascii="Times New Roman" w:eastAsia="Times New Roman" w:hAnsi="Times New Roman" w:cs="Times New Roman"/>
                <w:bCs/>
                <w:sz w:val="16"/>
                <w:szCs w:val="16"/>
                <w:lang w:eastAsia="hu-HU"/>
              </w:rPr>
              <w:t>Коротко зазначте основні критерії оцінювання або вкажіть, де здобувачі освіти можуть ознайомитися з детальними критеріями оцінювання.</w:t>
            </w:r>
          </w:p>
          <w:p w14:paraId="73CF2A70" w14:textId="77777777" w:rsidR="005A0234" w:rsidRPr="005A0234" w:rsidRDefault="005A0234" w:rsidP="005A0234">
            <w:pPr>
              <w:jc w:val="center"/>
              <w:rPr>
                <w:rFonts w:ascii="Times New Roman" w:eastAsia="Times New Roman" w:hAnsi="Times New Roman" w:cs="Times New Roman"/>
                <w:bCs/>
                <w:sz w:val="16"/>
                <w:szCs w:val="16"/>
                <w:lang w:eastAsia="hu-HU"/>
              </w:rPr>
            </w:pPr>
            <w:r w:rsidRPr="005A0234">
              <w:rPr>
                <w:rFonts w:ascii="Times New Roman" w:eastAsia="Times New Roman" w:hAnsi="Times New Roman" w:cs="Times New Roman"/>
                <w:bCs/>
                <w:sz w:val="16"/>
                <w:szCs w:val="16"/>
                <w:lang w:eastAsia="hu-HU"/>
              </w:rPr>
              <w:t xml:space="preserve">Röviden adja meg az értékelés fő szempontjait, vagy jelölje meg, hol érhetők el a hallgatók számára a részletes értékelési </w:t>
            </w:r>
            <w:proofErr w:type="gramStart"/>
            <w:r w:rsidRPr="005A0234">
              <w:rPr>
                <w:rFonts w:ascii="Times New Roman" w:eastAsia="Times New Roman" w:hAnsi="Times New Roman" w:cs="Times New Roman"/>
                <w:bCs/>
                <w:sz w:val="16"/>
                <w:szCs w:val="16"/>
                <w:lang w:eastAsia="hu-HU"/>
              </w:rPr>
              <w:t>kritériumok</w:t>
            </w:r>
            <w:proofErr w:type="gramEnd"/>
            <w:r w:rsidRPr="005A0234">
              <w:rPr>
                <w:rFonts w:ascii="Times New Roman" w:eastAsia="Times New Roman" w:hAnsi="Times New Roman" w:cs="Times New Roman"/>
                <w:bCs/>
                <w:sz w:val="16"/>
                <w:szCs w:val="16"/>
                <w:lang w:eastAsia="hu-HU"/>
              </w:rPr>
              <w:t>.</w:t>
            </w:r>
          </w:p>
          <w:p w14:paraId="03533BD1" w14:textId="70D9185B" w:rsidR="005A0234" w:rsidRPr="005A0234" w:rsidRDefault="005A0234" w:rsidP="005A0234">
            <w:pPr>
              <w:jc w:val="center"/>
              <w:rPr>
                <w:rFonts w:ascii="Times New Roman" w:eastAsia="Times New Roman" w:hAnsi="Times New Roman" w:cs="Times New Roman"/>
                <w:sz w:val="24"/>
                <w:szCs w:val="24"/>
                <w:lang w:eastAsia="hu-HU"/>
              </w:rPr>
            </w:pPr>
            <w:r w:rsidRPr="005A0234">
              <w:rPr>
                <w:rFonts w:ascii="Times New Roman" w:eastAsia="Times New Roman" w:hAnsi="Times New Roman" w:cs="Times New Roman"/>
                <w:bCs/>
                <w:sz w:val="16"/>
                <w:szCs w:val="16"/>
                <w:lang w:eastAsia="hu-HU"/>
              </w:rPr>
              <w:t>Briefly specify the main assessment criteria or indicate where detailed assessment criteria are available to students.</w:t>
            </w:r>
          </w:p>
        </w:tc>
      </w:tr>
      <w:tr w:rsidR="005A0234" w:rsidRPr="0033228B" w14:paraId="62CAB6B8" w14:textId="77777777" w:rsidTr="00A15804">
        <w:tc>
          <w:tcPr>
            <w:tcW w:w="10194" w:type="dxa"/>
            <w:gridSpan w:val="5"/>
            <w:shd w:val="clear" w:color="auto" w:fill="auto"/>
            <w:vAlign w:val="center"/>
          </w:tcPr>
          <w:p w14:paraId="2D5CF90A" w14:textId="0176CFD5" w:rsidR="005A0234" w:rsidRDefault="00564AF5" w:rsidP="00074436">
            <w:pPr>
              <w:jc w:val="center"/>
              <w:rPr>
                <w:rFonts w:ascii="Times New Roman" w:hAnsi="Times New Roman" w:cs="Times New Roman"/>
                <w:b/>
                <w:sz w:val="20"/>
                <w:szCs w:val="20"/>
                <w:lang w:val="uk-UA"/>
              </w:rPr>
            </w:pPr>
            <w:hyperlink r:id="rId24" w:history="1">
              <w:r w:rsidR="006576BE" w:rsidRPr="00436460">
                <w:rPr>
                  <w:rStyle w:val="Hiperhivatkozs"/>
                  <w:rFonts w:ascii="Times New Roman" w:hAnsi="Times New Roman" w:cs="Times New Roman"/>
                  <w:sz w:val="20"/>
                  <w:szCs w:val="20"/>
                </w:rPr>
                <w:t>https://okt.kmf.uz.ua/ftt/oktat-ftt/Heohrafiya_Foldrajz_BSc/Zag_zemleznavstvo__Altalanos_foldtan/</w:t>
              </w:r>
            </w:hyperlink>
          </w:p>
        </w:tc>
      </w:tr>
      <w:tr w:rsidR="009B55E7" w:rsidRPr="0033228B" w14:paraId="0F75B78C" w14:textId="77777777" w:rsidTr="00A15804">
        <w:tc>
          <w:tcPr>
            <w:tcW w:w="10194" w:type="dxa"/>
            <w:gridSpan w:val="5"/>
            <w:shd w:val="clear" w:color="auto" w:fill="FFC000"/>
            <w:vAlign w:val="center"/>
          </w:tcPr>
          <w:p w14:paraId="22BFD622" w14:textId="77777777" w:rsidR="009B55E7" w:rsidRPr="0033228B" w:rsidRDefault="009B55E7" w:rsidP="00074436">
            <w:pPr>
              <w:jc w:val="center"/>
              <w:rPr>
                <w:rFonts w:ascii="Times New Roman" w:hAnsi="Times New Roman" w:cs="Times New Roman"/>
                <w:sz w:val="20"/>
                <w:szCs w:val="20"/>
                <w:lang w:val="uk-UA"/>
              </w:rPr>
            </w:pPr>
            <w:r w:rsidRPr="0033228B">
              <w:rPr>
                <w:rFonts w:ascii="Times New Roman" w:hAnsi="Times New Roman" w:cs="Times New Roman"/>
                <w:sz w:val="20"/>
                <w:szCs w:val="20"/>
                <w:lang w:val="uk-UA"/>
              </w:rPr>
              <w:t>Чи є можливість отримати оцінку «автоматом»?</w:t>
            </w:r>
          </w:p>
          <w:p w14:paraId="739F27DD" w14:textId="77777777" w:rsidR="009B55E7" w:rsidRDefault="009B55E7" w:rsidP="00074436">
            <w:pPr>
              <w:jc w:val="center"/>
              <w:rPr>
                <w:rFonts w:ascii="Times New Roman" w:hAnsi="Times New Roman" w:cs="Times New Roman"/>
                <w:sz w:val="20"/>
                <w:szCs w:val="20"/>
              </w:rPr>
            </w:pPr>
            <w:r w:rsidRPr="0033228B">
              <w:rPr>
                <w:rFonts w:ascii="Times New Roman" w:hAnsi="Times New Roman" w:cs="Times New Roman"/>
                <w:sz w:val="20"/>
                <w:szCs w:val="20"/>
              </w:rPr>
              <w:t>Van-e lehetőség megajánlott (</w:t>
            </w:r>
            <w:proofErr w:type="gramStart"/>
            <w:r w:rsidRPr="0033228B">
              <w:rPr>
                <w:rFonts w:ascii="Times New Roman" w:hAnsi="Times New Roman" w:cs="Times New Roman"/>
                <w:sz w:val="20"/>
                <w:szCs w:val="20"/>
              </w:rPr>
              <w:t>automatikus</w:t>
            </w:r>
            <w:proofErr w:type="gramEnd"/>
            <w:r w:rsidRPr="0033228B">
              <w:rPr>
                <w:rFonts w:ascii="Times New Roman" w:hAnsi="Times New Roman" w:cs="Times New Roman"/>
                <w:sz w:val="20"/>
                <w:szCs w:val="20"/>
              </w:rPr>
              <w:t>) jegybeírásra?</w:t>
            </w:r>
          </w:p>
          <w:p w14:paraId="26C5DB2B" w14:textId="51F6E943" w:rsidR="00E46559" w:rsidRPr="0033228B" w:rsidRDefault="00E46559" w:rsidP="00074436">
            <w:pPr>
              <w:jc w:val="center"/>
              <w:rPr>
                <w:rFonts w:ascii="Times New Roman" w:hAnsi="Times New Roman" w:cs="Times New Roman"/>
                <w:sz w:val="20"/>
                <w:szCs w:val="20"/>
              </w:rPr>
            </w:pPr>
            <w:r w:rsidRPr="00E46559">
              <w:rPr>
                <w:rFonts w:ascii="Times New Roman" w:hAnsi="Times New Roman" w:cs="Times New Roman"/>
                <w:sz w:val="20"/>
                <w:szCs w:val="20"/>
              </w:rPr>
              <w:t>Is it possible to receive an automatic grade?</w:t>
            </w:r>
          </w:p>
        </w:tc>
      </w:tr>
      <w:tr w:rsidR="009B55E7" w:rsidRPr="0033228B" w14:paraId="70AE2CCC" w14:textId="77777777" w:rsidTr="00633D85">
        <w:tc>
          <w:tcPr>
            <w:tcW w:w="2830" w:type="dxa"/>
            <w:shd w:val="clear" w:color="auto" w:fill="auto"/>
            <w:vAlign w:val="center"/>
          </w:tcPr>
          <w:p w14:paraId="7A0B0FE9" w14:textId="77777777" w:rsidR="009B55E7" w:rsidRPr="0033228B" w:rsidRDefault="009B55E7" w:rsidP="0007443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Так, при умові:</w:t>
            </w:r>
          </w:p>
          <w:p w14:paraId="55DCB5DF" w14:textId="77777777" w:rsidR="009B55E7" w:rsidRDefault="009B55E7" w:rsidP="00074436">
            <w:pPr>
              <w:jc w:val="center"/>
              <w:rPr>
                <w:rFonts w:ascii="Times New Roman" w:hAnsi="Times New Roman" w:cs="Times New Roman"/>
                <w:b/>
                <w:sz w:val="20"/>
                <w:szCs w:val="20"/>
              </w:rPr>
            </w:pPr>
            <w:r w:rsidRPr="0033228B">
              <w:rPr>
                <w:rFonts w:ascii="Times New Roman" w:hAnsi="Times New Roman" w:cs="Times New Roman"/>
                <w:b/>
                <w:sz w:val="20"/>
                <w:szCs w:val="20"/>
              </w:rPr>
              <w:t>Igen, az alábbi feltételekkel:</w:t>
            </w:r>
          </w:p>
          <w:p w14:paraId="6FDD9A91" w14:textId="23D5B1F6" w:rsidR="006D7060" w:rsidRPr="0033228B" w:rsidRDefault="006D7060" w:rsidP="00074436">
            <w:pPr>
              <w:jc w:val="center"/>
              <w:rPr>
                <w:rFonts w:ascii="Times New Roman" w:hAnsi="Times New Roman" w:cs="Times New Roman"/>
                <w:b/>
                <w:sz w:val="20"/>
                <w:szCs w:val="20"/>
              </w:rPr>
            </w:pPr>
            <w:r w:rsidRPr="006D7060">
              <w:rPr>
                <w:rFonts w:ascii="Times New Roman" w:hAnsi="Times New Roman" w:cs="Times New Roman"/>
                <w:b/>
                <w:sz w:val="20"/>
                <w:szCs w:val="20"/>
                <w:lang w:val="uk-UA"/>
              </w:rPr>
              <w:t>Yes, on the following conditions:</w:t>
            </w:r>
          </w:p>
        </w:tc>
        <w:tc>
          <w:tcPr>
            <w:tcW w:w="7364" w:type="dxa"/>
            <w:gridSpan w:val="4"/>
            <w:shd w:val="clear" w:color="auto" w:fill="auto"/>
            <w:vAlign w:val="center"/>
          </w:tcPr>
          <w:p w14:paraId="0666D2D0" w14:textId="77777777" w:rsidR="00DA7A67" w:rsidRDefault="00DA7A67" w:rsidP="00186FB3">
            <w:pPr>
              <w:jc w:val="center"/>
              <w:rPr>
                <w:rFonts w:ascii="Times New Roman" w:hAnsi="Times New Roman" w:cs="Times New Roman"/>
                <w:sz w:val="20"/>
                <w:szCs w:val="20"/>
              </w:rPr>
            </w:pPr>
          </w:p>
          <w:p w14:paraId="237F961A" w14:textId="350AE9BB" w:rsidR="00B021D6" w:rsidRPr="0033228B" w:rsidRDefault="009F2218" w:rsidP="009F2218">
            <w:pPr>
              <w:jc w:val="center"/>
              <w:rPr>
                <w:rFonts w:ascii="Times New Roman" w:hAnsi="Times New Roman" w:cs="Times New Roman"/>
                <w:b/>
                <w:sz w:val="20"/>
                <w:szCs w:val="20"/>
              </w:rPr>
            </w:pPr>
            <w:r>
              <w:rPr>
                <w:rFonts w:ascii="Times New Roman" w:hAnsi="Times New Roman" w:cs="Times New Roman"/>
                <w:b/>
                <w:sz w:val="20"/>
                <w:szCs w:val="20"/>
              </w:rPr>
              <w:t>–</w:t>
            </w:r>
          </w:p>
        </w:tc>
      </w:tr>
      <w:tr w:rsidR="00E375AA" w:rsidRPr="0033228B" w14:paraId="2FB899A5" w14:textId="77777777" w:rsidTr="00A15804">
        <w:tc>
          <w:tcPr>
            <w:tcW w:w="2830" w:type="dxa"/>
            <w:shd w:val="clear" w:color="auto" w:fill="FFC000"/>
            <w:vAlign w:val="center"/>
          </w:tcPr>
          <w:p w14:paraId="189AEA86" w14:textId="77777777" w:rsidR="00E375AA" w:rsidRPr="0033228B" w:rsidRDefault="00E375AA" w:rsidP="0007443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Доступ до «Google Classroom» ОК</w:t>
            </w:r>
          </w:p>
          <w:p w14:paraId="12878665" w14:textId="77777777" w:rsidR="00E375AA" w:rsidRDefault="00E375AA" w:rsidP="00074436">
            <w:pPr>
              <w:jc w:val="center"/>
              <w:rPr>
                <w:rFonts w:ascii="Times New Roman" w:hAnsi="Times New Roman" w:cs="Times New Roman"/>
                <w:b/>
                <w:sz w:val="20"/>
                <w:szCs w:val="20"/>
              </w:rPr>
            </w:pPr>
            <w:r w:rsidRPr="0033228B">
              <w:rPr>
                <w:rFonts w:ascii="Times New Roman" w:hAnsi="Times New Roman" w:cs="Times New Roman"/>
                <w:b/>
                <w:sz w:val="20"/>
                <w:szCs w:val="20"/>
              </w:rPr>
              <w:t xml:space="preserve">A képzési </w:t>
            </w:r>
            <w:proofErr w:type="gramStart"/>
            <w:r w:rsidRPr="0033228B">
              <w:rPr>
                <w:rFonts w:ascii="Times New Roman" w:hAnsi="Times New Roman" w:cs="Times New Roman"/>
                <w:b/>
                <w:sz w:val="20"/>
                <w:szCs w:val="20"/>
              </w:rPr>
              <w:t>komponenshez</w:t>
            </w:r>
            <w:proofErr w:type="gramEnd"/>
            <w:r w:rsidRPr="0033228B">
              <w:rPr>
                <w:rFonts w:ascii="Times New Roman" w:hAnsi="Times New Roman" w:cs="Times New Roman"/>
                <w:b/>
                <w:sz w:val="20"/>
                <w:szCs w:val="20"/>
              </w:rPr>
              <w:t xml:space="preserve"> tartozó </w:t>
            </w:r>
            <w:r w:rsidRPr="0033228B">
              <w:rPr>
                <w:rFonts w:ascii="Times New Roman" w:hAnsi="Times New Roman" w:cs="Times New Roman"/>
                <w:b/>
                <w:sz w:val="20"/>
                <w:szCs w:val="20"/>
                <w:lang w:val="uk-UA"/>
              </w:rPr>
              <w:t>Google Classroom</w:t>
            </w:r>
            <w:r w:rsidR="004F1829" w:rsidRPr="0033228B">
              <w:rPr>
                <w:rFonts w:ascii="Times New Roman" w:hAnsi="Times New Roman" w:cs="Times New Roman"/>
                <w:b/>
                <w:sz w:val="20"/>
                <w:szCs w:val="20"/>
              </w:rPr>
              <w:t xml:space="preserve"> linkje</w:t>
            </w:r>
          </w:p>
          <w:p w14:paraId="6BD98C04" w14:textId="5814963E" w:rsidR="00B021D6" w:rsidRPr="0033228B" w:rsidRDefault="00B021D6" w:rsidP="00074436">
            <w:pPr>
              <w:jc w:val="center"/>
              <w:rPr>
                <w:rFonts w:ascii="Times New Roman" w:hAnsi="Times New Roman" w:cs="Times New Roman"/>
                <w:b/>
                <w:sz w:val="20"/>
                <w:szCs w:val="20"/>
              </w:rPr>
            </w:pPr>
            <w:proofErr w:type="gramStart"/>
            <w:r w:rsidRPr="00B021D6">
              <w:rPr>
                <w:rFonts w:ascii="Times New Roman" w:hAnsi="Times New Roman" w:cs="Times New Roman"/>
                <w:b/>
                <w:sz w:val="20"/>
                <w:szCs w:val="20"/>
              </w:rPr>
              <w:t>Link</w:t>
            </w:r>
            <w:proofErr w:type="gramEnd"/>
            <w:r w:rsidRPr="00B021D6">
              <w:rPr>
                <w:rFonts w:ascii="Times New Roman" w:hAnsi="Times New Roman" w:cs="Times New Roman"/>
                <w:b/>
                <w:sz w:val="20"/>
                <w:szCs w:val="20"/>
              </w:rPr>
              <w:t xml:space="preserve"> to the Google Classroom for the educational component</w:t>
            </w:r>
          </w:p>
        </w:tc>
        <w:tc>
          <w:tcPr>
            <w:tcW w:w="7364" w:type="dxa"/>
            <w:gridSpan w:val="4"/>
            <w:shd w:val="clear" w:color="auto" w:fill="auto"/>
            <w:vAlign w:val="center"/>
          </w:tcPr>
          <w:p w14:paraId="1DBBAEF0" w14:textId="63A9F686" w:rsidR="00E64257" w:rsidRDefault="00564AF5" w:rsidP="00B832C7">
            <w:pPr>
              <w:jc w:val="center"/>
              <w:rPr>
                <w:rFonts w:ascii="Times New Roman" w:hAnsi="Times New Roman" w:cs="Times New Roman"/>
                <w:sz w:val="20"/>
                <w:szCs w:val="20"/>
              </w:rPr>
            </w:pPr>
            <w:hyperlink r:id="rId25" w:history="1">
              <w:r w:rsidR="00DA7A67" w:rsidRPr="00436460">
                <w:rPr>
                  <w:rStyle w:val="Hiperhivatkozs"/>
                  <w:rFonts w:ascii="Times New Roman" w:hAnsi="Times New Roman" w:cs="Times New Roman"/>
                  <w:sz w:val="20"/>
                  <w:szCs w:val="20"/>
                </w:rPr>
                <w:t>https://classroom.google.com/c/ODc0OTQwOTQ4NzUz</w:t>
              </w:r>
            </w:hyperlink>
          </w:p>
          <w:p w14:paraId="13DD66AC" w14:textId="38548694" w:rsidR="00DA7A67" w:rsidRPr="00AD7B5B" w:rsidRDefault="00DA7A67" w:rsidP="00B832C7">
            <w:pPr>
              <w:jc w:val="center"/>
              <w:rPr>
                <w:rFonts w:ascii="Times New Roman" w:hAnsi="Times New Roman" w:cs="Times New Roman"/>
                <w:sz w:val="20"/>
                <w:szCs w:val="20"/>
              </w:rPr>
            </w:pPr>
          </w:p>
        </w:tc>
      </w:tr>
      <w:tr w:rsidR="00074436" w:rsidRPr="0033228B" w14:paraId="4AD2DA00" w14:textId="77777777" w:rsidTr="00A15804">
        <w:tc>
          <w:tcPr>
            <w:tcW w:w="2830" w:type="dxa"/>
            <w:shd w:val="clear" w:color="auto" w:fill="FFC000"/>
            <w:vAlign w:val="center"/>
          </w:tcPr>
          <w:p w14:paraId="54FF7648" w14:textId="77777777" w:rsidR="002B2BFD" w:rsidRDefault="002B2BFD" w:rsidP="00074436">
            <w:pPr>
              <w:jc w:val="center"/>
              <w:rPr>
                <w:rFonts w:ascii="Times New Roman" w:hAnsi="Times New Roman" w:cs="Times New Roman"/>
                <w:b/>
                <w:sz w:val="20"/>
                <w:szCs w:val="20"/>
                <w:lang w:val="uk-UA"/>
              </w:rPr>
            </w:pPr>
          </w:p>
          <w:p w14:paraId="3E04544D" w14:textId="6C2B5241" w:rsidR="005112D8" w:rsidRPr="0033228B" w:rsidRDefault="005112D8" w:rsidP="0007443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Рекомендовані джерела</w:t>
            </w:r>
          </w:p>
          <w:p w14:paraId="70548496" w14:textId="1568BB27" w:rsidR="00074436" w:rsidRPr="0033228B" w:rsidRDefault="00074436" w:rsidP="00074436">
            <w:pPr>
              <w:jc w:val="center"/>
              <w:rPr>
                <w:rFonts w:ascii="Times New Roman" w:hAnsi="Times New Roman" w:cs="Times New Roman"/>
                <w:sz w:val="20"/>
                <w:szCs w:val="20"/>
              </w:rPr>
            </w:pPr>
            <w:r w:rsidRPr="0033228B">
              <w:rPr>
                <w:rFonts w:ascii="Times New Roman" w:hAnsi="Times New Roman" w:cs="Times New Roman"/>
                <w:sz w:val="20"/>
                <w:szCs w:val="20"/>
                <w:lang w:val="uk-UA"/>
              </w:rPr>
              <w:t>(</w:t>
            </w:r>
            <w:r w:rsidR="005112D8" w:rsidRPr="0033228B">
              <w:rPr>
                <w:rFonts w:ascii="Times New Roman" w:hAnsi="Times New Roman" w:cs="Times New Roman"/>
                <w:sz w:val="20"/>
                <w:szCs w:val="20"/>
                <w:lang w:val="uk-UA"/>
              </w:rPr>
              <w:t>основна та допоміжна література</w:t>
            </w:r>
            <w:r w:rsidRPr="0033228B">
              <w:rPr>
                <w:rFonts w:ascii="Times New Roman" w:hAnsi="Times New Roman" w:cs="Times New Roman"/>
                <w:sz w:val="20"/>
                <w:szCs w:val="20"/>
                <w:lang w:val="uk-UA"/>
              </w:rPr>
              <w:t xml:space="preserve">, електронні </w:t>
            </w:r>
            <w:r w:rsidR="00E375AA" w:rsidRPr="0033228B">
              <w:rPr>
                <w:rFonts w:ascii="Times New Roman" w:hAnsi="Times New Roman" w:cs="Times New Roman"/>
                <w:sz w:val="20"/>
                <w:szCs w:val="20"/>
                <w:lang w:val="uk-UA"/>
              </w:rPr>
              <w:t xml:space="preserve">та онлайн </w:t>
            </w:r>
            <w:r w:rsidRPr="0033228B">
              <w:rPr>
                <w:rFonts w:ascii="Times New Roman" w:hAnsi="Times New Roman" w:cs="Times New Roman"/>
                <w:sz w:val="20"/>
                <w:szCs w:val="20"/>
                <w:lang w:val="uk-UA"/>
              </w:rPr>
              <w:t>інформаційні ресурси</w:t>
            </w:r>
            <w:r w:rsidR="005112D8" w:rsidRPr="0033228B">
              <w:rPr>
                <w:rFonts w:ascii="Times New Roman" w:hAnsi="Times New Roman" w:cs="Times New Roman"/>
                <w:sz w:val="20"/>
                <w:szCs w:val="20"/>
              </w:rPr>
              <w:t>)</w:t>
            </w:r>
          </w:p>
          <w:p w14:paraId="728AD553" w14:textId="77777777" w:rsidR="00E92664" w:rsidRDefault="00E92664" w:rsidP="00074436">
            <w:pPr>
              <w:jc w:val="center"/>
              <w:rPr>
                <w:rFonts w:ascii="Times New Roman" w:hAnsi="Times New Roman" w:cs="Times New Roman"/>
                <w:b/>
                <w:sz w:val="20"/>
                <w:szCs w:val="20"/>
              </w:rPr>
            </w:pPr>
          </w:p>
          <w:p w14:paraId="77D1F4E0" w14:textId="1467F0BA" w:rsidR="005112D8" w:rsidRPr="0033228B" w:rsidRDefault="005112D8" w:rsidP="00074436">
            <w:pPr>
              <w:jc w:val="center"/>
              <w:rPr>
                <w:rFonts w:ascii="Times New Roman" w:hAnsi="Times New Roman" w:cs="Times New Roman"/>
                <w:b/>
                <w:sz w:val="20"/>
                <w:szCs w:val="20"/>
              </w:rPr>
            </w:pPr>
            <w:r w:rsidRPr="0033228B">
              <w:rPr>
                <w:rFonts w:ascii="Times New Roman" w:hAnsi="Times New Roman" w:cs="Times New Roman"/>
                <w:b/>
                <w:sz w:val="20"/>
                <w:szCs w:val="20"/>
              </w:rPr>
              <w:t>Tananyagok</w:t>
            </w:r>
          </w:p>
          <w:p w14:paraId="13D87AC5" w14:textId="77777777" w:rsidR="00E375AA" w:rsidRDefault="00E375AA" w:rsidP="00074436">
            <w:pPr>
              <w:jc w:val="center"/>
              <w:rPr>
                <w:rFonts w:ascii="Times New Roman" w:hAnsi="Times New Roman" w:cs="Times New Roman"/>
                <w:sz w:val="20"/>
                <w:szCs w:val="20"/>
              </w:rPr>
            </w:pPr>
            <w:r w:rsidRPr="0033228B">
              <w:rPr>
                <w:rFonts w:ascii="Times New Roman" w:hAnsi="Times New Roman" w:cs="Times New Roman"/>
                <w:sz w:val="20"/>
                <w:szCs w:val="20"/>
              </w:rPr>
              <w:t>(kötelező és ajánlott szakirodalom, elektronikus és online tananyagok stb.)</w:t>
            </w:r>
          </w:p>
          <w:p w14:paraId="2D717950" w14:textId="77777777" w:rsidR="00E92664" w:rsidRDefault="00E92664" w:rsidP="00074436">
            <w:pPr>
              <w:jc w:val="center"/>
              <w:rPr>
                <w:rFonts w:ascii="Times New Roman" w:hAnsi="Times New Roman" w:cs="Times New Roman"/>
                <w:sz w:val="20"/>
                <w:szCs w:val="20"/>
              </w:rPr>
            </w:pPr>
          </w:p>
          <w:p w14:paraId="1C5D4196" w14:textId="77777777" w:rsidR="00E92664" w:rsidRPr="00E92664" w:rsidRDefault="00E92664" w:rsidP="00074436">
            <w:pPr>
              <w:jc w:val="center"/>
              <w:rPr>
                <w:rFonts w:ascii="Times New Roman" w:hAnsi="Times New Roman" w:cs="Times New Roman"/>
                <w:b/>
                <w:sz w:val="20"/>
                <w:szCs w:val="20"/>
              </w:rPr>
            </w:pPr>
            <w:r w:rsidRPr="00E92664">
              <w:rPr>
                <w:rFonts w:ascii="Times New Roman" w:hAnsi="Times New Roman" w:cs="Times New Roman"/>
                <w:b/>
                <w:sz w:val="20"/>
                <w:szCs w:val="20"/>
              </w:rPr>
              <w:t>Recommended readings</w:t>
            </w:r>
          </w:p>
          <w:p w14:paraId="4BB6B7E2" w14:textId="58610081" w:rsidR="00E92664" w:rsidRPr="0033228B" w:rsidRDefault="00E92664" w:rsidP="00074436">
            <w:pPr>
              <w:jc w:val="center"/>
              <w:rPr>
                <w:rFonts w:ascii="Times New Roman" w:hAnsi="Times New Roman" w:cs="Times New Roman"/>
                <w:sz w:val="20"/>
                <w:szCs w:val="20"/>
                <w:lang w:val="uk-UA"/>
              </w:rPr>
            </w:pPr>
            <w:r w:rsidRPr="00E92664">
              <w:rPr>
                <w:rFonts w:ascii="Times New Roman" w:hAnsi="Times New Roman" w:cs="Times New Roman"/>
                <w:sz w:val="20"/>
                <w:szCs w:val="20"/>
              </w:rPr>
              <w:t>(main and supplementary literature, electronic and online information resources)</w:t>
            </w:r>
          </w:p>
        </w:tc>
        <w:tc>
          <w:tcPr>
            <w:tcW w:w="7364" w:type="dxa"/>
            <w:gridSpan w:val="4"/>
            <w:vAlign w:val="center"/>
          </w:tcPr>
          <w:p w14:paraId="65E080FE" w14:textId="77777777" w:rsidR="00104279" w:rsidRPr="00292FE5" w:rsidRDefault="00104279" w:rsidP="00104279">
            <w:pPr>
              <w:ind w:left="284" w:hanging="284"/>
              <w:jc w:val="center"/>
              <w:rPr>
                <w:rFonts w:ascii="Times New Roman" w:hAnsi="Times New Roman" w:cs="Times New Roman"/>
                <w:b/>
                <w:sz w:val="20"/>
                <w:szCs w:val="20"/>
              </w:rPr>
            </w:pPr>
            <w:r w:rsidRPr="00292FE5">
              <w:rPr>
                <w:rFonts w:ascii="Times New Roman" w:hAnsi="Times New Roman" w:cs="Times New Roman"/>
                <w:b/>
                <w:sz w:val="20"/>
                <w:szCs w:val="20"/>
              </w:rPr>
              <w:t>Основна література / Kötelező szakirodalom / Required Reading:</w:t>
            </w:r>
          </w:p>
          <w:p w14:paraId="1A630911" w14:textId="77777777" w:rsidR="00314A35" w:rsidRPr="004048F4" w:rsidRDefault="00314A35" w:rsidP="00314A35">
            <w:pPr>
              <w:ind w:left="179" w:hanging="142"/>
              <w:jc w:val="both"/>
              <w:rPr>
                <w:rFonts w:ascii="Times New Roman" w:hAnsi="Times New Roman" w:cs="Times New Roman"/>
                <w:sz w:val="20"/>
                <w:szCs w:val="20"/>
              </w:rPr>
            </w:pPr>
            <w:r w:rsidRPr="004048F4">
              <w:rPr>
                <w:rFonts w:ascii="Times New Roman" w:hAnsi="Times New Roman" w:cs="Times New Roman"/>
                <w:sz w:val="20"/>
                <w:szCs w:val="20"/>
              </w:rPr>
              <w:t>1. Багров М. В. та ін.: Загальне землезнавство. „Либідь”, Київ, 2001.</w:t>
            </w:r>
          </w:p>
          <w:p w14:paraId="645FA16C" w14:textId="77777777" w:rsidR="00314A35" w:rsidRPr="004048F4" w:rsidRDefault="00314A35" w:rsidP="00314A35">
            <w:pPr>
              <w:ind w:left="179" w:hanging="142"/>
              <w:jc w:val="both"/>
              <w:rPr>
                <w:rFonts w:ascii="Times New Roman" w:hAnsi="Times New Roman" w:cs="Times New Roman"/>
                <w:sz w:val="20"/>
                <w:szCs w:val="20"/>
              </w:rPr>
            </w:pPr>
            <w:r w:rsidRPr="004048F4">
              <w:rPr>
                <w:rFonts w:ascii="Times New Roman" w:hAnsi="Times New Roman" w:cs="Times New Roman"/>
                <w:sz w:val="20"/>
                <w:szCs w:val="20"/>
              </w:rPr>
              <w:t>2. Олійник Я. Б. та ін.: Загальне землезнавство. „</w:t>
            </w:r>
            <w:r w:rsidRPr="004048F4">
              <w:rPr>
                <w:rStyle w:val="productlistcopyright"/>
                <w:rFonts w:ascii="Times New Roman" w:hAnsi="Times New Roman" w:cs="Times New Roman"/>
                <w:sz w:val="20"/>
                <w:szCs w:val="20"/>
              </w:rPr>
              <w:t xml:space="preserve">Знання”, </w:t>
            </w:r>
            <w:r w:rsidRPr="004048F4">
              <w:rPr>
                <w:rFonts w:ascii="Times New Roman" w:hAnsi="Times New Roman" w:cs="Times New Roman"/>
                <w:sz w:val="20"/>
                <w:szCs w:val="20"/>
              </w:rPr>
              <w:t>Київ, 2008.</w:t>
            </w:r>
          </w:p>
          <w:p w14:paraId="43C09AAE" w14:textId="77777777" w:rsidR="00314A35" w:rsidRPr="004048F4" w:rsidRDefault="00314A35" w:rsidP="00314A35">
            <w:pPr>
              <w:ind w:left="179" w:hanging="142"/>
              <w:jc w:val="both"/>
              <w:rPr>
                <w:rFonts w:ascii="Times New Roman" w:hAnsi="Times New Roman" w:cs="Times New Roman"/>
                <w:sz w:val="20"/>
                <w:szCs w:val="20"/>
              </w:rPr>
            </w:pPr>
            <w:r w:rsidRPr="004048F4">
              <w:rPr>
                <w:rFonts w:ascii="Times New Roman" w:hAnsi="Times New Roman" w:cs="Times New Roman"/>
                <w:sz w:val="20"/>
                <w:szCs w:val="20"/>
              </w:rPr>
              <w:t>3. Borsy Zoltán: Általános természetföldrajz. „Nemzeti Tankönyvkiadó”, Budapest, 1992.</w:t>
            </w:r>
          </w:p>
          <w:p w14:paraId="4EFAD502" w14:textId="77777777" w:rsidR="00314A35" w:rsidRPr="004048F4" w:rsidRDefault="00314A35" w:rsidP="00314A35">
            <w:pPr>
              <w:ind w:left="179" w:hanging="142"/>
              <w:jc w:val="both"/>
              <w:rPr>
                <w:rFonts w:ascii="Times New Roman" w:hAnsi="Times New Roman" w:cs="Times New Roman"/>
                <w:sz w:val="20"/>
                <w:szCs w:val="20"/>
              </w:rPr>
            </w:pPr>
            <w:r w:rsidRPr="004048F4">
              <w:rPr>
                <w:rFonts w:ascii="Times New Roman" w:hAnsi="Times New Roman" w:cs="Times New Roman"/>
                <w:sz w:val="20"/>
                <w:szCs w:val="20"/>
              </w:rPr>
              <w:t>4. Mendöl Tibor: A földrajztudomány az ókortól napjainkig. „ELTE Eötvös kiadó”, Budapest, 1999.</w:t>
            </w:r>
          </w:p>
          <w:p w14:paraId="07CA98BA" w14:textId="77777777" w:rsidR="00314A35" w:rsidRPr="004048F4" w:rsidRDefault="00314A35" w:rsidP="00314A35">
            <w:pPr>
              <w:ind w:left="179" w:hanging="142"/>
              <w:jc w:val="both"/>
              <w:rPr>
                <w:rFonts w:ascii="Times New Roman" w:hAnsi="Times New Roman" w:cs="Times New Roman"/>
                <w:sz w:val="20"/>
                <w:szCs w:val="20"/>
              </w:rPr>
            </w:pPr>
            <w:r w:rsidRPr="004048F4">
              <w:rPr>
                <w:rFonts w:ascii="Times New Roman" w:hAnsi="Times New Roman" w:cs="Times New Roman"/>
                <w:sz w:val="20"/>
                <w:szCs w:val="20"/>
              </w:rPr>
              <w:t>5. Андрієвський С.М., Климишин І. А.: Курс загальної астрономії: Навчальний посібник. – Одеса: Астропринт, 2010.</w:t>
            </w:r>
          </w:p>
          <w:p w14:paraId="49DBC2E2" w14:textId="0251D9BC" w:rsidR="00104279" w:rsidRPr="00D271F0" w:rsidRDefault="00314A35" w:rsidP="00314A35">
            <w:pPr>
              <w:ind w:left="179" w:hanging="142"/>
              <w:jc w:val="both"/>
              <w:rPr>
                <w:rFonts w:ascii="Times New Roman" w:hAnsi="Times New Roman" w:cs="Times New Roman"/>
                <w:sz w:val="20"/>
                <w:szCs w:val="20"/>
              </w:rPr>
            </w:pPr>
            <w:r w:rsidRPr="004048F4">
              <w:rPr>
                <w:rFonts w:ascii="Times New Roman" w:hAnsi="Times New Roman" w:cs="Times New Roman"/>
                <w:sz w:val="20"/>
                <w:szCs w:val="20"/>
              </w:rPr>
              <w:t>6. Molnár J</w:t>
            </w:r>
            <w:proofErr w:type="gramStart"/>
            <w:r w:rsidRPr="004048F4">
              <w:rPr>
                <w:rFonts w:ascii="Times New Roman" w:hAnsi="Times New Roman" w:cs="Times New Roman"/>
                <w:sz w:val="20"/>
                <w:szCs w:val="20"/>
              </w:rPr>
              <w:t>.:</w:t>
            </w:r>
            <w:proofErr w:type="gramEnd"/>
            <w:r w:rsidRPr="004048F4">
              <w:rPr>
                <w:rFonts w:ascii="Times New Roman" w:hAnsi="Times New Roman" w:cs="Times New Roman"/>
                <w:sz w:val="20"/>
                <w:szCs w:val="20"/>
              </w:rPr>
              <w:t xml:space="preserve"> Csillagászati földrajzi fogalomtár (a címszavak ukrán megfelelőivel). II</w:t>
            </w:r>
            <w:proofErr w:type="gramStart"/>
            <w:r w:rsidRPr="004048F4">
              <w:rPr>
                <w:rFonts w:ascii="Times New Roman" w:hAnsi="Times New Roman" w:cs="Times New Roman"/>
                <w:sz w:val="20"/>
                <w:szCs w:val="20"/>
              </w:rPr>
              <w:t>.,</w:t>
            </w:r>
            <w:proofErr w:type="gramEnd"/>
            <w:r w:rsidRPr="004048F4">
              <w:rPr>
                <w:rFonts w:ascii="Times New Roman" w:hAnsi="Times New Roman" w:cs="Times New Roman"/>
                <w:sz w:val="20"/>
                <w:szCs w:val="20"/>
              </w:rPr>
              <w:t xml:space="preserve"> javított kiadás. II. Rákóci Ferenc Kárpátaljai Magyar Főiskola, Beregszász, 2021.</w:t>
            </w:r>
          </w:p>
          <w:p w14:paraId="0ED046ED" w14:textId="77777777" w:rsidR="00104279" w:rsidRPr="00D271F0" w:rsidRDefault="00104279" w:rsidP="00104279">
            <w:pPr>
              <w:ind w:left="179" w:hanging="142"/>
              <w:rPr>
                <w:rFonts w:ascii="Times New Roman" w:hAnsi="Times New Roman" w:cs="Times New Roman"/>
                <w:sz w:val="20"/>
                <w:szCs w:val="20"/>
              </w:rPr>
            </w:pPr>
          </w:p>
          <w:p w14:paraId="673D9802" w14:textId="77777777" w:rsidR="00104279" w:rsidRPr="00292FE5" w:rsidRDefault="00104279" w:rsidP="00104279">
            <w:pPr>
              <w:ind w:left="284" w:hanging="284"/>
              <w:jc w:val="center"/>
              <w:rPr>
                <w:rFonts w:ascii="Times New Roman" w:hAnsi="Times New Roman" w:cs="Times New Roman"/>
                <w:b/>
                <w:sz w:val="20"/>
                <w:szCs w:val="20"/>
                <w:lang w:val="uk-UA"/>
              </w:rPr>
            </w:pPr>
            <w:r w:rsidRPr="00292FE5">
              <w:rPr>
                <w:rFonts w:ascii="Times New Roman" w:hAnsi="Times New Roman" w:cs="Times New Roman"/>
                <w:b/>
                <w:sz w:val="20"/>
                <w:szCs w:val="20"/>
                <w:lang w:val="uk-UA"/>
              </w:rPr>
              <w:t>Рекомендована література / Ajánlott irodalom</w:t>
            </w:r>
            <w:r w:rsidRPr="00292FE5">
              <w:rPr>
                <w:rFonts w:ascii="Times New Roman" w:hAnsi="Times New Roman" w:cs="Times New Roman"/>
                <w:b/>
                <w:sz w:val="20"/>
                <w:szCs w:val="20"/>
              </w:rPr>
              <w:t xml:space="preserve"> / Recommended Reading</w:t>
            </w:r>
            <w:r w:rsidRPr="00292FE5">
              <w:rPr>
                <w:rFonts w:ascii="Times New Roman" w:hAnsi="Times New Roman" w:cs="Times New Roman"/>
                <w:b/>
                <w:sz w:val="20"/>
                <w:szCs w:val="20"/>
                <w:lang w:val="uk-UA"/>
              </w:rPr>
              <w:t>:</w:t>
            </w:r>
          </w:p>
          <w:p w14:paraId="2D0669AE" w14:textId="77777777" w:rsidR="00314A35" w:rsidRPr="004048F4" w:rsidRDefault="00314A35" w:rsidP="00314A35">
            <w:pPr>
              <w:pStyle w:val="Szvegblokk"/>
              <w:ind w:left="179" w:right="-2" w:hanging="142"/>
              <w:jc w:val="both"/>
              <w:rPr>
                <w:sz w:val="20"/>
                <w:lang w:val="hu-HU"/>
              </w:rPr>
            </w:pPr>
            <w:r w:rsidRPr="004048F4">
              <w:rPr>
                <w:sz w:val="20"/>
                <w:lang w:val="hu-HU"/>
              </w:rPr>
              <w:t>1. Boros László: Általános természeti földrajzi gyakorlatok. „Nemzeti Tankönyvkiadó”, Budapest, 1997.</w:t>
            </w:r>
          </w:p>
          <w:p w14:paraId="6A10F6B3" w14:textId="77777777" w:rsidR="00314A35" w:rsidRPr="004048F4" w:rsidRDefault="00314A35" w:rsidP="00314A35">
            <w:pPr>
              <w:pStyle w:val="Szvegblokk"/>
              <w:ind w:left="179" w:right="-2" w:hanging="142"/>
              <w:jc w:val="both"/>
              <w:rPr>
                <w:sz w:val="20"/>
                <w:lang w:val="hu-HU"/>
              </w:rPr>
            </w:pPr>
            <w:r w:rsidRPr="004048F4">
              <w:rPr>
                <w:sz w:val="20"/>
                <w:lang w:val="hu-HU"/>
              </w:rPr>
              <w:t>2. Földrajzi világatlasz. „Cartographia”. Budapest, 1998.</w:t>
            </w:r>
          </w:p>
          <w:p w14:paraId="27D51D9A" w14:textId="77777777" w:rsidR="00314A35" w:rsidRPr="004048F4" w:rsidRDefault="00314A35" w:rsidP="00314A35">
            <w:pPr>
              <w:pStyle w:val="Szvegblokk"/>
              <w:ind w:left="179" w:right="-2" w:hanging="142"/>
              <w:jc w:val="both"/>
              <w:rPr>
                <w:sz w:val="20"/>
                <w:lang w:val="hu-HU"/>
              </w:rPr>
            </w:pPr>
            <w:r w:rsidRPr="004048F4">
              <w:rPr>
                <w:sz w:val="20"/>
                <w:lang w:val="hu-HU"/>
              </w:rPr>
              <w:t>3. Izsák Tibor: Természetföldrajzi fogalmak szótára. Kárpátaljai Magyar Pedagógusszövetség, Beregszász, 2004.</w:t>
            </w:r>
          </w:p>
          <w:p w14:paraId="35DD57FD" w14:textId="77777777" w:rsidR="00314A35" w:rsidRPr="004048F4" w:rsidRDefault="00314A35" w:rsidP="00314A35">
            <w:pPr>
              <w:pStyle w:val="Szvegblokk"/>
              <w:ind w:left="179" w:right="-2" w:hanging="142"/>
              <w:jc w:val="both"/>
              <w:rPr>
                <w:sz w:val="20"/>
                <w:lang w:val="hu-HU"/>
              </w:rPr>
            </w:pPr>
            <w:r w:rsidRPr="004048F4">
              <w:rPr>
                <w:sz w:val="20"/>
                <w:lang w:val="hu-HU"/>
              </w:rPr>
              <w:t>4. Jakucs László: Általános természeti földrajzi gyakorlatok. Budapest, 1991.</w:t>
            </w:r>
          </w:p>
          <w:p w14:paraId="078563D9" w14:textId="77777777" w:rsidR="00314A35" w:rsidRPr="004048F4" w:rsidRDefault="00314A35" w:rsidP="00314A35">
            <w:pPr>
              <w:pStyle w:val="Szvegblokk"/>
              <w:ind w:left="179" w:right="-2" w:hanging="142"/>
              <w:jc w:val="both"/>
              <w:rPr>
                <w:sz w:val="20"/>
                <w:lang w:val="hu-HU"/>
              </w:rPr>
            </w:pPr>
            <w:r w:rsidRPr="004048F4">
              <w:rPr>
                <w:sz w:val="20"/>
                <w:lang w:val="hu-HU"/>
              </w:rPr>
              <w:t>5. Péczely György: Éghajlattan. „Nemzeti Tankönyvkiadó”, Budapest, 1996.</w:t>
            </w:r>
          </w:p>
          <w:p w14:paraId="235434A1" w14:textId="77777777" w:rsidR="00314A35" w:rsidRPr="004048F4" w:rsidRDefault="00314A35" w:rsidP="00314A35">
            <w:pPr>
              <w:pStyle w:val="Szvegblokk"/>
              <w:ind w:left="179" w:right="-2" w:hanging="142"/>
              <w:jc w:val="both"/>
              <w:rPr>
                <w:sz w:val="20"/>
                <w:lang w:val="hu-HU"/>
              </w:rPr>
            </w:pPr>
            <w:r w:rsidRPr="004048F4">
              <w:rPr>
                <w:sz w:val="20"/>
                <w:lang w:val="hu-HU"/>
              </w:rPr>
              <w:t>6. Іжак Тібор, Бенедек Вікторія, Ваш Едіна, Сейкель Маріанна (Dr. Izsák Tibor, Benedek Viktória, Vass Edina, Székely Marianna) 2023: Методичні вказівки до практичних та семінарських занять з Загального землезнавства (Módszertani útmutató az Általános földtan tantárgy gyakorlati és szemináriumi foglalkozásaihoz). Навчально-практичне видання (на українській та угорській мовах). Кафедра географії та туризму. Видання в електронній формі (PDF). Видавництво: Закарпатський угорський інститут імені Ференца Ракоці II, 2023. 94 с.</w:t>
            </w:r>
          </w:p>
          <w:p w14:paraId="7073D230" w14:textId="77777777" w:rsidR="00314A35" w:rsidRPr="004048F4" w:rsidRDefault="00314A35" w:rsidP="00314A35">
            <w:pPr>
              <w:ind w:left="179" w:hanging="142"/>
              <w:jc w:val="both"/>
              <w:rPr>
                <w:rFonts w:ascii="Times New Roman" w:hAnsi="Times New Roman" w:cs="Times New Roman"/>
                <w:sz w:val="20"/>
                <w:szCs w:val="20"/>
              </w:rPr>
            </w:pPr>
            <w:r w:rsidRPr="004048F4">
              <w:rPr>
                <w:rFonts w:ascii="Times New Roman" w:hAnsi="Times New Roman" w:cs="Times New Roman"/>
                <w:sz w:val="20"/>
                <w:szCs w:val="20"/>
              </w:rPr>
              <w:t>7. Іжак Тібор, Бенедек Вікторія, Ваш Едіна, Сейкель Маріанна (Dr. Izsák Tibor, Benedek Viktória, Vass Edina, Székely Marianna) 2023: Номенклатура географічних назв методичний посібник для засвоєння географічної номенклатури з Загального землезнавства (Földrajzi névjegyzék módszertani segédanyag az Általános földtan tantárgy földrajzi névjegyzékének elsajátításához). Навчально-практичне видання (на українській та угорській мовах). Кафедра географії та туризму. Видання в електронній формі (PDF). Видавництво: Закарпатський угорський інститут імені Ференца Ракоці II, 2023. 81 с.</w:t>
            </w:r>
          </w:p>
          <w:p w14:paraId="26536324" w14:textId="77777777" w:rsidR="00314A35" w:rsidRPr="004048F4" w:rsidRDefault="00314A35" w:rsidP="00314A35">
            <w:pPr>
              <w:ind w:left="179" w:hanging="142"/>
              <w:jc w:val="both"/>
              <w:rPr>
                <w:rFonts w:ascii="Times New Roman" w:hAnsi="Times New Roman" w:cs="Times New Roman"/>
                <w:sz w:val="20"/>
                <w:szCs w:val="20"/>
              </w:rPr>
            </w:pPr>
            <w:r w:rsidRPr="004048F4">
              <w:rPr>
                <w:rFonts w:ascii="Times New Roman" w:hAnsi="Times New Roman" w:cs="Times New Roman"/>
                <w:sz w:val="20"/>
                <w:szCs w:val="20"/>
              </w:rPr>
              <w:lastRenderedPageBreak/>
              <w:t>8. Molnár József, Kovács Andrea: A léghőmérséklet módosulása a Kárpát-medencében az 1981–2020-as időszak során = Модифікація температури повітря в Карпатському басейні протягом 1981–2020 років. In: Acta Academiae Beregsasiensis: Geographica et Recreatio 2025 (1). ISSN 2786-5843. 37–48. https://doi.org/10.32782/2786-5843/2025-1-4</w:t>
            </w:r>
          </w:p>
          <w:p w14:paraId="680F1E8A" w14:textId="77777777" w:rsidR="00314A35" w:rsidRPr="004048F4" w:rsidRDefault="00314A35" w:rsidP="00314A35">
            <w:pPr>
              <w:ind w:left="179" w:hanging="142"/>
              <w:jc w:val="both"/>
              <w:rPr>
                <w:rFonts w:ascii="Times New Roman" w:hAnsi="Times New Roman" w:cs="Times New Roman"/>
                <w:sz w:val="20"/>
                <w:szCs w:val="20"/>
              </w:rPr>
            </w:pPr>
            <w:r w:rsidRPr="004048F4">
              <w:rPr>
                <w:rFonts w:ascii="Times New Roman" w:hAnsi="Times New Roman" w:cs="Times New Roman"/>
                <w:sz w:val="20"/>
                <w:szCs w:val="20"/>
              </w:rPr>
              <w:t>9. Молнар, Й. Й., Молнар, Д. С. С., &amp; Сабов, Б. Ф. Зміни висоти снігового покриву на території Закарпатської області 1961–2010 років. In: Acta Academiae Beregsasiensis: Geographica Et Recreatio 2026 (3). 43–56. https://doi.org/10.32782/2786-5843/2026-3-4</w:t>
            </w:r>
          </w:p>
          <w:p w14:paraId="27137265" w14:textId="77777777" w:rsidR="00314A35" w:rsidRPr="004048F4" w:rsidRDefault="00314A35" w:rsidP="00314A35">
            <w:pPr>
              <w:ind w:left="179" w:hanging="142"/>
              <w:jc w:val="both"/>
              <w:rPr>
                <w:rFonts w:ascii="Times New Roman" w:hAnsi="Times New Roman" w:cs="Times New Roman"/>
                <w:sz w:val="20"/>
                <w:szCs w:val="20"/>
              </w:rPr>
            </w:pPr>
            <w:r w:rsidRPr="004048F4">
              <w:rPr>
                <w:rFonts w:ascii="Times New Roman" w:hAnsi="Times New Roman" w:cs="Times New Roman"/>
                <w:sz w:val="20"/>
                <w:szCs w:val="20"/>
              </w:rPr>
              <w:t xml:space="preserve">10. Molnár J., Molnár D. I., Szabó B. </w:t>
            </w:r>
            <w:proofErr w:type="gramStart"/>
            <w:r w:rsidRPr="004048F4">
              <w:rPr>
                <w:rFonts w:ascii="Times New Roman" w:hAnsi="Times New Roman" w:cs="Times New Roman"/>
                <w:sz w:val="20"/>
                <w:szCs w:val="20"/>
              </w:rPr>
              <w:t>A</w:t>
            </w:r>
            <w:proofErr w:type="gramEnd"/>
            <w:r w:rsidRPr="004048F4">
              <w:rPr>
                <w:rFonts w:ascii="Times New Roman" w:hAnsi="Times New Roman" w:cs="Times New Roman"/>
                <w:sz w:val="20"/>
                <w:szCs w:val="20"/>
              </w:rPr>
              <w:t xml:space="preserve"> hótakarós időszak változásának vizsgálata Kárpátalja térségében az 1961–2010-es időszakban geoinformatikai módszerekkel. In: Acta Academiae Beregsasiensis: Geographica et Recreatio 2026 (2). 39–54. https://doi.org/10.32782/2786-5843/2026-2-4</w:t>
            </w:r>
          </w:p>
          <w:p w14:paraId="30185380" w14:textId="77777777" w:rsidR="00314A35" w:rsidRPr="004048F4" w:rsidRDefault="00314A35" w:rsidP="00314A35">
            <w:pPr>
              <w:pStyle w:val="Szvegblokk"/>
              <w:ind w:left="179" w:right="-2" w:hanging="142"/>
              <w:jc w:val="both"/>
              <w:rPr>
                <w:sz w:val="20"/>
                <w:lang w:val="hu-HU"/>
              </w:rPr>
            </w:pPr>
            <w:r w:rsidRPr="004048F4">
              <w:rPr>
                <w:sz w:val="20"/>
                <w:lang w:val="hu-HU"/>
              </w:rPr>
              <w:t>11. Gábris-Marik-Szabó: Csillagászati földrajz. „Nemzeti Tankönyvkiadó”, Budapest, 1996.</w:t>
            </w:r>
          </w:p>
          <w:p w14:paraId="304821EE" w14:textId="77777777" w:rsidR="00314A35" w:rsidRPr="004048F4" w:rsidRDefault="00314A35" w:rsidP="00314A35">
            <w:pPr>
              <w:ind w:left="179" w:hanging="142"/>
              <w:jc w:val="both"/>
              <w:rPr>
                <w:rFonts w:ascii="Times New Roman" w:hAnsi="Times New Roman" w:cs="Times New Roman"/>
                <w:sz w:val="20"/>
                <w:szCs w:val="20"/>
              </w:rPr>
            </w:pPr>
            <w:r w:rsidRPr="004048F4">
              <w:rPr>
                <w:rFonts w:ascii="Times New Roman" w:hAnsi="Times New Roman" w:cs="Times New Roman"/>
                <w:sz w:val="20"/>
                <w:szCs w:val="20"/>
              </w:rPr>
              <w:t>12. Lóki J</w:t>
            </w:r>
            <w:proofErr w:type="gramStart"/>
            <w:r w:rsidRPr="004048F4">
              <w:rPr>
                <w:rFonts w:ascii="Times New Roman" w:hAnsi="Times New Roman" w:cs="Times New Roman"/>
                <w:sz w:val="20"/>
                <w:szCs w:val="20"/>
              </w:rPr>
              <w:t>.,</w:t>
            </w:r>
            <w:proofErr w:type="gramEnd"/>
            <w:r w:rsidRPr="004048F4">
              <w:rPr>
                <w:rFonts w:ascii="Times New Roman" w:hAnsi="Times New Roman" w:cs="Times New Roman"/>
                <w:sz w:val="20"/>
                <w:szCs w:val="20"/>
              </w:rPr>
              <w:t xml:space="preserve"> Szabó J.: Csillagászati földrajzi gyakorlatok. Nemzeti Tankönyvkiadó. Budapest, 1994.</w:t>
            </w:r>
          </w:p>
          <w:p w14:paraId="5A4A656D" w14:textId="77777777" w:rsidR="00314A35" w:rsidRDefault="00314A35" w:rsidP="00314A35">
            <w:pPr>
              <w:ind w:left="179" w:hanging="142"/>
              <w:jc w:val="both"/>
              <w:rPr>
                <w:rFonts w:ascii="Times New Roman" w:hAnsi="Times New Roman" w:cs="Times New Roman"/>
                <w:sz w:val="20"/>
                <w:szCs w:val="20"/>
              </w:rPr>
            </w:pPr>
            <w:r w:rsidRPr="004048F4">
              <w:rPr>
                <w:rFonts w:ascii="Times New Roman" w:hAnsi="Times New Roman" w:cs="Times New Roman"/>
                <w:sz w:val="20"/>
                <w:szCs w:val="20"/>
              </w:rPr>
              <w:t>13. SH atlasz: Csillagászat. Springer Hungarica. Budapest, 1994.</w:t>
            </w:r>
          </w:p>
          <w:p w14:paraId="7321E8C0" w14:textId="77777777" w:rsidR="00314A35" w:rsidRPr="00490286" w:rsidRDefault="00314A35" w:rsidP="00314A35">
            <w:pPr>
              <w:jc w:val="both"/>
              <w:rPr>
                <w:rFonts w:ascii="Times New Roman" w:hAnsi="Times New Roman" w:cs="Times New Roman"/>
                <w:sz w:val="20"/>
                <w:szCs w:val="20"/>
                <w:lang w:val="uk-UA"/>
              </w:rPr>
            </w:pPr>
            <w:r w:rsidRPr="00490286">
              <w:rPr>
                <w:rFonts w:ascii="Times New Roman" w:hAnsi="Times New Roman" w:cs="Times New Roman"/>
                <w:sz w:val="20"/>
                <w:szCs w:val="20"/>
                <w:lang w:val="uk-UA"/>
              </w:rPr>
              <w:t>14. Ігнатишин В., Малицький Д., Іжак Т., Молнар Д С., Ігнатишин М.,Ігнатишин А. Геодинамічний стан Закарпатського внутрішнього прогину за результатами деформометричних спостережень в регіоні. Вісник Київського національного університету ім.Тараса Шевченко, Геологія. Том 1, №104, 2024.  С. 13-21.</w:t>
            </w:r>
          </w:p>
          <w:p w14:paraId="76EB0C00" w14:textId="77777777" w:rsidR="00314A35" w:rsidRPr="00490286" w:rsidRDefault="00314A35" w:rsidP="00314A35">
            <w:pPr>
              <w:jc w:val="both"/>
              <w:rPr>
                <w:rFonts w:ascii="Times New Roman" w:hAnsi="Times New Roman" w:cs="Times New Roman"/>
                <w:sz w:val="20"/>
                <w:szCs w:val="20"/>
                <w:lang w:val="uk-UA"/>
              </w:rPr>
            </w:pPr>
            <w:r w:rsidRPr="00490286">
              <w:rPr>
                <w:rFonts w:ascii="Times New Roman" w:hAnsi="Times New Roman" w:cs="Times New Roman"/>
                <w:sz w:val="20"/>
                <w:szCs w:val="20"/>
                <w:lang w:val="uk-UA"/>
              </w:rPr>
              <w:t>15. V. Ihnatyshyn, D. Malytskyy, T. Izhak, M. Ihnatyshyn,  A. Ihnatyshyn Monitoring seismotectonic processes in the Transcarpathian inner trough based on the results of complex geophysical observations. Visnyk of Taras Shevchenko National University of Kyiv: Geology. (2022). v. 3(98). pp. 42-48. УДК 550.34</w:t>
            </w:r>
          </w:p>
          <w:p w14:paraId="32385EC0" w14:textId="77777777" w:rsidR="00314A35" w:rsidRPr="00490286" w:rsidRDefault="00314A35" w:rsidP="00314A35">
            <w:pPr>
              <w:jc w:val="both"/>
              <w:rPr>
                <w:rFonts w:ascii="Times New Roman" w:hAnsi="Times New Roman" w:cs="Times New Roman"/>
                <w:sz w:val="20"/>
                <w:szCs w:val="20"/>
                <w:lang w:val="uk-UA"/>
              </w:rPr>
            </w:pPr>
            <w:r w:rsidRPr="00490286">
              <w:rPr>
                <w:rFonts w:ascii="Times New Roman" w:hAnsi="Times New Roman" w:cs="Times New Roman"/>
                <w:sz w:val="20"/>
                <w:szCs w:val="20"/>
                <w:lang w:val="uk-UA"/>
              </w:rPr>
              <w:t>16. Ігнатишин В. В., Іжак Т. Й., Молнар Д С.С., Рац А. Й. ГІДРОГЕОЛОГІЧНІ ФАКТОРИ ВПЛИВУ НА ГЕОДИНАМІЧНІ ТА СЕЙСМІЧНІ ЯВИЩА В ЗАКАРПАТТІ //Acta Academiae Beregsasiensis: Geographica et Recreatio. – 2025. – №. 1. – С. 24-36.</w:t>
            </w:r>
          </w:p>
          <w:p w14:paraId="3797C43E" w14:textId="77777777" w:rsidR="00314A35" w:rsidRPr="00490286" w:rsidRDefault="00314A35" w:rsidP="00314A35">
            <w:pPr>
              <w:jc w:val="both"/>
              <w:rPr>
                <w:rFonts w:ascii="Times New Roman" w:hAnsi="Times New Roman" w:cs="Times New Roman"/>
                <w:sz w:val="20"/>
                <w:szCs w:val="20"/>
                <w:lang w:val="uk-UA"/>
              </w:rPr>
            </w:pPr>
            <w:r w:rsidRPr="00490286">
              <w:rPr>
                <w:rFonts w:ascii="Times New Roman" w:hAnsi="Times New Roman" w:cs="Times New Roman"/>
                <w:sz w:val="20"/>
                <w:szCs w:val="20"/>
                <w:lang w:val="uk-UA"/>
              </w:rPr>
              <w:t>17. Ігнатишин В.В. Іжак Т.Й., Молнар Д С.С., Рац А.Й.,  Ігнатишин М.Б., Ігнатишин А.В. Зв’язок радіоактивного фону середовища, температури повітря з сейсмотектонічними процесами в Карпатському регіоні. Географічний часопис Волинського національного університету імені Лесі Українки, 5(5), 2025. Сс.7-21.</w:t>
            </w:r>
          </w:p>
          <w:p w14:paraId="545045DB" w14:textId="77777777" w:rsidR="00314A35" w:rsidRPr="00490286" w:rsidRDefault="00314A35" w:rsidP="00314A35">
            <w:pPr>
              <w:jc w:val="both"/>
              <w:rPr>
                <w:rFonts w:ascii="Times New Roman" w:hAnsi="Times New Roman" w:cs="Times New Roman"/>
                <w:sz w:val="20"/>
                <w:szCs w:val="20"/>
                <w:lang w:val="uk-UA"/>
              </w:rPr>
            </w:pPr>
            <w:r w:rsidRPr="00490286">
              <w:rPr>
                <w:rFonts w:ascii="Times New Roman" w:hAnsi="Times New Roman" w:cs="Times New Roman"/>
                <w:sz w:val="20"/>
                <w:szCs w:val="20"/>
                <w:lang w:val="uk-UA"/>
              </w:rPr>
              <w:t>18. Ігнатишин, В. В., Малицький, Д. В., Iжак Т. Й., Молнар Д, С. С., Рац, А. Й., &amp; Ігнатишин, А. В. (2024). ДОСЛІДЖЕННЯ ЗМІН ПАРАМЕТРІВ МАГНІТНОГО ПОЛЯ ТА ПОЛЯ ДЕФОРМАЦІЙ У СЕЙСМОНЕБЕЗПЕЧНИХ РЕГІОНАХ. Acta Academiae Beregsasiensis: Geographica Et Recreatio, (3), 48–58</w:t>
            </w:r>
          </w:p>
          <w:p w14:paraId="2694B967" w14:textId="77777777" w:rsidR="00314A35" w:rsidRPr="00490286" w:rsidRDefault="00314A35" w:rsidP="00314A35">
            <w:pPr>
              <w:jc w:val="both"/>
              <w:rPr>
                <w:rFonts w:ascii="Times New Roman" w:hAnsi="Times New Roman" w:cs="Times New Roman"/>
                <w:sz w:val="20"/>
                <w:szCs w:val="20"/>
                <w:lang w:val="uk-UA"/>
              </w:rPr>
            </w:pPr>
            <w:r w:rsidRPr="00490286">
              <w:rPr>
                <w:rFonts w:ascii="Times New Roman" w:hAnsi="Times New Roman" w:cs="Times New Roman"/>
                <w:sz w:val="20"/>
                <w:szCs w:val="20"/>
                <w:lang w:val="uk-UA"/>
              </w:rPr>
              <w:t>19. Ігнатишин Василь Васильович, Iжак Тібор Йосипович, Молнар Д Стефан Стефанович, Рац Адальберт Йосипович. Метеорологічний аспект геодинамічного стану Закарпатського внутрішнього прогину за 2021 рік. Acta Academiae Beregsasiensis Geographica et Recreatio, № 1, 2024. С. 32-47</w:t>
            </w:r>
          </w:p>
          <w:p w14:paraId="32996BE7" w14:textId="77777777" w:rsidR="00314A35" w:rsidRPr="00490286" w:rsidRDefault="00314A35" w:rsidP="00314A35">
            <w:pPr>
              <w:jc w:val="both"/>
              <w:rPr>
                <w:rFonts w:ascii="Times New Roman" w:hAnsi="Times New Roman" w:cs="Times New Roman"/>
                <w:sz w:val="20"/>
                <w:szCs w:val="20"/>
                <w:lang w:val="uk-UA"/>
              </w:rPr>
            </w:pPr>
            <w:r w:rsidRPr="00490286">
              <w:rPr>
                <w:rFonts w:ascii="Times New Roman" w:hAnsi="Times New Roman" w:cs="Times New Roman"/>
                <w:sz w:val="20"/>
                <w:szCs w:val="20"/>
                <w:lang w:val="uk-UA"/>
              </w:rPr>
              <w:t>20. Ігнатишин Василь Васильович, Iжак Тібор Йосипович, Молнар Д Стефан Стефанович. Радіоактивний фон середовища та сучасні рухи кори в Закарпатському внутрішньому прогині: сейсмічний аспект.  Acta Academiae Beregsasiensis Geographica et Recreatio, № 2, 2024. С. 58-68.</w:t>
            </w:r>
          </w:p>
          <w:p w14:paraId="42CD3B55" w14:textId="77777777" w:rsidR="00314A35" w:rsidRPr="00490286" w:rsidRDefault="00314A35" w:rsidP="00314A35">
            <w:pPr>
              <w:jc w:val="both"/>
              <w:rPr>
                <w:rFonts w:ascii="Times New Roman" w:hAnsi="Times New Roman" w:cs="Times New Roman"/>
                <w:sz w:val="20"/>
                <w:szCs w:val="20"/>
                <w:lang w:val="uk-UA"/>
              </w:rPr>
            </w:pPr>
            <w:r w:rsidRPr="00490286">
              <w:rPr>
                <w:rFonts w:ascii="Times New Roman" w:hAnsi="Times New Roman" w:cs="Times New Roman"/>
                <w:sz w:val="20"/>
                <w:szCs w:val="20"/>
                <w:lang w:val="uk-UA"/>
              </w:rPr>
              <w:t>21. Ігнатишин В.В., Малицький Д.В., Іжак Т.Й., Ігнатишин А.В., Ігнатишин М.Б. Магнітне поле Землі та геодинамічний стан Закарпатського внутрішнього прогину: екологічний аспект. Екологічні науки : науково-практичний журнал / Головний редактор Бондар О.І. – К.: Видавничий дім «Гельветика», 2023, с. 109-118.</w:t>
            </w:r>
          </w:p>
          <w:p w14:paraId="566A117B" w14:textId="77777777" w:rsidR="00314A35" w:rsidRPr="00490286" w:rsidRDefault="00314A35" w:rsidP="00314A35">
            <w:pPr>
              <w:jc w:val="both"/>
              <w:rPr>
                <w:rFonts w:ascii="Times New Roman" w:hAnsi="Times New Roman" w:cs="Times New Roman"/>
                <w:sz w:val="20"/>
                <w:szCs w:val="20"/>
                <w:lang w:val="uk-UA"/>
              </w:rPr>
            </w:pPr>
            <w:r w:rsidRPr="00490286">
              <w:rPr>
                <w:rFonts w:ascii="Times New Roman" w:hAnsi="Times New Roman" w:cs="Times New Roman"/>
                <w:sz w:val="20"/>
                <w:szCs w:val="20"/>
                <w:lang w:val="uk-UA"/>
              </w:rPr>
              <w:t>22. Ігнатишин В.В., Малицький Д.В., Іжак Т.Й.,  Вербицький С.Т., Ігнатишин А.В., Ігнатишин М.Б. Гідрогеологічний аспект екологічного стану Закарпаття за 2020 рік. Екологічні науки : науково-практичний журнал / Головний редактор Бондар О.І. – К. : Видавничий дім «Гельветика», 2021. – № 6(39). – 200 с. сс.114–120.</w:t>
            </w:r>
          </w:p>
          <w:p w14:paraId="3E2D8136" w14:textId="77777777" w:rsidR="00314A35" w:rsidRPr="002C05F8" w:rsidRDefault="00314A35" w:rsidP="00314A35">
            <w:pPr>
              <w:jc w:val="both"/>
              <w:rPr>
                <w:rFonts w:ascii="Times New Roman" w:hAnsi="Times New Roman" w:cs="Times New Roman"/>
                <w:sz w:val="20"/>
                <w:szCs w:val="20"/>
              </w:rPr>
            </w:pPr>
            <w:r w:rsidRPr="00490286">
              <w:rPr>
                <w:rFonts w:ascii="Times New Roman" w:hAnsi="Times New Roman" w:cs="Times New Roman"/>
                <w:sz w:val="20"/>
                <w:szCs w:val="20"/>
                <w:lang w:val="uk-UA"/>
              </w:rPr>
              <w:t>23. Ігнатишин В.В., Ігнатишин А.В., Іжак Т.Й., Ігнатишин М.Б. Оцінка варіацій змін швидкостей геомеханічних рухів земної кори та їх звязку із сейсмічними процесами в Карпатському регіоні. Наукові записки Сумського державного педагогічного університету імені А.С. Макаренка Географічні науки. Том 2. Випуск 2. Сс. 70–83</w:t>
            </w:r>
            <w:r w:rsidRPr="002C05F8">
              <w:rPr>
                <w:rFonts w:ascii="Times New Roman" w:hAnsi="Times New Roman" w:cs="Times New Roman"/>
                <w:sz w:val="20"/>
                <w:szCs w:val="20"/>
              </w:rPr>
              <w:t>.</w:t>
            </w:r>
          </w:p>
          <w:p w14:paraId="3BB9327E" w14:textId="1C0954C9" w:rsidR="00C450CC" w:rsidRPr="00292FE5" w:rsidRDefault="00C450CC" w:rsidP="00104279">
            <w:pPr>
              <w:ind w:left="284" w:hanging="284"/>
              <w:jc w:val="both"/>
              <w:rPr>
                <w:rFonts w:ascii="Times New Roman" w:hAnsi="Times New Roman" w:cs="Times New Roman"/>
                <w:sz w:val="20"/>
                <w:szCs w:val="20"/>
              </w:rPr>
            </w:pPr>
          </w:p>
        </w:tc>
      </w:tr>
      <w:tr w:rsidR="00017135" w:rsidRPr="0033228B" w14:paraId="79281886" w14:textId="77777777" w:rsidTr="00A15804">
        <w:trPr>
          <w:trHeight w:val="1006"/>
        </w:trPr>
        <w:tc>
          <w:tcPr>
            <w:tcW w:w="2830" w:type="dxa"/>
            <w:vMerge w:val="restart"/>
            <w:shd w:val="clear" w:color="auto" w:fill="FFC000"/>
            <w:vAlign w:val="center"/>
          </w:tcPr>
          <w:p w14:paraId="4A94EF5A" w14:textId="67BDBD78" w:rsidR="00D75119" w:rsidRDefault="00D75119" w:rsidP="00074436">
            <w:pPr>
              <w:jc w:val="center"/>
              <w:rPr>
                <w:rFonts w:ascii="Times New Roman" w:hAnsi="Times New Roman" w:cs="Times New Roman"/>
                <w:b/>
                <w:sz w:val="20"/>
                <w:szCs w:val="20"/>
                <w:lang w:val="uk-UA"/>
              </w:rPr>
            </w:pPr>
            <w:r w:rsidRPr="00D75119">
              <w:rPr>
                <w:rFonts w:ascii="Times New Roman" w:hAnsi="Times New Roman" w:cs="Times New Roman"/>
                <w:b/>
                <w:sz w:val="20"/>
                <w:szCs w:val="20"/>
                <w:lang w:val="uk-UA"/>
              </w:rPr>
              <w:lastRenderedPageBreak/>
              <w:t xml:space="preserve">Якою мірою здобувачі освіти можуть використовувати ШІ </w:t>
            </w:r>
            <w:r w:rsidRPr="00D75119">
              <w:rPr>
                <w:rFonts w:ascii="Times New Roman" w:hAnsi="Times New Roman" w:cs="Times New Roman"/>
                <w:b/>
                <w:sz w:val="20"/>
                <w:szCs w:val="20"/>
                <w:lang w:val="uk-UA"/>
              </w:rPr>
              <w:lastRenderedPageBreak/>
              <w:t>(штучний інтелект) під час проходження курсу?</w:t>
            </w:r>
          </w:p>
          <w:p w14:paraId="3918953E" w14:textId="4B558F27" w:rsidR="00017135" w:rsidRPr="0033228B" w:rsidRDefault="00017135" w:rsidP="00074436">
            <w:pPr>
              <w:jc w:val="center"/>
              <w:rPr>
                <w:rFonts w:ascii="Times New Roman" w:hAnsi="Times New Roman" w:cs="Times New Roman"/>
                <w:sz w:val="20"/>
                <w:szCs w:val="20"/>
                <w:lang w:val="uk-UA"/>
              </w:rPr>
            </w:pPr>
            <w:r w:rsidRPr="0033228B">
              <w:rPr>
                <w:rFonts w:ascii="Times New Roman" w:hAnsi="Times New Roman" w:cs="Times New Roman"/>
                <w:sz w:val="20"/>
                <w:szCs w:val="20"/>
                <w:lang w:val="uk-UA"/>
              </w:rPr>
              <w:t>Згідно з шкалою:</w:t>
            </w:r>
          </w:p>
          <w:p w14:paraId="0A0ECD6D" w14:textId="53DBFA27" w:rsidR="00017135" w:rsidRPr="000145CE" w:rsidRDefault="00564AF5" w:rsidP="00074436">
            <w:pPr>
              <w:jc w:val="center"/>
              <w:rPr>
                <w:rFonts w:ascii="Times New Roman" w:hAnsi="Times New Roman" w:cs="Times New Roman"/>
                <w:sz w:val="16"/>
                <w:szCs w:val="16"/>
              </w:rPr>
            </w:pPr>
            <w:hyperlink r:id="rId26" w:history="1">
              <w:r w:rsidR="00017135" w:rsidRPr="000145CE">
                <w:rPr>
                  <w:rStyle w:val="Hiperhivatkozs"/>
                  <w:rFonts w:ascii="Times New Roman" w:hAnsi="Times New Roman" w:cs="Times New Roman"/>
                  <w:sz w:val="16"/>
                  <w:szCs w:val="16"/>
                </w:rPr>
                <w:t>https://kmf.uz.ua/wp-content/uploads/2024/11/zagalni-rekomendacii-vikoristannja-shtuchnogo-intelektu-v-navchanni-ta-vikladanni-u-zui.pdf</w:t>
              </w:r>
            </w:hyperlink>
          </w:p>
          <w:p w14:paraId="5B41D815" w14:textId="69CE15F9" w:rsidR="00017135" w:rsidRPr="0033228B" w:rsidRDefault="00017135" w:rsidP="00E47458">
            <w:pPr>
              <w:jc w:val="center"/>
              <w:rPr>
                <w:rFonts w:ascii="Times New Roman" w:hAnsi="Times New Roman" w:cs="Times New Roman"/>
                <w:b/>
                <w:sz w:val="20"/>
                <w:szCs w:val="20"/>
              </w:rPr>
            </w:pPr>
            <w:r w:rsidRPr="0033228B">
              <w:rPr>
                <w:rFonts w:ascii="Times New Roman" w:hAnsi="Times New Roman" w:cs="Times New Roman"/>
                <w:b/>
                <w:sz w:val="20"/>
                <w:szCs w:val="20"/>
              </w:rPr>
              <w:t>Milyen mértékben használhat</w:t>
            </w:r>
            <w:r w:rsidR="001F6C32">
              <w:rPr>
                <w:rFonts w:ascii="Times New Roman" w:hAnsi="Times New Roman" w:cs="Times New Roman"/>
                <w:b/>
                <w:sz w:val="20"/>
                <w:szCs w:val="20"/>
              </w:rPr>
              <w:t>ják a hallgatók</w:t>
            </w:r>
            <w:r w:rsidRPr="0033228B">
              <w:rPr>
                <w:rFonts w:ascii="Times New Roman" w:hAnsi="Times New Roman" w:cs="Times New Roman"/>
                <w:b/>
                <w:sz w:val="20"/>
                <w:szCs w:val="20"/>
              </w:rPr>
              <w:t xml:space="preserve"> az AI</w:t>
            </w:r>
            <w:r w:rsidR="001F6C32">
              <w:rPr>
                <w:rFonts w:ascii="Times New Roman" w:hAnsi="Times New Roman" w:cs="Times New Roman"/>
                <w:b/>
                <w:sz w:val="20"/>
                <w:szCs w:val="20"/>
              </w:rPr>
              <w:t>-t</w:t>
            </w:r>
            <w:r w:rsidRPr="0033228B">
              <w:rPr>
                <w:rFonts w:ascii="Times New Roman" w:hAnsi="Times New Roman" w:cs="Times New Roman"/>
                <w:b/>
                <w:sz w:val="20"/>
                <w:szCs w:val="20"/>
              </w:rPr>
              <w:t xml:space="preserve"> (mesterséges intelligencia) a </w:t>
            </w:r>
            <w:proofErr w:type="gramStart"/>
            <w:r w:rsidRPr="0033228B">
              <w:rPr>
                <w:rFonts w:ascii="Times New Roman" w:hAnsi="Times New Roman" w:cs="Times New Roman"/>
                <w:b/>
                <w:sz w:val="20"/>
                <w:szCs w:val="20"/>
              </w:rPr>
              <w:t>kurzus</w:t>
            </w:r>
            <w:proofErr w:type="gramEnd"/>
            <w:r w:rsidRPr="0033228B">
              <w:rPr>
                <w:rFonts w:ascii="Times New Roman" w:hAnsi="Times New Roman" w:cs="Times New Roman"/>
                <w:b/>
                <w:sz w:val="20"/>
                <w:szCs w:val="20"/>
              </w:rPr>
              <w:t xml:space="preserve"> során?</w:t>
            </w:r>
          </w:p>
          <w:p w14:paraId="2C375697" w14:textId="77777777" w:rsidR="00017135" w:rsidRDefault="00017135" w:rsidP="00E47458">
            <w:pPr>
              <w:jc w:val="center"/>
              <w:rPr>
                <w:rStyle w:val="Hiperhivatkozs"/>
                <w:rFonts w:ascii="Times New Roman" w:hAnsi="Times New Roman" w:cs="Times New Roman"/>
                <w:sz w:val="16"/>
                <w:szCs w:val="16"/>
              </w:rPr>
            </w:pPr>
            <w:r w:rsidRPr="0033228B">
              <w:rPr>
                <w:rFonts w:ascii="Times New Roman" w:hAnsi="Times New Roman" w:cs="Times New Roman"/>
                <w:sz w:val="20"/>
                <w:szCs w:val="20"/>
              </w:rPr>
              <w:t xml:space="preserve">Az intézményi skála szerint: </w:t>
            </w:r>
            <w:hyperlink r:id="rId27" w:history="1">
              <w:r w:rsidRPr="000145CE">
                <w:rPr>
                  <w:rStyle w:val="Hiperhivatkozs"/>
                  <w:rFonts w:ascii="Times New Roman" w:hAnsi="Times New Roman" w:cs="Times New Roman"/>
                  <w:sz w:val="16"/>
                  <w:szCs w:val="16"/>
                </w:rPr>
                <w:t>https://kmf.uz.ua/wp-content/uploads/2024/11/ai-tablazat-hu.pdf</w:t>
              </w:r>
            </w:hyperlink>
          </w:p>
          <w:p w14:paraId="43E6E51C" w14:textId="01397A84" w:rsidR="00C37053" w:rsidRPr="00C37053" w:rsidRDefault="00C37053" w:rsidP="00C12490">
            <w:pPr>
              <w:jc w:val="center"/>
              <w:rPr>
                <w:rFonts w:ascii="Times New Roman" w:hAnsi="Times New Roman" w:cs="Times New Roman"/>
                <w:b/>
                <w:bCs/>
                <w:sz w:val="20"/>
                <w:szCs w:val="20"/>
                <w:lang w:val="en-US"/>
              </w:rPr>
            </w:pPr>
            <w:r w:rsidRPr="00C37053">
              <w:rPr>
                <w:rFonts w:ascii="Times New Roman" w:hAnsi="Times New Roman" w:cs="Times New Roman"/>
                <w:b/>
                <w:bCs/>
                <w:sz w:val="20"/>
                <w:szCs w:val="20"/>
                <w:lang w:val="en-US"/>
              </w:rPr>
              <w:t>To what extent may students use AI (artificial intelligence) during the course?</w:t>
            </w:r>
          </w:p>
          <w:p w14:paraId="3C94C7D4" w14:textId="1AC98720" w:rsidR="00C12490" w:rsidRPr="0033228B" w:rsidRDefault="00C12490" w:rsidP="00C12490">
            <w:pPr>
              <w:jc w:val="center"/>
              <w:rPr>
                <w:rFonts w:ascii="Times New Roman" w:hAnsi="Times New Roman" w:cs="Times New Roman"/>
                <w:sz w:val="20"/>
                <w:szCs w:val="20"/>
              </w:rPr>
            </w:pPr>
            <w:r w:rsidRPr="00C37053">
              <w:rPr>
                <w:rFonts w:ascii="Times New Roman" w:hAnsi="Times New Roman" w:cs="Times New Roman"/>
                <w:sz w:val="20"/>
                <w:szCs w:val="20"/>
                <w:lang w:val="en-US"/>
              </w:rPr>
              <w:t>According to the scale:</w:t>
            </w:r>
            <w:r w:rsidRPr="00C12490">
              <w:rPr>
                <w:rFonts w:ascii="Times New Roman" w:hAnsi="Times New Roman" w:cs="Times New Roman"/>
                <w:sz w:val="20"/>
                <w:szCs w:val="20"/>
              </w:rPr>
              <w:t xml:space="preserve"> </w:t>
            </w:r>
            <w:hyperlink r:id="rId28" w:history="1">
              <w:r w:rsidRPr="00C12490">
                <w:rPr>
                  <w:rStyle w:val="Hiperhivatkozs"/>
                  <w:rFonts w:ascii="Times New Roman" w:hAnsi="Times New Roman" w:cs="Times New Roman"/>
                  <w:sz w:val="16"/>
                  <w:szCs w:val="16"/>
                </w:rPr>
                <w:t>https://kmf.uz.ua/wp-content/uploads/2024/11/aitablazat-hu.pdf</w:t>
              </w:r>
            </w:hyperlink>
          </w:p>
        </w:tc>
        <w:tc>
          <w:tcPr>
            <w:tcW w:w="5705" w:type="dxa"/>
            <w:gridSpan w:val="3"/>
            <w:vAlign w:val="center"/>
          </w:tcPr>
          <w:p w14:paraId="1A37E54D" w14:textId="562D6171" w:rsidR="00017135" w:rsidRPr="006A0B4C" w:rsidRDefault="00017135" w:rsidP="00017135">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lastRenderedPageBreak/>
              <w:t>Під час підготовки до семінарських і практичних занять:</w:t>
            </w:r>
          </w:p>
          <w:p w14:paraId="5AAA7BA3" w14:textId="77777777" w:rsidR="00017135" w:rsidRPr="006A0B4C" w:rsidRDefault="00017135" w:rsidP="00017135">
            <w:pPr>
              <w:jc w:val="center"/>
              <w:rPr>
                <w:rFonts w:ascii="Times New Roman" w:hAnsi="Times New Roman" w:cs="Times New Roman"/>
                <w:sz w:val="20"/>
                <w:szCs w:val="20"/>
              </w:rPr>
            </w:pPr>
            <w:r w:rsidRPr="006A0B4C">
              <w:rPr>
                <w:rFonts w:ascii="Times New Roman" w:hAnsi="Times New Roman" w:cs="Times New Roman"/>
                <w:sz w:val="20"/>
                <w:szCs w:val="20"/>
              </w:rPr>
              <w:t>A szemináriumi, gyakorlati órákra való felkészülés során:</w:t>
            </w:r>
          </w:p>
          <w:p w14:paraId="735C234C" w14:textId="45F82F8F" w:rsidR="006A0B4C" w:rsidRPr="006A0B4C" w:rsidRDefault="006A0B4C" w:rsidP="00017135">
            <w:pPr>
              <w:jc w:val="center"/>
              <w:rPr>
                <w:rFonts w:ascii="Times New Roman" w:hAnsi="Times New Roman" w:cs="Times New Roman"/>
                <w:sz w:val="20"/>
                <w:szCs w:val="20"/>
              </w:rPr>
            </w:pPr>
            <w:r w:rsidRPr="006A0B4C">
              <w:rPr>
                <w:rFonts w:ascii="Times New Roman" w:hAnsi="Times New Roman" w:cs="Times New Roman"/>
                <w:sz w:val="20"/>
                <w:szCs w:val="20"/>
              </w:rPr>
              <w:t>During preparation for seminars and practical classes:</w:t>
            </w:r>
          </w:p>
        </w:tc>
        <w:tc>
          <w:tcPr>
            <w:tcW w:w="1659" w:type="dxa"/>
            <w:vAlign w:val="center"/>
          </w:tcPr>
          <w:p w14:paraId="32C2E06A" w14:textId="621D5F60" w:rsidR="00017135" w:rsidRPr="0033228B" w:rsidRDefault="00DA7A67" w:rsidP="00074436">
            <w:pPr>
              <w:jc w:val="center"/>
              <w:rPr>
                <w:rFonts w:ascii="Times New Roman" w:hAnsi="Times New Roman" w:cs="Times New Roman"/>
                <w:sz w:val="20"/>
                <w:szCs w:val="20"/>
              </w:rPr>
            </w:pPr>
            <w:r>
              <w:rPr>
                <w:rFonts w:ascii="Times New Roman" w:hAnsi="Times New Roman" w:cs="Times New Roman"/>
                <w:sz w:val="20"/>
                <w:szCs w:val="20"/>
              </w:rPr>
              <w:t>1</w:t>
            </w:r>
          </w:p>
        </w:tc>
      </w:tr>
      <w:tr w:rsidR="00017135" w:rsidRPr="0033228B" w14:paraId="6F2FCA0F" w14:textId="77777777" w:rsidTr="00A15804">
        <w:trPr>
          <w:trHeight w:val="956"/>
        </w:trPr>
        <w:tc>
          <w:tcPr>
            <w:tcW w:w="2830" w:type="dxa"/>
            <w:vMerge/>
            <w:shd w:val="clear" w:color="auto" w:fill="FFC000"/>
            <w:vAlign w:val="center"/>
          </w:tcPr>
          <w:p w14:paraId="681303F9" w14:textId="77777777" w:rsidR="00017135" w:rsidRPr="0033228B" w:rsidRDefault="00017135" w:rsidP="00074436">
            <w:pPr>
              <w:jc w:val="center"/>
              <w:rPr>
                <w:rFonts w:ascii="Times New Roman" w:hAnsi="Times New Roman" w:cs="Times New Roman"/>
                <w:b/>
                <w:sz w:val="20"/>
                <w:szCs w:val="20"/>
                <w:lang w:val="uk-UA"/>
              </w:rPr>
            </w:pPr>
          </w:p>
        </w:tc>
        <w:tc>
          <w:tcPr>
            <w:tcW w:w="5705" w:type="dxa"/>
            <w:gridSpan w:val="3"/>
            <w:vAlign w:val="center"/>
          </w:tcPr>
          <w:p w14:paraId="6A6D47CF" w14:textId="30706DA0" w:rsidR="00017135" w:rsidRPr="006A0B4C" w:rsidRDefault="00017135" w:rsidP="00074436">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виконання індивідуальних завдань:</w:t>
            </w:r>
          </w:p>
          <w:p w14:paraId="18CE7120" w14:textId="77777777" w:rsidR="00017135" w:rsidRPr="006A0B4C" w:rsidRDefault="00017135" w:rsidP="00074436">
            <w:pPr>
              <w:jc w:val="center"/>
              <w:rPr>
                <w:rFonts w:ascii="Times New Roman" w:hAnsi="Times New Roman" w:cs="Times New Roman"/>
                <w:sz w:val="20"/>
                <w:szCs w:val="20"/>
              </w:rPr>
            </w:pPr>
            <w:r w:rsidRPr="006A0B4C">
              <w:rPr>
                <w:rFonts w:ascii="Times New Roman" w:hAnsi="Times New Roman" w:cs="Times New Roman"/>
                <w:sz w:val="20"/>
                <w:szCs w:val="20"/>
              </w:rPr>
              <w:t>Az egyéni feladatok készítése során:</w:t>
            </w:r>
          </w:p>
          <w:p w14:paraId="32E2C486" w14:textId="59F41C44" w:rsidR="006A0B4C" w:rsidRPr="006A0B4C" w:rsidRDefault="006A0B4C" w:rsidP="00074436">
            <w:pPr>
              <w:jc w:val="center"/>
              <w:rPr>
                <w:rFonts w:ascii="Times New Roman" w:hAnsi="Times New Roman" w:cs="Times New Roman"/>
                <w:sz w:val="20"/>
                <w:szCs w:val="20"/>
                <w:lang w:val="uk-UA"/>
              </w:rPr>
            </w:pPr>
            <w:r w:rsidRPr="006A0B4C">
              <w:rPr>
                <w:rFonts w:ascii="Times New Roman" w:hAnsi="Times New Roman" w:cs="Times New Roman"/>
                <w:sz w:val="20"/>
                <w:szCs w:val="20"/>
              </w:rPr>
              <w:t>During the completion of individual assignments:</w:t>
            </w:r>
          </w:p>
        </w:tc>
        <w:tc>
          <w:tcPr>
            <w:tcW w:w="1659" w:type="dxa"/>
            <w:vAlign w:val="center"/>
          </w:tcPr>
          <w:p w14:paraId="3C8C5899" w14:textId="1BE0DF43" w:rsidR="00017135" w:rsidRPr="0033228B" w:rsidRDefault="00DA7A67" w:rsidP="00074436">
            <w:pPr>
              <w:jc w:val="center"/>
              <w:rPr>
                <w:rFonts w:ascii="Times New Roman" w:hAnsi="Times New Roman" w:cs="Times New Roman"/>
                <w:sz w:val="20"/>
                <w:szCs w:val="20"/>
              </w:rPr>
            </w:pPr>
            <w:r>
              <w:rPr>
                <w:rFonts w:ascii="Times New Roman" w:hAnsi="Times New Roman" w:cs="Times New Roman"/>
                <w:sz w:val="20"/>
                <w:szCs w:val="20"/>
              </w:rPr>
              <w:t>1</w:t>
            </w:r>
          </w:p>
        </w:tc>
      </w:tr>
      <w:tr w:rsidR="00017135" w:rsidRPr="0033228B" w14:paraId="7A00D580" w14:textId="77777777" w:rsidTr="00A15804">
        <w:trPr>
          <w:trHeight w:val="1061"/>
        </w:trPr>
        <w:tc>
          <w:tcPr>
            <w:tcW w:w="2830" w:type="dxa"/>
            <w:vMerge/>
            <w:shd w:val="clear" w:color="auto" w:fill="FFC000"/>
            <w:vAlign w:val="center"/>
          </w:tcPr>
          <w:p w14:paraId="1767918B" w14:textId="77777777" w:rsidR="00017135" w:rsidRPr="0033228B" w:rsidRDefault="00017135" w:rsidP="00074436">
            <w:pPr>
              <w:jc w:val="center"/>
              <w:rPr>
                <w:rFonts w:ascii="Times New Roman" w:hAnsi="Times New Roman" w:cs="Times New Roman"/>
                <w:b/>
                <w:sz w:val="20"/>
                <w:szCs w:val="20"/>
                <w:lang w:val="uk-UA"/>
              </w:rPr>
            </w:pPr>
          </w:p>
        </w:tc>
        <w:tc>
          <w:tcPr>
            <w:tcW w:w="5705" w:type="dxa"/>
            <w:gridSpan w:val="3"/>
            <w:vAlign w:val="center"/>
          </w:tcPr>
          <w:p w14:paraId="46C91DC3" w14:textId="5F10CF2F" w:rsidR="00017135" w:rsidRPr="006A0B4C" w:rsidRDefault="00017135" w:rsidP="00074436">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виконання групових завдань:</w:t>
            </w:r>
          </w:p>
          <w:p w14:paraId="15B57216" w14:textId="77777777" w:rsidR="00017135" w:rsidRPr="006A0B4C" w:rsidRDefault="00017135" w:rsidP="00074436">
            <w:pPr>
              <w:jc w:val="center"/>
              <w:rPr>
                <w:rFonts w:ascii="Times New Roman" w:hAnsi="Times New Roman" w:cs="Times New Roman"/>
                <w:sz w:val="20"/>
                <w:szCs w:val="20"/>
              </w:rPr>
            </w:pPr>
            <w:r w:rsidRPr="006A0B4C">
              <w:rPr>
                <w:rFonts w:ascii="Times New Roman" w:hAnsi="Times New Roman" w:cs="Times New Roman"/>
                <w:sz w:val="20"/>
                <w:szCs w:val="20"/>
              </w:rPr>
              <w:t>A csoportos feladatok készítése során:</w:t>
            </w:r>
          </w:p>
          <w:p w14:paraId="302832CC" w14:textId="104A28FA" w:rsidR="006A0B4C" w:rsidRPr="006A0B4C" w:rsidRDefault="006A0B4C" w:rsidP="00074436">
            <w:pPr>
              <w:jc w:val="center"/>
              <w:rPr>
                <w:rFonts w:ascii="Times New Roman" w:hAnsi="Times New Roman" w:cs="Times New Roman"/>
                <w:sz w:val="20"/>
                <w:szCs w:val="20"/>
              </w:rPr>
            </w:pPr>
            <w:r w:rsidRPr="006A0B4C">
              <w:rPr>
                <w:rFonts w:ascii="Times New Roman" w:hAnsi="Times New Roman" w:cs="Times New Roman"/>
                <w:sz w:val="20"/>
                <w:szCs w:val="20"/>
              </w:rPr>
              <w:t>During the completion of group assignments:</w:t>
            </w:r>
          </w:p>
        </w:tc>
        <w:tc>
          <w:tcPr>
            <w:tcW w:w="1659" w:type="dxa"/>
            <w:vAlign w:val="center"/>
          </w:tcPr>
          <w:p w14:paraId="7B475124" w14:textId="1CE1CAB5" w:rsidR="00017135" w:rsidRPr="00DA7A67" w:rsidRDefault="00DA7A67" w:rsidP="00074436">
            <w:pPr>
              <w:jc w:val="center"/>
              <w:rPr>
                <w:rFonts w:ascii="Times New Roman" w:hAnsi="Times New Roman" w:cs="Times New Roman"/>
                <w:sz w:val="20"/>
                <w:szCs w:val="20"/>
              </w:rPr>
            </w:pPr>
            <w:r>
              <w:rPr>
                <w:rFonts w:ascii="Times New Roman" w:hAnsi="Times New Roman" w:cs="Times New Roman"/>
                <w:sz w:val="20"/>
                <w:szCs w:val="20"/>
              </w:rPr>
              <w:t>–</w:t>
            </w:r>
          </w:p>
        </w:tc>
      </w:tr>
      <w:tr w:rsidR="00017135" w:rsidRPr="0033228B" w14:paraId="7832C360" w14:textId="77777777" w:rsidTr="00A15804">
        <w:trPr>
          <w:trHeight w:val="724"/>
        </w:trPr>
        <w:tc>
          <w:tcPr>
            <w:tcW w:w="2830" w:type="dxa"/>
            <w:vMerge/>
            <w:shd w:val="clear" w:color="auto" w:fill="FFC000"/>
            <w:vAlign w:val="center"/>
          </w:tcPr>
          <w:p w14:paraId="0D0B806C" w14:textId="77777777" w:rsidR="00017135" w:rsidRPr="0033228B" w:rsidRDefault="00017135" w:rsidP="00074436">
            <w:pPr>
              <w:jc w:val="center"/>
              <w:rPr>
                <w:rFonts w:ascii="Times New Roman" w:hAnsi="Times New Roman" w:cs="Times New Roman"/>
                <w:b/>
                <w:sz w:val="20"/>
                <w:szCs w:val="20"/>
                <w:lang w:val="uk-UA"/>
              </w:rPr>
            </w:pPr>
          </w:p>
        </w:tc>
        <w:tc>
          <w:tcPr>
            <w:tcW w:w="5705" w:type="dxa"/>
            <w:gridSpan w:val="3"/>
            <w:vAlign w:val="center"/>
          </w:tcPr>
          <w:p w14:paraId="639A99ED" w14:textId="40961BB9" w:rsidR="00017135" w:rsidRPr="006A0B4C" w:rsidRDefault="00017135" w:rsidP="00074436">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самостійної роботи:</w:t>
            </w:r>
          </w:p>
          <w:p w14:paraId="6A554BBF" w14:textId="77777777" w:rsidR="00017135" w:rsidRPr="006A0B4C" w:rsidRDefault="00017135" w:rsidP="00074436">
            <w:pPr>
              <w:jc w:val="center"/>
              <w:rPr>
                <w:rFonts w:ascii="Times New Roman" w:hAnsi="Times New Roman" w:cs="Times New Roman"/>
                <w:sz w:val="20"/>
                <w:szCs w:val="20"/>
              </w:rPr>
            </w:pPr>
            <w:r w:rsidRPr="006A0B4C">
              <w:rPr>
                <w:rFonts w:ascii="Times New Roman" w:hAnsi="Times New Roman" w:cs="Times New Roman"/>
                <w:sz w:val="20"/>
                <w:szCs w:val="20"/>
              </w:rPr>
              <w:t>Az önálló munka és feladatok során:</w:t>
            </w:r>
          </w:p>
          <w:p w14:paraId="39BE8BCE" w14:textId="22498F27" w:rsidR="006A0B4C" w:rsidRPr="006A0B4C" w:rsidRDefault="006A0B4C" w:rsidP="00074436">
            <w:pPr>
              <w:jc w:val="center"/>
              <w:rPr>
                <w:rFonts w:ascii="Times New Roman" w:hAnsi="Times New Roman" w:cs="Times New Roman"/>
                <w:sz w:val="20"/>
                <w:szCs w:val="20"/>
              </w:rPr>
            </w:pPr>
            <w:r w:rsidRPr="006A0B4C">
              <w:rPr>
                <w:rFonts w:ascii="Times New Roman" w:hAnsi="Times New Roman" w:cs="Times New Roman"/>
                <w:sz w:val="20"/>
                <w:szCs w:val="20"/>
              </w:rPr>
              <w:t>During independent work:</w:t>
            </w:r>
          </w:p>
        </w:tc>
        <w:tc>
          <w:tcPr>
            <w:tcW w:w="1659" w:type="dxa"/>
            <w:vAlign w:val="center"/>
          </w:tcPr>
          <w:p w14:paraId="0D4A5886" w14:textId="30D5A273" w:rsidR="00017135" w:rsidRPr="0033228B" w:rsidRDefault="00DA7A67" w:rsidP="00074436">
            <w:pPr>
              <w:jc w:val="center"/>
              <w:rPr>
                <w:rFonts w:ascii="Times New Roman" w:hAnsi="Times New Roman" w:cs="Times New Roman"/>
                <w:sz w:val="20"/>
                <w:szCs w:val="20"/>
              </w:rPr>
            </w:pPr>
            <w:r>
              <w:rPr>
                <w:rFonts w:ascii="Times New Roman" w:hAnsi="Times New Roman" w:cs="Times New Roman"/>
                <w:sz w:val="20"/>
                <w:szCs w:val="20"/>
              </w:rPr>
              <w:t>1</w:t>
            </w:r>
          </w:p>
        </w:tc>
      </w:tr>
      <w:tr w:rsidR="00E33114" w:rsidRPr="0033228B" w14:paraId="083A69E4" w14:textId="77777777" w:rsidTr="00A15804">
        <w:trPr>
          <w:trHeight w:val="724"/>
        </w:trPr>
        <w:tc>
          <w:tcPr>
            <w:tcW w:w="2830" w:type="dxa"/>
            <w:shd w:val="clear" w:color="auto" w:fill="FFC000"/>
            <w:vAlign w:val="center"/>
          </w:tcPr>
          <w:p w14:paraId="5C45BE58" w14:textId="6FCF68A5" w:rsidR="005A5DC6" w:rsidRPr="00170288" w:rsidRDefault="00170288" w:rsidP="00E33114">
            <w:pPr>
              <w:jc w:val="center"/>
              <w:rPr>
                <w:rFonts w:ascii="Times New Roman" w:hAnsi="Times New Roman" w:cs="Times New Roman"/>
                <w:b/>
                <w:bCs/>
                <w:sz w:val="20"/>
                <w:szCs w:val="20"/>
                <w:lang w:val="en-US"/>
              </w:rPr>
            </w:pPr>
            <w:r w:rsidRPr="00170288">
              <w:rPr>
                <w:rFonts w:ascii="Times New Roman" w:hAnsi="Times New Roman" w:cs="Times New Roman"/>
                <w:b/>
                <w:sz w:val="20"/>
                <w:szCs w:val="20"/>
                <w:lang w:val="uk-UA"/>
              </w:rPr>
              <w:t>Мова (мови) викладання, виконання завдань та оцінювання /</w:t>
            </w:r>
            <w:r w:rsidRPr="00170288">
              <w:rPr>
                <w:rFonts w:ascii="Times New Roman" w:hAnsi="Times New Roman" w:cs="Times New Roman"/>
                <w:b/>
                <w:sz w:val="20"/>
                <w:szCs w:val="20"/>
              </w:rPr>
              <w:t xml:space="preserve"> Az oktatás, a feladatok és az értékelés nyelve(i) / </w:t>
            </w:r>
            <w:r w:rsidRPr="00170288">
              <w:rPr>
                <w:rFonts w:ascii="Times New Roman" w:hAnsi="Times New Roman" w:cs="Times New Roman"/>
                <w:b/>
                <w:sz w:val="20"/>
                <w:szCs w:val="20"/>
                <w:lang w:val="en-US"/>
              </w:rPr>
              <w:t>Language(s) of instruction, assignments and assessment</w:t>
            </w:r>
          </w:p>
        </w:tc>
        <w:tc>
          <w:tcPr>
            <w:tcW w:w="7364" w:type="dxa"/>
            <w:gridSpan w:val="4"/>
            <w:vAlign w:val="center"/>
          </w:tcPr>
          <w:p w14:paraId="37DCE793" w14:textId="77777777" w:rsidR="00177056" w:rsidRDefault="00177056" w:rsidP="00177056">
            <w:pPr>
              <w:ind w:firstLine="37"/>
              <w:jc w:val="both"/>
              <w:rPr>
                <w:rFonts w:ascii="Times New Roman" w:hAnsi="Times New Roman" w:cs="Times New Roman"/>
                <w:sz w:val="20"/>
                <w:szCs w:val="20"/>
                <w:lang w:val="uk-UA"/>
              </w:rPr>
            </w:pPr>
            <w:r w:rsidRPr="007752F1">
              <w:rPr>
                <w:rFonts w:ascii="Times New Roman" w:hAnsi="Times New Roman" w:cs="Times New Roman"/>
                <w:sz w:val="20"/>
                <w:szCs w:val="20"/>
                <w:lang w:val="uk-UA"/>
              </w:rPr>
              <w:t>Мовою лекцій є угорська. Студенти можуть подавати письмові роботи угорською</w:t>
            </w:r>
            <w:r>
              <w:rPr>
                <w:rFonts w:ascii="Times New Roman" w:hAnsi="Times New Roman" w:cs="Times New Roman"/>
                <w:sz w:val="20"/>
                <w:szCs w:val="20"/>
              </w:rPr>
              <w:t xml:space="preserve"> </w:t>
            </w:r>
            <w:r w:rsidRPr="007752F1">
              <w:rPr>
                <w:rFonts w:ascii="Times New Roman" w:hAnsi="Times New Roman" w:cs="Times New Roman"/>
                <w:sz w:val="20"/>
                <w:szCs w:val="20"/>
                <w:lang w:val="uk-UA"/>
              </w:rPr>
              <w:t>або українською мовами. Під час семінарських і практичних занять мовами обговорення та дискусій можуть бути угорська</w:t>
            </w:r>
            <w:r>
              <w:rPr>
                <w:rFonts w:ascii="Times New Roman" w:hAnsi="Times New Roman" w:cs="Times New Roman"/>
                <w:sz w:val="20"/>
                <w:szCs w:val="20"/>
              </w:rPr>
              <w:t xml:space="preserve"> </w:t>
            </w:r>
            <w:r w:rsidRPr="007752F1">
              <w:rPr>
                <w:rFonts w:ascii="Times New Roman" w:hAnsi="Times New Roman" w:cs="Times New Roman"/>
                <w:sz w:val="20"/>
                <w:szCs w:val="20"/>
                <w:lang w:val="uk-UA"/>
              </w:rPr>
              <w:t xml:space="preserve">або українська. Під час (усного) іспиту студент може відповідати обраною ним мовою: угорською або українською. </w:t>
            </w:r>
          </w:p>
          <w:p w14:paraId="30ACD349" w14:textId="77777777" w:rsidR="00177056" w:rsidRPr="007752F1" w:rsidRDefault="00177056" w:rsidP="00177056">
            <w:pPr>
              <w:ind w:firstLine="37"/>
              <w:jc w:val="both"/>
              <w:rPr>
                <w:rFonts w:ascii="Times New Roman" w:hAnsi="Times New Roman" w:cs="Times New Roman"/>
                <w:sz w:val="20"/>
                <w:szCs w:val="20"/>
                <w:lang w:val="uk-UA"/>
              </w:rPr>
            </w:pPr>
          </w:p>
          <w:p w14:paraId="71326C09" w14:textId="77777777" w:rsidR="00177056" w:rsidRPr="00BD22DA" w:rsidRDefault="00177056" w:rsidP="00177056">
            <w:pPr>
              <w:ind w:firstLine="37"/>
              <w:jc w:val="both"/>
              <w:rPr>
                <w:rFonts w:ascii="Times New Roman" w:hAnsi="Times New Roman" w:cs="Times New Roman"/>
                <w:sz w:val="20"/>
                <w:szCs w:val="20"/>
              </w:rPr>
            </w:pPr>
            <w:r w:rsidRPr="00BD22DA">
              <w:rPr>
                <w:rFonts w:ascii="Times New Roman" w:hAnsi="Times New Roman" w:cs="Times New Roman"/>
                <w:sz w:val="20"/>
                <w:szCs w:val="20"/>
              </w:rPr>
              <w:t>Az előadások nyelve a magyar. A beadandókat magyar</w:t>
            </w:r>
            <w:r>
              <w:rPr>
                <w:rFonts w:ascii="Times New Roman" w:hAnsi="Times New Roman" w:cs="Times New Roman"/>
                <w:sz w:val="20"/>
                <w:szCs w:val="20"/>
              </w:rPr>
              <w:t xml:space="preserve"> és</w:t>
            </w:r>
            <w:r w:rsidRPr="00BD22DA">
              <w:rPr>
                <w:rFonts w:ascii="Times New Roman" w:hAnsi="Times New Roman" w:cs="Times New Roman"/>
                <w:sz w:val="20"/>
                <w:szCs w:val="20"/>
              </w:rPr>
              <w:t xml:space="preserve"> ukrán nyelven is elkészíthetik a hallgatók. A szemináriumi és gyakorlati foglalkozásokon a megbeszélés és a vita nyelve a magyar</w:t>
            </w:r>
            <w:r>
              <w:rPr>
                <w:rFonts w:ascii="Times New Roman" w:hAnsi="Times New Roman" w:cs="Times New Roman"/>
                <w:sz w:val="20"/>
                <w:szCs w:val="20"/>
              </w:rPr>
              <w:t xml:space="preserve"> és</w:t>
            </w:r>
            <w:r w:rsidRPr="00BD22DA">
              <w:rPr>
                <w:rFonts w:ascii="Times New Roman" w:hAnsi="Times New Roman" w:cs="Times New Roman"/>
                <w:sz w:val="20"/>
                <w:szCs w:val="20"/>
              </w:rPr>
              <w:t xml:space="preserve"> az ukrán </w:t>
            </w:r>
            <w:r>
              <w:rPr>
                <w:rFonts w:ascii="Times New Roman" w:hAnsi="Times New Roman" w:cs="Times New Roman"/>
                <w:sz w:val="20"/>
                <w:szCs w:val="20"/>
              </w:rPr>
              <w:t xml:space="preserve">nyelv </w:t>
            </w:r>
            <w:r w:rsidRPr="00BD22DA">
              <w:rPr>
                <w:rFonts w:ascii="Times New Roman" w:hAnsi="Times New Roman" w:cs="Times New Roman"/>
                <w:sz w:val="20"/>
                <w:szCs w:val="20"/>
              </w:rPr>
              <w:t xml:space="preserve">is lehet. A (szóbeli) vizsgán a hallgató az általa választott nyelven felelhet: </w:t>
            </w:r>
            <w:r>
              <w:rPr>
                <w:rFonts w:ascii="Times New Roman" w:hAnsi="Times New Roman" w:cs="Times New Roman"/>
                <w:sz w:val="20"/>
                <w:szCs w:val="20"/>
              </w:rPr>
              <w:t xml:space="preserve">magyar </w:t>
            </w:r>
            <w:r w:rsidRPr="00BD22DA">
              <w:rPr>
                <w:rFonts w:ascii="Times New Roman" w:hAnsi="Times New Roman" w:cs="Times New Roman"/>
                <w:sz w:val="20"/>
                <w:szCs w:val="20"/>
              </w:rPr>
              <w:t xml:space="preserve">vagy </w:t>
            </w:r>
            <w:r>
              <w:rPr>
                <w:rFonts w:ascii="Times New Roman" w:hAnsi="Times New Roman" w:cs="Times New Roman"/>
                <w:sz w:val="20"/>
                <w:szCs w:val="20"/>
              </w:rPr>
              <w:t>ukrán nyelven</w:t>
            </w:r>
            <w:r w:rsidRPr="00BD22DA">
              <w:rPr>
                <w:rFonts w:ascii="Times New Roman" w:hAnsi="Times New Roman" w:cs="Times New Roman"/>
                <w:sz w:val="20"/>
                <w:szCs w:val="20"/>
              </w:rPr>
              <w:t>.</w:t>
            </w:r>
          </w:p>
          <w:p w14:paraId="36679147" w14:textId="77777777" w:rsidR="00177056" w:rsidRPr="007752F1" w:rsidRDefault="00177056" w:rsidP="00177056">
            <w:pPr>
              <w:ind w:firstLine="604"/>
              <w:jc w:val="both"/>
              <w:rPr>
                <w:rFonts w:ascii="Times New Roman" w:hAnsi="Times New Roman" w:cs="Times New Roman"/>
                <w:sz w:val="20"/>
                <w:szCs w:val="20"/>
                <w:lang w:val="uk-UA"/>
              </w:rPr>
            </w:pPr>
          </w:p>
          <w:p w14:paraId="07775667" w14:textId="3E3D1BF2" w:rsidR="00104279" w:rsidRPr="00F61AC1" w:rsidRDefault="00177056" w:rsidP="00177056">
            <w:pPr>
              <w:jc w:val="both"/>
              <w:rPr>
                <w:rFonts w:ascii="Times New Roman" w:hAnsi="Times New Roman" w:cs="Times New Roman"/>
                <w:sz w:val="20"/>
                <w:szCs w:val="20"/>
                <w:lang w:val="en-US"/>
              </w:rPr>
            </w:pPr>
            <w:r w:rsidRPr="007752F1">
              <w:rPr>
                <w:rFonts w:ascii="Times New Roman" w:hAnsi="Times New Roman" w:cs="Times New Roman"/>
                <w:sz w:val="20"/>
                <w:szCs w:val="20"/>
                <w:lang w:val="en-US"/>
              </w:rPr>
              <w:t>The language of the lectures is Hungarian. Students may submit written assignments in Hungarian</w:t>
            </w:r>
            <w:r>
              <w:rPr>
                <w:rFonts w:ascii="Times New Roman" w:hAnsi="Times New Roman" w:cs="Times New Roman"/>
                <w:sz w:val="20"/>
                <w:szCs w:val="20"/>
                <w:lang w:val="en-US"/>
              </w:rPr>
              <w:t xml:space="preserve"> or </w:t>
            </w:r>
            <w:r w:rsidRPr="007752F1">
              <w:rPr>
                <w:rFonts w:ascii="Times New Roman" w:hAnsi="Times New Roman" w:cs="Times New Roman"/>
                <w:sz w:val="20"/>
                <w:szCs w:val="20"/>
                <w:lang w:val="en-US"/>
              </w:rPr>
              <w:t>Ukrainian. During seminar and practical classes, the languages of discussion and debate may be Hungarian</w:t>
            </w:r>
            <w:r>
              <w:rPr>
                <w:rFonts w:ascii="Times New Roman" w:hAnsi="Times New Roman" w:cs="Times New Roman"/>
                <w:sz w:val="20"/>
                <w:szCs w:val="20"/>
                <w:lang w:val="en-US"/>
              </w:rPr>
              <w:t xml:space="preserve"> or</w:t>
            </w:r>
            <w:r w:rsidRPr="007752F1">
              <w:rPr>
                <w:rFonts w:ascii="Times New Roman" w:hAnsi="Times New Roman" w:cs="Times New Roman"/>
                <w:sz w:val="20"/>
                <w:szCs w:val="20"/>
                <w:lang w:val="en-US"/>
              </w:rPr>
              <w:t xml:space="preserve"> Ukrainian. During the (oral) exam, the student may respond in the language of their choice</w:t>
            </w:r>
            <w:r>
              <w:rPr>
                <w:rFonts w:ascii="Times New Roman" w:hAnsi="Times New Roman" w:cs="Times New Roman"/>
                <w:sz w:val="20"/>
                <w:szCs w:val="20"/>
                <w:lang w:val="en-US"/>
              </w:rPr>
              <w:t xml:space="preserve"> </w:t>
            </w:r>
            <w:r w:rsidRPr="007752F1">
              <w:rPr>
                <w:rFonts w:ascii="Times New Roman" w:hAnsi="Times New Roman" w:cs="Times New Roman"/>
                <w:sz w:val="20"/>
                <w:szCs w:val="20"/>
                <w:lang w:val="en-US"/>
              </w:rPr>
              <w:t>Hungarian or Ukrainian</w:t>
            </w:r>
            <w:r>
              <w:rPr>
                <w:rFonts w:ascii="Times New Roman" w:hAnsi="Times New Roman" w:cs="Times New Roman"/>
                <w:sz w:val="20"/>
                <w:szCs w:val="20"/>
                <w:lang w:val="en-US"/>
              </w:rPr>
              <w:t>.</w:t>
            </w:r>
          </w:p>
        </w:tc>
      </w:tr>
      <w:tr w:rsidR="00197507" w:rsidRPr="0033228B" w14:paraId="24C4DA1D" w14:textId="77777777" w:rsidTr="00A15804">
        <w:trPr>
          <w:trHeight w:val="724"/>
        </w:trPr>
        <w:tc>
          <w:tcPr>
            <w:tcW w:w="2830" w:type="dxa"/>
            <w:shd w:val="clear" w:color="auto" w:fill="FFC000"/>
            <w:vAlign w:val="center"/>
          </w:tcPr>
          <w:p w14:paraId="6724C3C7" w14:textId="77777777" w:rsidR="00197507" w:rsidRDefault="00197507" w:rsidP="00E33114">
            <w:pPr>
              <w:jc w:val="center"/>
              <w:rPr>
                <w:rFonts w:ascii="Times New Roman" w:hAnsi="Times New Roman" w:cs="Times New Roman"/>
                <w:b/>
                <w:bCs/>
                <w:sz w:val="20"/>
                <w:szCs w:val="20"/>
                <w:lang w:val="uk-UA"/>
              </w:rPr>
            </w:pPr>
            <w:r w:rsidRPr="00197507">
              <w:rPr>
                <w:rFonts w:ascii="Times New Roman" w:hAnsi="Times New Roman" w:cs="Times New Roman"/>
                <w:b/>
                <w:bCs/>
                <w:sz w:val="20"/>
                <w:szCs w:val="20"/>
                <w:lang w:val="uk-UA"/>
              </w:rPr>
              <w:t>Технічне й програмне забезпечення/обладнання, наочність</w:t>
            </w:r>
          </w:p>
          <w:p w14:paraId="1D82E631" w14:textId="12ABE1A0" w:rsidR="00197507" w:rsidRDefault="00197507" w:rsidP="00E33114">
            <w:pPr>
              <w:jc w:val="center"/>
              <w:rPr>
                <w:rFonts w:ascii="Times New Roman" w:hAnsi="Times New Roman" w:cs="Times New Roman"/>
                <w:b/>
                <w:bCs/>
                <w:sz w:val="20"/>
                <w:szCs w:val="20"/>
              </w:rPr>
            </w:pPr>
            <w:r>
              <w:rPr>
                <w:rFonts w:ascii="Times New Roman" w:hAnsi="Times New Roman" w:cs="Times New Roman"/>
                <w:b/>
                <w:bCs/>
                <w:sz w:val="20"/>
                <w:szCs w:val="20"/>
              </w:rPr>
              <w:t>Technikai és informatikai háttér</w:t>
            </w:r>
          </w:p>
          <w:p w14:paraId="66FB6CB2" w14:textId="059E602F" w:rsidR="006F3C31" w:rsidRPr="00C37053" w:rsidRDefault="006F3C31" w:rsidP="00E33114">
            <w:pPr>
              <w:jc w:val="center"/>
              <w:rPr>
                <w:rFonts w:ascii="Times New Roman" w:hAnsi="Times New Roman" w:cs="Times New Roman"/>
                <w:b/>
                <w:bCs/>
                <w:sz w:val="20"/>
                <w:szCs w:val="20"/>
                <w:lang w:val="en-US"/>
              </w:rPr>
            </w:pPr>
            <w:r w:rsidRPr="00C37053">
              <w:rPr>
                <w:rFonts w:ascii="Times New Roman" w:hAnsi="Times New Roman" w:cs="Times New Roman"/>
                <w:b/>
                <w:bCs/>
                <w:sz w:val="20"/>
                <w:szCs w:val="20"/>
                <w:lang w:val="en-US"/>
              </w:rPr>
              <w:t>Technical and IT</w:t>
            </w:r>
            <w:r w:rsidR="002C3ED6" w:rsidRPr="00C37053">
              <w:rPr>
                <w:rFonts w:ascii="Times New Roman" w:hAnsi="Times New Roman" w:cs="Times New Roman"/>
                <w:b/>
                <w:bCs/>
                <w:sz w:val="20"/>
                <w:szCs w:val="20"/>
                <w:lang w:val="en-US"/>
              </w:rPr>
              <w:t xml:space="preserve"> </w:t>
            </w:r>
            <w:r w:rsidRPr="00C37053">
              <w:rPr>
                <w:rFonts w:ascii="Times New Roman" w:hAnsi="Times New Roman" w:cs="Times New Roman"/>
                <w:b/>
                <w:bCs/>
                <w:sz w:val="20"/>
                <w:szCs w:val="20"/>
                <w:lang w:val="en-US"/>
              </w:rPr>
              <w:t>infrastructure</w:t>
            </w:r>
          </w:p>
          <w:p w14:paraId="0097902E" w14:textId="6D48D0E6" w:rsidR="006F3C31" w:rsidRPr="00197507" w:rsidRDefault="006F3C31" w:rsidP="00E33114">
            <w:pPr>
              <w:jc w:val="center"/>
              <w:rPr>
                <w:rFonts w:ascii="Times New Roman" w:hAnsi="Times New Roman" w:cs="Times New Roman"/>
                <w:b/>
                <w:bCs/>
                <w:sz w:val="20"/>
                <w:szCs w:val="20"/>
              </w:rPr>
            </w:pPr>
          </w:p>
        </w:tc>
        <w:tc>
          <w:tcPr>
            <w:tcW w:w="7364" w:type="dxa"/>
            <w:gridSpan w:val="4"/>
            <w:vAlign w:val="center"/>
          </w:tcPr>
          <w:p w14:paraId="4E8666A2" w14:textId="201C45C5" w:rsidR="00177056" w:rsidRDefault="00177056" w:rsidP="00DA7A67">
            <w:pPr>
              <w:jc w:val="both"/>
              <w:rPr>
                <w:rFonts w:ascii="Times New Roman" w:hAnsi="Times New Roman" w:cs="Times New Roman"/>
                <w:sz w:val="20"/>
                <w:szCs w:val="20"/>
              </w:rPr>
            </w:pPr>
            <w:r w:rsidRPr="00BD22DA">
              <w:rPr>
                <w:rFonts w:ascii="Times New Roman" w:hAnsi="Times New Roman" w:cs="Times New Roman"/>
                <w:sz w:val="20"/>
                <w:lang w:val="uk-UA"/>
              </w:rPr>
              <w:t>Ноутбук, інтерактивна дошка, проектор, мультимедійні презентації до навчальних занять; географічні карти, макети, атласи</w:t>
            </w:r>
            <w:r w:rsidRPr="00BD22DA">
              <w:rPr>
                <w:rFonts w:ascii="Times New Roman" w:hAnsi="Times New Roman" w:cs="Times New Roman"/>
                <w:sz w:val="20"/>
              </w:rPr>
              <w:t xml:space="preserve"> / Laptop, interaktív tábla, projektor, multimédiás prezentációk; földrajzi térképek, makettek, atlaszok</w:t>
            </w:r>
            <w:r w:rsidRPr="00BD22DA">
              <w:rPr>
                <w:rFonts w:ascii="Times New Roman" w:hAnsi="Times New Roman" w:cs="Times New Roman"/>
                <w:spacing w:val="-2"/>
                <w:sz w:val="20"/>
              </w:rPr>
              <w:t xml:space="preserve"> / </w:t>
            </w:r>
            <w:r w:rsidRPr="00BD22DA">
              <w:rPr>
                <w:rFonts w:ascii="Times New Roman" w:hAnsi="Times New Roman" w:cs="Times New Roman"/>
                <w:spacing w:val="-2"/>
                <w:sz w:val="20"/>
                <w:lang w:val="en-GB"/>
              </w:rPr>
              <w:t>Laptop, interactive whiteboard, projector, multimedia presentations; geographical maps, models, atlases.</w:t>
            </w:r>
          </w:p>
          <w:p w14:paraId="74B6B3CA" w14:textId="77777777" w:rsidR="00177056" w:rsidRDefault="00177056" w:rsidP="00DA7A67">
            <w:pPr>
              <w:jc w:val="both"/>
              <w:rPr>
                <w:rFonts w:ascii="Times New Roman" w:hAnsi="Times New Roman" w:cs="Times New Roman"/>
                <w:sz w:val="20"/>
                <w:szCs w:val="20"/>
              </w:rPr>
            </w:pPr>
          </w:p>
          <w:p w14:paraId="68533691" w14:textId="151C2B52" w:rsidR="00DA7A67" w:rsidRPr="00E21C58" w:rsidRDefault="00DA7A67" w:rsidP="00DA7A67">
            <w:pPr>
              <w:jc w:val="both"/>
              <w:rPr>
                <w:rFonts w:ascii="Times New Roman" w:hAnsi="Times New Roman" w:cs="Times New Roman"/>
                <w:sz w:val="20"/>
                <w:szCs w:val="20"/>
              </w:rPr>
            </w:pPr>
            <w:r w:rsidRPr="00E21C58">
              <w:rPr>
                <w:rFonts w:ascii="Times New Roman" w:hAnsi="Times New Roman" w:cs="Times New Roman"/>
                <w:sz w:val="20"/>
                <w:szCs w:val="20"/>
              </w:rPr>
              <w:t>Методична допомога доступна за посиланням:</w:t>
            </w:r>
          </w:p>
          <w:p w14:paraId="5B614D44" w14:textId="77777777" w:rsidR="00DA7A67" w:rsidRPr="00E21C58" w:rsidRDefault="00DA7A67" w:rsidP="00DA7A67">
            <w:pPr>
              <w:jc w:val="both"/>
              <w:rPr>
                <w:rFonts w:ascii="Times New Roman" w:hAnsi="Times New Roman" w:cs="Times New Roman"/>
                <w:sz w:val="20"/>
                <w:szCs w:val="20"/>
              </w:rPr>
            </w:pPr>
            <w:r w:rsidRPr="00E21C58">
              <w:rPr>
                <w:rFonts w:ascii="Times New Roman" w:hAnsi="Times New Roman" w:cs="Times New Roman"/>
                <w:sz w:val="20"/>
                <w:szCs w:val="20"/>
              </w:rPr>
              <w:t xml:space="preserve">Módszertani támogatás elérhető a </w:t>
            </w:r>
            <w:proofErr w:type="gramStart"/>
            <w:r w:rsidRPr="00E21C58">
              <w:rPr>
                <w:rFonts w:ascii="Times New Roman" w:hAnsi="Times New Roman" w:cs="Times New Roman"/>
                <w:sz w:val="20"/>
                <w:szCs w:val="20"/>
              </w:rPr>
              <w:t>linken</w:t>
            </w:r>
            <w:proofErr w:type="gramEnd"/>
            <w:r w:rsidRPr="00E21C58">
              <w:rPr>
                <w:rFonts w:ascii="Times New Roman" w:hAnsi="Times New Roman" w:cs="Times New Roman"/>
                <w:sz w:val="20"/>
                <w:szCs w:val="20"/>
              </w:rPr>
              <w:t xml:space="preserve">: </w:t>
            </w:r>
          </w:p>
          <w:p w14:paraId="3EDE0C76" w14:textId="77777777" w:rsidR="00DA7A67" w:rsidRPr="00E21C58" w:rsidRDefault="00DA7A67" w:rsidP="00DA7A67">
            <w:pPr>
              <w:jc w:val="both"/>
              <w:rPr>
                <w:rFonts w:ascii="Times New Roman" w:hAnsi="Times New Roman" w:cs="Times New Roman"/>
                <w:sz w:val="20"/>
                <w:szCs w:val="20"/>
              </w:rPr>
            </w:pPr>
            <w:r w:rsidRPr="00E21C58">
              <w:rPr>
                <w:rFonts w:ascii="Times New Roman" w:hAnsi="Times New Roman" w:cs="Times New Roman"/>
                <w:sz w:val="20"/>
                <w:szCs w:val="20"/>
              </w:rPr>
              <w:t xml:space="preserve">Methodological support is available at the </w:t>
            </w:r>
            <w:proofErr w:type="gramStart"/>
            <w:r w:rsidRPr="00E21C58">
              <w:rPr>
                <w:rFonts w:ascii="Times New Roman" w:hAnsi="Times New Roman" w:cs="Times New Roman"/>
                <w:sz w:val="20"/>
                <w:szCs w:val="20"/>
              </w:rPr>
              <w:t>link</w:t>
            </w:r>
            <w:proofErr w:type="gramEnd"/>
            <w:r w:rsidRPr="00E21C58">
              <w:rPr>
                <w:rFonts w:ascii="Times New Roman" w:hAnsi="Times New Roman" w:cs="Times New Roman"/>
                <w:sz w:val="20"/>
                <w:szCs w:val="20"/>
              </w:rPr>
              <w:t>:</w:t>
            </w:r>
          </w:p>
          <w:p w14:paraId="6790CDC7" w14:textId="77777777" w:rsidR="00DA7A67" w:rsidRPr="00E21C58" w:rsidRDefault="00564AF5" w:rsidP="00DA7A67">
            <w:pPr>
              <w:jc w:val="both"/>
              <w:rPr>
                <w:rFonts w:ascii="Times New Roman" w:hAnsi="Times New Roman" w:cs="Times New Roman"/>
                <w:sz w:val="20"/>
                <w:szCs w:val="20"/>
              </w:rPr>
            </w:pPr>
            <w:hyperlink r:id="rId29" w:history="1">
              <w:r w:rsidR="00DA7A67" w:rsidRPr="00E21C58">
                <w:rPr>
                  <w:rStyle w:val="Hiperhivatkozs"/>
                  <w:rFonts w:ascii="Times New Roman" w:hAnsi="Times New Roman" w:cs="Times New Roman"/>
                  <w:sz w:val="20"/>
                  <w:szCs w:val="20"/>
                </w:rPr>
                <w:t>https://okt.kmf.uz.ua/ftt/oktat-ftt/Heohrafiya_Foldrajz_BSc/Zag_zemleznavstvo__Altalanos_foldtan/</w:t>
              </w:r>
            </w:hyperlink>
          </w:p>
          <w:p w14:paraId="39332D00" w14:textId="77777777" w:rsidR="00DA7A67" w:rsidRPr="00E21C58" w:rsidRDefault="00DA7A67" w:rsidP="00DA7A67">
            <w:pPr>
              <w:jc w:val="both"/>
              <w:rPr>
                <w:rFonts w:ascii="Times New Roman" w:hAnsi="Times New Roman" w:cs="Times New Roman"/>
                <w:sz w:val="20"/>
                <w:szCs w:val="20"/>
              </w:rPr>
            </w:pPr>
          </w:p>
          <w:p w14:paraId="7B522D71" w14:textId="6CF9D48A" w:rsidR="00DA7A67" w:rsidRPr="00E21C58" w:rsidRDefault="00564AF5" w:rsidP="00DA7A67">
            <w:pPr>
              <w:jc w:val="both"/>
              <w:rPr>
                <w:rFonts w:ascii="Times New Roman" w:hAnsi="Times New Roman" w:cs="Times New Roman"/>
                <w:sz w:val="20"/>
                <w:szCs w:val="20"/>
              </w:rPr>
            </w:pPr>
            <w:hyperlink r:id="rId30" w:history="1">
              <w:r w:rsidR="00DA7A67" w:rsidRPr="00E21C58">
                <w:rPr>
                  <w:rStyle w:val="Hiperhivatkozs"/>
                  <w:rFonts w:ascii="Times New Roman" w:hAnsi="Times New Roman" w:cs="Times New Roman"/>
                  <w:sz w:val="20"/>
                  <w:szCs w:val="20"/>
                </w:rPr>
                <w:t>https://classroom.google.com/c/ODc0OTQwOTQ4NzUz</w:t>
              </w:r>
            </w:hyperlink>
          </w:p>
          <w:p w14:paraId="5182DF7F" w14:textId="31FF5F86" w:rsidR="006F3C31" w:rsidRPr="006F3C31" w:rsidRDefault="006F3C31" w:rsidP="00354CF7">
            <w:pPr>
              <w:jc w:val="both"/>
              <w:rPr>
                <w:rFonts w:ascii="Times New Roman" w:hAnsi="Times New Roman" w:cs="Times New Roman"/>
              </w:rPr>
            </w:pPr>
          </w:p>
        </w:tc>
      </w:tr>
      <w:tr w:rsidR="005A5DC6" w:rsidRPr="0033228B" w14:paraId="0ABB1481" w14:textId="77777777" w:rsidTr="00A15804">
        <w:trPr>
          <w:trHeight w:val="724"/>
        </w:trPr>
        <w:tc>
          <w:tcPr>
            <w:tcW w:w="2830" w:type="dxa"/>
            <w:shd w:val="clear" w:color="auto" w:fill="FFC000"/>
            <w:vAlign w:val="center"/>
          </w:tcPr>
          <w:p w14:paraId="5872D1FA" w14:textId="77777777" w:rsidR="005A5DC6" w:rsidRPr="00E33114" w:rsidRDefault="005A5DC6" w:rsidP="005A5DC6">
            <w:pPr>
              <w:jc w:val="center"/>
              <w:rPr>
                <w:rFonts w:ascii="Times New Roman" w:hAnsi="Times New Roman" w:cs="Times New Roman"/>
                <w:b/>
                <w:sz w:val="20"/>
                <w:szCs w:val="20"/>
                <w:lang w:val="uk-UA"/>
              </w:rPr>
            </w:pPr>
            <w:r w:rsidRPr="00E33114">
              <w:rPr>
                <w:rFonts w:ascii="Times New Roman" w:hAnsi="Times New Roman" w:cs="Times New Roman"/>
                <w:b/>
                <w:sz w:val="20"/>
                <w:szCs w:val="20"/>
                <w:lang w:val="uk-UA"/>
              </w:rPr>
              <w:t>Інша інформація, пов'язана з ОК</w:t>
            </w:r>
          </w:p>
          <w:p w14:paraId="2D456FCA" w14:textId="77777777" w:rsidR="005A5DC6" w:rsidRDefault="005A5DC6" w:rsidP="005A5DC6">
            <w:pPr>
              <w:jc w:val="center"/>
              <w:rPr>
                <w:rFonts w:ascii="Times New Roman" w:hAnsi="Times New Roman" w:cs="Times New Roman"/>
                <w:b/>
                <w:sz w:val="20"/>
                <w:szCs w:val="20"/>
              </w:rPr>
            </w:pPr>
            <w:r w:rsidRPr="00E33114">
              <w:rPr>
                <w:rFonts w:ascii="Times New Roman" w:hAnsi="Times New Roman" w:cs="Times New Roman"/>
                <w:b/>
                <w:sz w:val="20"/>
                <w:szCs w:val="20"/>
              </w:rPr>
              <w:t xml:space="preserve">A tantárggyal kapcsolatos egyéb </w:t>
            </w:r>
            <w:proofErr w:type="gramStart"/>
            <w:r w:rsidRPr="00E33114">
              <w:rPr>
                <w:rFonts w:ascii="Times New Roman" w:hAnsi="Times New Roman" w:cs="Times New Roman"/>
                <w:b/>
                <w:sz w:val="20"/>
                <w:szCs w:val="20"/>
              </w:rPr>
              <w:t>információ</w:t>
            </w:r>
            <w:proofErr w:type="gramEnd"/>
          </w:p>
          <w:p w14:paraId="7FF610E4" w14:textId="73A09DA5" w:rsidR="006F3C31" w:rsidRPr="00C37053" w:rsidRDefault="006F3C31" w:rsidP="005A5DC6">
            <w:pPr>
              <w:jc w:val="center"/>
              <w:rPr>
                <w:rFonts w:ascii="Times New Roman" w:hAnsi="Times New Roman" w:cs="Times New Roman"/>
                <w:b/>
                <w:bCs/>
                <w:sz w:val="20"/>
                <w:szCs w:val="20"/>
                <w:lang w:val="en-US"/>
              </w:rPr>
            </w:pPr>
            <w:r w:rsidRPr="00C37053">
              <w:rPr>
                <w:rFonts w:ascii="Times New Roman" w:hAnsi="Times New Roman" w:cs="Times New Roman"/>
                <w:b/>
                <w:bCs/>
                <w:sz w:val="20"/>
                <w:szCs w:val="20"/>
                <w:lang w:val="en-US"/>
              </w:rPr>
              <w:t>Additional information related to the course</w:t>
            </w:r>
          </w:p>
        </w:tc>
        <w:tc>
          <w:tcPr>
            <w:tcW w:w="7364" w:type="dxa"/>
            <w:gridSpan w:val="4"/>
            <w:vAlign w:val="center"/>
          </w:tcPr>
          <w:p w14:paraId="326254F9" w14:textId="77777777" w:rsidR="00177056" w:rsidRPr="00D777E9" w:rsidRDefault="00177056" w:rsidP="00177056">
            <w:pPr>
              <w:jc w:val="both"/>
              <w:rPr>
                <w:rFonts w:ascii="Times New Roman" w:hAnsi="Times New Roman" w:cs="Times New Roman"/>
                <w:sz w:val="20"/>
                <w:szCs w:val="20"/>
                <w:lang w:val="uk-UA"/>
              </w:rPr>
            </w:pPr>
            <w:r w:rsidRPr="00D777E9">
              <w:rPr>
                <w:rFonts w:ascii="Times New Roman" w:hAnsi="Times New Roman" w:cs="Times New Roman"/>
                <w:b/>
                <w:sz w:val="20"/>
                <w:szCs w:val="20"/>
                <w:lang w:val="uk-UA"/>
              </w:rPr>
              <w:t>Політика щодо відвідування:</w:t>
            </w:r>
            <w:r w:rsidRPr="00D777E9">
              <w:rPr>
                <w:rFonts w:ascii="Times New Roman" w:hAnsi="Times New Roman" w:cs="Times New Roman"/>
                <w:sz w:val="20"/>
                <w:szCs w:val="20"/>
                <w:lang w:val="uk-UA"/>
              </w:rPr>
              <w:t xml:space="preserve"> відвідування занять є обов’язковим компонентом оцінювання. Через об’єктивні причини (хвороба, працевлаштування, академічна мобільність) навчання може відбуватись в онлайн формі за погодженням із </w:t>
            </w:r>
            <w:r>
              <w:rPr>
                <w:rFonts w:ascii="Times New Roman" w:hAnsi="Times New Roman" w:cs="Times New Roman"/>
                <w:sz w:val="20"/>
                <w:szCs w:val="20"/>
                <w:lang w:val="uk-UA"/>
              </w:rPr>
              <w:t>викладачем та завідувачем</w:t>
            </w:r>
            <w:r w:rsidRPr="00D777E9">
              <w:rPr>
                <w:rFonts w:ascii="Times New Roman" w:hAnsi="Times New Roman" w:cs="Times New Roman"/>
                <w:sz w:val="20"/>
                <w:szCs w:val="20"/>
                <w:lang w:val="uk-UA"/>
              </w:rPr>
              <w:t xml:space="preserve"> </w:t>
            </w:r>
            <w:r>
              <w:rPr>
                <w:rFonts w:ascii="Times New Roman" w:hAnsi="Times New Roman" w:cs="Times New Roman"/>
                <w:sz w:val="20"/>
                <w:szCs w:val="20"/>
                <w:lang w:val="uk-UA"/>
              </w:rPr>
              <w:t>кафедри</w:t>
            </w:r>
            <w:r w:rsidRPr="00D777E9">
              <w:rPr>
                <w:rFonts w:ascii="Times New Roman" w:hAnsi="Times New Roman" w:cs="Times New Roman"/>
                <w:sz w:val="20"/>
                <w:szCs w:val="20"/>
                <w:lang w:val="uk-UA"/>
              </w:rPr>
              <w:t>.</w:t>
            </w:r>
            <w:r w:rsidRPr="00D777E9">
              <w:rPr>
                <w:rFonts w:ascii="Times New Roman" w:hAnsi="Times New Roman" w:cs="Times New Roman"/>
                <w:sz w:val="20"/>
                <w:szCs w:val="20"/>
              </w:rPr>
              <w:t xml:space="preserve"> </w:t>
            </w:r>
            <w:r w:rsidRPr="00D777E9">
              <w:rPr>
                <w:rFonts w:ascii="Times New Roman" w:hAnsi="Times New Roman" w:cs="Times New Roman"/>
                <w:sz w:val="20"/>
                <w:szCs w:val="20"/>
                <w:lang w:val="uk-UA"/>
              </w:rPr>
              <w:t>У разі відсутності на заняттях студент зобов'язані повідомити куратора чи викладача та надати підтвердні документи (наприклад, довідку про хворобу).</w:t>
            </w:r>
          </w:p>
          <w:p w14:paraId="01629AF8" w14:textId="77777777" w:rsidR="00177056" w:rsidRPr="00FE6D5D" w:rsidRDefault="00177056" w:rsidP="00177056">
            <w:pPr>
              <w:jc w:val="both"/>
              <w:rPr>
                <w:rFonts w:ascii="Times New Roman" w:hAnsi="Times New Roman" w:cs="Times New Roman"/>
                <w:sz w:val="20"/>
                <w:szCs w:val="20"/>
                <w:lang w:val="uk-UA"/>
              </w:rPr>
            </w:pPr>
          </w:p>
          <w:p w14:paraId="3EDFCCA6" w14:textId="77777777" w:rsidR="00177056" w:rsidRDefault="00177056" w:rsidP="00177056">
            <w:pPr>
              <w:jc w:val="both"/>
              <w:rPr>
                <w:rFonts w:ascii="Times New Roman" w:hAnsi="Times New Roman" w:cs="Times New Roman"/>
                <w:sz w:val="20"/>
                <w:szCs w:val="20"/>
              </w:rPr>
            </w:pPr>
            <w:r w:rsidRPr="00D777E9">
              <w:rPr>
                <w:rFonts w:ascii="Times New Roman" w:hAnsi="Times New Roman" w:cs="Times New Roman"/>
                <w:b/>
                <w:sz w:val="20"/>
                <w:szCs w:val="20"/>
              </w:rPr>
              <w:t>Az óralátogatással kapcsolatos policy:</w:t>
            </w:r>
            <w:r w:rsidRPr="00FE6D5D">
              <w:rPr>
                <w:rFonts w:ascii="Times New Roman" w:hAnsi="Times New Roman" w:cs="Times New Roman"/>
                <w:sz w:val="20"/>
                <w:szCs w:val="20"/>
              </w:rPr>
              <w:t xml:space="preserve"> a </w:t>
            </w:r>
            <w:r>
              <w:rPr>
                <w:rFonts w:ascii="Times New Roman" w:hAnsi="Times New Roman" w:cs="Times New Roman"/>
                <w:sz w:val="20"/>
                <w:szCs w:val="20"/>
              </w:rPr>
              <w:t>foglalkozások</w:t>
            </w:r>
            <w:r w:rsidRPr="00FE6D5D">
              <w:rPr>
                <w:rFonts w:ascii="Times New Roman" w:hAnsi="Times New Roman" w:cs="Times New Roman"/>
                <w:sz w:val="20"/>
                <w:szCs w:val="20"/>
              </w:rPr>
              <w:t xml:space="preserve"> látogatása kötelező. </w:t>
            </w:r>
            <w:proofErr w:type="gramStart"/>
            <w:r w:rsidRPr="00FE6D5D">
              <w:rPr>
                <w:rFonts w:ascii="Times New Roman" w:hAnsi="Times New Roman" w:cs="Times New Roman"/>
                <w:sz w:val="20"/>
                <w:szCs w:val="20"/>
              </w:rPr>
              <w:t>Objektív</w:t>
            </w:r>
            <w:proofErr w:type="gramEnd"/>
            <w:r w:rsidRPr="00FE6D5D">
              <w:rPr>
                <w:rFonts w:ascii="Times New Roman" w:hAnsi="Times New Roman" w:cs="Times New Roman"/>
                <w:sz w:val="20"/>
                <w:szCs w:val="20"/>
              </w:rPr>
              <w:t xml:space="preserve"> okok miatt (betegség, munkavállalás, akadémiai mobilitás) az oktatóval </w:t>
            </w:r>
            <w:r>
              <w:rPr>
                <w:rFonts w:ascii="Times New Roman" w:hAnsi="Times New Roman" w:cs="Times New Roman"/>
                <w:sz w:val="20"/>
                <w:szCs w:val="20"/>
              </w:rPr>
              <w:t xml:space="preserve">és a tanszék vezetőjével </w:t>
            </w:r>
            <w:r w:rsidRPr="00FE6D5D">
              <w:rPr>
                <w:rFonts w:ascii="Times New Roman" w:hAnsi="Times New Roman" w:cs="Times New Roman"/>
                <w:sz w:val="20"/>
                <w:szCs w:val="20"/>
              </w:rPr>
              <w:t xml:space="preserve">való egyeztetés </w:t>
            </w:r>
            <w:r>
              <w:rPr>
                <w:rFonts w:ascii="Times New Roman" w:hAnsi="Times New Roman" w:cs="Times New Roman"/>
                <w:sz w:val="20"/>
                <w:szCs w:val="20"/>
              </w:rPr>
              <w:t>alap</w:t>
            </w:r>
            <w:r w:rsidRPr="00FE6D5D">
              <w:rPr>
                <w:rFonts w:ascii="Times New Roman" w:hAnsi="Times New Roman" w:cs="Times New Roman"/>
                <w:sz w:val="20"/>
                <w:szCs w:val="20"/>
              </w:rPr>
              <w:t>ján online részvétel is lehetséges.</w:t>
            </w:r>
            <w:r>
              <w:rPr>
                <w:rFonts w:ascii="Times New Roman" w:hAnsi="Times New Roman" w:cs="Times New Roman"/>
                <w:sz w:val="20"/>
                <w:szCs w:val="20"/>
              </w:rPr>
              <w:t xml:space="preserve"> </w:t>
            </w:r>
            <w:r w:rsidRPr="00BD22DA">
              <w:rPr>
                <w:rFonts w:ascii="Times New Roman" w:hAnsi="Times New Roman" w:cs="Times New Roman"/>
                <w:sz w:val="20"/>
                <w:szCs w:val="20"/>
              </w:rPr>
              <w:t xml:space="preserve">Az órákról való hiányzás esetén a hallgató köteles értesíteni a </w:t>
            </w:r>
            <w:r>
              <w:rPr>
                <w:rFonts w:ascii="Times New Roman" w:hAnsi="Times New Roman" w:cs="Times New Roman"/>
                <w:sz w:val="20"/>
                <w:szCs w:val="20"/>
              </w:rPr>
              <w:t>kurátort</w:t>
            </w:r>
            <w:r w:rsidRPr="00BD22DA">
              <w:rPr>
                <w:rFonts w:ascii="Times New Roman" w:hAnsi="Times New Roman" w:cs="Times New Roman"/>
                <w:sz w:val="20"/>
                <w:szCs w:val="20"/>
              </w:rPr>
              <w:t xml:space="preserve"> vagy a</w:t>
            </w:r>
            <w:r>
              <w:rPr>
                <w:rFonts w:ascii="Times New Roman" w:hAnsi="Times New Roman" w:cs="Times New Roman"/>
                <w:sz w:val="20"/>
                <w:szCs w:val="20"/>
              </w:rPr>
              <w:t>z</w:t>
            </w:r>
            <w:r w:rsidRPr="00BD22DA">
              <w:rPr>
                <w:rFonts w:ascii="Times New Roman" w:hAnsi="Times New Roman" w:cs="Times New Roman"/>
                <w:sz w:val="20"/>
                <w:szCs w:val="20"/>
              </w:rPr>
              <w:t xml:space="preserve"> </w:t>
            </w:r>
            <w:r>
              <w:rPr>
                <w:rFonts w:ascii="Times New Roman" w:hAnsi="Times New Roman" w:cs="Times New Roman"/>
                <w:sz w:val="20"/>
                <w:szCs w:val="20"/>
              </w:rPr>
              <w:t>oktató</w:t>
            </w:r>
            <w:r w:rsidRPr="00BD22DA">
              <w:rPr>
                <w:rFonts w:ascii="Times New Roman" w:hAnsi="Times New Roman" w:cs="Times New Roman"/>
                <w:sz w:val="20"/>
                <w:szCs w:val="20"/>
              </w:rPr>
              <w:t>tanárt, és igazolást (például betegségigazolást) benyújtani.</w:t>
            </w:r>
          </w:p>
          <w:p w14:paraId="2ABACAC2" w14:textId="77777777" w:rsidR="00177056" w:rsidRDefault="00177056" w:rsidP="00177056">
            <w:pPr>
              <w:jc w:val="both"/>
              <w:rPr>
                <w:rFonts w:ascii="Times New Roman" w:hAnsi="Times New Roman" w:cs="Times New Roman"/>
                <w:sz w:val="20"/>
                <w:szCs w:val="20"/>
              </w:rPr>
            </w:pPr>
          </w:p>
          <w:p w14:paraId="1DF2E800" w14:textId="5B013A3C" w:rsidR="006F3C31" w:rsidRPr="004A6B31" w:rsidRDefault="00177056" w:rsidP="00177056">
            <w:pPr>
              <w:jc w:val="both"/>
              <w:rPr>
                <w:rFonts w:ascii="Times New Roman" w:hAnsi="Times New Roman" w:cs="Times New Roman"/>
                <w:sz w:val="20"/>
                <w:szCs w:val="20"/>
              </w:rPr>
            </w:pPr>
            <w:r w:rsidRPr="00D777E9">
              <w:rPr>
                <w:rFonts w:ascii="Times New Roman" w:hAnsi="Times New Roman" w:cs="Times New Roman"/>
                <w:b/>
                <w:sz w:val="20"/>
                <w:szCs w:val="20"/>
                <w:lang w:val="en-GB"/>
              </w:rPr>
              <w:t>Attendance policy:</w:t>
            </w:r>
            <w:r w:rsidRPr="00FE6D5D">
              <w:rPr>
                <w:rFonts w:ascii="Times New Roman" w:hAnsi="Times New Roman" w:cs="Times New Roman"/>
                <w:sz w:val="20"/>
                <w:szCs w:val="20"/>
                <w:lang w:val="en-GB"/>
              </w:rPr>
              <w:t xml:space="preserve"> </w:t>
            </w:r>
            <w:r>
              <w:rPr>
                <w:rFonts w:ascii="Times New Roman" w:hAnsi="Times New Roman" w:cs="Times New Roman"/>
                <w:sz w:val="20"/>
                <w:szCs w:val="20"/>
                <w:lang w:val="en-GB"/>
              </w:rPr>
              <w:t>a</w:t>
            </w:r>
            <w:r w:rsidRPr="00BD22DA">
              <w:rPr>
                <w:rFonts w:ascii="Times New Roman" w:hAnsi="Times New Roman" w:cs="Times New Roman"/>
                <w:sz w:val="20"/>
                <w:szCs w:val="20"/>
                <w:lang w:val="en-GB"/>
              </w:rPr>
              <w:t xml:space="preserve">ttendance at classes is mandatory. For objective reasons (illness, employment, academic mobility), online participation is also possible upon agreement with the instructor and the head of the department. In case of absence from classes, the </w:t>
            </w:r>
            <w:r w:rsidRPr="00BD22DA">
              <w:rPr>
                <w:rFonts w:ascii="Times New Roman" w:hAnsi="Times New Roman" w:cs="Times New Roman"/>
                <w:sz w:val="20"/>
                <w:szCs w:val="20"/>
                <w:lang w:val="en-GB"/>
              </w:rPr>
              <w:lastRenderedPageBreak/>
              <w:t>student is obliged to notify the curator or the instructor and submit a certificate (for example, a certificate of illness).</w:t>
            </w:r>
          </w:p>
        </w:tc>
      </w:tr>
      <w:tr w:rsidR="00F04BD5" w:rsidRPr="0033228B" w14:paraId="515CAB07" w14:textId="77777777" w:rsidTr="00A15804">
        <w:trPr>
          <w:trHeight w:val="724"/>
        </w:trPr>
        <w:tc>
          <w:tcPr>
            <w:tcW w:w="2830" w:type="dxa"/>
            <w:shd w:val="clear" w:color="auto" w:fill="FFC000"/>
            <w:vAlign w:val="center"/>
          </w:tcPr>
          <w:p w14:paraId="11A58F4D" w14:textId="0E62DB59" w:rsidR="00F04BD5" w:rsidRPr="00023622" w:rsidRDefault="00F04BD5" w:rsidP="005A5DC6">
            <w:pPr>
              <w:jc w:val="center"/>
              <w:rPr>
                <w:rFonts w:ascii="Times New Roman" w:hAnsi="Times New Roman" w:cs="Times New Roman"/>
                <w:b/>
                <w:sz w:val="20"/>
                <w:szCs w:val="20"/>
                <w:lang w:val="uk-UA"/>
              </w:rPr>
            </w:pPr>
            <w:r w:rsidRPr="00023622">
              <w:rPr>
                <w:rFonts w:ascii="Times New Roman" w:hAnsi="Times New Roman" w:cs="Times New Roman"/>
                <w:b/>
                <w:sz w:val="20"/>
                <w:szCs w:val="20"/>
              </w:rPr>
              <w:lastRenderedPageBreak/>
              <w:t>Важливі правила та права здобувачів освіти / Fontos intézményi szabályok és hallgatói jogok / Key institutional rules and student rights</w:t>
            </w:r>
          </w:p>
        </w:tc>
        <w:tc>
          <w:tcPr>
            <w:tcW w:w="7364" w:type="dxa"/>
            <w:gridSpan w:val="4"/>
            <w:vAlign w:val="center"/>
          </w:tcPr>
          <w:p w14:paraId="10C2D547" w14:textId="6B2A6B42" w:rsidR="005C0D0B" w:rsidRPr="005C0D0B" w:rsidRDefault="005C0D0B" w:rsidP="005A5DC6">
            <w:pPr>
              <w:jc w:val="both"/>
              <w:rPr>
                <w:rFonts w:ascii="Times New Roman" w:hAnsi="Times New Roman" w:cs="Times New Roman"/>
                <w:sz w:val="20"/>
                <w:szCs w:val="20"/>
                <w:shd w:val="clear" w:color="auto" w:fill="FFFFFF"/>
              </w:rPr>
            </w:pPr>
            <w:r w:rsidRPr="005C0D0B">
              <w:rPr>
                <w:rFonts w:ascii="Times New Roman" w:hAnsi="Times New Roman" w:cs="Times New Roman"/>
                <w:sz w:val="20"/>
                <w:szCs w:val="20"/>
                <w:shd w:val="clear" w:color="auto" w:fill="FFFFFF"/>
              </w:rPr>
              <w:t>Положення про оскарження оцінювання процедури та результатів оцінювання</w:t>
            </w:r>
            <w:r w:rsidRPr="005C0D0B">
              <w:rPr>
                <w:rFonts w:ascii="Times New Roman" w:hAnsi="Times New Roman" w:cs="Times New Roman"/>
                <w:sz w:val="20"/>
                <w:szCs w:val="20"/>
                <w:shd w:val="clear" w:color="auto" w:fill="FFFFFF"/>
                <w:lang w:val="uk-UA"/>
              </w:rPr>
              <w:t xml:space="preserve"> / </w:t>
            </w:r>
            <w:r w:rsidRPr="005C0D0B">
              <w:rPr>
                <w:rFonts w:ascii="Times New Roman" w:hAnsi="Times New Roman" w:cs="Times New Roman"/>
                <w:sz w:val="20"/>
                <w:szCs w:val="20"/>
                <w:shd w:val="clear" w:color="auto" w:fill="FFFFFF"/>
              </w:rPr>
              <w:t>Az értékelési eljárások és ellenőrző intézk</w:t>
            </w:r>
            <w:r>
              <w:rPr>
                <w:rFonts w:ascii="Times New Roman" w:hAnsi="Times New Roman" w:cs="Times New Roman"/>
                <w:sz w:val="20"/>
                <w:szCs w:val="20"/>
                <w:shd w:val="clear" w:color="auto" w:fill="FFFFFF"/>
              </w:rPr>
              <w:t>edések fellebbezési szabályzata</w:t>
            </w:r>
            <w:r w:rsidRPr="005C0D0B">
              <w:rPr>
                <w:rFonts w:ascii="Times New Roman" w:hAnsi="Times New Roman" w:cs="Times New Roman"/>
                <w:sz w:val="20"/>
                <w:szCs w:val="20"/>
                <w:shd w:val="clear" w:color="auto" w:fill="FFFFFF"/>
              </w:rPr>
              <w:t xml:space="preserve"> / </w:t>
            </w:r>
            <w:r w:rsidRPr="005C0D0B">
              <w:rPr>
                <w:rFonts w:ascii="Times New Roman" w:hAnsi="Times New Roman" w:cs="Times New Roman"/>
                <w:sz w:val="20"/>
                <w:szCs w:val="20"/>
              </w:rPr>
              <w:t>Regulations on Appeals against Assessment Procedures and Results</w:t>
            </w:r>
            <w:r>
              <w:rPr>
                <w:rFonts w:ascii="Times New Roman" w:hAnsi="Times New Roman" w:cs="Times New Roman"/>
                <w:sz w:val="20"/>
                <w:szCs w:val="20"/>
              </w:rPr>
              <w:t>:</w:t>
            </w:r>
          </w:p>
          <w:p w14:paraId="17772895" w14:textId="0DDCEAD3" w:rsidR="00023622" w:rsidRPr="005C0D0B" w:rsidRDefault="00564AF5" w:rsidP="005C0D0B">
            <w:pPr>
              <w:jc w:val="both"/>
              <w:rPr>
                <w:rFonts w:ascii="Times New Roman" w:hAnsi="Times New Roman" w:cs="Times New Roman"/>
                <w:b/>
                <w:bCs/>
                <w:sz w:val="20"/>
                <w:szCs w:val="20"/>
              </w:rPr>
            </w:pPr>
            <w:hyperlink r:id="rId31" w:anchor="dod-2-i-9-pol-rezult-ocin-znany" w:history="1">
              <w:r w:rsidR="005C0D0B" w:rsidRPr="00164281">
                <w:rPr>
                  <w:rStyle w:val="Hiperhivatkozs"/>
                  <w:rFonts w:ascii="Times New Roman" w:hAnsi="Times New Roman" w:cs="Times New Roman"/>
                  <w:b/>
                  <w:bCs/>
                  <w:sz w:val="20"/>
                  <w:szCs w:val="20"/>
                  <w:lang w:val="uk-UA"/>
                </w:rPr>
                <w:t>https://kme.org.ua/uk/mik/#dod-2-i-9-pol-rezult-ocin-znany</w:t>
              </w:r>
            </w:hyperlink>
          </w:p>
        </w:tc>
      </w:tr>
    </w:tbl>
    <w:p w14:paraId="1601FDC1" w14:textId="31AA00AC" w:rsidR="00392D23" w:rsidRDefault="00392D23" w:rsidP="00F979FD">
      <w:pPr>
        <w:spacing w:line="240" w:lineRule="auto"/>
        <w:rPr>
          <w:rFonts w:ascii="Times New Roman" w:hAnsi="Times New Roman" w:cs="Times New Roman"/>
          <w:sz w:val="20"/>
          <w:szCs w:val="20"/>
        </w:rPr>
      </w:pPr>
    </w:p>
    <w:p w14:paraId="6DEA3BD2" w14:textId="3CB5C44E" w:rsidR="003516C4" w:rsidRDefault="003516C4" w:rsidP="00F979FD">
      <w:pPr>
        <w:spacing w:line="240" w:lineRule="auto"/>
        <w:rPr>
          <w:rFonts w:ascii="Times New Roman" w:hAnsi="Times New Roman" w:cs="Times New Roman"/>
          <w:b/>
          <w:bCs/>
          <w:sz w:val="20"/>
          <w:szCs w:val="20"/>
        </w:rPr>
      </w:pPr>
      <w:r w:rsidRPr="003516C4">
        <w:rPr>
          <w:rFonts w:ascii="Times New Roman" w:hAnsi="Times New Roman" w:cs="Times New Roman"/>
          <w:b/>
          <w:bCs/>
          <w:sz w:val="20"/>
          <w:szCs w:val="20"/>
          <w:lang w:val="uk-UA"/>
        </w:rPr>
        <w:t xml:space="preserve">Методи викладання, які використовуються / </w:t>
      </w:r>
      <w:r w:rsidRPr="003516C4">
        <w:rPr>
          <w:rFonts w:ascii="Times New Roman" w:hAnsi="Times New Roman" w:cs="Times New Roman"/>
          <w:b/>
          <w:bCs/>
          <w:sz w:val="20"/>
          <w:szCs w:val="20"/>
        </w:rPr>
        <w:t>Alkalmazott oktatási-tanítási módszerek / Methods of teaching used:</w:t>
      </w:r>
    </w:p>
    <w:p w14:paraId="4EB58CEF" w14:textId="77777777" w:rsidR="00D74203" w:rsidRPr="00D74203" w:rsidRDefault="00D74203" w:rsidP="00D74203">
      <w:pPr>
        <w:spacing w:before="60" w:after="60" w:line="240" w:lineRule="auto"/>
        <w:jc w:val="both"/>
        <w:rPr>
          <w:rFonts w:ascii="Times New Roman" w:eastAsia="Times New Roman" w:hAnsi="Times New Roman" w:cs="Times New Roman"/>
          <w:sz w:val="16"/>
          <w:szCs w:val="16"/>
          <w:lang w:val="uk-UA" w:eastAsia="hu-HU"/>
        </w:rPr>
      </w:pPr>
      <w:r w:rsidRPr="00D74203">
        <w:rPr>
          <w:rFonts w:ascii="Times New Roman" w:eastAsia="Times New Roman" w:hAnsi="Times New Roman" w:cs="Times New Roman"/>
          <w:bCs/>
          <w:sz w:val="16"/>
          <w:szCs w:val="16"/>
          <w:lang w:val="uk-UA" w:eastAsia="hu-HU"/>
        </w:rPr>
        <w:t>Принципом вибору методів викладання є їх відповідність меті, змісту та очікуваним результатам навчання освітнього компонента, а також сприяння студентоцентрованому, активному й результативному навчанню. Наведена нижче таблиця є не обов’язковим переліком методів, які необхідно застосовувати, а набором педагогічних інструментів для вибору. Викладач позначає лише ті методи, які фактично й усвідомлено застосовуються під час викладання відповідного освітнього компонента. Застосування всіх наведених методів не вимагається; доцільним є свідоме поєднання методів, що відповідають результатам навчання та освітнім потребам здобувачів освіти.</w:t>
      </w:r>
    </w:p>
    <w:p w14:paraId="25EC7F79" w14:textId="77777777" w:rsidR="00D74203" w:rsidRPr="00D74203" w:rsidRDefault="00D74203" w:rsidP="00D74203">
      <w:pPr>
        <w:spacing w:before="60" w:after="60" w:line="240" w:lineRule="auto"/>
        <w:jc w:val="both"/>
        <w:rPr>
          <w:rFonts w:ascii="Times New Roman" w:eastAsia="Times New Roman" w:hAnsi="Times New Roman" w:cs="Times New Roman"/>
          <w:sz w:val="16"/>
          <w:szCs w:val="16"/>
          <w:lang w:eastAsia="hu-HU"/>
        </w:rPr>
      </w:pPr>
      <w:r w:rsidRPr="00D74203">
        <w:rPr>
          <w:rFonts w:ascii="Times New Roman" w:eastAsia="Times New Roman" w:hAnsi="Times New Roman" w:cs="Times New Roman"/>
          <w:bCs/>
          <w:sz w:val="16"/>
          <w:szCs w:val="16"/>
          <w:lang w:eastAsia="hu-HU"/>
        </w:rPr>
        <w:t xml:space="preserve">Az oktatási módszerek kiválasztásának alapelve, hogy azok igazodjanak a képzési </w:t>
      </w:r>
      <w:proofErr w:type="gramStart"/>
      <w:r w:rsidRPr="00D74203">
        <w:rPr>
          <w:rFonts w:ascii="Times New Roman" w:eastAsia="Times New Roman" w:hAnsi="Times New Roman" w:cs="Times New Roman"/>
          <w:bCs/>
          <w:sz w:val="16"/>
          <w:szCs w:val="16"/>
          <w:lang w:eastAsia="hu-HU"/>
        </w:rPr>
        <w:t>komponens</w:t>
      </w:r>
      <w:proofErr w:type="gramEnd"/>
      <w:r w:rsidRPr="00D74203">
        <w:rPr>
          <w:rFonts w:ascii="Times New Roman" w:eastAsia="Times New Roman" w:hAnsi="Times New Roman" w:cs="Times New Roman"/>
          <w:bCs/>
          <w:sz w:val="16"/>
          <w:szCs w:val="16"/>
          <w:lang w:eastAsia="hu-HU"/>
        </w:rPr>
        <w:t xml:space="preserve"> céljaihoz, tartalmához és elvárt tanulási eredményeihez, valamint támogassák a hallgatóközpontú, aktív és eredményes tanulást. Az alábbi táblázat nem alkalmazandó módszerek kötelező jegyzéke, hanem választható pedagógiai eszköztár. Az oktató kizárólag azokat a módszereket jelölje meg, amelyeket az adott képzési </w:t>
      </w:r>
      <w:proofErr w:type="gramStart"/>
      <w:r w:rsidRPr="00D74203">
        <w:rPr>
          <w:rFonts w:ascii="Times New Roman" w:eastAsia="Times New Roman" w:hAnsi="Times New Roman" w:cs="Times New Roman"/>
          <w:bCs/>
          <w:sz w:val="16"/>
          <w:szCs w:val="16"/>
          <w:lang w:eastAsia="hu-HU"/>
        </w:rPr>
        <w:t>komponens</w:t>
      </w:r>
      <w:proofErr w:type="gramEnd"/>
      <w:r w:rsidRPr="00D74203">
        <w:rPr>
          <w:rFonts w:ascii="Times New Roman" w:eastAsia="Times New Roman" w:hAnsi="Times New Roman" w:cs="Times New Roman"/>
          <w:bCs/>
          <w:sz w:val="16"/>
          <w:szCs w:val="16"/>
          <w:lang w:eastAsia="hu-HU"/>
        </w:rPr>
        <w:t xml:space="preserve"> oktatása során ténylegesen és tudatosan alkalmaz. Nem elvárás valamennyi felsorolt módszer alkalmazása; a tanulási eredményekhez és a hallgatók tanulási szükségleteihez illeszkedő módszerek tudatos kombinációja indokolt.</w:t>
      </w:r>
    </w:p>
    <w:p w14:paraId="7CE305D7" w14:textId="77777777" w:rsidR="00D74203" w:rsidRPr="00D74203" w:rsidRDefault="00D74203" w:rsidP="00D74203">
      <w:pPr>
        <w:spacing w:before="60" w:after="60" w:line="240" w:lineRule="auto"/>
        <w:jc w:val="both"/>
        <w:rPr>
          <w:rFonts w:ascii="Times New Roman" w:eastAsia="Times New Roman" w:hAnsi="Times New Roman" w:cs="Times New Roman"/>
          <w:sz w:val="16"/>
          <w:szCs w:val="16"/>
          <w:lang w:val="en-US" w:eastAsia="hu-HU"/>
        </w:rPr>
      </w:pPr>
      <w:r w:rsidRPr="00D74203">
        <w:rPr>
          <w:rFonts w:ascii="Times New Roman" w:eastAsia="Times New Roman" w:hAnsi="Times New Roman" w:cs="Times New Roman"/>
          <w:bCs/>
          <w:sz w:val="16"/>
          <w:szCs w:val="16"/>
          <w:lang w:val="en-US" w:eastAsia="hu-HU"/>
        </w:rPr>
        <w:t xml:space="preserve">Teaching methods </w:t>
      </w:r>
      <w:proofErr w:type="gramStart"/>
      <w:r w:rsidRPr="00D74203">
        <w:rPr>
          <w:rFonts w:ascii="Times New Roman" w:eastAsia="Times New Roman" w:hAnsi="Times New Roman" w:cs="Times New Roman"/>
          <w:bCs/>
          <w:sz w:val="16"/>
          <w:szCs w:val="16"/>
          <w:lang w:val="en-US" w:eastAsia="hu-HU"/>
        </w:rPr>
        <w:t>should be selected</w:t>
      </w:r>
      <w:proofErr w:type="gramEnd"/>
      <w:r w:rsidRPr="00D74203">
        <w:rPr>
          <w:rFonts w:ascii="Times New Roman" w:eastAsia="Times New Roman" w:hAnsi="Times New Roman" w:cs="Times New Roman"/>
          <w:bCs/>
          <w:sz w:val="16"/>
          <w:szCs w:val="16"/>
          <w:lang w:val="en-US" w:eastAsia="hu-HU"/>
        </w:rPr>
        <w:t xml:space="preserve"> in accordance with the aims, content, and expected learning outcomes of the educational component and should support student-centred, active, and effective learning. The table below is not a mandatory list of methods to </w:t>
      </w:r>
      <w:proofErr w:type="gramStart"/>
      <w:r w:rsidRPr="00D74203">
        <w:rPr>
          <w:rFonts w:ascii="Times New Roman" w:eastAsia="Times New Roman" w:hAnsi="Times New Roman" w:cs="Times New Roman"/>
          <w:bCs/>
          <w:sz w:val="16"/>
          <w:szCs w:val="16"/>
          <w:lang w:val="en-US" w:eastAsia="hu-HU"/>
        </w:rPr>
        <w:t>be applied</w:t>
      </w:r>
      <w:proofErr w:type="gramEnd"/>
      <w:r w:rsidRPr="00D74203">
        <w:rPr>
          <w:rFonts w:ascii="Times New Roman" w:eastAsia="Times New Roman" w:hAnsi="Times New Roman" w:cs="Times New Roman"/>
          <w:bCs/>
          <w:sz w:val="16"/>
          <w:szCs w:val="16"/>
          <w:lang w:val="en-US" w:eastAsia="hu-HU"/>
        </w:rPr>
        <w:t xml:space="preserve"> but a set of pedagogical tools from which instructors may select. Instructors should indicate only those methods that </w:t>
      </w:r>
      <w:proofErr w:type="gramStart"/>
      <w:r w:rsidRPr="00D74203">
        <w:rPr>
          <w:rFonts w:ascii="Times New Roman" w:eastAsia="Times New Roman" w:hAnsi="Times New Roman" w:cs="Times New Roman"/>
          <w:bCs/>
          <w:sz w:val="16"/>
          <w:szCs w:val="16"/>
          <w:lang w:val="en-US" w:eastAsia="hu-HU"/>
        </w:rPr>
        <w:t>are actually and intentionally used</w:t>
      </w:r>
      <w:proofErr w:type="gramEnd"/>
      <w:r w:rsidRPr="00D74203">
        <w:rPr>
          <w:rFonts w:ascii="Times New Roman" w:eastAsia="Times New Roman" w:hAnsi="Times New Roman" w:cs="Times New Roman"/>
          <w:bCs/>
          <w:sz w:val="16"/>
          <w:szCs w:val="16"/>
          <w:lang w:val="en-US" w:eastAsia="hu-HU"/>
        </w:rPr>
        <w:t xml:space="preserve"> in the delivery of the educational component. The use of all listed methods is not expected; methods </w:t>
      </w:r>
      <w:proofErr w:type="gramStart"/>
      <w:r w:rsidRPr="00D74203">
        <w:rPr>
          <w:rFonts w:ascii="Times New Roman" w:eastAsia="Times New Roman" w:hAnsi="Times New Roman" w:cs="Times New Roman"/>
          <w:bCs/>
          <w:sz w:val="16"/>
          <w:szCs w:val="16"/>
          <w:lang w:val="en-US" w:eastAsia="hu-HU"/>
        </w:rPr>
        <w:t>should be purposefully combined</w:t>
      </w:r>
      <w:proofErr w:type="gramEnd"/>
      <w:r w:rsidRPr="00D74203">
        <w:rPr>
          <w:rFonts w:ascii="Times New Roman" w:eastAsia="Times New Roman" w:hAnsi="Times New Roman" w:cs="Times New Roman"/>
          <w:bCs/>
          <w:sz w:val="16"/>
          <w:szCs w:val="16"/>
          <w:lang w:val="en-US" w:eastAsia="hu-HU"/>
        </w:rPr>
        <w:t xml:space="preserve"> in accordance with the learning outcomes and the learning needs of students.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58"/>
        <w:gridCol w:w="3732"/>
        <w:gridCol w:w="2903"/>
        <w:gridCol w:w="1601"/>
      </w:tblGrid>
      <w:tr w:rsidR="000A0052" w:rsidRPr="000A0052" w14:paraId="1C322F0C" w14:textId="77777777" w:rsidTr="00FF0D14">
        <w:trPr>
          <w:tblHeader/>
          <w:tblCellSpacing w:w="15" w:type="dxa"/>
        </w:trPr>
        <w:tc>
          <w:tcPr>
            <w:tcW w:w="1651" w:type="dxa"/>
            <w:vAlign w:val="center"/>
            <w:hideMark/>
          </w:tcPr>
          <w:p w14:paraId="7BC177F6"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r w:rsidRPr="000A0052">
              <w:rPr>
                <w:rFonts w:ascii="Times New Roman" w:eastAsia="Times New Roman" w:hAnsi="Times New Roman" w:cs="Times New Roman"/>
                <w:b/>
                <w:bCs/>
                <w:sz w:val="18"/>
                <w:szCs w:val="18"/>
                <w:lang w:eastAsia="hu-HU"/>
              </w:rPr>
              <w:t>Метод / Módszer / Method</w:t>
            </w:r>
          </w:p>
        </w:tc>
        <w:tc>
          <w:tcPr>
            <w:tcW w:w="3939" w:type="dxa"/>
            <w:vAlign w:val="center"/>
            <w:hideMark/>
          </w:tcPr>
          <w:p w14:paraId="48241D97"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r w:rsidRPr="000A0052">
              <w:rPr>
                <w:rFonts w:ascii="Times New Roman" w:eastAsia="Times New Roman" w:hAnsi="Times New Roman" w:cs="Times New Roman"/>
                <w:b/>
                <w:bCs/>
                <w:sz w:val="18"/>
                <w:szCs w:val="18"/>
                <w:lang w:eastAsia="hu-HU"/>
              </w:rPr>
              <w:t>Характеристика / Leírás / Description</w:t>
            </w:r>
          </w:p>
        </w:tc>
        <w:tc>
          <w:tcPr>
            <w:tcW w:w="2793" w:type="dxa"/>
            <w:vAlign w:val="center"/>
            <w:hideMark/>
          </w:tcPr>
          <w:p w14:paraId="2C90106F"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r w:rsidRPr="000A0052">
              <w:rPr>
                <w:rFonts w:ascii="Times New Roman" w:eastAsia="Times New Roman" w:hAnsi="Times New Roman" w:cs="Times New Roman"/>
                <w:b/>
                <w:bCs/>
                <w:sz w:val="18"/>
                <w:szCs w:val="18"/>
                <w:lang w:eastAsia="hu-HU"/>
              </w:rPr>
              <w:t>Освітня цінність / Pedagógiai érték / Educational value</w:t>
            </w:r>
          </w:p>
        </w:tc>
        <w:tc>
          <w:tcPr>
            <w:tcW w:w="0" w:type="auto"/>
            <w:vAlign w:val="center"/>
            <w:hideMark/>
          </w:tcPr>
          <w:p w14:paraId="2DD33F5A"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r w:rsidRPr="000A0052">
              <w:rPr>
                <w:rFonts w:ascii="Times New Roman" w:eastAsia="Times New Roman" w:hAnsi="Times New Roman" w:cs="Times New Roman"/>
                <w:b/>
                <w:bCs/>
                <w:sz w:val="18"/>
                <w:szCs w:val="18"/>
                <w:lang w:eastAsia="hu-HU"/>
              </w:rPr>
              <w:t>Використовується / Alkalmazott / Used</w:t>
            </w:r>
          </w:p>
        </w:tc>
      </w:tr>
      <w:tr w:rsidR="007728DC" w:rsidRPr="000A0052" w14:paraId="264D3DF0" w14:textId="77777777" w:rsidTr="00E42A85">
        <w:trPr>
          <w:tblCellSpacing w:w="15" w:type="dxa"/>
        </w:trPr>
        <w:tc>
          <w:tcPr>
            <w:tcW w:w="0" w:type="auto"/>
            <w:gridSpan w:val="4"/>
            <w:vAlign w:val="center"/>
            <w:hideMark/>
          </w:tcPr>
          <w:p w14:paraId="08259EE4" w14:textId="5E9A0C15" w:rsidR="007728DC" w:rsidRPr="000A0052" w:rsidRDefault="007728DC" w:rsidP="007728DC">
            <w:pPr>
              <w:spacing w:after="0" w:line="240" w:lineRule="auto"/>
              <w:jc w:val="center"/>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БАЗОВІ МЕТОДИ / ALAPVETŐ OKTATÁSI MÓDSZEREK / CORE TEACHING METHODS</w:t>
            </w:r>
          </w:p>
        </w:tc>
      </w:tr>
      <w:tr w:rsidR="000A0052" w:rsidRPr="000A0052" w14:paraId="421D422B" w14:textId="77777777" w:rsidTr="00FF0D14">
        <w:trPr>
          <w:tblCellSpacing w:w="15" w:type="dxa"/>
        </w:trPr>
        <w:tc>
          <w:tcPr>
            <w:tcW w:w="1651" w:type="dxa"/>
            <w:vAlign w:val="center"/>
            <w:hideMark/>
          </w:tcPr>
          <w:p w14:paraId="7C4DE0F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Пояснення та інтерактивна лекція / Magyarázat és interaktív előadás / Explanation and interactive lecture</w:t>
            </w:r>
          </w:p>
        </w:tc>
        <w:tc>
          <w:tcPr>
            <w:tcW w:w="3939" w:type="dxa"/>
            <w:vAlign w:val="center"/>
            <w:hideMark/>
          </w:tcPr>
          <w:p w14:paraId="52BD9B69"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Структуроване представлення матеріалу з питаннями, короткими завданнями та взаємодією зі студентами. / A tananyag strukturált bemutatása kérdésekkel, rövid feladatokkal és hallgatói </w:t>
            </w:r>
            <w:proofErr w:type="gramStart"/>
            <w:r w:rsidRPr="000A0052">
              <w:rPr>
                <w:rFonts w:ascii="Times New Roman" w:eastAsia="Times New Roman" w:hAnsi="Times New Roman" w:cs="Times New Roman"/>
                <w:sz w:val="18"/>
                <w:szCs w:val="18"/>
                <w:lang w:eastAsia="hu-HU"/>
              </w:rPr>
              <w:t>interakcióval</w:t>
            </w:r>
            <w:proofErr w:type="gramEnd"/>
            <w:r w:rsidRPr="000A0052">
              <w:rPr>
                <w:rFonts w:ascii="Times New Roman" w:eastAsia="Times New Roman" w:hAnsi="Times New Roman" w:cs="Times New Roman"/>
                <w:sz w:val="18"/>
                <w:szCs w:val="18"/>
                <w:lang w:eastAsia="hu-HU"/>
              </w:rPr>
              <w:t>. / Structured presentation of content combined with questions, short activities and student interaction.</w:t>
            </w:r>
          </w:p>
        </w:tc>
        <w:tc>
          <w:tcPr>
            <w:tcW w:w="2793" w:type="dxa"/>
            <w:vAlign w:val="center"/>
            <w:hideMark/>
          </w:tcPr>
          <w:p w14:paraId="4EFFDFE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Систематизація знань, розуміння складних понять, активна увага. / A tudás rendszerezése, összetett fogalmak megértése, </w:t>
            </w:r>
            <w:proofErr w:type="gramStart"/>
            <w:r w:rsidRPr="000A0052">
              <w:rPr>
                <w:rFonts w:ascii="Times New Roman" w:eastAsia="Times New Roman" w:hAnsi="Times New Roman" w:cs="Times New Roman"/>
                <w:sz w:val="18"/>
                <w:szCs w:val="18"/>
                <w:lang w:eastAsia="hu-HU"/>
              </w:rPr>
              <w:t>aktív</w:t>
            </w:r>
            <w:proofErr w:type="gramEnd"/>
            <w:r w:rsidRPr="000A0052">
              <w:rPr>
                <w:rFonts w:ascii="Times New Roman" w:eastAsia="Times New Roman" w:hAnsi="Times New Roman" w:cs="Times New Roman"/>
                <w:sz w:val="18"/>
                <w:szCs w:val="18"/>
                <w:lang w:eastAsia="hu-HU"/>
              </w:rPr>
              <w:t xml:space="preserve"> figyelem. / Structured knowledge, understanding of complex concepts, active engagement.</w:t>
            </w:r>
          </w:p>
        </w:tc>
        <w:tc>
          <w:tcPr>
            <w:tcW w:w="0" w:type="auto"/>
            <w:vAlign w:val="center"/>
          </w:tcPr>
          <w:p w14:paraId="493CF203" w14:textId="0A6358E3" w:rsidR="000A0052" w:rsidRPr="000A0052" w:rsidRDefault="00DA7A67"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24B43533" w14:textId="77777777" w:rsidTr="00FF0D14">
        <w:trPr>
          <w:tblCellSpacing w:w="15" w:type="dxa"/>
        </w:trPr>
        <w:tc>
          <w:tcPr>
            <w:tcW w:w="1651" w:type="dxa"/>
            <w:vAlign w:val="center"/>
            <w:hideMark/>
          </w:tcPr>
          <w:p w14:paraId="778046BB"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Обговорення та дискусія / Megbeszélés és vita / Discussion and debate</w:t>
            </w:r>
          </w:p>
        </w:tc>
        <w:tc>
          <w:tcPr>
            <w:tcW w:w="3939" w:type="dxa"/>
            <w:vAlign w:val="center"/>
            <w:hideMark/>
          </w:tcPr>
          <w:p w14:paraId="0F266F5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Аргументоване обговорення питань, текстів, проблем і різних позицій. / Kérdések, szövegek, </w:t>
            </w:r>
            <w:proofErr w:type="gramStart"/>
            <w:r w:rsidRPr="000A0052">
              <w:rPr>
                <w:rFonts w:ascii="Times New Roman" w:eastAsia="Times New Roman" w:hAnsi="Times New Roman" w:cs="Times New Roman"/>
                <w:sz w:val="18"/>
                <w:szCs w:val="18"/>
                <w:lang w:eastAsia="hu-HU"/>
              </w:rPr>
              <w:t>problémák</w:t>
            </w:r>
            <w:proofErr w:type="gramEnd"/>
            <w:r w:rsidRPr="000A0052">
              <w:rPr>
                <w:rFonts w:ascii="Times New Roman" w:eastAsia="Times New Roman" w:hAnsi="Times New Roman" w:cs="Times New Roman"/>
                <w:sz w:val="18"/>
                <w:szCs w:val="18"/>
                <w:lang w:eastAsia="hu-HU"/>
              </w:rPr>
              <w:t xml:space="preserve"> és eltérő álláspontok érvekre épülő megvitatása. / Evidence-based discussion of questions, texts, problems and differing perspectives.</w:t>
            </w:r>
          </w:p>
        </w:tc>
        <w:tc>
          <w:tcPr>
            <w:tcW w:w="2793" w:type="dxa"/>
            <w:vAlign w:val="center"/>
            <w:hideMark/>
          </w:tcPr>
          <w:p w14:paraId="508A3CB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Критичне мислення, аргументація, комунікація. / Kritikai gondolkodás, érvelés, kommunikáció. / Critical thinking, argumentation, communication.</w:t>
            </w:r>
          </w:p>
        </w:tc>
        <w:tc>
          <w:tcPr>
            <w:tcW w:w="0" w:type="auto"/>
            <w:vAlign w:val="center"/>
          </w:tcPr>
          <w:p w14:paraId="6248FA39" w14:textId="2055A6A7" w:rsidR="000A0052" w:rsidRPr="000A0052" w:rsidRDefault="00DA7A67"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3838904D" w14:textId="77777777" w:rsidTr="00FF0D14">
        <w:trPr>
          <w:tblCellSpacing w:w="15" w:type="dxa"/>
        </w:trPr>
        <w:tc>
          <w:tcPr>
            <w:tcW w:w="1651" w:type="dxa"/>
            <w:vAlign w:val="center"/>
            <w:hideMark/>
          </w:tcPr>
          <w:p w14:paraId="3069ACD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Демонстрація та моделювання / Bemutatás és modellezés / Demonstration and modelling</w:t>
            </w:r>
          </w:p>
        </w:tc>
        <w:tc>
          <w:tcPr>
            <w:tcW w:w="3939" w:type="dxa"/>
            <w:vAlign w:val="center"/>
            <w:hideMark/>
          </w:tcPr>
          <w:p w14:paraId="61194AC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Демонстрація процесу, методу, моделі, професійної діяльності або способу розв’язання завдання. / Folyamat, módszer, modell, szakmai tevékenység vagy problémamegoldási eljárás bemutatása. / Demonstration of a process, method, model, professional practice or problem-solving procedure.</w:t>
            </w:r>
          </w:p>
        </w:tc>
        <w:tc>
          <w:tcPr>
            <w:tcW w:w="2793" w:type="dxa"/>
            <w:vAlign w:val="center"/>
            <w:hideMark/>
          </w:tcPr>
          <w:p w14:paraId="225608B0"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Поєднання теорії з практичним застосуванням. / Elmélet és gyakorlati alkalmazás összekapcsolása. / Connecting theory with practical application.</w:t>
            </w:r>
          </w:p>
        </w:tc>
        <w:tc>
          <w:tcPr>
            <w:tcW w:w="0" w:type="auto"/>
            <w:vAlign w:val="center"/>
          </w:tcPr>
          <w:p w14:paraId="5998065A" w14:textId="10E71243" w:rsidR="000A0052" w:rsidRPr="000A0052" w:rsidRDefault="00DA7A67"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0C651FEF" w14:textId="77777777" w:rsidTr="00FF0D14">
        <w:trPr>
          <w:tblCellSpacing w:w="15" w:type="dxa"/>
        </w:trPr>
        <w:tc>
          <w:tcPr>
            <w:tcW w:w="1651" w:type="dxa"/>
            <w:vAlign w:val="center"/>
            <w:hideMark/>
          </w:tcPr>
          <w:p w14:paraId="6D04992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Практичне навчання та вправляння / Gyakorlás és készségfejlesztés / Practice and skills development</w:t>
            </w:r>
          </w:p>
        </w:tc>
        <w:tc>
          <w:tcPr>
            <w:tcW w:w="3939" w:type="dxa"/>
            <w:vAlign w:val="center"/>
            <w:hideMark/>
          </w:tcPr>
          <w:p w14:paraId="6473B24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Виконання завдань і вправ для поступового розвитку вмінь та компетентностей. / Feladatok és gyakorlatok a készségek és </w:t>
            </w:r>
            <w:proofErr w:type="gramStart"/>
            <w:r w:rsidRPr="000A0052">
              <w:rPr>
                <w:rFonts w:ascii="Times New Roman" w:eastAsia="Times New Roman" w:hAnsi="Times New Roman" w:cs="Times New Roman"/>
                <w:sz w:val="18"/>
                <w:szCs w:val="18"/>
                <w:lang w:eastAsia="hu-HU"/>
              </w:rPr>
              <w:t>kompetenciák</w:t>
            </w:r>
            <w:proofErr w:type="gramEnd"/>
            <w:r w:rsidRPr="000A0052">
              <w:rPr>
                <w:rFonts w:ascii="Times New Roman" w:eastAsia="Times New Roman" w:hAnsi="Times New Roman" w:cs="Times New Roman"/>
                <w:sz w:val="18"/>
                <w:szCs w:val="18"/>
                <w:lang w:eastAsia="hu-HU"/>
              </w:rPr>
              <w:t xml:space="preserve"> fokozatos fejlesztésére. / Tasks and exercises for the progressive development of skills and competences.</w:t>
            </w:r>
          </w:p>
        </w:tc>
        <w:tc>
          <w:tcPr>
            <w:tcW w:w="2793" w:type="dxa"/>
            <w:vAlign w:val="center"/>
            <w:hideMark/>
          </w:tcPr>
          <w:p w14:paraId="458B0A4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Закріплення знань, розвиток практичних і професійних умінь. / Tudásmegszilárdítás, gyakorlati és szakmai készségfejlesztés. / Consolidation of knowledge and development of practical and professional skills.</w:t>
            </w:r>
          </w:p>
        </w:tc>
        <w:tc>
          <w:tcPr>
            <w:tcW w:w="0" w:type="auto"/>
            <w:vAlign w:val="center"/>
          </w:tcPr>
          <w:p w14:paraId="02157639" w14:textId="0BB453A8" w:rsidR="000A0052" w:rsidRPr="000A0052" w:rsidRDefault="00DA7A67"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4734A3" w:rsidRPr="000A0052" w14:paraId="0478134D" w14:textId="77777777" w:rsidTr="00E42A85">
        <w:trPr>
          <w:tblCellSpacing w:w="15" w:type="dxa"/>
        </w:trPr>
        <w:tc>
          <w:tcPr>
            <w:tcW w:w="0" w:type="auto"/>
            <w:gridSpan w:val="4"/>
            <w:vAlign w:val="center"/>
            <w:hideMark/>
          </w:tcPr>
          <w:p w14:paraId="6EA9D5B2" w14:textId="788EE57A" w:rsidR="004734A3" w:rsidRPr="000A0052" w:rsidRDefault="00033105" w:rsidP="004734A3">
            <w:pPr>
              <w:spacing w:after="0" w:line="240" w:lineRule="auto"/>
              <w:jc w:val="center"/>
              <w:rPr>
                <w:rFonts w:ascii="Times New Roman" w:eastAsia="Times New Roman" w:hAnsi="Times New Roman" w:cs="Times New Roman"/>
                <w:sz w:val="18"/>
                <w:szCs w:val="18"/>
                <w:lang w:eastAsia="hu-HU"/>
              </w:rPr>
            </w:pPr>
            <w:r w:rsidRPr="00033105">
              <w:rPr>
                <w:rFonts w:ascii="Times New Roman" w:eastAsia="Times New Roman" w:hAnsi="Times New Roman" w:cs="Times New Roman"/>
                <w:b/>
                <w:bCs/>
                <w:sz w:val="18"/>
                <w:szCs w:val="18"/>
                <w:lang w:eastAsia="hu-HU"/>
              </w:rPr>
              <w:t>АКТИВНІ ТА ІНТЕРАКТИВНІ МЕТОДИ НАВЧАННЯ</w:t>
            </w:r>
            <w:r w:rsidR="004734A3" w:rsidRPr="000A0052">
              <w:rPr>
                <w:rFonts w:ascii="Times New Roman" w:eastAsia="Times New Roman" w:hAnsi="Times New Roman" w:cs="Times New Roman"/>
                <w:b/>
                <w:bCs/>
                <w:sz w:val="18"/>
                <w:szCs w:val="18"/>
                <w:lang w:eastAsia="hu-HU"/>
              </w:rPr>
              <w:t xml:space="preserve"> / </w:t>
            </w:r>
            <w:proofErr w:type="gramStart"/>
            <w:r w:rsidRPr="00033105">
              <w:rPr>
                <w:rFonts w:ascii="Times New Roman" w:eastAsia="Times New Roman" w:hAnsi="Times New Roman" w:cs="Times New Roman"/>
                <w:b/>
                <w:bCs/>
                <w:sz w:val="18"/>
                <w:szCs w:val="18"/>
                <w:lang w:eastAsia="hu-HU"/>
              </w:rPr>
              <w:t>AKTÍV</w:t>
            </w:r>
            <w:proofErr w:type="gramEnd"/>
            <w:r w:rsidRPr="00033105">
              <w:rPr>
                <w:rFonts w:ascii="Times New Roman" w:eastAsia="Times New Roman" w:hAnsi="Times New Roman" w:cs="Times New Roman"/>
                <w:b/>
                <w:bCs/>
                <w:sz w:val="18"/>
                <w:szCs w:val="18"/>
                <w:lang w:eastAsia="hu-HU"/>
              </w:rPr>
              <w:t xml:space="preserve"> ÉS INTERAKTÍV TANULÁSI MÓDSZEREK</w:t>
            </w:r>
            <w:r w:rsidR="004734A3" w:rsidRPr="000A0052">
              <w:rPr>
                <w:rFonts w:ascii="Times New Roman" w:eastAsia="Times New Roman" w:hAnsi="Times New Roman" w:cs="Times New Roman"/>
                <w:b/>
                <w:bCs/>
                <w:sz w:val="18"/>
                <w:szCs w:val="18"/>
                <w:lang w:eastAsia="hu-HU"/>
              </w:rPr>
              <w:t xml:space="preserve"> / </w:t>
            </w:r>
            <w:r w:rsidRPr="00033105">
              <w:rPr>
                <w:rFonts w:ascii="Times New Roman" w:eastAsia="Times New Roman" w:hAnsi="Times New Roman" w:cs="Times New Roman"/>
                <w:b/>
                <w:bCs/>
                <w:sz w:val="18"/>
                <w:szCs w:val="18"/>
                <w:lang w:eastAsia="hu-HU"/>
              </w:rPr>
              <w:t>ACTIVE AND INTERACTIVE LEARNING METHODS</w:t>
            </w:r>
          </w:p>
        </w:tc>
      </w:tr>
      <w:tr w:rsidR="000A0052" w:rsidRPr="000A0052" w14:paraId="79DA3214" w14:textId="77777777" w:rsidTr="00FF0D14">
        <w:trPr>
          <w:tblCellSpacing w:w="15" w:type="dxa"/>
        </w:trPr>
        <w:tc>
          <w:tcPr>
            <w:tcW w:w="1651" w:type="dxa"/>
            <w:vAlign w:val="center"/>
            <w:hideMark/>
          </w:tcPr>
          <w:p w14:paraId="0D8935F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Активне навчання (Active Learning) / Aktív tanulás / Active Learning</w:t>
            </w:r>
          </w:p>
        </w:tc>
        <w:tc>
          <w:tcPr>
            <w:tcW w:w="3939" w:type="dxa"/>
            <w:vAlign w:val="center"/>
            <w:hideMark/>
          </w:tcPr>
          <w:p w14:paraId="63E8C32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Активне опрацювання матеріалу через завдання, запитання, аналіз і розв’язання проблем. / A tananyag </w:t>
            </w:r>
            <w:proofErr w:type="gramStart"/>
            <w:r w:rsidRPr="000A0052">
              <w:rPr>
                <w:rFonts w:ascii="Times New Roman" w:eastAsia="Times New Roman" w:hAnsi="Times New Roman" w:cs="Times New Roman"/>
                <w:sz w:val="18"/>
                <w:szCs w:val="18"/>
                <w:lang w:eastAsia="hu-HU"/>
              </w:rPr>
              <w:t>aktív</w:t>
            </w:r>
            <w:proofErr w:type="gramEnd"/>
            <w:r w:rsidRPr="000A0052">
              <w:rPr>
                <w:rFonts w:ascii="Times New Roman" w:eastAsia="Times New Roman" w:hAnsi="Times New Roman" w:cs="Times New Roman"/>
                <w:sz w:val="18"/>
                <w:szCs w:val="18"/>
                <w:lang w:eastAsia="hu-HU"/>
              </w:rPr>
              <w:t xml:space="preserve"> feldolgozása feladatokon, kérdéseken, elemzésen és problémamegoldáson keresztül. / Active engagement with content through tasks, questions, analysis and problem solving.</w:t>
            </w:r>
          </w:p>
        </w:tc>
        <w:tc>
          <w:tcPr>
            <w:tcW w:w="2793" w:type="dxa"/>
            <w:vAlign w:val="center"/>
            <w:hideMark/>
          </w:tcPr>
          <w:p w14:paraId="7394DC94"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Активна участь, глибше розуміння, відповідальність за навчання. / </w:t>
            </w:r>
            <w:proofErr w:type="gramStart"/>
            <w:r w:rsidRPr="000A0052">
              <w:rPr>
                <w:rFonts w:ascii="Times New Roman" w:eastAsia="Times New Roman" w:hAnsi="Times New Roman" w:cs="Times New Roman"/>
                <w:sz w:val="18"/>
                <w:szCs w:val="18"/>
                <w:lang w:eastAsia="hu-HU"/>
              </w:rPr>
              <w:t>Aktív</w:t>
            </w:r>
            <w:proofErr w:type="gramEnd"/>
            <w:r w:rsidRPr="000A0052">
              <w:rPr>
                <w:rFonts w:ascii="Times New Roman" w:eastAsia="Times New Roman" w:hAnsi="Times New Roman" w:cs="Times New Roman"/>
                <w:sz w:val="18"/>
                <w:szCs w:val="18"/>
                <w:lang w:eastAsia="hu-HU"/>
              </w:rPr>
              <w:t xml:space="preserve"> részvétel, mélyebb megértés, felelősség a saját tanulásért. / Engagement, deeper understanding and responsibility for learning.</w:t>
            </w:r>
          </w:p>
        </w:tc>
        <w:tc>
          <w:tcPr>
            <w:tcW w:w="0" w:type="auto"/>
            <w:vAlign w:val="center"/>
          </w:tcPr>
          <w:p w14:paraId="30DF194B" w14:textId="1FFA1A2B" w:rsidR="000A0052" w:rsidRPr="000A0052" w:rsidRDefault="00DA7A67"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1838764C" w14:textId="77777777" w:rsidTr="00FF0D14">
        <w:trPr>
          <w:tblCellSpacing w:w="15" w:type="dxa"/>
        </w:trPr>
        <w:tc>
          <w:tcPr>
            <w:tcW w:w="1651" w:type="dxa"/>
            <w:vAlign w:val="center"/>
            <w:hideMark/>
          </w:tcPr>
          <w:p w14:paraId="42C00F5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lastRenderedPageBreak/>
              <w:t>Проблемно-орієнтоване навчання (PBL) / Problémaalapú tanulás / Problem-Based Learning</w:t>
            </w:r>
          </w:p>
        </w:tc>
        <w:tc>
          <w:tcPr>
            <w:tcW w:w="3939" w:type="dxa"/>
            <w:vAlign w:val="center"/>
            <w:hideMark/>
          </w:tcPr>
          <w:p w14:paraId="5D187F8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Навчання навколо складної проблеми, для розв’язання якої студенти визначають необхідні знання та інформацію. / Összetett </w:t>
            </w:r>
            <w:proofErr w:type="gramStart"/>
            <w:r w:rsidRPr="000A0052">
              <w:rPr>
                <w:rFonts w:ascii="Times New Roman" w:eastAsia="Times New Roman" w:hAnsi="Times New Roman" w:cs="Times New Roman"/>
                <w:sz w:val="18"/>
                <w:szCs w:val="18"/>
                <w:lang w:eastAsia="hu-HU"/>
              </w:rPr>
              <w:t>probléma</w:t>
            </w:r>
            <w:proofErr w:type="gramEnd"/>
            <w:r w:rsidRPr="000A0052">
              <w:rPr>
                <w:rFonts w:ascii="Times New Roman" w:eastAsia="Times New Roman" w:hAnsi="Times New Roman" w:cs="Times New Roman"/>
                <w:sz w:val="18"/>
                <w:szCs w:val="18"/>
                <w:lang w:eastAsia="hu-HU"/>
              </w:rPr>
              <w:t xml:space="preserve"> köré szerveződő tanulás, amelyben a hallgatók azonosítják a megoldáshoz szükséges tudást és információt. / Learning organised around a complex problem for which students identify the knowledge and information required.</w:t>
            </w:r>
          </w:p>
        </w:tc>
        <w:tc>
          <w:tcPr>
            <w:tcW w:w="2793" w:type="dxa"/>
            <w:vAlign w:val="center"/>
            <w:hideMark/>
          </w:tcPr>
          <w:p w14:paraId="0FE217F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Самостійність, критичне мислення, інтеграція знань. / Önállóság, kritikai gondolkodás, tudásintegráció. / Independence, critical thinking, integration of knowledge.</w:t>
            </w:r>
          </w:p>
        </w:tc>
        <w:tc>
          <w:tcPr>
            <w:tcW w:w="0" w:type="auto"/>
            <w:vAlign w:val="center"/>
          </w:tcPr>
          <w:p w14:paraId="6FBF47F5" w14:textId="58CA97B2" w:rsidR="000A0052" w:rsidRPr="000A0052" w:rsidRDefault="00DA7A67"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46CDDDF2" w14:textId="77777777" w:rsidTr="00FF0D14">
        <w:trPr>
          <w:tblCellSpacing w:w="15" w:type="dxa"/>
        </w:trPr>
        <w:tc>
          <w:tcPr>
            <w:tcW w:w="1651" w:type="dxa"/>
            <w:vAlign w:val="center"/>
            <w:hideMark/>
          </w:tcPr>
          <w:p w14:paraId="491EF17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Навчання на основі кейсів (CBL) / Esetalapú tanulás / Case-Based Learning</w:t>
            </w:r>
          </w:p>
        </w:tc>
        <w:tc>
          <w:tcPr>
            <w:tcW w:w="3939" w:type="dxa"/>
            <w:vAlign w:val="center"/>
            <w:hideMark/>
          </w:tcPr>
          <w:p w14:paraId="432324D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Аналіз реальних або реалістичних професійних, суспільних чи наукових ситуацій. / Valós vagy valósághű szakmai, társadalmi vagy tudományos esetek elemzése. / Analysis of real or realistic professional, social or academic cases.</w:t>
            </w:r>
          </w:p>
        </w:tc>
        <w:tc>
          <w:tcPr>
            <w:tcW w:w="2793" w:type="dxa"/>
            <w:vAlign w:val="center"/>
            <w:hideMark/>
          </w:tcPr>
          <w:p w14:paraId="364A5E65"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Застосування знань, прийняття рішень, аргументація. / Tudásalkalmazás, döntéshozatal, érvelés. / Application of knowledge, decision-making, argumentation.</w:t>
            </w:r>
          </w:p>
        </w:tc>
        <w:tc>
          <w:tcPr>
            <w:tcW w:w="0" w:type="auto"/>
            <w:vAlign w:val="center"/>
          </w:tcPr>
          <w:p w14:paraId="5E142B4C" w14:textId="6F2A6AB7" w:rsidR="000A0052" w:rsidRPr="000A0052" w:rsidRDefault="00DA7A67"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48FCB999" w14:textId="77777777" w:rsidTr="00FF0D14">
        <w:trPr>
          <w:tblCellSpacing w:w="15" w:type="dxa"/>
        </w:trPr>
        <w:tc>
          <w:tcPr>
            <w:tcW w:w="1651" w:type="dxa"/>
            <w:vAlign w:val="center"/>
            <w:hideMark/>
          </w:tcPr>
          <w:p w14:paraId="62C876D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Проєктне навчання / Projektalapú tanulás / Project-Based Learning</w:t>
            </w:r>
          </w:p>
        </w:tc>
        <w:tc>
          <w:tcPr>
            <w:tcW w:w="3939" w:type="dxa"/>
            <w:vAlign w:val="center"/>
            <w:hideMark/>
          </w:tcPr>
          <w:p w14:paraId="3F84CFFB"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Індивідуальне або командне виконання комплексного практичного завдання чи створення завершеного продукту. / </w:t>
            </w:r>
            <w:proofErr w:type="gramStart"/>
            <w:r w:rsidRPr="000A0052">
              <w:rPr>
                <w:rFonts w:ascii="Times New Roman" w:eastAsia="Times New Roman" w:hAnsi="Times New Roman" w:cs="Times New Roman"/>
                <w:sz w:val="18"/>
                <w:szCs w:val="18"/>
                <w:lang w:eastAsia="hu-HU"/>
              </w:rPr>
              <w:t>Komplex</w:t>
            </w:r>
            <w:proofErr w:type="gramEnd"/>
            <w:r w:rsidRPr="000A0052">
              <w:rPr>
                <w:rFonts w:ascii="Times New Roman" w:eastAsia="Times New Roman" w:hAnsi="Times New Roman" w:cs="Times New Roman"/>
                <w:sz w:val="18"/>
                <w:szCs w:val="18"/>
                <w:lang w:eastAsia="hu-HU"/>
              </w:rPr>
              <w:t xml:space="preserve"> gyakorlati feladat egyéni vagy csoportos megoldása, illetve produktum létrehozása. / Individual or collaborative completion of a complex practical task or creation of a product.</w:t>
            </w:r>
          </w:p>
        </w:tc>
        <w:tc>
          <w:tcPr>
            <w:tcW w:w="2793" w:type="dxa"/>
            <w:vAlign w:val="center"/>
            <w:hideMark/>
          </w:tcPr>
          <w:p w14:paraId="652BA5E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Планування, творчість, відповідальність, співпраця. / Tervezés, kreativitás, felelősség, együttműködés. / Planning, creativity, responsibility, collaboration.</w:t>
            </w:r>
          </w:p>
        </w:tc>
        <w:tc>
          <w:tcPr>
            <w:tcW w:w="0" w:type="auto"/>
            <w:vAlign w:val="center"/>
          </w:tcPr>
          <w:p w14:paraId="568860F7" w14:textId="494CF3A1" w:rsidR="000A0052" w:rsidRPr="000A0052" w:rsidRDefault="00DA7A67"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789ED320" w14:textId="77777777" w:rsidTr="00FF0D14">
        <w:trPr>
          <w:tblCellSpacing w:w="15" w:type="dxa"/>
        </w:trPr>
        <w:tc>
          <w:tcPr>
            <w:tcW w:w="1651" w:type="dxa"/>
            <w:vAlign w:val="center"/>
            <w:hideMark/>
          </w:tcPr>
          <w:p w14:paraId="2269029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Спільне та взаємне навчання / Kollaboratív és társaktól való tanulás / Collaborative and Peer Learning</w:t>
            </w:r>
          </w:p>
        </w:tc>
        <w:tc>
          <w:tcPr>
            <w:tcW w:w="3939" w:type="dxa"/>
            <w:vAlign w:val="center"/>
            <w:hideMark/>
          </w:tcPr>
          <w:p w14:paraId="3194424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Спільне розв’язання завдань, обмін знаннями, взаємне пояснення та зворотний зв’язок. / Közös feladatmegoldás, tudásmegosztás, egymásnak adott magyarázat és visszajelzés. / Collaborative problem solving, knowledge sharing, peer explanation and feedback.</w:t>
            </w:r>
          </w:p>
        </w:tc>
        <w:tc>
          <w:tcPr>
            <w:tcW w:w="2793" w:type="dxa"/>
            <w:vAlign w:val="center"/>
            <w:hideMark/>
          </w:tcPr>
          <w:p w14:paraId="1FC064B5"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Співпраця, комунікація, відповідальність, рефлексія. / Együttműködés, kommunikáció, felelősség, </w:t>
            </w:r>
            <w:proofErr w:type="gramStart"/>
            <w:r w:rsidRPr="000A0052">
              <w:rPr>
                <w:rFonts w:ascii="Times New Roman" w:eastAsia="Times New Roman" w:hAnsi="Times New Roman" w:cs="Times New Roman"/>
                <w:sz w:val="18"/>
                <w:szCs w:val="18"/>
                <w:lang w:eastAsia="hu-HU"/>
              </w:rPr>
              <w:t>reflexió</w:t>
            </w:r>
            <w:proofErr w:type="gramEnd"/>
            <w:r w:rsidRPr="000A0052">
              <w:rPr>
                <w:rFonts w:ascii="Times New Roman" w:eastAsia="Times New Roman" w:hAnsi="Times New Roman" w:cs="Times New Roman"/>
                <w:sz w:val="18"/>
                <w:szCs w:val="18"/>
                <w:lang w:eastAsia="hu-HU"/>
              </w:rPr>
              <w:t>. / Collaboration, communication, responsibility, reflection.</w:t>
            </w:r>
          </w:p>
        </w:tc>
        <w:tc>
          <w:tcPr>
            <w:tcW w:w="0" w:type="auto"/>
            <w:vAlign w:val="center"/>
          </w:tcPr>
          <w:p w14:paraId="32E43A56" w14:textId="282B38CA" w:rsidR="000A0052" w:rsidRPr="000A0052" w:rsidRDefault="00DA7A67"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4734A3" w:rsidRPr="000A0052" w14:paraId="055E1C9A" w14:textId="77777777" w:rsidTr="00E42A85">
        <w:trPr>
          <w:tblCellSpacing w:w="15" w:type="dxa"/>
        </w:trPr>
        <w:tc>
          <w:tcPr>
            <w:tcW w:w="0" w:type="auto"/>
            <w:gridSpan w:val="4"/>
            <w:vAlign w:val="center"/>
            <w:hideMark/>
          </w:tcPr>
          <w:p w14:paraId="4A5A4D8E" w14:textId="46CAA7B2" w:rsidR="004734A3" w:rsidRPr="000A0052" w:rsidRDefault="004734A3" w:rsidP="00F91DFC">
            <w:pPr>
              <w:spacing w:after="0" w:line="240" w:lineRule="auto"/>
              <w:jc w:val="center"/>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ДОСЛІДНИЦЬКЕ, ДОСВІДНЕ ТА ПРОФЕСІЙНО ОРІЄНТОВАНЕ НАВЧА</w:t>
            </w:r>
            <w:r w:rsidR="00F91DFC">
              <w:rPr>
                <w:rFonts w:ascii="Times New Roman" w:eastAsia="Times New Roman" w:hAnsi="Times New Roman" w:cs="Times New Roman"/>
                <w:b/>
                <w:bCs/>
                <w:sz w:val="18"/>
                <w:szCs w:val="18"/>
                <w:lang w:eastAsia="hu-HU"/>
              </w:rPr>
              <w:t xml:space="preserve">ННЯ / KUTATÁS-, TAPASZTALAT- </w:t>
            </w:r>
            <w:proofErr w:type="gramStart"/>
            <w:r w:rsidR="00F91DFC">
              <w:rPr>
                <w:rFonts w:ascii="Times New Roman" w:eastAsia="Times New Roman" w:hAnsi="Times New Roman" w:cs="Times New Roman"/>
                <w:b/>
                <w:bCs/>
                <w:sz w:val="18"/>
                <w:szCs w:val="18"/>
                <w:lang w:eastAsia="hu-HU"/>
              </w:rPr>
              <w:t>ÉS</w:t>
            </w:r>
            <w:proofErr w:type="gramEnd"/>
            <w:r w:rsidR="00F91DFC">
              <w:rPr>
                <w:rFonts w:ascii="Times New Roman" w:eastAsia="Times New Roman" w:hAnsi="Times New Roman" w:cs="Times New Roman"/>
                <w:b/>
                <w:bCs/>
                <w:sz w:val="18"/>
                <w:szCs w:val="18"/>
                <w:lang w:eastAsia="hu-HU"/>
              </w:rPr>
              <w:t xml:space="preserve"> GYAKORLAT</w:t>
            </w:r>
            <w:r w:rsidRPr="000A0052">
              <w:rPr>
                <w:rFonts w:ascii="Times New Roman" w:eastAsia="Times New Roman" w:hAnsi="Times New Roman" w:cs="Times New Roman"/>
                <w:b/>
                <w:bCs/>
                <w:sz w:val="18"/>
                <w:szCs w:val="18"/>
                <w:lang w:eastAsia="hu-HU"/>
              </w:rPr>
              <w:t>ORIENTÁLT TANULÁS / RESEARCH-, EXPERIENTIAL- AND PRACTICE-ORIENTED LEARNING</w:t>
            </w:r>
          </w:p>
        </w:tc>
      </w:tr>
      <w:tr w:rsidR="000A0052" w:rsidRPr="000A0052" w14:paraId="478E0C34" w14:textId="77777777" w:rsidTr="00FF0D14">
        <w:trPr>
          <w:tblCellSpacing w:w="15" w:type="dxa"/>
        </w:trPr>
        <w:tc>
          <w:tcPr>
            <w:tcW w:w="1651" w:type="dxa"/>
            <w:vAlign w:val="center"/>
            <w:hideMark/>
          </w:tcPr>
          <w:p w14:paraId="067BF58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Навчання через дослідження (IBL) / Felfedeztető-kutató tanulás / Inquiry-Based Learning</w:t>
            </w:r>
          </w:p>
        </w:tc>
        <w:tc>
          <w:tcPr>
            <w:tcW w:w="3939" w:type="dxa"/>
            <w:vAlign w:val="center"/>
            <w:hideMark/>
          </w:tcPr>
          <w:p w14:paraId="5C86C449"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Формулювання питань, дослідження проблем, аналіз інформації та формулювання висновків. / Kérdések megfogalmazása, </w:t>
            </w:r>
            <w:proofErr w:type="gramStart"/>
            <w:r w:rsidRPr="000A0052">
              <w:rPr>
                <w:rFonts w:ascii="Times New Roman" w:eastAsia="Times New Roman" w:hAnsi="Times New Roman" w:cs="Times New Roman"/>
                <w:sz w:val="18"/>
                <w:szCs w:val="18"/>
                <w:lang w:eastAsia="hu-HU"/>
              </w:rPr>
              <w:t>problémák</w:t>
            </w:r>
            <w:proofErr w:type="gramEnd"/>
            <w:r w:rsidRPr="000A0052">
              <w:rPr>
                <w:rFonts w:ascii="Times New Roman" w:eastAsia="Times New Roman" w:hAnsi="Times New Roman" w:cs="Times New Roman"/>
                <w:sz w:val="18"/>
                <w:szCs w:val="18"/>
                <w:lang w:eastAsia="hu-HU"/>
              </w:rPr>
              <w:t xml:space="preserve"> vizsgálata, információelemzés és következtetések levonása. / Formulating questions, investigating problems, analysing information and drawing conclusions.</w:t>
            </w:r>
          </w:p>
        </w:tc>
        <w:tc>
          <w:tcPr>
            <w:tcW w:w="2793" w:type="dxa"/>
            <w:vAlign w:val="center"/>
            <w:hideMark/>
          </w:tcPr>
          <w:p w14:paraId="3924FD9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Допитливість, критичне мислення, самостійність. / Kíváncsiság, kritikai gondolkodás, önállóság. / Curiosity, critical thinking, independence.</w:t>
            </w:r>
          </w:p>
        </w:tc>
        <w:tc>
          <w:tcPr>
            <w:tcW w:w="0" w:type="auto"/>
            <w:vAlign w:val="center"/>
          </w:tcPr>
          <w:p w14:paraId="5B222263" w14:textId="1D2E53EF" w:rsidR="000A0052" w:rsidRPr="000A0052" w:rsidRDefault="00DA7A67"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6FDAB92F" w14:textId="77777777" w:rsidTr="00FF0D14">
        <w:trPr>
          <w:tblCellSpacing w:w="15" w:type="dxa"/>
        </w:trPr>
        <w:tc>
          <w:tcPr>
            <w:tcW w:w="1651" w:type="dxa"/>
            <w:vAlign w:val="center"/>
            <w:hideMark/>
          </w:tcPr>
          <w:p w14:paraId="2F76F15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Навчання, засноване на дослідженні (Research-Based Learning) / Kutatásalapú tanulás / Research-Based Learning</w:t>
            </w:r>
          </w:p>
        </w:tc>
        <w:tc>
          <w:tcPr>
            <w:tcW w:w="3939" w:type="dxa"/>
            <w:vAlign w:val="center"/>
            <w:hideMark/>
          </w:tcPr>
          <w:p w14:paraId="0116921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Залучення до елементів реального дослідження: пошуку літератури, формулювання питань, збору й аналізу даних, інтерпретації та представлення результатів. / Bekapcsolódás a valódi kutatás elemeibe: szakirodalom-feltárás, kérdésfeltevés, adatgyűjtés és -elemzés, értelmezés és eredményközlés. / Engagement in authentic research: literature review, research questions, data collection and analysis, interpretation and presentation of results.</w:t>
            </w:r>
          </w:p>
        </w:tc>
        <w:tc>
          <w:tcPr>
            <w:tcW w:w="2793" w:type="dxa"/>
            <w:vAlign w:val="center"/>
            <w:hideMark/>
          </w:tcPr>
          <w:p w14:paraId="59F0631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Поєднання навчання і науки, дослідницькі компетентності, академічна культура. / Oktatás és kutatás összekapcsolása, kutatási </w:t>
            </w:r>
            <w:proofErr w:type="gramStart"/>
            <w:r w:rsidRPr="000A0052">
              <w:rPr>
                <w:rFonts w:ascii="Times New Roman" w:eastAsia="Times New Roman" w:hAnsi="Times New Roman" w:cs="Times New Roman"/>
                <w:sz w:val="18"/>
                <w:szCs w:val="18"/>
                <w:lang w:eastAsia="hu-HU"/>
              </w:rPr>
              <w:t>kompetenciák</w:t>
            </w:r>
            <w:proofErr w:type="gramEnd"/>
            <w:r w:rsidRPr="000A0052">
              <w:rPr>
                <w:rFonts w:ascii="Times New Roman" w:eastAsia="Times New Roman" w:hAnsi="Times New Roman" w:cs="Times New Roman"/>
                <w:sz w:val="18"/>
                <w:szCs w:val="18"/>
                <w:lang w:eastAsia="hu-HU"/>
              </w:rPr>
              <w:t>, akadémiai kultúra. / Integration of teaching and research, research competences, academic culture.</w:t>
            </w:r>
          </w:p>
        </w:tc>
        <w:tc>
          <w:tcPr>
            <w:tcW w:w="0" w:type="auto"/>
            <w:vAlign w:val="center"/>
          </w:tcPr>
          <w:p w14:paraId="76171DAF" w14:textId="1556B44B" w:rsidR="000A0052" w:rsidRPr="000A0052" w:rsidRDefault="00DA7A67"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52FA1EC8" w14:textId="77777777" w:rsidTr="00FF0D14">
        <w:trPr>
          <w:tblCellSpacing w:w="15" w:type="dxa"/>
        </w:trPr>
        <w:tc>
          <w:tcPr>
            <w:tcW w:w="1651" w:type="dxa"/>
            <w:vAlign w:val="center"/>
            <w:hideMark/>
          </w:tcPr>
          <w:p w14:paraId="34FF2E9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Навчання через досвід / Tapasztalati tanulás / Experiential Learning</w:t>
            </w:r>
          </w:p>
        </w:tc>
        <w:tc>
          <w:tcPr>
            <w:tcW w:w="3939" w:type="dxa"/>
            <w:vAlign w:val="center"/>
            <w:hideMark/>
          </w:tcPr>
          <w:p w14:paraId="3CAB5410"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Навчання через практичний досвід, діяльність, спостереження та подальшу рефлексію. / Gyakorlati tapasztalaton, tevékenységen, megfigyelésen és </w:t>
            </w:r>
            <w:proofErr w:type="gramStart"/>
            <w:r w:rsidRPr="000A0052">
              <w:rPr>
                <w:rFonts w:ascii="Times New Roman" w:eastAsia="Times New Roman" w:hAnsi="Times New Roman" w:cs="Times New Roman"/>
                <w:sz w:val="18"/>
                <w:szCs w:val="18"/>
                <w:lang w:eastAsia="hu-HU"/>
              </w:rPr>
              <w:t>reflexión</w:t>
            </w:r>
            <w:proofErr w:type="gramEnd"/>
            <w:r w:rsidRPr="000A0052">
              <w:rPr>
                <w:rFonts w:ascii="Times New Roman" w:eastAsia="Times New Roman" w:hAnsi="Times New Roman" w:cs="Times New Roman"/>
                <w:sz w:val="18"/>
                <w:szCs w:val="18"/>
                <w:lang w:eastAsia="hu-HU"/>
              </w:rPr>
              <w:t xml:space="preserve"> alapuló tanulás. / Learning through practical experience, action, observation and subsequent reflection.</w:t>
            </w:r>
          </w:p>
        </w:tc>
        <w:tc>
          <w:tcPr>
            <w:tcW w:w="2793" w:type="dxa"/>
            <w:vAlign w:val="center"/>
            <w:hideMark/>
          </w:tcPr>
          <w:p w14:paraId="13C4B14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Застосування знань, рефлексія, професійний розвиток. / Tudásalkalmazás, </w:t>
            </w:r>
            <w:proofErr w:type="gramStart"/>
            <w:r w:rsidRPr="000A0052">
              <w:rPr>
                <w:rFonts w:ascii="Times New Roman" w:eastAsia="Times New Roman" w:hAnsi="Times New Roman" w:cs="Times New Roman"/>
                <w:sz w:val="18"/>
                <w:szCs w:val="18"/>
                <w:lang w:eastAsia="hu-HU"/>
              </w:rPr>
              <w:t>reflexió</w:t>
            </w:r>
            <w:proofErr w:type="gramEnd"/>
            <w:r w:rsidRPr="000A0052">
              <w:rPr>
                <w:rFonts w:ascii="Times New Roman" w:eastAsia="Times New Roman" w:hAnsi="Times New Roman" w:cs="Times New Roman"/>
                <w:sz w:val="18"/>
                <w:szCs w:val="18"/>
                <w:lang w:eastAsia="hu-HU"/>
              </w:rPr>
              <w:t>, szakmai fejlődés. / Application of knowledge, reflection, professional development.</w:t>
            </w:r>
          </w:p>
        </w:tc>
        <w:tc>
          <w:tcPr>
            <w:tcW w:w="0" w:type="auto"/>
            <w:vAlign w:val="center"/>
          </w:tcPr>
          <w:p w14:paraId="7BD26F05" w14:textId="3A4F6B20" w:rsidR="000A0052" w:rsidRPr="000A0052" w:rsidRDefault="00DA7A67"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6DF444F1" w14:textId="77777777" w:rsidTr="00FF0D14">
        <w:trPr>
          <w:tblCellSpacing w:w="15" w:type="dxa"/>
        </w:trPr>
        <w:tc>
          <w:tcPr>
            <w:tcW w:w="1651" w:type="dxa"/>
            <w:vAlign w:val="center"/>
            <w:hideMark/>
          </w:tcPr>
          <w:p w14:paraId="607BC42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 xml:space="preserve">Автентичне навчання / </w:t>
            </w:r>
            <w:proofErr w:type="gramStart"/>
            <w:r w:rsidRPr="000A0052">
              <w:rPr>
                <w:rFonts w:ascii="Times New Roman" w:eastAsia="Times New Roman" w:hAnsi="Times New Roman" w:cs="Times New Roman"/>
                <w:b/>
                <w:bCs/>
                <w:sz w:val="18"/>
                <w:szCs w:val="18"/>
                <w:lang w:eastAsia="hu-HU"/>
              </w:rPr>
              <w:t>Autentikus</w:t>
            </w:r>
            <w:proofErr w:type="gramEnd"/>
            <w:r w:rsidRPr="000A0052">
              <w:rPr>
                <w:rFonts w:ascii="Times New Roman" w:eastAsia="Times New Roman" w:hAnsi="Times New Roman" w:cs="Times New Roman"/>
                <w:b/>
                <w:bCs/>
                <w:sz w:val="18"/>
                <w:szCs w:val="18"/>
                <w:lang w:eastAsia="hu-HU"/>
              </w:rPr>
              <w:t xml:space="preserve"> tanulás / Authentic Learning</w:t>
            </w:r>
          </w:p>
        </w:tc>
        <w:tc>
          <w:tcPr>
            <w:tcW w:w="3939" w:type="dxa"/>
            <w:vAlign w:val="center"/>
            <w:hideMark/>
          </w:tcPr>
          <w:p w14:paraId="07221DA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Робота над завданнями та проблемами, наближеними до реальних професійних або суспільних ситуацій. / Valós szakmai vagy társadalmi helyzetekhez közel álló feladatok és </w:t>
            </w:r>
            <w:proofErr w:type="gramStart"/>
            <w:r w:rsidRPr="000A0052">
              <w:rPr>
                <w:rFonts w:ascii="Times New Roman" w:eastAsia="Times New Roman" w:hAnsi="Times New Roman" w:cs="Times New Roman"/>
                <w:sz w:val="18"/>
                <w:szCs w:val="18"/>
                <w:lang w:eastAsia="hu-HU"/>
              </w:rPr>
              <w:t>problémák</w:t>
            </w:r>
            <w:proofErr w:type="gramEnd"/>
            <w:r w:rsidRPr="000A0052">
              <w:rPr>
                <w:rFonts w:ascii="Times New Roman" w:eastAsia="Times New Roman" w:hAnsi="Times New Roman" w:cs="Times New Roman"/>
                <w:sz w:val="18"/>
                <w:szCs w:val="18"/>
                <w:lang w:eastAsia="hu-HU"/>
              </w:rPr>
              <w:t xml:space="preserve"> feldolgozása. / Learning through tasks and problems closely related to real professional or societal contexts.</w:t>
            </w:r>
          </w:p>
        </w:tc>
        <w:tc>
          <w:tcPr>
            <w:tcW w:w="2793" w:type="dxa"/>
            <w:vAlign w:val="center"/>
            <w:hideMark/>
          </w:tcPr>
          <w:p w14:paraId="42D7B28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Професійна готовність, перенесення знань у реальні ситуації. / Szakmai felkészültség, a tudás valós helyzetekben való alkalmazása. / Professional readiness and transfer of knowledge to real-life contexts.</w:t>
            </w:r>
          </w:p>
        </w:tc>
        <w:tc>
          <w:tcPr>
            <w:tcW w:w="0" w:type="auto"/>
            <w:vAlign w:val="center"/>
          </w:tcPr>
          <w:p w14:paraId="67E8EDB6" w14:textId="13CD8837" w:rsidR="000A0052" w:rsidRPr="000A0052" w:rsidRDefault="00DA7A67"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7728DC" w:rsidRPr="000A0052" w14:paraId="34510D42" w14:textId="77777777" w:rsidTr="00E42A85">
        <w:trPr>
          <w:tblCellSpacing w:w="15" w:type="dxa"/>
        </w:trPr>
        <w:tc>
          <w:tcPr>
            <w:tcW w:w="0" w:type="auto"/>
            <w:gridSpan w:val="4"/>
            <w:vAlign w:val="center"/>
            <w:hideMark/>
          </w:tcPr>
          <w:p w14:paraId="39D4D08A" w14:textId="732D9F66" w:rsidR="007728DC" w:rsidRPr="000A0052" w:rsidRDefault="007728DC" w:rsidP="007728DC">
            <w:pPr>
              <w:spacing w:after="0" w:line="240" w:lineRule="auto"/>
              <w:jc w:val="center"/>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 xml:space="preserve">ГНУЧКЕ, ЦИФРОВЕ ТА ІНКЛЮЗИВНЕ НАВЧАННЯ / RUGALMAS, DIGITÁLIS </w:t>
            </w:r>
            <w:proofErr w:type="gramStart"/>
            <w:r w:rsidRPr="000A0052">
              <w:rPr>
                <w:rFonts w:ascii="Times New Roman" w:eastAsia="Times New Roman" w:hAnsi="Times New Roman" w:cs="Times New Roman"/>
                <w:b/>
                <w:bCs/>
                <w:sz w:val="18"/>
                <w:szCs w:val="18"/>
                <w:lang w:eastAsia="hu-HU"/>
              </w:rPr>
              <w:t>ÉS</w:t>
            </w:r>
            <w:proofErr w:type="gramEnd"/>
            <w:r w:rsidRPr="000A0052">
              <w:rPr>
                <w:rFonts w:ascii="Times New Roman" w:eastAsia="Times New Roman" w:hAnsi="Times New Roman" w:cs="Times New Roman"/>
                <w:b/>
                <w:bCs/>
                <w:sz w:val="18"/>
                <w:szCs w:val="18"/>
                <w:lang w:eastAsia="hu-HU"/>
              </w:rPr>
              <w:t xml:space="preserve"> INKLUZÍV TANULÁS / FLEXIBLE, DIGITAL AND INCLUSIVE LEARNING</w:t>
            </w:r>
          </w:p>
        </w:tc>
      </w:tr>
      <w:tr w:rsidR="000A0052" w:rsidRPr="000A0052" w14:paraId="6D2B82C5" w14:textId="77777777" w:rsidTr="00FF0D14">
        <w:trPr>
          <w:tblCellSpacing w:w="15" w:type="dxa"/>
        </w:trPr>
        <w:tc>
          <w:tcPr>
            <w:tcW w:w="1651" w:type="dxa"/>
            <w:vAlign w:val="center"/>
            <w:hideMark/>
          </w:tcPr>
          <w:p w14:paraId="24766FA0"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 xml:space="preserve">Перевернуте навчання (Flipped Classroom) / Fordított </w:t>
            </w:r>
            <w:r w:rsidRPr="000A0052">
              <w:rPr>
                <w:rFonts w:ascii="Times New Roman" w:eastAsia="Times New Roman" w:hAnsi="Times New Roman" w:cs="Times New Roman"/>
                <w:b/>
                <w:bCs/>
                <w:sz w:val="18"/>
                <w:szCs w:val="18"/>
                <w:lang w:eastAsia="hu-HU"/>
              </w:rPr>
              <w:lastRenderedPageBreak/>
              <w:t>osztályterem / Flipped Classroom</w:t>
            </w:r>
          </w:p>
        </w:tc>
        <w:tc>
          <w:tcPr>
            <w:tcW w:w="3939" w:type="dxa"/>
            <w:vAlign w:val="center"/>
            <w:hideMark/>
          </w:tcPr>
          <w:p w14:paraId="6EA50E0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lastRenderedPageBreak/>
              <w:t xml:space="preserve">Попереднє опрацювання базового матеріалу; аудиторний час використовується для поглиблення, застосування, дискусії та розв’язання проблем. / Az alapanyag előzetes </w:t>
            </w:r>
            <w:r w:rsidRPr="000A0052">
              <w:rPr>
                <w:rFonts w:ascii="Times New Roman" w:eastAsia="Times New Roman" w:hAnsi="Times New Roman" w:cs="Times New Roman"/>
                <w:sz w:val="18"/>
                <w:szCs w:val="18"/>
                <w:lang w:eastAsia="hu-HU"/>
              </w:rPr>
              <w:lastRenderedPageBreak/>
              <w:t xml:space="preserve">feldolgozása; a kontaktidő elmélyítésre, alkalmazásra, vitára és </w:t>
            </w:r>
            <w:proofErr w:type="gramStart"/>
            <w:r w:rsidRPr="000A0052">
              <w:rPr>
                <w:rFonts w:ascii="Times New Roman" w:eastAsia="Times New Roman" w:hAnsi="Times New Roman" w:cs="Times New Roman"/>
                <w:sz w:val="18"/>
                <w:szCs w:val="18"/>
                <w:lang w:eastAsia="hu-HU"/>
              </w:rPr>
              <w:t>probléma</w:t>
            </w:r>
            <w:proofErr w:type="gramEnd"/>
            <w:r w:rsidRPr="000A0052">
              <w:rPr>
                <w:rFonts w:ascii="Times New Roman" w:eastAsia="Times New Roman" w:hAnsi="Times New Roman" w:cs="Times New Roman"/>
                <w:sz w:val="18"/>
                <w:szCs w:val="18"/>
                <w:lang w:eastAsia="hu-HU"/>
              </w:rPr>
              <w:t>megoldásra szolgál. / Core material is studied in advance; class time is used for deeper learning, application, discussion and problem solving.</w:t>
            </w:r>
          </w:p>
        </w:tc>
        <w:tc>
          <w:tcPr>
            <w:tcW w:w="2793" w:type="dxa"/>
            <w:vAlign w:val="center"/>
            <w:hideMark/>
          </w:tcPr>
          <w:p w14:paraId="4D176E7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lastRenderedPageBreak/>
              <w:t xml:space="preserve">Самостійність, активне та ефективне використання аудиторного часу. / Önállóság, a kontaktidő </w:t>
            </w:r>
            <w:proofErr w:type="gramStart"/>
            <w:r w:rsidRPr="000A0052">
              <w:rPr>
                <w:rFonts w:ascii="Times New Roman" w:eastAsia="Times New Roman" w:hAnsi="Times New Roman" w:cs="Times New Roman"/>
                <w:sz w:val="18"/>
                <w:szCs w:val="18"/>
                <w:lang w:eastAsia="hu-HU"/>
              </w:rPr>
              <w:t>aktív</w:t>
            </w:r>
            <w:proofErr w:type="gramEnd"/>
            <w:r w:rsidRPr="000A0052">
              <w:rPr>
                <w:rFonts w:ascii="Times New Roman" w:eastAsia="Times New Roman" w:hAnsi="Times New Roman" w:cs="Times New Roman"/>
                <w:sz w:val="18"/>
                <w:szCs w:val="18"/>
                <w:lang w:eastAsia="hu-HU"/>
              </w:rPr>
              <w:t xml:space="preserve"> és hatékony </w:t>
            </w:r>
            <w:r w:rsidRPr="000A0052">
              <w:rPr>
                <w:rFonts w:ascii="Times New Roman" w:eastAsia="Times New Roman" w:hAnsi="Times New Roman" w:cs="Times New Roman"/>
                <w:sz w:val="18"/>
                <w:szCs w:val="18"/>
                <w:lang w:eastAsia="hu-HU"/>
              </w:rPr>
              <w:lastRenderedPageBreak/>
              <w:t>felhasználása. / Independence and active, effective use of class time.</w:t>
            </w:r>
          </w:p>
        </w:tc>
        <w:tc>
          <w:tcPr>
            <w:tcW w:w="0" w:type="auto"/>
            <w:vAlign w:val="center"/>
          </w:tcPr>
          <w:p w14:paraId="16F5C24B" w14:textId="4EEF546F" w:rsidR="000A0052" w:rsidRPr="000A0052" w:rsidRDefault="00DA7A67"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lastRenderedPageBreak/>
              <w:t>+</w:t>
            </w:r>
          </w:p>
        </w:tc>
      </w:tr>
      <w:tr w:rsidR="000A0052" w:rsidRPr="000A0052" w14:paraId="1F31D372" w14:textId="77777777" w:rsidTr="00FF0D14">
        <w:trPr>
          <w:tblCellSpacing w:w="15" w:type="dxa"/>
        </w:trPr>
        <w:tc>
          <w:tcPr>
            <w:tcW w:w="1651" w:type="dxa"/>
            <w:vAlign w:val="center"/>
            <w:hideMark/>
          </w:tcPr>
          <w:p w14:paraId="3944C35E"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Змішане навчання (Blended Learning) / Vegyes tanulás / Blended Learning</w:t>
            </w:r>
          </w:p>
        </w:tc>
        <w:tc>
          <w:tcPr>
            <w:tcW w:w="3939" w:type="dxa"/>
            <w:vAlign w:val="center"/>
            <w:hideMark/>
          </w:tcPr>
          <w:p w14:paraId="1E07B41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Педагогічно обґрунтоване поєднання очного навчання з цифровими та онлайн-формами. / Jelenléti oktatás és digitális/online tanulási formák pedagógiailag indokolt kombinációja. / Pedagogically purposeful combination of face-to-face and digital/online learning.</w:t>
            </w:r>
          </w:p>
        </w:tc>
        <w:tc>
          <w:tcPr>
            <w:tcW w:w="2793" w:type="dxa"/>
            <w:vAlign w:val="center"/>
            <w:hideMark/>
          </w:tcPr>
          <w:p w14:paraId="28954A2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Гнучкість, доступність, різноманітність навчальних шляхів. / Rugalmasság, hozzáférhetőség, változatos tanulási utak. / Flexibility, accessibility, diverse learning pathways.</w:t>
            </w:r>
          </w:p>
        </w:tc>
        <w:tc>
          <w:tcPr>
            <w:tcW w:w="0" w:type="auto"/>
            <w:vAlign w:val="center"/>
          </w:tcPr>
          <w:p w14:paraId="024B5613" w14:textId="2FAA7410" w:rsidR="000A0052" w:rsidRPr="000A0052" w:rsidRDefault="00DA7A67"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2ADB5ABC" w14:textId="77777777" w:rsidTr="00FF0D14">
        <w:trPr>
          <w:tblCellSpacing w:w="15" w:type="dxa"/>
        </w:trPr>
        <w:tc>
          <w:tcPr>
            <w:tcW w:w="1651" w:type="dxa"/>
            <w:vAlign w:val="center"/>
            <w:hideMark/>
          </w:tcPr>
          <w:p w14:paraId="55898D4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Навчання через гру – гейміфікація / Játékosítás – gamifikáció / Gamification</w:t>
            </w:r>
          </w:p>
        </w:tc>
        <w:tc>
          <w:tcPr>
            <w:tcW w:w="3939" w:type="dxa"/>
            <w:vAlign w:val="center"/>
            <w:hideMark/>
          </w:tcPr>
          <w:p w14:paraId="18FD33C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Використання ігрових елементів, механізмів і принципів для підтримки навчальної активності та залученості. / Játékelemek, játékmechanizmusok és játékos elvek alkalmazása a tanulási </w:t>
            </w:r>
            <w:proofErr w:type="gramStart"/>
            <w:r w:rsidRPr="000A0052">
              <w:rPr>
                <w:rFonts w:ascii="Times New Roman" w:eastAsia="Times New Roman" w:hAnsi="Times New Roman" w:cs="Times New Roman"/>
                <w:sz w:val="18"/>
                <w:szCs w:val="18"/>
                <w:lang w:eastAsia="hu-HU"/>
              </w:rPr>
              <w:t>aktivitás</w:t>
            </w:r>
            <w:proofErr w:type="gramEnd"/>
            <w:r w:rsidRPr="000A0052">
              <w:rPr>
                <w:rFonts w:ascii="Times New Roman" w:eastAsia="Times New Roman" w:hAnsi="Times New Roman" w:cs="Times New Roman"/>
                <w:sz w:val="18"/>
                <w:szCs w:val="18"/>
                <w:lang w:eastAsia="hu-HU"/>
              </w:rPr>
              <w:t xml:space="preserve"> és bevonódás támogatására. / Use of game elements, mechanics and principles to support learning activity and engagement.</w:t>
            </w:r>
          </w:p>
        </w:tc>
        <w:tc>
          <w:tcPr>
            <w:tcW w:w="2793" w:type="dxa"/>
            <w:vAlign w:val="center"/>
            <w:hideMark/>
          </w:tcPr>
          <w:p w14:paraId="44B95854"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Мотивація, залученість, активна участь, зворотний зв’язок. / Motiváció, bevonódás, </w:t>
            </w:r>
            <w:proofErr w:type="gramStart"/>
            <w:r w:rsidRPr="000A0052">
              <w:rPr>
                <w:rFonts w:ascii="Times New Roman" w:eastAsia="Times New Roman" w:hAnsi="Times New Roman" w:cs="Times New Roman"/>
                <w:sz w:val="18"/>
                <w:szCs w:val="18"/>
                <w:lang w:eastAsia="hu-HU"/>
              </w:rPr>
              <w:t>aktív</w:t>
            </w:r>
            <w:proofErr w:type="gramEnd"/>
            <w:r w:rsidRPr="000A0052">
              <w:rPr>
                <w:rFonts w:ascii="Times New Roman" w:eastAsia="Times New Roman" w:hAnsi="Times New Roman" w:cs="Times New Roman"/>
                <w:sz w:val="18"/>
                <w:szCs w:val="18"/>
                <w:lang w:eastAsia="hu-HU"/>
              </w:rPr>
              <w:t xml:space="preserve"> részvétel, visszajelzés. / Motivation, engagement, active participation, feedback.</w:t>
            </w:r>
          </w:p>
        </w:tc>
        <w:tc>
          <w:tcPr>
            <w:tcW w:w="0" w:type="auto"/>
            <w:vAlign w:val="center"/>
          </w:tcPr>
          <w:p w14:paraId="157E56F9" w14:textId="3933654D" w:rsidR="000A0052" w:rsidRPr="000A0052" w:rsidRDefault="00DA7A67"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2A6E054D" w14:textId="77777777" w:rsidTr="00FF0D14">
        <w:trPr>
          <w:tblCellSpacing w:w="15" w:type="dxa"/>
        </w:trPr>
        <w:tc>
          <w:tcPr>
            <w:tcW w:w="1651" w:type="dxa"/>
            <w:vAlign w:val="center"/>
            <w:hideMark/>
          </w:tcPr>
          <w:p w14:paraId="3C34B4B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Інклюзивне навчання та універсальний дизайн навчання (UDL) / Inkluzív oktatás és Universal Design for Learning (UDL) / Inclusive Teaching and Universal Design for Learning (UDL)</w:t>
            </w:r>
          </w:p>
        </w:tc>
        <w:tc>
          <w:tcPr>
            <w:tcW w:w="3939" w:type="dxa"/>
            <w:vAlign w:val="center"/>
            <w:hideMark/>
          </w:tcPr>
          <w:p w14:paraId="4D04AE5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Урахування різноманітності студентів і, де можливо, різні способи доступу до матеріалу, участі та демонстрації результатів навчання. / A hallgatók sokféleségének figyelembevétele, és ahol lehetséges, többféle hozzáférési, részvételi és teljesítési lehetőség biztosítása. / Consideration of student diversity and, where possible, multiple means of access, engagement and demonstration of learning.</w:t>
            </w:r>
          </w:p>
        </w:tc>
        <w:tc>
          <w:tcPr>
            <w:tcW w:w="2793" w:type="dxa"/>
            <w:vAlign w:val="center"/>
            <w:hideMark/>
          </w:tcPr>
          <w:p w14:paraId="47A0F062"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Доступність, рівні можливості, підтримка різних освітніх потреб. / Hozzáférhetőség, esélyegyenlőség, eltérő tanulási szükségletek támogatása. / Accessibility, equal opportunities, support for diverse learning needs.</w:t>
            </w:r>
          </w:p>
        </w:tc>
        <w:tc>
          <w:tcPr>
            <w:tcW w:w="0" w:type="auto"/>
            <w:vAlign w:val="center"/>
          </w:tcPr>
          <w:p w14:paraId="0432C2F6" w14:textId="03C20C80" w:rsidR="000A0052" w:rsidRPr="000A0052" w:rsidRDefault="00DA7A67"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3E7347E6" w14:textId="77777777" w:rsidTr="00FF0D14">
        <w:trPr>
          <w:tblCellSpacing w:w="15" w:type="dxa"/>
        </w:trPr>
        <w:tc>
          <w:tcPr>
            <w:tcW w:w="1651" w:type="dxa"/>
            <w:vAlign w:val="center"/>
            <w:hideMark/>
          </w:tcPr>
          <w:p w14:paraId="59CE1BB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Цифрово та ШІ-підтримуване навчання / Digitálisan és AI-val támogatott tanulás / Digitally and AI-supported learning</w:t>
            </w:r>
          </w:p>
        </w:tc>
        <w:tc>
          <w:tcPr>
            <w:tcW w:w="3939" w:type="dxa"/>
            <w:vAlign w:val="center"/>
            <w:hideMark/>
          </w:tcPr>
          <w:p w14:paraId="5309EC8F" w14:textId="39C24D1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Цілеспрямоване використання цифрових та/або ШІ-інструментів для пошуку, аналізу, створення, моделювання, взаємодії або підтримки навчання з дотриманням академічної доброчесності. / Digitális és/vagy AI-eszközök célzott alkalmazása kereséshez, elemzéshez, alkotáshoz, modellezéshez, </w:t>
            </w:r>
            <w:proofErr w:type="gramStart"/>
            <w:r w:rsidRPr="000A0052">
              <w:rPr>
                <w:rFonts w:ascii="Times New Roman" w:eastAsia="Times New Roman" w:hAnsi="Times New Roman" w:cs="Times New Roman"/>
                <w:sz w:val="18"/>
                <w:szCs w:val="18"/>
                <w:lang w:eastAsia="hu-HU"/>
              </w:rPr>
              <w:t>interakcióhoz</w:t>
            </w:r>
            <w:proofErr w:type="gramEnd"/>
            <w:r w:rsidRPr="000A0052">
              <w:rPr>
                <w:rFonts w:ascii="Times New Roman" w:eastAsia="Times New Roman" w:hAnsi="Times New Roman" w:cs="Times New Roman"/>
                <w:sz w:val="18"/>
                <w:szCs w:val="18"/>
                <w:lang w:eastAsia="hu-HU"/>
              </w:rPr>
              <w:t xml:space="preserve"> vagy tanulástámogatáshoz, az akadémiai integritás betartásával. / Purposeful use of digital and/or AI tools for searching, analysing, creating, modelling, interaction or learning support in accordance with academic integrity.</w:t>
            </w:r>
          </w:p>
        </w:tc>
        <w:tc>
          <w:tcPr>
            <w:tcW w:w="2793" w:type="dxa"/>
            <w:vAlign w:val="center"/>
            <w:hideMark/>
          </w:tcPr>
          <w:p w14:paraId="3EC502D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Цифрова та ШІ-грамотність, критичне й відповідальне використання технологій. / Digitális és AI-műveltség, a technológiák kritikus és felelős használata. / Digital and AI literacy and critical, responsible use of technology.</w:t>
            </w:r>
          </w:p>
        </w:tc>
        <w:tc>
          <w:tcPr>
            <w:tcW w:w="0" w:type="auto"/>
            <w:vAlign w:val="center"/>
          </w:tcPr>
          <w:p w14:paraId="2709CFBD" w14:textId="4E8717D7" w:rsidR="000A0052" w:rsidRPr="000A0052" w:rsidRDefault="00DA7A67"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bl>
    <w:p w14:paraId="2438C884" w14:textId="78C957F3" w:rsidR="00BC6206" w:rsidRDefault="00BC6206" w:rsidP="00F979FD">
      <w:pPr>
        <w:spacing w:line="240" w:lineRule="auto"/>
        <w:rPr>
          <w:rFonts w:ascii="Times New Roman" w:hAnsi="Times New Roman" w:cs="Times New Roman"/>
          <w:b/>
          <w:bCs/>
          <w:sz w:val="20"/>
          <w:szCs w:val="20"/>
        </w:rPr>
      </w:pPr>
    </w:p>
    <w:p w14:paraId="5F3FEE53" w14:textId="77777777" w:rsidR="00D74203" w:rsidRDefault="00D74203" w:rsidP="00F979FD">
      <w:pPr>
        <w:spacing w:line="240" w:lineRule="auto"/>
        <w:rPr>
          <w:rFonts w:ascii="Times New Roman" w:hAnsi="Times New Roman" w:cs="Times New Roman"/>
          <w:b/>
          <w:bCs/>
          <w:sz w:val="20"/>
          <w:szCs w:val="20"/>
        </w:rPr>
      </w:pPr>
    </w:p>
    <w:p w14:paraId="753B222A" w14:textId="06A454DB" w:rsidR="00993779" w:rsidRPr="00993779" w:rsidRDefault="00993779" w:rsidP="00993779">
      <w:pPr>
        <w:spacing w:line="240" w:lineRule="auto"/>
        <w:jc w:val="center"/>
        <w:rPr>
          <w:rFonts w:ascii="Times New Roman" w:hAnsi="Times New Roman" w:cs="Times New Roman"/>
          <w:b/>
          <w:bCs/>
          <w:sz w:val="20"/>
          <w:szCs w:val="20"/>
          <w:lang w:val="uk-UA"/>
        </w:rPr>
      </w:pPr>
      <w:r w:rsidRPr="00993779">
        <w:rPr>
          <w:rFonts w:ascii="Times New Roman" w:hAnsi="Times New Roman" w:cs="Times New Roman"/>
          <w:b/>
          <w:bCs/>
          <w:sz w:val="20"/>
          <w:szCs w:val="20"/>
          <w:lang w:val="uk-UA"/>
        </w:rPr>
        <w:t>Декларація викладача щодо використання штучного інтелекту</w:t>
      </w:r>
      <w:r>
        <w:rPr>
          <w:rFonts w:ascii="Times New Roman" w:hAnsi="Times New Roman" w:cs="Times New Roman"/>
          <w:b/>
          <w:bCs/>
          <w:sz w:val="20"/>
          <w:szCs w:val="20"/>
        </w:rPr>
        <w:t xml:space="preserve"> / </w:t>
      </w:r>
      <w:r w:rsidRPr="00993779">
        <w:rPr>
          <w:rFonts w:ascii="Times New Roman" w:hAnsi="Times New Roman" w:cs="Times New Roman"/>
          <w:b/>
          <w:bCs/>
          <w:sz w:val="20"/>
          <w:szCs w:val="20"/>
          <w:lang w:val="uk-UA"/>
        </w:rPr>
        <w:t>Oktatói nyilatkozat a mesterséges intelligencia használatáról</w:t>
      </w:r>
      <w:r>
        <w:rPr>
          <w:rFonts w:ascii="Times New Roman" w:hAnsi="Times New Roman" w:cs="Times New Roman"/>
          <w:b/>
          <w:bCs/>
          <w:sz w:val="20"/>
          <w:szCs w:val="20"/>
        </w:rPr>
        <w:t xml:space="preserve"> / </w:t>
      </w:r>
      <w:r w:rsidRPr="00993779">
        <w:rPr>
          <w:rFonts w:ascii="Times New Roman" w:hAnsi="Times New Roman" w:cs="Times New Roman"/>
          <w:b/>
          <w:bCs/>
          <w:sz w:val="20"/>
          <w:szCs w:val="20"/>
          <w:lang w:val="uk-UA"/>
        </w:rPr>
        <w:t>Instructor Declaration on the Use of Artificial Intelligence</w:t>
      </w:r>
    </w:p>
    <w:p w14:paraId="789AA9A7" w14:textId="77777777" w:rsidR="00993779" w:rsidRPr="00993779" w:rsidRDefault="00993779" w:rsidP="00993779">
      <w:pPr>
        <w:spacing w:line="240" w:lineRule="auto"/>
        <w:jc w:val="center"/>
        <w:rPr>
          <w:rFonts w:ascii="Times New Roman" w:hAnsi="Times New Roman" w:cs="Times New Roman"/>
          <w:b/>
          <w:bCs/>
          <w:sz w:val="16"/>
          <w:szCs w:val="16"/>
          <w:lang w:val="uk-UA"/>
        </w:rPr>
      </w:pPr>
      <w:r w:rsidRPr="00993779">
        <w:rPr>
          <w:rFonts w:ascii="Times New Roman" w:hAnsi="Times New Roman" w:cs="Times New Roman"/>
          <w:sz w:val="16"/>
          <w:szCs w:val="16"/>
          <w:lang w:val="uk-UA"/>
        </w:rPr>
        <w:t>Позначте один варіант у кожному рядку. / Kérjük, minden sorban egy lehetőséget jelöljön meg. / Please select one option in each row.</w:t>
      </w:r>
    </w:p>
    <w:tbl>
      <w:tblPr>
        <w:tblStyle w:val="Rcsostblzat"/>
        <w:tblW w:w="0" w:type="auto"/>
        <w:tblLook w:val="04A0" w:firstRow="1" w:lastRow="0" w:firstColumn="1" w:lastColumn="0" w:noHBand="0" w:noVBand="1"/>
      </w:tblPr>
      <w:tblGrid>
        <w:gridCol w:w="8500"/>
        <w:gridCol w:w="567"/>
        <w:gridCol w:w="567"/>
        <w:gridCol w:w="560"/>
      </w:tblGrid>
      <w:tr w:rsidR="00F05F76" w14:paraId="70D40676" w14:textId="77777777" w:rsidTr="00885B55">
        <w:tc>
          <w:tcPr>
            <w:tcW w:w="8500" w:type="dxa"/>
            <w:vAlign w:val="center"/>
          </w:tcPr>
          <w:p w14:paraId="40D42261" w14:textId="6C60B5D9" w:rsidR="00F05F76" w:rsidRPr="00885B55" w:rsidRDefault="00885B55" w:rsidP="00885B55">
            <w:pPr>
              <w:jc w:val="center"/>
              <w:rPr>
                <w:rFonts w:ascii="Times New Roman" w:hAnsi="Times New Roman" w:cs="Times New Roman"/>
                <w:b/>
                <w:bCs/>
              </w:rPr>
            </w:pPr>
            <w:r w:rsidRPr="00885B55">
              <w:rPr>
                <w:rFonts w:ascii="Times New Roman" w:hAnsi="Times New Roman" w:cs="Times New Roman"/>
                <w:b/>
                <w:lang w:val="uk-UA"/>
              </w:rPr>
              <w:t>Етап роботи викладача</w:t>
            </w:r>
            <w:r w:rsidRPr="00885B55">
              <w:rPr>
                <w:rFonts w:ascii="Times New Roman" w:hAnsi="Times New Roman" w:cs="Times New Roman"/>
                <w:b/>
              </w:rPr>
              <w:t xml:space="preserve"> / Oktatói munkafázis / </w:t>
            </w:r>
            <w:r w:rsidRPr="00885B55">
              <w:rPr>
                <w:rFonts w:ascii="Times New Roman" w:hAnsi="Times New Roman" w:cs="Times New Roman"/>
                <w:b/>
                <w:lang w:val="en-US"/>
              </w:rPr>
              <w:t>Stage of instructor work</w:t>
            </w:r>
          </w:p>
        </w:tc>
        <w:tc>
          <w:tcPr>
            <w:tcW w:w="567" w:type="dxa"/>
            <w:vAlign w:val="center"/>
          </w:tcPr>
          <w:p w14:paraId="2537AED8" w14:textId="4B42C121" w:rsidR="00F05F76" w:rsidRPr="00885B55" w:rsidRDefault="00885B55" w:rsidP="00885B55">
            <w:pPr>
              <w:jc w:val="center"/>
              <w:rPr>
                <w:rFonts w:ascii="Times New Roman" w:hAnsi="Times New Roman" w:cs="Times New Roman"/>
                <w:b/>
                <w:bCs/>
              </w:rPr>
            </w:pPr>
            <w:r>
              <w:rPr>
                <w:rFonts w:ascii="Times New Roman" w:hAnsi="Times New Roman" w:cs="Times New Roman"/>
                <w:b/>
                <w:bCs/>
              </w:rPr>
              <w:t>0</w:t>
            </w:r>
          </w:p>
        </w:tc>
        <w:tc>
          <w:tcPr>
            <w:tcW w:w="567" w:type="dxa"/>
            <w:vAlign w:val="center"/>
          </w:tcPr>
          <w:p w14:paraId="643B5282" w14:textId="5AF7F5B7" w:rsidR="00F05F76" w:rsidRPr="00885B55" w:rsidRDefault="00885B55" w:rsidP="00885B55">
            <w:pPr>
              <w:jc w:val="center"/>
              <w:rPr>
                <w:rFonts w:ascii="Times New Roman" w:hAnsi="Times New Roman" w:cs="Times New Roman"/>
                <w:b/>
                <w:bCs/>
              </w:rPr>
            </w:pPr>
            <w:r>
              <w:rPr>
                <w:rFonts w:ascii="Times New Roman" w:hAnsi="Times New Roman" w:cs="Times New Roman"/>
                <w:b/>
                <w:bCs/>
              </w:rPr>
              <w:t>1</w:t>
            </w:r>
          </w:p>
        </w:tc>
        <w:tc>
          <w:tcPr>
            <w:tcW w:w="560" w:type="dxa"/>
            <w:vAlign w:val="center"/>
          </w:tcPr>
          <w:p w14:paraId="52D92E5A" w14:textId="759A4871" w:rsidR="00F05F76" w:rsidRPr="00885B55" w:rsidRDefault="00885B55" w:rsidP="00885B55">
            <w:pPr>
              <w:jc w:val="center"/>
              <w:rPr>
                <w:rFonts w:ascii="Times New Roman" w:hAnsi="Times New Roman" w:cs="Times New Roman"/>
                <w:b/>
                <w:bCs/>
              </w:rPr>
            </w:pPr>
            <w:r>
              <w:rPr>
                <w:rFonts w:ascii="Times New Roman" w:hAnsi="Times New Roman" w:cs="Times New Roman"/>
                <w:b/>
                <w:bCs/>
              </w:rPr>
              <w:t>2</w:t>
            </w:r>
          </w:p>
        </w:tc>
      </w:tr>
      <w:tr w:rsidR="00F05F76" w14:paraId="410BE1C4" w14:textId="77777777" w:rsidTr="00885B55">
        <w:tc>
          <w:tcPr>
            <w:tcW w:w="8500" w:type="dxa"/>
            <w:vAlign w:val="center"/>
          </w:tcPr>
          <w:p w14:paraId="161520F6" w14:textId="1063BB54" w:rsidR="00F05F76"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або оновлення силабусу</w:t>
            </w:r>
            <w:r w:rsidRPr="00885B55">
              <w:rPr>
                <w:rFonts w:ascii="Times New Roman" w:hAnsi="Times New Roman" w:cs="Times New Roman"/>
              </w:rPr>
              <w:t xml:space="preserve"> / A sillabusz összeállítása vagy frissítése / Preparing or updating the syllabus</w:t>
            </w:r>
          </w:p>
        </w:tc>
        <w:tc>
          <w:tcPr>
            <w:tcW w:w="567" w:type="dxa"/>
            <w:vAlign w:val="center"/>
          </w:tcPr>
          <w:p w14:paraId="439E3EB5" w14:textId="46662F97" w:rsidR="00F05F76" w:rsidRPr="00885B55" w:rsidRDefault="00DA7A67" w:rsidP="00885B55">
            <w:pPr>
              <w:jc w:val="center"/>
              <w:rPr>
                <w:rFonts w:ascii="Times New Roman" w:hAnsi="Times New Roman" w:cs="Times New Roman"/>
                <w:b/>
                <w:bCs/>
              </w:rPr>
            </w:pPr>
            <w:r>
              <w:rPr>
                <w:rFonts w:ascii="Times New Roman" w:hAnsi="Times New Roman" w:cs="Times New Roman"/>
                <w:b/>
                <w:bCs/>
              </w:rPr>
              <w:t>+</w:t>
            </w:r>
          </w:p>
        </w:tc>
        <w:tc>
          <w:tcPr>
            <w:tcW w:w="567" w:type="dxa"/>
            <w:vAlign w:val="center"/>
          </w:tcPr>
          <w:p w14:paraId="28D87F38" w14:textId="45BE1237" w:rsidR="00F05F76" w:rsidRPr="00885B55" w:rsidRDefault="00F05F76" w:rsidP="00885B55">
            <w:pPr>
              <w:jc w:val="center"/>
              <w:rPr>
                <w:rFonts w:ascii="Times New Roman" w:hAnsi="Times New Roman" w:cs="Times New Roman"/>
                <w:b/>
                <w:bCs/>
              </w:rPr>
            </w:pPr>
          </w:p>
        </w:tc>
        <w:tc>
          <w:tcPr>
            <w:tcW w:w="560" w:type="dxa"/>
            <w:vAlign w:val="center"/>
          </w:tcPr>
          <w:p w14:paraId="14955C8A" w14:textId="48CEEF45" w:rsidR="00F05F76" w:rsidRPr="00885B55" w:rsidRDefault="00F05F76" w:rsidP="00885B55">
            <w:pPr>
              <w:jc w:val="center"/>
              <w:rPr>
                <w:rFonts w:ascii="Times New Roman" w:hAnsi="Times New Roman" w:cs="Times New Roman"/>
                <w:b/>
                <w:bCs/>
              </w:rPr>
            </w:pPr>
          </w:p>
        </w:tc>
      </w:tr>
      <w:tr w:rsidR="00885B55" w14:paraId="0C53DFEA" w14:textId="77777777" w:rsidTr="00885B55">
        <w:tc>
          <w:tcPr>
            <w:tcW w:w="8500" w:type="dxa"/>
            <w:vAlign w:val="center"/>
          </w:tcPr>
          <w:p w14:paraId="7FE0E88D" w14:textId="3814E5E5"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змісту, тематики та навчальних матеріалів курсу</w:t>
            </w:r>
            <w:r w:rsidRPr="00885B55">
              <w:rPr>
                <w:rFonts w:ascii="Times New Roman" w:hAnsi="Times New Roman" w:cs="Times New Roman"/>
              </w:rPr>
              <w:t xml:space="preserve"> / A kurzus tartalmának, tematikájának és tananyagainak összeállítása / Developing course content, topics, and teaching materials</w:t>
            </w:r>
          </w:p>
        </w:tc>
        <w:tc>
          <w:tcPr>
            <w:tcW w:w="567" w:type="dxa"/>
            <w:vAlign w:val="center"/>
          </w:tcPr>
          <w:p w14:paraId="72466CF2" w14:textId="593C8A52" w:rsidR="00885B55" w:rsidRPr="00885B55" w:rsidRDefault="00DA7A67" w:rsidP="00885B55">
            <w:pPr>
              <w:jc w:val="center"/>
              <w:rPr>
                <w:rFonts w:ascii="Times New Roman" w:hAnsi="Times New Roman" w:cs="Times New Roman"/>
                <w:b/>
                <w:bCs/>
              </w:rPr>
            </w:pPr>
            <w:r>
              <w:rPr>
                <w:rFonts w:ascii="Times New Roman" w:hAnsi="Times New Roman" w:cs="Times New Roman"/>
                <w:b/>
                <w:bCs/>
              </w:rPr>
              <w:t>+</w:t>
            </w:r>
          </w:p>
        </w:tc>
        <w:tc>
          <w:tcPr>
            <w:tcW w:w="567" w:type="dxa"/>
            <w:vAlign w:val="center"/>
          </w:tcPr>
          <w:p w14:paraId="12CE6658" w14:textId="341865DC" w:rsidR="00885B55" w:rsidRPr="00885B55" w:rsidRDefault="00885B55" w:rsidP="00885B55">
            <w:pPr>
              <w:jc w:val="center"/>
              <w:rPr>
                <w:rFonts w:ascii="Times New Roman" w:hAnsi="Times New Roman" w:cs="Times New Roman"/>
                <w:b/>
                <w:bCs/>
              </w:rPr>
            </w:pPr>
          </w:p>
        </w:tc>
        <w:tc>
          <w:tcPr>
            <w:tcW w:w="560" w:type="dxa"/>
            <w:vAlign w:val="center"/>
          </w:tcPr>
          <w:p w14:paraId="1338FD23" w14:textId="1988E726" w:rsidR="00885B55" w:rsidRPr="00885B55" w:rsidRDefault="00885B55" w:rsidP="00885B55">
            <w:pPr>
              <w:jc w:val="center"/>
              <w:rPr>
                <w:rFonts w:ascii="Times New Roman" w:hAnsi="Times New Roman" w:cs="Times New Roman"/>
                <w:b/>
                <w:bCs/>
              </w:rPr>
            </w:pPr>
          </w:p>
        </w:tc>
      </w:tr>
      <w:tr w:rsidR="00885B55" w14:paraId="196E547A" w14:textId="77777777" w:rsidTr="00885B55">
        <w:tc>
          <w:tcPr>
            <w:tcW w:w="8500" w:type="dxa"/>
            <w:vAlign w:val="center"/>
          </w:tcPr>
          <w:p w14:paraId="08C1D054" w14:textId="783314C7"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Пошук і добір фахової літератури та інших джерел</w:t>
            </w:r>
            <w:r w:rsidRPr="00885B55">
              <w:rPr>
                <w:rFonts w:ascii="Times New Roman" w:hAnsi="Times New Roman" w:cs="Times New Roman"/>
              </w:rPr>
              <w:t xml:space="preserve"> / Szakirodalom és egyéb források keresése és kiválasztása / Searching for and selecting academic literature and other sources</w:t>
            </w:r>
          </w:p>
        </w:tc>
        <w:tc>
          <w:tcPr>
            <w:tcW w:w="567" w:type="dxa"/>
            <w:vAlign w:val="center"/>
          </w:tcPr>
          <w:p w14:paraId="0E61E276" w14:textId="526D1BC0" w:rsidR="00885B55" w:rsidRPr="00885B55" w:rsidRDefault="00885B55" w:rsidP="00885B55">
            <w:pPr>
              <w:jc w:val="center"/>
              <w:rPr>
                <w:rFonts w:ascii="Times New Roman" w:hAnsi="Times New Roman" w:cs="Times New Roman"/>
                <w:b/>
                <w:bCs/>
              </w:rPr>
            </w:pPr>
          </w:p>
        </w:tc>
        <w:tc>
          <w:tcPr>
            <w:tcW w:w="567" w:type="dxa"/>
            <w:vAlign w:val="center"/>
          </w:tcPr>
          <w:p w14:paraId="5C398854" w14:textId="02935D29" w:rsidR="00885B55" w:rsidRPr="00885B55" w:rsidRDefault="00DA7A67" w:rsidP="00885B55">
            <w:pPr>
              <w:jc w:val="center"/>
              <w:rPr>
                <w:rFonts w:ascii="Times New Roman" w:hAnsi="Times New Roman" w:cs="Times New Roman"/>
                <w:b/>
                <w:bCs/>
              </w:rPr>
            </w:pPr>
            <w:r>
              <w:rPr>
                <w:rFonts w:ascii="Times New Roman" w:hAnsi="Times New Roman" w:cs="Times New Roman"/>
                <w:b/>
                <w:bCs/>
              </w:rPr>
              <w:t>+</w:t>
            </w:r>
          </w:p>
        </w:tc>
        <w:tc>
          <w:tcPr>
            <w:tcW w:w="560" w:type="dxa"/>
            <w:vAlign w:val="center"/>
          </w:tcPr>
          <w:p w14:paraId="262FF8F3" w14:textId="0D1FDDEB" w:rsidR="00885B55" w:rsidRPr="00885B55" w:rsidRDefault="00885B55" w:rsidP="00885B55">
            <w:pPr>
              <w:jc w:val="center"/>
              <w:rPr>
                <w:rFonts w:ascii="Times New Roman" w:hAnsi="Times New Roman" w:cs="Times New Roman"/>
                <w:b/>
                <w:bCs/>
              </w:rPr>
            </w:pPr>
          </w:p>
        </w:tc>
      </w:tr>
      <w:tr w:rsidR="00885B55" w14:paraId="55D29C52" w14:textId="77777777" w:rsidTr="00885B55">
        <w:tc>
          <w:tcPr>
            <w:tcW w:w="8500" w:type="dxa"/>
            <w:vAlign w:val="center"/>
          </w:tcPr>
          <w:p w14:paraId="38AB89C3" w14:textId="5B509DE7"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практичних, семінарських, індивідуальних і групових завдань</w:t>
            </w:r>
            <w:r w:rsidRPr="00885B55">
              <w:rPr>
                <w:rFonts w:ascii="Times New Roman" w:hAnsi="Times New Roman" w:cs="Times New Roman"/>
              </w:rPr>
              <w:t xml:space="preserve"> / Gyakorlati, szemináriumi, egyéni és csoportos feladatok összeállítása / Developing practical, seminar, individual, and group assignments</w:t>
            </w:r>
          </w:p>
        </w:tc>
        <w:tc>
          <w:tcPr>
            <w:tcW w:w="567" w:type="dxa"/>
            <w:vAlign w:val="center"/>
          </w:tcPr>
          <w:p w14:paraId="27D0D595" w14:textId="6A699A8D" w:rsidR="00885B55" w:rsidRPr="00885B55" w:rsidRDefault="00DA7A67" w:rsidP="00885B55">
            <w:pPr>
              <w:jc w:val="center"/>
              <w:rPr>
                <w:rFonts w:ascii="Times New Roman" w:hAnsi="Times New Roman" w:cs="Times New Roman"/>
                <w:b/>
                <w:bCs/>
              </w:rPr>
            </w:pPr>
            <w:r>
              <w:rPr>
                <w:rFonts w:ascii="Times New Roman" w:hAnsi="Times New Roman" w:cs="Times New Roman"/>
                <w:b/>
                <w:bCs/>
              </w:rPr>
              <w:t>+</w:t>
            </w:r>
          </w:p>
        </w:tc>
        <w:tc>
          <w:tcPr>
            <w:tcW w:w="567" w:type="dxa"/>
            <w:vAlign w:val="center"/>
          </w:tcPr>
          <w:p w14:paraId="119E8382" w14:textId="102D8BC4" w:rsidR="00885B55" w:rsidRPr="00885B55" w:rsidRDefault="00885B55" w:rsidP="00885B55">
            <w:pPr>
              <w:jc w:val="center"/>
              <w:rPr>
                <w:rFonts w:ascii="Times New Roman" w:hAnsi="Times New Roman" w:cs="Times New Roman"/>
                <w:b/>
                <w:bCs/>
              </w:rPr>
            </w:pPr>
          </w:p>
        </w:tc>
        <w:tc>
          <w:tcPr>
            <w:tcW w:w="560" w:type="dxa"/>
            <w:vAlign w:val="center"/>
          </w:tcPr>
          <w:p w14:paraId="0927C58E" w14:textId="3ECE6CB7" w:rsidR="00885B55" w:rsidRPr="00885B55" w:rsidRDefault="00885B55" w:rsidP="00885B55">
            <w:pPr>
              <w:jc w:val="center"/>
              <w:rPr>
                <w:rFonts w:ascii="Times New Roman" w:hAnsi="Times New Roman" w:cs="Times New Roman"/>
                <w:b/>
                <w:bCs/>
              </w:rPr>
            </w:pPr>
          </w:p>
        </w:tc>
      </w:tr>
      <w:tr w:rsidR="00885B55" w14:paraId="11B4F677" w14:textId="77777777" w:rsidTr="00885B55">
        <w:tc>
          <w:tcPr>
            <w:tcW w:w="8500" w:type="dxa"/>
            <w:vAlign w:val="center"/>
          </w:tcPr>
          <w:p w14:paraId="0BC3D76D" w14:textId="0A47F3BA"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завдань і питань для поточного та підсумкового оцінювання</w:t>
            </w:r>
            <w:r w:rsidRPr="00885B55">
              <w:rPr>
                <w:rFonts w:ascii="Times New Roman" w:hAnsi="Times New Roman" w:cs="Times New Roman"/>
              </w:rPr>
              <w:t xml:space="preserve"> / Folyamatos és záró értékelési feladatok és kérdések összeállítása / Developing tasks and questions for continuous and final assessment</w:t>
            </w:r>
          </w:p>
        </w:tc>
        <w:tc>
          <w:tcPr>
            <w:tcW w:w="567" w:type="dxa"/>
            <w:vAlign w:val="center"/>
          </w:tcPr>
          <w:p w14:paraId="732C17B5" w14:textId="705AF6F4" w:rsidR="00885B55" w:rsidRPr="00885B55" w:rsidRDefault="00DA7A67" w:rsidP="00885B55">
            <w:pPr>
              <w:jc w:val="center"/>
              <w:rPr>
                <w:rFonts w:ascii="Times New Roman" w:hAnsi="Times New Roman" w:cs="Times New Roman"/>
                <w:b/>
                <w:bCs/>
              </w:rPr>
            </w:pPr>
            <w:r>
              <w:rPr>
                <w:rFonts w:ascii="Times New Roman" w:hAnsi="Times New Roman" w:cs="Times New Roman"/>
                <w:b/>
                <w:bCs/>
              </w:rPr>
              <w:t>+</w:t>
            </w:r>
          </w:p>
        </w:tc>
        <w:tc>
          <w:tcPr>
            <w:tcW w:w="567" w:type="dxa"/>
            <w:vAlign w:val="center"/>
          </w:tcPr>
          <w:p w14:paraId="7D9673E9" w14:textId="160650C1" w:rsidR="00885B55" w:rsidRPr="00885B55" w:rsidRDefault="00885B55" w:rsidP="00885B55">
            <w:pPr>
              <w:jc w:val="center"/>
              <w:rPr>
                <w:rFonts w:ascii="Times New Roman" w:hAnsi="Times New Roman" w:cs="Times New Roman"/>
                <w:b/>
                <w:bCs/>
              </w:rPr>
            </w:pPr>
          </w:p>
        </w:tc>
        <w:tc>
          <w:tcPr>
            <w:tcW w:w="560" w:type="dxa"/>
            <w:vAlign w:val="center"/>
          </w:tcPr>
          <w:p w14:paraId="0FE9A6E9" w14:textId="3E9C877B" w:rsidR="00885B55" w:rsidRPr="00885B55" w:rsidRDefault="00885B55" w:rsidP="00885B55">
            <w:pPr>
              <w:jc w:val="center"/>
              <w:rPr>
                <w:rFonts w:ascii="Times New Roman" w:hAnsi="Times New Roman" w:cs="Times New Roman"/>
                <w:b/>
                <w:bCs/>
              </w:rPr>
            </w:pPr>
          </w:p>
        </w:tc>
      </w:tr>
    </w:tbl>
    <w:p w14:paraId="503F4E48" w14:textId="5BB52F8D" w:rsidR="00F05F76" w:rsidRPr="00C660CE" w:rsidRDefault="00F05F76" w:rsidP="00C660CE">
      <w:pPr>
        <w:pStyle w:val="isselectedend"/>
        <w:spacing w:before="0" w:beforeAutospacing="0" w:after="0" w:afterAutospacing="0"/>
        <w:jc w:val="center"/>
        <w:rPr>
          <w:sz w:val="16"/>
          <w:szCs w:val="16"/>
        </w:rPr>
      </w:pPr>
      <w:r w:rsidRPr="00885B55">
        <w:rPr>
          <w:rStyle w:val="Kiemels2"/>
          <w:sz w:val="16"/>
          <w:szCs w:val="16"/>
          <w:lang w:val="uk-UA"/>
        </w:rPr>
        <w:t>Шкала</w:t>
      </w:r>
      <w:r w:rsidRPr="00C660CE">
        <w:rPr>
          <w:rStyle w:val="Kiemels2"/>
          <w:sz w:val="16"/>
          <w:szCs w:val="16"/>
        </w:rPr>
        <w:t xml:space="preserve"> / Skála / </w:t>
      </w:r>
      <w:r w:rsidRPr="00B30803">
        <w:rPr>
          <w:rStyle w:val="Kiemels2"/>
          <w:sz w:val="16"/>
          <w:szCs w:val="16"/>
        </w:rPr>
        <w:t>Scale:</w:t>
      </w:r>
    </w:p>
    <w:p w14:paraId="27AB0982" w14:textId="618CCEFE"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lastRenderedPageBreak/>
        <w:t>0 – ШІ не використовувався / AI használatára nem került sor / AI was not used</w:t>
      </w:r>
    </w:p>
    <w:p w14:paraId="44E98C62" w14:textId="2152514D"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1 – ШІ використовувався як допоміжний інструмент</w:t>
      </w:r>
      <w:r w:rsidRPr="00C660CE">
        <w:rPr>
          <w:sz w:val="16"/>
          <w:szCs w:val="16"/>
        </w:rPr>
        <w:t xml:space="preserve"> (наприклад, для пошуку, генерування ідей, структурування, мовного або технічного редагування).</w:t>
      </w:r>
    </w:p>
    <w:p w14:paraId="2C10F809" w14:textId="2DDC8A7D"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1 – Az AI használatára kiegészítő eszközként került sor</w:t>
      </w:r>
      <w:r w:rsidRPr="00C660CE">
        <w:rPr>
          <w:sz w:val="16"/>
          <w:szCs w:val="16"/>
        </w:rPr>
        <w:t xml:space="preserve"> (pl. kereséshez, ötleteléshez, strukturáláshoz, nyelvi vagy technikai szerkesztéshez).</w:t>
      </w:r>
    </w:p>
    <w:p w14:paraId="67988289" w14:textId="5B2365F8"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1 – AI was used as a supporting tool</w:t>
      </w:r>
      <w:r w:rsidRPr="00C660CE">
        <w:rPr>
          <w:sz w:val="16"/>
          <w:szCs w:val="16"/>
        </w:rPr>
        <w:t xml:space="preserve"> (e.g. for searching, brainstorming, structuring, linguistic or technical editing).</w:t>
      </w:r>
    </w:p>
    <w:p w14:paraId="43B20004" w14:textId="77777777" w:rsidR="00F05F76" w:rsidRPr="00C660CE" w:rsidRDefault="00F05F76" w:rsidP="00F05F76">
      <w:pPr>
        <w:pStyle w:val="NormlWeb"/>
        <w:spacing w:before="0" w:beforeAutospacing="0" w:after="0" w:afterAutospacing="0"/>
        <w:jc w:val="both"/>
        <w:rPr>
          <w:sz w:val="16"/>
          <w:szCs w:val="16"/>
        </w:rPr>
      </w:pPr>
      <w:r w:rsidRPr="00C660CE">
        <w:rPr>
          <w:rStyle w:val="Kiemels2"/>
          <w:sz w:val="16"/>
          <w:szCs w:val="16"/>
        </w:rPr>
        <w:t>2 – ШІ використовувався для створення або суттєвого опрацювання змісту</w:t>
      </w:r>
      <w:r w:rsidRPr="00C660CE">
        <w:rPr>
          <w:sz w:val="16"/>
          <w:szCs w:val="16"/>
        </w:rPr>
        <w:t>, який викладач перевірив, за потреби виправив та схвалив перед використанням.</w:t>
      </w:r>
    </w:p>
    <w:p w14:paraId="71EC0AF9" w14:textId="77777777" w:rsidR="00F05F76" w:rsidRPr="00C660CE" w:rsidRDefault="00F05F76" w:rsidP="00F05F76">
      <w:pPr>
        <w:pStyle w:val="NormlWeb"/>
        <w:spacing w:before="0" w:beforeAutospacing="0" w:after="0" w:afterAutospacing="0"/>
        <w:jc w:val="both"/>
        <w:rPr>
          <w:sz w:val="16"/>
          <w:szCs w:val="16"/>
        </w:rPr>
      </w:pPr>
      <w:r w:rsidRPr="00C660CE">
        <w:rPr>
          <w:rStyle w:val="Kiemels2"/>
          <w:sz w:val="16"/>
          <w:szCs w:val="16"/>
        </w:rPr>
        <w:t>2 – Az AI használatára tartalom létrehozásához vagy érdemi kidolgozásához is sor került</w:t>
      </w:r>
      <w:r w:rsidRPr="00C660CE">
        <w:rPr>
          <w:sz w:val="16"/>
          <w:szCs w:val="16"/>
        </w:rPr>
        <w:t>, amelyet az oktató felhasználás előtt ellenőrzött, szükség szerint javított és jóváhagyott.</w:t>
      </w:r>
    </w:p>
    <w:p w14:paraId="00A50E18" w14:textId="7E648916" w:rsidR="00993779" w:rsidRPr="00C660CE" w:rsidRDefault="00F05F76" w:rsidP="00F05F76">
      <w:pPr>
        <w:pStyle w:val="NormlWeb"/>
        <w:spacing w:before="0" w:beforeAutospacing="0" w:after="0" w:afterAutospacing="0"/>
        <w:jc w:val="both"/>
        <w:rPr>
          <w:sz w:val="16"/>
          <w:szCs w:val="16"/>
        </w:rPr>
      </w:pPr>
      <w:r w:rsidRPr="00C660CE">
        <w:rPr>
          <w:rStyle w:val="Kiemels2"/>
          <w:sz w:val="16"/>
          <w:szCs w:val="16"/>
        </w:rPr>
        <w:t>2 – AI was used to create or substantially develop content</w:t>
      </w:r>
      <w:r w:rsidRPr="00C660CE">
        <w:rPr>
          <w:sz w:val="16"/>
          <w:szCs w:val="16"/>
        </w:rPr>
        <w:t>, which was reviewed, corrected where necessary, and approved by the instructor before use.</w:t>
      </w:r>
    </w:p>
    <w:p w14:paraId="1811D66D" w14:textId="076DE793" w:rsidR="00F05F76" w:rsidRPr="00820AA5" w:rsidRDefault="00F05F76" w:rsidP="00820AA5">
      <w:pPr>
        <w:pStyle w:val="NormlWeb"/>
        <w:spacing w:before="0" w:beforeAutospacing="0" w:after="0" w:afterAutospacing="0"/>
        <w:jc w:val="both"/>
        <w:rPr>
          <w:sz w:val="20"/>
          <w:szCs w:val="20"/>
        </w:rPr>
      </w:pPr>
    </w:p>
    <w:p w14:paraId="21F7A527" w14:textId="77777777" w:rsidR="00F05F76" w:rsidRPr="00820AA5" w:rsidRDefault="00F05F76" w:rsidP="00820AA5">
      <w:pPr>
        <w:spacing w:before="60" w:after="60" w:line="240" w:lineRule="auto"/>
        <w:jc w:val="center"/>
        <w:rPr>
          <w:rFonts w:ascii="Times New Roman" w:hAnsi="Times New Roman" w:cs="Times New Roman"/>
          <w:b/>
          <w:bCs/>
          <w:sz w:val="20"/>
          <w:szCs w:val="20"/>
          <w:lang w:val="uk-UA"/>
        </w:rPr>
      </w:pPr>
      <w:r w:rsidRPr="00820AA5">
        <w:rPr>
          <w:rFonts w:ascii="Times New Roman" w:hAnsi="Times New Roman" w:cs="Times New Roman"/>
          <w:b/>
          <w:bCs/>
          <w:sz w:val="20"/>
          <w:szCs w:val="20"/>
          <w:lang w:val="uk-UA"/>
        </w:rPr>
        <w:t xml:space="preserve">Заява про відповідальність / </w:t>
      </w:r>
      <w:r w:rsidRPr="00885B55">
        <w:rPr>
          <w:rFonts w:ascii="Times New Roman" w:hAnsi="Times New Roman" w:cs="Times New Roman"/>
          <w:b/>
          <w:bCs/>
          <w:sz w:val="20"/>
          <w:szCs w:val="20"/>
        </w:rPr>
        <w:t>Felelősségi nyilatkozat</w:t>
      </w:r>
      <w:r w:rsidRPr="00820AA5">
        <w:rPr>
          <w:rFonts w:ascii="Times New Roman" w:hAnsi="Times New Roman" w:cs="Times New Roman"/>
          <w:b/>
          <w:bCs/>
          <w:sz w:val="20"/>
          <w:szCs w:val="20"/>
          <w:lang w:val="uk-UA"/>
        </w:rPr>
        <w:t xml:space="preserve"> / </w:t>
      </w:r>
      <w:r w:rsidRPr="00885B55">
        <w:rPr>
          <w:rFonts w:ascii="Times New Roman" w:hAnsi="Times New Roman" w:cs="Times New Roman"/>
          <w:b/>
          <w:bCs/>
          <w:sz w:val="20"/>
          <w:szCs w:val="20"/>
          <w:lang w:val="en-US"/>
        </w:rPr>
        <w:t>Statement of Responsibility</w:t>
      </w:r>
    </w:p>
    <w:p w14:paraId="34879AFE" w14:textId="77777777" w:rsidR="00F05F76" w:rsidRPr="00885B55" w:rsidRDefault="00F05F76" w:rsidP="00820AA5">
      <w:pPr>
        <w:pStyle w:val="isselectedend"/>
        <w:spacing w:before="60" w:beforeAutospacing="0" w:after="60" w:afterAutospacing="0"/>
        <w:jc w:val="both"/>
        <w:rPr>
          <w:sz w:val="20"/>
          <w:szCs w:val="20"/>
          <w:lang w:val="uk-UA"/>
        </w:rPr>
      </w:pPr>
      <w:r w:rsidRPr="00885B55">
        <w:rPr>
          <w:rStyle w:val="Kiemels2"/>
          <w:b w:val="0"/>
          <w:sz w:val="20"/>
          <w:szCs w:val="20"/>
          <w:lang w:val="uk-UA"/>
        </w:rPr>
        <w:t>Незалежно від зазначеного вище рівня використання штучного інтелекту, усі матеріали, джерела, завдання та засоби оцінювання, що використовуються в межах освітнього компонента, пройшли перевірку та контроль викладача. Використання штучного інтелекту не передбачає передачі йому професійної відповідальності. Повну відповідальність за зміст, академічну достовірність, якість і доцільність використання цих матеріалів несе викладач.</w:t>
      </w:r>
    </w:p>
    <w:p w14:paraId="5151C33C" w14:textId="0F22B6A7" w:rsidR="00F05F76" w:rsidRPr="00820AA5" w:rsidRDefault="00F05F76" w:rsidP="00820AA5">
      <w:pPr>
        <w:pStyle w:val="isselectedend"/>
        <w:spacing w:before="60" w:beforeAutospacing="0" w:after="60" w:afterAutospacing="0"/>
        <w:jc w:val="both"/>
        <w:rPr>
          <w:sz w:val="20"/>
          <w:szCs w:val="20"/>
        </w:rPr>
      </w:pPr>
      <w:r w:rsidRPr="00820AA5">
        <w:rPr>
          <w:rStyle w:val="Kiemels2"/>
          <w:b w:val="0"/>
          <w:sz w:val="20"/>
          <w:szCs w:val="20"/>
        </w:rPr>
        <w:t xml:space="preserve">A mesterséges intelligencia fent jelzett használati szintjétől függetlenül a képzési </w:t>
      </w:r>
      <w:proofErr w:type="gramStart"/>
      <w:r w:rsidRPr="00820AA5">
        <w:rPr>
          <w:rStyle w:val="Kiemels2"/>
          <w:b w:val="0"/>
          <w:sz w:val="20"/>
          <w:szCs w:val="20"/>
        </w:rPr>
        <w:t>komponens</w:t>
      </w:r>
      <w:proofErr w:type="gramEnd"/>
      <w:r w:rsidRPr="00820AA5">
        <w:rPr>
          <w:rStyle w:val="Kiemels2"/>
          <w:b w:val="0"/>
          <w:sz w:val="20"/>
          <w:szCs w:val="20"/>
        </w:rPr>
        <w:t xml:space="preserve"> keretében alkalmazott valamennyi tananyagot, forrást, feladatot és értékelési eszközt az oktató ellenőr</w:t>
      </w:r>
      <w:r w:rsidR="00B92722">
        <w:rPr>
          <w:rStyle w:val="Kiemels2"/>
          <w:b w:val="0"/>
          <w:sz w:val="20"/>
          <w:szCs w:val="20"/>
        </w:rPr>
        <w:t>zött és szakmai kontrollnak vetett</w:t>
      </w:r>
      <w:r w:rsidRPr="00820AA5">
        <w:rPr>
          <w:rStyle w:val="Kiemels2"/>
          <w:b w:val="0"/>
          <w:sz w:val="20"/>
          <w:szCs w:val="20"/>
        </w:rPr>
        <w:t xml:space="preserve"> alá. A mesterséges intelligencia használata nem jelenti a szakmai felelősség átruházását. A felhasznált anyagok tartalmáért, tudományos megbízhatóságáért, minőségéért és alkalmazásuk indokoltságáért teljes körűen az oktató felel.</w:t>
      </w:r>
    </w:p>
    <w:p w14:paraId="378EAE84" w14:textId="264FA13D" w:rsidR="00820AA5" w:rsidRPr="00885B55" w:rsidRDefault="00F05F76" w:rsidP="00820AA5">
      <w:pPr>
        <w:pStyle w:val="NormlWeb"/>
        <w:spacing w:before="60" w:beforeAutospacing="0" w:after="60" w:afterAutospacing="0"/>
        <w:jc w:val="both"/>
        <w:rPr>
          <w:bCs/>
          <w:sz w:val="20"/>
          <w:szCs w:val="20"/>
          <w:lang w:val="en-US"/>
        </w:rPr>
      </w:pPr>
      <w:r w:rsidRPr="00885B55">
        <w:rPr>
          <w:rStyle w:val="Kiemels2"/>
          <w:b w:val="0"/>
          <w:sz w:val="20"/>
          <w:szCs w:val="20"/>
          <w:lang w:val="en-US"/>
        </w:rPr>
        <w:t>Regardless of the level of artificial intelligence use indicated above, all materials, sources, assignments, and assessment tools used within the educational component have been reviewed and subject to professional oversight by the instructor. The use of artificial intelligence does not transfer professional responsibility to the AI system. The instructor retains full responsibility for the content, academic reliability, quality, and appropriate use of these materials.</w:t>
      </w:r>
    </w:p>
    <w:sectPr w:rsidR="00820AA5" w:rsidRPr="00885B55" w:rsidSect="005E6136">
      <w:footnotePr>
        <w:numFmt w:val="chicago"/>
      </w:footnotePr>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07A935" w14:textId="77777777" w:rsidR="00564AF5" w:rsidRDefault="00564AF5" w:rsidP="0005502E">
      <w:pPr>
        <w:spacing w:after="0" w:line="240" w:lineRule="auto"/>
      </w:pPr>
      <w:r>
        <w:separator/>
      </w:r>
    </w:p>
  </w:endnote>
  <w:endnote w:type="continuationSeparator" w:id="0">
    <w:p w14:paraId="35F3E3A5" w14:textId="77777777" w:rsidR="00564AF5" w:rsidRDefault="00564AF5" w:rsidP="000550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3996A2" w14:textId="77777777" w:rsidR="00564AF5" w:rsidRDefault="00564AF5" w:rsidP="0005502E">
      <w:pPr>
        <w:spacing w:after="0" w:line="240" w:lineRule="auto"/>
      </w:pPr>
      <w:r>
        <w:separator/>
      </w:r>
    </w:p>
  </w:footnote>
  <w:footnote w:type="continuationSeparator" w:id="0">
    <w:p w14:paraId="4122206E" w14:textId="77777777" w:rsidR="00564AF5" w:rsidRDefault="00564AF5" w:rsidP="0005502E">
      <w:pPr>
        <w:spacing w:after="0" w:line="240" w:lineRule="auto"/>
      </w:pPr>
      <w:r>
        <w:continuationSeparator/>
      </w:r>
    </w:p>
  </w:footnote>
  <w:footnote w:id="1">
    <w:p w14:paraId="59DA9834" w14:textId="77777777" w:rsidR="00E42A85" w:rsidRPr="00597E34" w:rsidRDefault="00E42A85" w:rsidP="00597E34">
      <w:pPr>
        <w:spacing w:before="120" w:after="120" w:line="240" w:lineRule="auto"/>
        <w:jc w:val="both"/>
        <w:rPr>
          <w:rFonts w:ascii="Times New Roman" w:hAnsi="Times New Roman" w:cs="Times New Roman"/>
          <w:sz w:val="16"/>
          <w:szCs w:val="16"/>
          <w:lang w:val="uk-UA"/>
        </w:rPr>
      </w:pPr>
      <w:r w:rsidRPr="00597E34">
        <w:rPr>
          <w:rStyle w:val="Lbjegyzet-hivatkozs"/>
          <w:rFonts w:ascii="Times New Roman" w:hAnsi="Times New Roman" w:cs="Times New Roman"/>
          <w:sz w:val="16"/>
          <w:szCs w:val="16"/>
        </w:rPr>
        <w:footnoteRef/>
      </w:r>
      <w:r w:rsidRPr="00597E34">
        <w:rPr>
          <w:rFonts w:ascii="Times New Roman" w:hAnsi="Times New Roman" w:cs="Times New Roman"/>
          <w:sz w:val="16"/>
          <w:szCs w:val="16"/>
        </w:rPr>
        <w:t xml:space="preserve"> </w:t>
      </w:r>
      <w:r w:rsidRPr="00597E34">
        <w:rPr>
          <w:rFonts w:ascii="Times New Roman" w:hAnsi="Times New Roman" w:cs="Times New Roman"/>
          <w:b/>
          <w:sz w:val="16"/>
          <w:szCs w:val="16"/>
          <w:lang w:val="uk-UA"/>
        </w:rPr>
        <w:t>Силабус</w:t>
      </w:r>
      <w:r w:rsidRPr="00597E34">
        <w:rPr>
          <w:rFonts w:ascii="Times New Roman" w:hAnsi="Times New Roman" w:cs="Times New Roman"/>
          <w:sz w:val="16"/>
          <w:szCs w:val="16"/>
          <w:lang w:val="uk-UA"/>
        </w:rPr>
        <w:t xml:space="preserve"> – документ організації освітнього процесу, що містить обсяг освітнього компонента в кредитах ЄКТС та його розподіл у годинах за формами організації освітнього процесу та видами навчальних занять, зміст (тематику: основні теми, у тому числі теми практичних, семінарських та лабораторних занять, орієнтовну тематику індивідуальних та/або групових завдань), результати навчання з освітнього компонента, методи і засоби оцінювання результатів навчання, передумови для вивчення дисципліни (пререквізити)).</w:t>
      </w:r>
    </w:p>
    <w:p w14:paraId="2C6CAD11" w14:textId="09B8BAF6" w:rsidR="00E42A85" w:rsidRDefault="00E42A85" w:rsidP="00597E34">
      <w:pPr>
        <w:pStyle w:val="Lbjegyzetszveg"/>
        <w:jc w:val="both"/>
        <w:rPr>
          <w:rFonts w:ascii="Times New Roman" w:hAnsi="Times New Roman" w:cs="Times New Roman"/>
          <w:sz w:val="16"/>
          <w:szCs w:val="16"/>
        </w:rPr>
      </w:pPr>
      <w:r w:rsidRPr="00597E34">
        <w:rPr>
          <w:rFonts w:ascii="Times New Roman" w:hAnsi="Times New Roman" w:cs="Times New Roman"/>
          <w:sz w:val="16"/>
          <w:szCs w:val="16"/>
        </w:rPr>
        <w:t xml:space="preserve">A </w:t>
      </w:r>
      <w:r w:rsidRPr="00597E34">
        <w:rPr>
          <w:rStyle w:val="Kiemels2"/>
          <w:rFonts w:ascii="Times New Roman" w:hAnsi="Times New Roman" w:cs="Times New Roman"/>
          <w:sz w:val="16"/>
          <w:szCs w:val="16"/>
        </w:rPr>
        <w:t>sillabusz</w:t>
      </w:r>
      <w:r w:rsidRPr="00597E34">
        <w:rPr>
          <w:rFonts w:ascii="Times New Roman" w:hAnsi="Times New Roman" w:cs="Times New Roman"/>
          <w:sz w:val="16"/>
          <w:szCs w:val="16"/>
        </w:rPr>
        <w:t xml:space="preserve"> (tárgyleírás) oktatásszervezési </w:t>
      </w:r>
      <w:proofErr w:type="gramStart"/>
      <w:r w:rsidRPr="00597E34">
        <w:rPr>
          <w:rFonts w:ascii="Times New Roman" w:hAnsi="Times New Roman" w:cs="Times New Roman"/>
          <w:sz w:val="16"/>
          <w:szCs w:val="16"/>
        </w:rPr>
        <w:t>dokumentum</w:t>
      </w:r>
      <w:proofErr w:type="gramEnd"/>
      <w:r w:rsidRPr="00597E34">
        <w:rPr>
          <w:rFonts w:ascii="Times New Roman" w:hAnsi="Times New Roman" w:cs="Times New Roman"/>
          <w:sz w:val="16"/>
          <w:szCs w:val="16"/>
        </w:rPr>
        <w:t xml:space="preserve">, amely tartalmazza a képzési komponens ECTS-kreditekben megadott értékét, valamint annak órákra lebontott elosztását az oktatás különböző formái és a foglalkozások típusa szerint. A sillabusz tartalmazza a tananyagot (tematika: főbb témák, beleértve a gyakorlati, szemináriumi és laboratóriumi foglalkozások témáit, valamint az egyéni és/vagy csoportos feladatok javasolt témáit), az adott oktatási </w:t>
      </w:r>
      <w:proofErr w:type="gramStart"/>
      <w:r w:rsidRPr="00597E34">
        <w:rPr>
          <w:rFonts w:ascii="Times New Roman" w:hAnsi="Times New Roman" w:cs="Times New Roman"/>
          <w:sz w:val="16"/>
          <w:szCs w:val="16"/>
        </w:rPr>
        <w:t>komponenshez</w:t>
      </w:r>
      <w:proofErr w:type="gramEnd"/>
      <w:r w:rsidRPr="00597E34">
        <w:rPr>
          <w:rFonts w:ascii="Times New Roman" w:hAnsi="Times New Roman" w:cs="Times New Roman"/>
          <w:sz w:val="16"/>
          <w:szCs w:val="16"/>
        </w:rPr>
        <w:t xml:space="preserve"> kapcsolódó elvárt tanulási eredményeket, az értékelés módszereit és eszközeit, valamint a tantárgy felvételének előfeltételeit (a prerekvizitumokat).</w:t>
      </w:r>
    </w:p>
    <w:p w14:paraId="0EE9185B" w14:textId="1F581C40" w:rsidR="00E42A85" w:rsidRDefault="00E42A85" w:rsidP="00597E34">
      <w:pPr>
        <w:pStyle w:val="Lbjegyzetszveg"/>
        <w:jc w:val="both"/>
        <w:rPr>
          <w:rFonts w:ascii="Times New Roman" w:hAnsi="Times New Roman" w:cs="Times New Roman"/>
          <w:sz w:val="16"/>
          <w:szCs w:val="16"/>
        </w:rPr>
      </w:pPr>
    </w:p>
    <w:p w14:paraId="124077C7" w14:textId="78120EDB" w:rsidR="00E42A85" w:rsidRPr="001312D8" w:rsidRDefault="00E42A85" w:rsidP="00597E34">
      <w:pPr>
        <w:pStyle w:val="Lbjegyzetszveg"/>
        <w:jc w:val="both"/>
        <w:rPr>
          <w:rFonts w:ascii="Times New Roman" w:hAnsi="Times New Roman" w:cs="Times New Roman"/>
          <w:sz w:val="16"/>
          <w:szCs w:val="16"/>
          <w:lang w:val="en-US"/>
        </w:rPr>
      </w:pPr>
      <w:r w:rsidRPr="001312D8">
        <w:rPr>
          <w:rFonts w:ascii="Times New Roman" w:hAnsi="Times New Roman" w:cs="Times New Roman"/>
          <w:sz w:val="16"/>
          <w:szCs w:val="16"/>
          <w:lang w:val="en-US"/>
        </w:rPr>
        <w:t xml:space="preserve">A </w:t>
      </w:r>
      <w:r w:rsidRPr="001312D8">
        <w:rPr>
          <w:rFonts w:ascii="Times New Roman" w:hAnsi="Times New Roman" w:cs="Times New Roman"/>
          <w:b/>
          <w:bCs/>
          <w:sz w:val="16"/>
          <w:szCs w:val="16"/>
          <w:lang w:val="en-US"/>
        </w:rPr>
        <w:t>syllabus</w:t>
      </w:r>
      <w:r w:rsidRPr="001312D8">
        <w:rPr>
          <w:rFonts w:ascii="Times New Roman" w:hAnsi="Times New Roman" w:cs="Times New Roman"/>
          <w:sz w:val="16"/>
          <w:szCs w:val="16"/>
          <w:lang w:val="en-US"/>
        </w:rPr>
        <w:t xml:space="preserve"> (course description) is an educational administration document that specifies the ECTS credit value of the educational component and its breakdown by academic hours according to different forms of instruction and types of classes. The syllabus includes the course content (topics of the academic subject: main topics, including the topics of practical, seminar, and laboratory classes, as well as suggested topics for individual and/or group assignments), the expected learning outcomes related to the given educational component, the methods and tools of assessment, and the prerequisites (for enrolling in the course).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26972"/>
    <w:multiLevelType w:val="hybridMultilevel"/>
    <w:tmpl w:val="31BC766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3A6A4395"/>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49B14776"/>
    <w:multiLevelType w:val="hybridMultilevel"/>
    <w:tmpl w:val="D6C86408"/>
    <w:lvl w:ilvl="0" w:tplc="759C5CC2">
      <w:start w:val="1"/>
      <w:numFmt w:val="decimal"/>
      <w:lvlText w:val="%1."/>
      <w:lvlJc w:val="left"/>
      <w:pPr>
        <w:ind w:left="471" w:hanging="360"/>
      </w:pPr>
      <w:rPr>
        <w:rFonts w:hint="default"/>
      </w:rPr>
    </w:lvl>
    <w:lvl w:ilvl="1" w:tplc="040E0019" w:tentative="1">
      <w:start w:val="1"/>
      <w:numFmt w:val="lowerLetter"/>
      <w:lvlText w:val="%2."/>
      <w:lvlJc w:val="left"/>
      <w:pPr>
        <w:ind w:left="1191" w:hanging="360"/>
      </w:pPr>
    </w:lvl>
    <w:lvl w:ilvl="2" w:tplc="040E001B" w:tentative="1">
      <w:start w:val="1"/>
      <w:numFmt w:val="lowerRoman"/>
      <w:lvlText w:val="%3."/>
      <w:lvlJc w:val="right"/>
      <w:pPr>
        <w:ind w:left="1911" w:hanging="180"/>
      </w:pPr>
    </w:lvl>
    <w:lvl w:ilvl="3" w:tplc="040E000F" w:tentative="1">
      <w:start w:val="1"/>
      <w:numFmt w:val="decimal"/>
      <w:lvlText w:val="%4."/>
      <w:lvlJc w:val="left"/>
      <w:pPr>
        <w:ind w:left="2631" w:hanging="360"/>
      </w:pPr>
    </w:lvl>
    <w:lvl w:ilvl="4" w:tplc="040E0019" w:tentative="1">
      <w:start w:val="1"/>
      <w:numFmt w:val="lowerLetter"/>
      <w:lvlText w:val="%5."/>
      <w:lvlJc w:val="left"/>
      <w:pPr>
        <w:ind w:left="3351" w:hanging="360"/>
      </w:pPr>
    </w:lvl>
    <w:lvl w:ilvl="5" w:tplc="040E001B" w:tentative="1">
      <w:start w:val="1"/>
      <w:numFmt w:val="lowerRoman"/>
      <w:lvlText w:val="%6."/>
      <w:lvlJc w:val="right"/>
      <w:pPr>
        <w:ind w:left="4071" w:hanging="180"/>
      </w:pPr>
    </w:lvl>
    <w:lvl w:ilvl="6" w:tplc="040E000F" w:tentative="1">
      <w:start w:val="1"/>
      <w:numFmt w:val="decimal"/>
      <w:lvlText w:val="%7."/>
      <w:lvlJc w:val="left"/>
      <w:pPr>
        <w:ind w:left="4791" w:hanging="360"/>
      </w:pPr>
    </w:lvl>
    <w:lvl w:ilvl="7" w:tplc="040E0019" w:tentative="1">
      <w:start w:val="1"/>
      <w:numFmt w:val="lowerLetter"/>
      <w:lvlText w:val="%8."/>
      <w:lvlJc w:val="left"/>
      <w:pPr>
        <w:ind w:left="5511" w:hanging="360"/>
      </w:pPr>
    </w:lvl>
    <w:lvl w:ilvl="8" w:tplc="040E001B" w:tentative="1">
      <w:start w:val="1"/>
      <w:numFmt w:val="lowerRoman"/>
      <w:lvlText w:val="%9."/>
      <w:lvlJc w:val="right"/>
      <w:pPr>
        <w:ind w:left="6231" w:hanging="180"/>
      </w:pPr>
    </w:lvl>
  </w:abstractNum>
  <w:abstractNum w:abstractNumId="3" w15:restartNumberingAfterBreak="0">
    <w:nsid w:val="49DD72C8"/>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558C1DD9"/>
    <w:multiLevelType w:val="singleLevel"/>
    <w:tmpl w:val="2EBE94D8"/>
    <w:lvl w:ilvl="0">
      <w:start w:val="3"/>
      <w:numFmt w:val="bullet"/>
      <w:lvlText w:val="-"/>
      <w:lvlJc w:val="left"/>
      <w:pPr>
        <w:tabs>
          <w:tab w:val="num" w:pos="360"/>
        </w:tabs>
        <w:ind w:left="360" w:hanging="360"/>
      </w:pPr>
      <w:rPr>
        <w:rFonts w:hint="default"/>
      </w:rPr>
    </w:lvl>
  </w:abstractNum>
  <w:abstractNum w:abstractNumId="5" w15:restartNumberingAfterBreak="0">
    <w:nsid w:val="565A71B2"/>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6F210F3F"/>
    <w:multiLevelType w:val="hybridMultilevel"/>
    <w:tmpl w:val="0562EACA"/>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6"/>
  </w:num>
  <w:num w:numId="3">
    <w:abstractNumId w:val="5"/>
  </w:num>
  <w:num w:numId="4">
    <w:abstractNumId w:val="3"/>
  </w:num>
  <w:num w:numId="5">
    <w:abstractNumId w:val="4"/>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characterSpacingControl w:val="doNotCompress"/>
  <w:hdrShapeDefaults>
    <o:shapedefaults v:ext="edit" spidmax="2049"/>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2D23"/>
    <w:rsid w:val="00003D86"/>
    <w:rsid w:val="000145CE"/>
    <w:rsid w:val="00017135"/>
    <w:rsid w:val="0002244E"/>
    <w:rsid w:val="00022863"/>
    <w:rsid w:val="00023622"/>
    <w:rsid w:val="0002364D"/>
    <w:rsid w:val="00023B8A"/>
    <w:rsid w:val="00032B36"/>
    <w:rsid w:val="00033105"/>
    <w:rsid w:val="00034BC3"/>
    <w:rsid w:val="00037696"/>
    <w:rsid w:val="000440CE"/>
    <w:rsid w:val="0005502E"/>
    <w:rsid w:val="00065A43"/>
    <w:rsid w:val="00074436"/>
    <w:rsid w:val="00077982"/>
    <w:rsid w:val="00082C02"/>
    <w:rsid w:val="00092834"/>
    <w:rsid w:val="000A0052"/>
    <w:rsid w:val="000A19E2"/>
    <w:rsid w:val="000A664E"/>
    <w:rsid w:val="000B438B"/>
    <w:rsid w:val="000C5229"/>
    <w:rsid w:val="000C5A77"/>
    <w:rsid w:val="000C632C"/>
    <w:rsid w:val="000D0EEB"/>
    <w:rsid w:val="000E2D81"/>
    <w:rsid w:val="000E504B"/>
    <w:rsid w:val="000E7786"/>
    <w:rsid w:val="00102F50"/>
    <w:rsid w:val="00104279"/>
    <w:rsid w:val="001047DE"/>
    <w:rsid w:val="00112B4A"/>
    <w:rsid w:val="0012774A"/>
    <w:rsid w:val="001312D8"/>
    <w:rsid w:val="001357D5"/>
    <w:rsid w:val="001400F1"/>
    <w:rsid w:val="001411D2"/>
    <w:rsid w:val="001425FD"/>
    <w:rsid w:val="001510B1"/>
    <w:rsid w:val="0015186C"/>
    <w:rsid w:val="00154B69"/>
    <w:rsid w:val="00154CF7"/>
    <w:rsid w:val="00155503"/>
    <w:rsid w:val="001579B2"/>
    <w:rsid w:val="001600A7"/>
    <w:rsid w:val="00160451"/>
    <w:rsid w:val="00160EB0"/>
    <w:rsid w:val="001611E2"/>
    <w:rsid w:val="00161EED"/>
    <w:rsid w:val="00170288"/>
    <w:rsid w:val="00177056"/>
    <w:rsid w:val="00183D9F"/>
    <w:rsid w:val="0018448E"/>
    <w:rsid w:val="00186FB3"/>
    <w:rsid w:val="001927A3"/>
    <w:rsid w:val="001972C6"/>
    <w:rsid w:val="00197507"/>
    <w:rsid w:val="001A13C1"/>
    <w:rsid w:val="001A1C4B"/>
    <w:rsid w:val="001A2F3C"/>
    <w:rsid w:val="001A4196"/>
    <w:rsid w:val="001C741F"/>
    <w:rsid w:val="001C7D3B"/>
    <w:rsid w:val="001E5F39"/>
    <w:rsid w:val="001E6E15"/>
    <w:rsid w:val="001F3702"/>
    <w:rsid w:val="001F6C32"/>
    <w:rsid w:val="00216994"/>
    <w:rsid w:val="00232920"/>
    <w:rsid w:val="0023439D"/>
    <w:rsid w:val="00260554"/>
    <w:rsid w:val="0027055A"/>
    <w:rsid w:val="00274DE4"/>
    <w:rsid w:val="00275FF9"/>
    <w:rsid w:val="0027603F"/>
    <w:rsid w:val="0028088A"/>
    <w:rsid w:val="00286190"/>
    <w:rsid w:val="00292FE5"/>
    <w:rsid w:val="00293F11"/>
    <w:rsid w:val="00295510"/>
    <w:rsid w:val="002A5774"/>
    <w:rsid w:val="002A675E"/>
    <w:rsid w:val="002B0D06"/>
    <w:rsid w:val="002B2BFD"/>
    <w:rsid w:val="002C3B0C"/>
    <w:rsid w:val="002C3ED6"/>
    <w:rsid w:val="002C40AD"/>
    <w:rsid w:val="002C4954"/>
    <w:rsid w:val="002D4975"/>
    <w:rsid w:val="002D5F60"/>
    <w:rsid w:val="002E75E8"/>
    <w:rsid w:val="002F1AD2"/>
    <w:rsid w:val="0030047C"/>
    <w:rsid w:val="003120F4"/>
    <w:rsid w:val="00314A35"/>
    <w:rsid w:val="00315F6F"/>
    <w:rsid w:val="00327B68"/>
    <w:rsid w:val="0033228B"/>
    <w:rsid w:val="00335278"/>
    <w:rsid w:val="00347593"/>
    <w:rsid w:val="00350CF8"/>
    <w:rsid w:val="00350FF6"/>
    <w:rsid w:val="003516C4"/>
    <w:rsid w:val="00354CF7"/>
    <w:rsid w:val="0035702C"/>
    <w:rsid w:val="0036224A"/>
    <w:rsid w:val="003707DB"/>
    <w:rsid w:val="003754B2"/>
    <w:rsid w:val="00392D23"/>
    <w:rsid w:val="003961C3"/>
    <w:rsid w:val="003A41EF"/>
    <w:rsid w:val="003B29DB"/>
    <w:rsid w:val="003B338D"/>
    <w:rsid w:val="003B4B6D"/>
    <w:rsid w:val="003B774B"/>
    <w:rsid w:val="003C3DA3"/>
    <w:rsid w:val="003C460A"/>
    <w:rsid w:val="003C4985"/>
    <w:rsid w:val="003C557F"/>
    <w:rsid w:val="003D470F"/>
    <w:rsid w:val="003D504F"/>
    <w:rsid w:val="003D6493"/>
    <w:rsid w:val="003F3C97"/>
    <w:rsid w:val="0040007F"/>
    <w:rsid w:val="00402BCE"/>
    <w:rsid w:val="00402E8D"/>
    <w:rsid w:val="00411602"/>
    <w:rsid w:val="004170C8"/>
    <w:rsid w:val="0042327E"/>
    <w:rsid w:val="004305F9"/>
    <w:rsid w:val="00432E72"/>
    <w:rsid w:val="00436EFF"/>
    <w:rsid w:val="0045474E"/>
    <w:rsid w:val="0046314C"/>
    <w:rsid w:val="004725DB"/>
    <w:rsid w:val="004729B8"/>
    <w:rsid w:val="004734A3"/>
    <w:rsid w:val="004922F2"/>
    <w:rsid w:val="004A2431"/>
    <w:rsid w:val="004A6B31"/>
    <w:rsid w:val="004A7AC2"/>
    <w:rsid w:val="004B57A7"/>
    <w:rsid w:val="004B7818"/>
    <w:rsid w:val="004C2C52"/>
    <w:rsid w:val="004D3847"/>
    <w:rsid w:val="004D642D"/>
    <w:rsid w:val="004E2277"/>
    <w:rsid w:val="004E2C2F"/>
    <w:rsid w:val="004F1829"/>
    <w:rsid w:val="004F65BA"/>
    <w:rsid w:val="005021A6"/>
    <w:rsid w:val="00506EE4"/>
    <w:rsid w:val="005104F1"/>
    <w:rsid w:val="00510F97"/>
    <w:rsid w:val="005112D8"/>
    <w:rsid w:val="00515121"/>
    <w:rsid w:val="005162F0"/>
    <w:rsid w:val="0051740F"/>
    <w:rsid w:val="00517F24"/>
    <w:rsid w:val="00521D8A"/>
    <w:rsid w:val="00526D7D"/>
    <w:rsid w:val="00527445"/>
    <w:rsid w:val="0054401B"/>
    <w:rsid w:val="0054435E"/>
    <w:rsid w:val="0054749E"/>
    <w:rsid w:val="0054776E"/>
    <w:rsid w:val="005618C5"/>
    <w:rsid w:val="00562713"/>
    <w:rsid w:val="005641B8"/>
    <w:rsid w:val="00564AF5"/>
    <w:rsid w:val="00566F4D"/>
    <w:rsid w:val="0058637A"/>
    <w:rsid w:val="0058661F"/>
    <w:rsid w:val="005909A7"/>
    <w:rsid w:val="00597E34"/>
    <w:rsid w:val="005A0234"/>
    <w:rsid w:val="005A23BD"/>
    <w:rsid w:val="005A5DC6"/>
    <w:rsid w:val="005B23E1"/>
    <w:rsid w:val="005B279E"/>
    <w:rsid w:val="005C0D0B"/>
    <w:rsid w:val="005C183C"/>
    <w:rsid w:val="005C2158"/>
    <w:rsid w:val="005C4C7A"/>
    <w:rsid w:val="005D49FC"/>
    <w:rsid w:val="005E6136"/>
    <w:rsid w:val="005E71B7"/>
    <w:rsid w:val="005F0F31"/>
    <w:rsid w:val="005F1BE9"/>
    <w:rsid w:val="005F53A6"/>
    <w:rsid w:val="005F5C2C"/>
    <w:rsid w:val="00607D48"/>
    <w:rsid w:val="006128E8"/>
    <w:rsid w:val="0061334C"/>
    <w:rsid w:val="006140B8"/>
    <w:rsid w:val="00614A88"/>
    <w:rsid w:val="00626F4E"/>
    <w:rsid w:val="0062750F"/>
    <w:rsid w:val="0063091B"/>
    <w:rsid w:val="00633A28"/>
    <w:rsid w:val="00633D85"/>
    <w:rsid w:val="00636077"/>
    <w:rsid w:val="0065010B"/>
    <w:rsid w:val="006576BE"/>
    <w:rsid w:val="006618B7"/>
    <w:rsid w:val="00667FCB"/>
    <w:rsid w:val="00682C6D"/>
    <w:rsid w:val="006946AF"/>
    <w:rsid w:val="006A069F"/>
    <w:rsid w:val="006A0B4C"/>
    <w:rsid w:val="006B14D9"/>
    <w:rsid w:val="006B310E"/>
    <w:rsid w:val="006B4959"/>
    <w:rsid w:val="006B771E"/>
    <w:rsid w:val="006B7CAD"/>
    <w:rsid w:val="006C2EF4"/>
    <w:rsid w:val="006C4163"/>
    <w:rsid w:val="006C6E71"/>
    <w:rsid w:val="006D7060"/>
    <w:rsid w:val="006E7336"/>
    <w:rsid w:val="006F11BC"/>
    <w:rsid w:val="006F3C31"/>
    <w:rsid w:val="006F4C16"/>
    <w:rsid w:val="00700829"/>
    <w:rsid w:val="0070131F"/>
    <w:rsid w:val="00705681"/>
    <w:rsid w:val="00710D8A"/>
    <w:rsid w:val="0071333C"/>
    <w:rsid w:val="00726C09"/>
    <w:rsid w:val="00733195"/>
    <w:rsid w:val="007351B2"/>
    <w:rsid w:val="00740CB9"/>
    <w:rsid w:val="00746643"/>
    <w:rsid w:val="00751820"/>
    <w:rsid w:val="00766576"/>
    <w:rsid w:val="007679C3"/>
    <w:rsid w:val="00771804"/>
    <w:rsid w:val="00771EE5"/>
    <w:rsid w:val="007728DC"/>
    <w:rsid w:val="00781839"/>
    <w:rsid w:val="0078768D"/>
    <w:rsid w:val="007B1F80"/>
    <w:rsid w:val="007B42B0"/>
    <w:rsid w:val="007B4C1E"/>
    <w:rsid w:val="007C2549"/>
    <w:rsid w:val="007D01FC"/>
    <w:rsid w:val="007D0252"/>
    <w:rsid w:val="007E3FBF"/>
    <w:rsid w:val="007F112B"/>
    <w:rsid w:val="007F1C41"/>
    <w:rsid w:val="007F5DFF"/>
    <w:rsid w:val="007F7C2D"/>
    <w:rsid w:val="00813632"/>
    <w:rsid w:val="00814748"/>
    <w:rsid w:val="00814A3A"/>
    <w:rsid w:val="00814AA9"/>
    <w:rsid w:val="00820AA5"/>
    <w:rsid w:val="008266D5"/>
    <w:rsid w:val="0083221F"/>
    <w:rsid w:val="00843A8B"/>
    <w:rsid w:val="00852B90"/>
    <w:rsid w:val="008567FD"/>
    <w:rsid w:val="008609F6"/>
    <w:rsid w:val="00863284"/>
    <w:rsid w:val="00874440"/>
    <w:rsid w:val="00874E70"/>
    <w:rsid w:val="00883BA3"/>
    <w:rsid w:val="008842E1"/>
    <w:rsid w:val="008858A5"/>
    <w:rsid w:val="00885B55"/>
    <w:rsid w:val="00887775"/>
    <w:rsid w:val="00890F6A"/>
    <w:rsid w:val="00891289"/>
    <w:rsid w:val="00891502"/>
    <w:rsid w:val="008918E9"/>
    <w:rsid w:val="00894BD8"/>
    <w:rsid w:val="008A059F"/>
    <w:rsid w:val="008A1B3F"/>
    <w:rsid w:val="008A3572"/>
    <w:rsid w:val="008B507E"/>
    <w:rsid w:val="008B5A5C"/>
    <w:rsid w:val="008B5B21"/>
    <w:rsid w:val="008C072D"/>
    <w:rsid w:val="008D52F0"/>
    <w:rsid w:val="008D5A7F"/>
    <w:rsid w:val="008E4DEA"/>
    <w:rsid w:val="008F1408"/>
    <w:rsid w:val="008F4548"/>
    <w:rsid w:val="008F5870"/>
    <w:rsid w:val="008F5DCA"/>
    <w:rsid w:val="00903AD9"/>
    <w:rsid w:val="00907646"/>
    <w:rsid w:val="009079FE"/>
    <w:rsid w:val="00925893"/>
    <w:rsid w:val="009314D4"/>
    <w:rsid w:val="00933CBF"/>
    <w:rsid w:val="0093409C"/>
    <w:rsid w:val="009405CD"/>
    <w:rsid w:val="009471DF"/>
    <w:rsid w:val="0095013F"/>
    <w:rsid w:val="00952EE1"/>
    <w:rsid w:val="009536CE"/>
    <w:rsid w:val="0095508B"/>
    <w:rsid w:val="00972475"/>
    <w:rsid w:val="00987199"/>
    <w:rsid w:val="00990D81"/>
    <w:rsid w:val="00993779"/>
    <w:rsid w:val="00994568"/>
    <w:rsid w:val="00994A16"/>
    <w:rsid w:val="009A421D"/>
    <w:rsid w:val="009A5499"/>
    <w:rsid w:val="009B1AF5"/>
    <w:rsid w:val="009B55E7"/>
    <w:rsid w:val="009B6F5A"/>
    <w:rsid w:val="009B7232"/>
    <w:rsid w:val="009C6870"/>
    <w:rsid w:val="009D033A"/>
    <w:rsid w:val="009E4105"/>
    <w:rsid w:val="009E4E63"/>
    <w:rsid w:val="009F2218"/>
    <w:rsid w:val="009F4C1C"/>
    <w:rsid w:val="00A01CF0"/>
    <w:rsid w:val="00A12B01"/>
    <w:rsid w:val="00A15804"/>
    <w:rsid w:val="00A20A35"/>
    <w:rsid w:val="00A25714"/>
    <w:rsid w:val="00A26453"/>
    <w:rsid w:val="00A434B2"/>
    <w:rsid w:val="00A5118C"/>
    <w:rsid w:val="00A5153C"/>
    <w:rsid w:val="00A56853"/>
    <w:rsid w:val="00A61D48"/>
    <w:rsid w:val="00A72D68"/>
    <w:rsid w:val="00A812D4"/>
    <w:rsid w:val="00A82AA5"/>
    <w:rsid w:val="00A94912"/>
    <w:rsid w:val="00AC4C79"/>
    <w:rsid w:val="00AD62C4"/>
    <w:rsid w:val="00AD79FF"/>
    <w:rsid w:val="00AD7B5B"/>
    <w:rsid w:val="00AF0555"/>
    <w:rsid w:val="00AF67CA"/>
    <w:rsid w:val="00B021D6"/>
    <w:rsid w:val="00B11F03"/>
    <w:rsid w:val="00B153AD"/>
    <w:rsid w:val="00B2456E"/>
    <w:rsid w:val="00B2653E"/>
    <w:rsid w:val="00B30803"/>
    <w:rsid w:val="00B30933"/>
    <w:rsid w:val="00B42B51"/>
    <w:rsid w:val="00B43B5D"/>
    <w:rsid w:val="00B44816"/>
    <w:rsid w:val="00B4553F"/>
    <w:rsid w:val="00B469E9"/>
    <w:rsid w:val="00B46DB5"/>
    <w:rsid w:val="00B47501"/>
    <w:rsid w:val="00B52C79"/>
    <w:rsid w:val="00B623A8"/>
    <w:rsid w:val="00B64A4D"/>
    <w:rsid w:val="00B66860"/>
    <w:rsid w:val="00B66DAD"/>
    <w:rsid w:val="00B779D1"/>
    <w:rsid w:val="00B832C7"/>
    <w:rsid w:val="00B85EB6"/>
    <w:rsid w:val="00B911A3"/>
    <w:rsid w:val="00B92722"/>
    <w:rsid w:val="00BA07D5"/>
    <w:rsid w:val="00BA3662"/>
    <w:rsid w:val="00BA368C"/>
    <w:rsid w:val="00BC17D4"/>
    <w:rsid w:val="00BC6206"/>
    <w:rsid w:val="00BD0110"/>
    <w:rsid w:val="00BD05C9"/>
    <w:rsid w:val="00BD48D5"/>
    <w:rsid w:val="00BE71FF"/>
    <w:rsid w:val="00BF557E"/>
    <w:rsid w:val="00BF6E9F"/>
    <w:rsid w:val="00C02877"/>
    <w:rsid w:val="00C02D11"/>
    <w:rsid w:val="00C0431A"/>
    <w:rsid w:val="00C108EE"/>
    <w:rsid w:val="00C12490"/>
    <w:rsid w:val="00C20C0C"/>
    <w:rsid w:val="00C2455A"/>
    <w:rsid w:val="00C37053"/>
    <w:rsid w:val="00C40792"/>
    <w:rsid w:val="00C450CC"/>
    <w:rsid w:val="00C56B44"/>
    <w:rsid w:val="00C6178E"/>
    <w:rsid w:val="00C63477"/>
    <w:rsid w:val="00C660CE"/>
    <w:rsid w:val="00C7044A"/>
    <w:rsid w:val="00C73012"/>
    <w:rsid w:val="00C73A14"/>
    <w:rsid w:val="00C74B68"/>
    <w:rsid w:val="00C8745B"/>
    <w:rsid w:val="00C94731"/>
    <w:rsid w:val="00CA08CD"/>
    <w:rsid w:val="00CB7F6A"/>
    <w:rsid w:val="00CC021D"/>
    <w:rsid w:val="00CC31C2"/>
    <w:rsid w:val="00CC47C1"/>
    <w:rsid w:val="00CC4C5A"/>
    <w:rsid w:val="00CD4640"/>
    <w:rsid w:val="00CE5813"/>
    <w:rsid w:val="00CE60F7"/>
    <w:rsid w:val="00CE6B5E"/>
    <w:rsid w:val="00CF6156"/>
    <w:rsid w:val="00D03622"/>
    <w:rsid w:val="00D04956"/>
    <w:rsid w:val="00D06CCF"/>
    <w:rsid w:val="00D13439"/>
    <w:rsid w:val="00D144A9"/>
    <w:rsid w:val="00D17C21"/>
    <w:rsid w:val="00D248C6"/>
    <w:rsid w:val="00D31A58"/>
    <w:rsid w:val="00D32086"/>
    <w:rsid w:val="00D34CC9"/>
    <w:rsid w:val="00D4464C"/>
    <w:rsid w:val="00D474B6"/>
    <w:rsid w:val="00D508AD"/>
    <w:rsid w:val="00D7248B"/>
    <w:rsid w:val="00D74203"/>
    <w:rsid w:val="00D7435E"/>
    <w:rsid w:val="00D75119"/>
    <w:rsid w:val="00D81097"/>
    <w:rsid w:val="00D90F80"/>
    <w:rsid w:val="00D9372D"/>
    <w:rsid w:val="00D96A7F"/>
    <w:rsid w:val="00DA2187"/>
    <w:rsid w:val="00DA389E"/>
    <w:rsid w:val="00DA3F3F"/>
    <w:rsid w:val="00DA7A67"/>
    <w:rsid w:val="00DB6548"/>
    <w:rsid w:val="00DC13E9"/>
    <w:rsid w:val="00DC527C"/>
    <w:rsid w:val="00DC77FA"/>
    <w:rsid w:val="00DD2001"/>
    <w:rsid w:val="00DE034B"/>
    <w:rsid w:val="00DE3C57"/>
    <w:rsid w:val="00E13E43"/>
    <w:rsid w:val="00E21C58"/>
    <w:rsid w:val="00E237EC"/>
    <w:rsid w:val="00E27BDF"/>
    <w:rsid w:val="00E33114"/>
    <w:rsid w:val="00E335F0"/>
    <w:rsid w:val="00E375AA"/>
    <w:rsid w:val="00E41AFF"/>
    <w:rsid w:val="00E41F89"/>
    <w:rsid w:val="00E42A85"/>
    <w:rsid w:val="00E46559"/>
    <w:rsid w:val="00E47458"/>
    <w:rsid w:val="00E47EA8"/>
    <w:rsid w:val="00E64257"/>
    <w:rsid w:val="00E67007"/>
    <w:rsid w:val="00E71C51"/>
    <w:rsid w:val="00E73DF2"/>
    <w:rsid w:val="00E76BBA"/>
    <w:rsid w:val="00E827FD"/>
    <w:rsid w:val="00E845BA"/>
    <w:rsid w:val="00E92664"/>
    <w:rsid w:val="00E93013"/>
    <w:rsid w:val="00E960BB"/>
    <w:rsid w:val="00EB41B1"/>
    <w:rsid w:val="00ED37D9"/>
    <w:rsid w:val="00ED65E5"/>
    <w:rsid w:val="00EE737C"/>
    <w:rsid w:val="00EF68F8"/>
    <w:rsid w:val="00F005F4"/>
    <w:rsid w:val="00F04BD5"/>
    <w:rsid w:val="00F05F76"/>
    <w:rsid w:val="00F10CF0"/>
    <w:rsid w:val="00F220C6"/>
    <w:rsid w:val="00F51DEA"/>
    <w:rsid w:val="00F615A2"/>
    <w:rsid w:val="00F61AC1"/>
    <w:rsid w:val="00F77ADB"/>
    <w:rsid w:val="00F82022"/>
    <w:rsid w:val="00F91DFC"/>
    <w:rsid w:val="00F976E2"/>
    <w:rsid w:val="00F979FD"/>
    <w:rsid w:val="00F97CF8"/>
    <w:rsid w:val="00FA2C2D"/>
    <w:rsid w:val="00FA2F9D"/>
    <w:rsid w:val="00FA50B4"/>
    <w:rsid w:val="00FB5AB3"/>
    <w:rsid w:val="00FD5456"/>
    <w:rsid w:val="00FF0D14"/>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857ADA"/>
  <w15:docId w15:val="{58716461-0A54-41B2-8C7C-944A8AA70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A82AA5"/>
  </w:style>
  <w:style w:type="paragraph" w:styleId="Cmsor1">
    <w:name w:val="heading 1"/>
    <w:basedOn w:val="Norml"/>
    <w:link w:val="Cmsor1Char"/>
    <w:uiPriority w:val="9"/>
    <w:qFormat/>
    <w:rsid w:val="003F3C9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u-HU"/>
    </w:rPr>
  </w:style>
  <w:style w:type="paragraph" w:styleId="Cmsor3">
    <w:name w:val="heading 3"/>
    <w:basedOn w:val="Norml"/>
    <w:next w:val="Norml"/>
    <w:link w:val="Cmsor3Char"/>
    <w:uiPriority w:val="9"/>
    <w:unhideWhenUsed/>
    <w:qFormat/>
    <w:rsid w:val="00D474B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styleId="Rcsostblzat">
    <w:name w:val="Table Grid"/>
    <w:basedOn w:val="Normltblzat"/>
    <w:uiPriority w:val="39"/>
    <w:rsid w:val="00392D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fej">
    <w:name w:val="header"/>
    <w:basedOn w:val="Norml"/>
    <w:link w:val="lfejChar"/>
    <w:uiPriority w:val="99"/>
    <w:unhideWhenUsed/>
    <w:rsid w:val="0005502E"/>
    <w:pPr>
      <w:tabs>
        <w:tab w:val="center" w:pos="4536"/>
        <w:tab w:val="right" w:pos="9072"/>
      </w:tabs>
      <w:spacing w:after="0" w:line="240" w:lineRule="auto"/>
    </w:pPr>
  </w:style>
  <w:style w:type="character" w:customStyle="1" w:styleId="lfejChar">
    <w:name w:val="Élőfej Char"/>
    <w:basedOn w:val="Bekezdsalapbettpusa"/>
    <w:link w:val="lfej"/>
    <w:uiPriority w:val="99"/>
    <w:rsid w:val="0005502E"/>
  </w:style>
  <w:style w:type="paragraph" w:styleId="llb">
    <w:name w:val="footer"/>
    <w:basedOn w:val="Norml"/>
    <w:link w:val="llbChar"/>
    <w:uiPriority w:val="99"/>
    <w:unhideWhenUsed/>
    <w:rsid w:val="0005502E"/>
    <w:pPr>
      <w:tabs>
        <w:tab w:val="center" w:pos="4536"/>
        <w:tab w:val="right" w:pos="9072"/>
      </w:tabs>
      <w:spacing w:after="0" w:line="240" w:lineRule="auto"/>
    </w:pPr>
  </w:style>
  <w:style w:type="character" w:customStyle="1" w:styleId="llbChar">
    <w:name w:val="Élőláb Char"/>
    <w:basedOn w:val="Bekezdsalapbettpusa"/>
    <w:link w:val="llb"/>
    <w:uiPriority w:val="99"/>
    <w:rsid w:val="0005502E"/>
  </w:style>
  <w:style w:type="character" w:styleId="Hiperhivatkozs">
    <w:name w:val="Hyperlink"/>
    <w:basedOn w:val="Bekezdsalapbettpusa"/>
    <w:uiPriority w:val="99"/>
    <w:unhideWhenUsed/>
    <w:rsid w:val="009405CD"/>
    <w:rPr>
      <w:color w:val="0563C1" w:themeColor="hyperlink"/>
      <w:u w:val="single"/>
    </w:rPr>
  </w:style>
  <w:style w:type="paragraph" w:styleId="Listaszerbekezds">
    <w:name w:val="List Paragraph"/>
    <w:basedOn w:val="Norml"/>
    <w:uiPriority w:val="34"/>
    <w:qFormat/>
    <w:rsid w:val="00274DE4"/>
    <w:pPr>
      <w:ind w:left="720"/>
      <w:contextualSpacing/>
    </w:pPr>
  </w:style>
  <w:style w:type="paragraph" w:customStyle="1" w:styleId="FR2">
    <w:name w:val="FR2"/>
    <w:rsid w:val="00B2456E"/>
    <w:pPr>
      <w:widowControl w:val="0"/>
      <w:autoSpaceDE w:val="0"/>
      <w:autoSpaceDN w:val="0"/>
      <w:adjustRightInd w:val="0"/>
      <w:spacing w:before="220" w:after="0" w:line="240" w:lineRule="auto"/>
      <w:ind w:left="40" w:hanging="20"/>
    </w:pPr>
    <w:rPr>
      <w:rFonts w:ascii="Arial" w:eastAsia="Times New Roman" w:hAnsi="Arial" w:cs="Arial"/>
      <w:sz w:val="18"/>
      <w:szCs w:val="18"/>
      <w:lang w:val="uk-UA" w:eastAsia="uk-UA"/>
    </w:rPr>
  </w:style>
  <w:style w:type="paragraph" w:styleId="Szvegtrzs">
    <w:name w:val="Body Text"/>
    <w:basedOn w:val="Norml"/>
    <w:link w:val="SzvegtrzsChar"/>
    <w:rsid w:val="00B2456E"/>
    <w:pPr>
      <w:spacing w:after="120" w:line="240" w:lineRule="auto"/>
    </w:pPr>
    <w:rPr>
      <w:rFonts w:ascii="Times New Roman" w:eastAsia="Times New Roman" w:hAnsi="Times New Roman" w:cs="Times New Roman"/>
      <w:sz w:val="28"/>
      <w:szCs w:val="24"/>
      <w:lang w:val="ru-RU" w:eastAsia="ru-RU"/>
    </w:rPr>
  </w:style>
  <w:style w:type="character" w:customStyle="1" w:styleId="SzvegtrzsChar">
    <w:name w:val="Szövegtörzs Char"/>
    <w:basedOn w:val="Bekezdsalapbettpusa"/>
    <w:link w:val="Szvegtrzs"/>
    <w:rsid w:val="00B2456E"/>
    <w:rPr>
      <w:rFonts w:ascii="Times New Roman" w:eastAsia="Times New Roman" w:hAnsi="Times New Roman" w:cs="Times New Roman"/>
      <w:sz w:val="28"/>
      <w:szCs w:val="24"/>
      <w:lang w:val="ru-RU" w:eastAsia="ru-RU"/>
    </w:rPr>
  </w:style>
  <w:style w:type="character" w:customStyle="1" w:styleId="cim">
    <w:name w:val="cim"/>
    <w:basedOn w:val="Bekezdsalapbettpusa"/>
    <w:rsid w:val="002C3B0C"/>
  </w:style>
  <w:style w:type="character" w:customStyle="1" w:styleId="apple-converted-space">
    <w:name w:val="apple-converted-space"/>
    <w:basedOn w:val="Bekezdsalapbettpusa"/>
    <w:rsid w:val="002C3B0C"/>
  </w:style>
  <w:style w:type="paragraph" w:styleId="Lbjegyzetszveg">
    <w:name w:val="footnote text"/>
    <w:basedOn w:val="Norml"/>
    <w:link w:val="LbjegyzetszvegChar"/>
    <w:uiPriority w:val="99"/>
    <w:semiHidden/>
    <w:unhideWhenUsed/>
    <w:rsid w:val="00F979FD"/>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F979FD"/>
    <w:rPr>
      <w:sz w:val="20"/>
      <w:szCs w:val="20"/>
    </w:rPr>
  </w:style>
  <w:style w:type="character" w:styleId="Lbjegyzet-hivatkozs">
    <w:name w:val="footnote reference"/>
    <w:basedOn w:val="Bekezdsalapbettpusa"/>
    <w:uiPriority w:val="99"/>
    <w:semiHidden/>
    <w:unhideWhenUsed/>
    <w:rsid w:val="00F979FD"/>
    <w:rPr>
      <w:vertAlign w:val="superscript"/>
    </w:rPr>
  </w:style>
  <w:style w:type="character" w:styleId="Kiemels2">
    <w:name w:val="Strong"/>
    <w:basedOn w:val="Bekezdsalapbettpusa"/>
    <w:uiPriority w:val="22"/>
    <w:qFormat/>
    <w:rsid w:val="004170C8"/>
    <w:rPr>
      <w:b/>
      <w:bCs/>
    </w:rPr>
  </w:style>
  <w:style w:type="paragraph" w:styleId="Buborkszveg">
    <w:name w:val="Balloon Text"/>
    <w:basedOn w:val="Norml"/>
    <w:link w:val="BuborkszvegChar"/>
    <w:uiPriority w:val="99"/>
    <w:semiHidden/>
    <w:unhideWhenUsed/>
    <w:rsid w:val="005B279E"/>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5B279E"/>
    <w:rPr>
      <w:rFonts w:ascii="Segoe UI" w:hAnsi="Segoe UI" w:cs="Segoe UI"/>
      <w:sz w:val="18"/>
      <w:szCs w:val="18"/>
    </w:rPr>
  </w:style>
  <w:style w:type="character" w:customStyle="1" w:styleId="Cmsor1Char">
    <w:name w:val="Címsor 1 Char"/>
    <w:basedOn w:val="Bekezdsalapbettpusa"/>
    <w:link w:val="Cmsor1"/>
    <w:uiPriority w:val="9"/>
    <w:rsid w:val="003F3C97"/>
    <w:rPr>
      <w:rFonts w:ascii="Times New Roman" w:eastAsia="Times New Roman" w:hAnsi="Times New Roman" w:cs="Times New Roman"/>
      <w:b/>
      <w:bCs/>
      <w:kern w:val="36"/>
      <w:sz w:val="48"/>
      <w:szCs w:val="48"/>
      <w:lang w:eastAsia="hu-HU"/>
    </w:rPr>
  </w:style>
  <w:style w:type="paragraph" w:styleId="NormlWeb">
    <w:name w:val="Normal (Web)"/>
    <w:basedOn w:val="Norml"/>
    <w:uiPriority w:val="99"/>
    <w:unhideWhenUsed/>
    <w:rsid w:val="00771EE5"/>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Cmsor3Char">
    <w:name w:val="Címsor 3 Char"/>
    <w:basedOn w:val="Bekezdsalapbettpusa"/>
    <w:link w:val="Cmsor3"/>
    <w:uiPriority w:val="9"/>
    <w:rsid w:val="00D474B6"/>
    <w:rPr>
      <w:rFonts w:asciiTheme="majorHAnsi" w:eastAsiaTheme="majorEastAsia" w:hAnsiTheme="majorHAnsi" w:cstheme="majorBidi"/>
      <w:color w:val="1F3763" w:themeColor="accent1" w:themeShade="7F"/>
      <w:sz w:val="24"/>
      <w:szCs w:val="24"/>
    </w:rPr>
  </w:style>
  <w:style w:type="character" w:styleId="Kiemels">
    <w:name w:val="Emphasis"/>
    <w:basedOn w:val="Bekezdsalapbettpusa"/>
    <w:uiPriority w:val="20"/>
    <w:qFormat/>
    <w:rsid w:val="00432E72"/>
    <w:rPr>
      <w:i/>
      <w:iCs/>
    </w:rPr>
  </w:style>
  <w:style w:type="character" w:customStyle="1" w:styleId="UnresolvedMention">
    <w:name w:val="Unresolved Mention"/>
    <w:basedOn w:val="Bekezdsalapbettpusa"/>
    <w:uiPriority w:val="99"/>
    <w:semiHidden/>
    <w:unhideWhenUsed/>
    <w:rsid w:val="00C450CC"/>
    <w:rPr>
      <w:color w:val="605E5C"/>
      <w:shd w:val="clear" w:color="auto" w:fill="E1DFDD"/>
    </w:rPr>
  </w:style>
  <w:style w:type="paragraph" w:customStyle="1" w:styleId="isselectedend">
    <w:name w:val="isselectedend"/>
    <w:basedOn w:val="Norml"/>
    <w:rsid w:val="00F05F76"/>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pdq2pgselectionanchorcontainer">
    <w:name w:val="pdq2pg_selectionanchorcontainer"/>
    <w:basedOn w:val="Norml"/>
    <w:rsid w:val="00D74203"/>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markedcontent">
    <w:name w:val="markedcontent"/>
    <w:basedOn w:val="Bekezdsalapbettpusa"/>
    <w:rsid w:val="005C0D0B"/>
  </w:style>
  <w:style w:type="character" w:customStyle="1" w:styleId="2">
    <w:name w:val="Основний текст (2) + Напівжирний"/>
    <w:basedOn w:val="Bekezdsalapbettpusa"/>
    <w:rsid w:val="00104279"/>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character" w:customStyle="1" w:styleId="productlistcopyright">
    <w:name w:val="product_list_copyright"/>
    <w:rsid w:val="00104279"/>
  </w:style>
  <w:style w:type="paragraph" w:styleId="Szvegblokk">
    <w:name w:val="Block Text"/>
    <w:basedOn w:val="Norml"/>
    <w:rsid w:val="00104279"/>
    <w:pPr>
      <w:spacing w:after="0" w:line="240" w:lineRule="auto"/>
      <w:ind w:left="-567" w:right="-285" w:firstLine="567"/>
    </w:pPr>
    <w:rPr>
      <w:rFonts w:ascii="Times New Roman" w:eastAsia="Times New Roman" w:hAnsi="Times New Roman" w:cs="Times New Roman"/>
      <w:sz w:val="24"/>
      <w:szCs w:val="20"/>
      <w:lang w:val="uk-UA"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24669">
      <w:bodyDiv w:val="1"/>
      <w:marLeft w:val="0"/>
      <w:marRight w:val="0"/>
      <w:marTop w:val="0"/>
      <w:marBottom w:val="0"/>
      <w:divBdr>
        <w:top w:val="none" w:sz="0" w:space="0" w:color="auto"/>
        <w:left w:val="none" w:sz="0" w:space="0" w:color="auto"/>
        <w:bottom w:val="none" w:sz="0" w:space="0" w:color="auto"/>
        <w:right w:val="none" w:sz="0" w:space="0" w:color="auto"/>
      </w:divBdr>
    </w:div>
    <w:div w:id="122582968">
      <w:bodyDiv w:val="1"/>
      <w:marLeft w:val="0"/>
      <w:marRight w:val="0"/>
      <w:marTop w:val="0"/>
      <w:marBottom w:val="0"/>
      <w:divBdr>
        <w:top w:val="none" w:sz="0" w:space="0" w:color="auto"/>
        <w:left w:val="none" w:sz="0" w:space="0" w:color="auto"/>
        <w:bottom w:val="none" w:sz="0" w:space="0" w:color="auto"/>
        <w:right w:val="none" w:sz="0" w:space="0" w:color="auto"/>
      </w:divBdr>
    </w:div>
    <w:div w:id="497582012">
      <w:bodyDiv w:val="1"/>
      <w:marLeft w:val="0"/>
      <w:marRight w:val="0"/>
      <w:marTop w:val="0"/>
      <w:marBottom w:val="0"/>
      <w:divBdr>
        <w:top w:val="none" w:sz="0" w:space="0" w:color="auto"/>
        <w:left w:val="none" w:sz="0" w:space="0" w:color="auto"/>
        <w:bottom w:val="none" w:sz="0" w:space="0" w:color="auto"/>
        <w:right w:val="none" w:sz="0" w:space="0" w:color="auto"/>
      </w:divBdr>
    </w:div>
    <w:div w:id="578826410">
      <w:bodyDiv w:val="1"/>
      <w:marLeft w:val="0"/>
      <w:marRight w:val="0"/>
      <w:marTop w:val="0"/>
      <w:marBottom w:val="0"/>
      <w:divBdr>
        <w:top w:val="none" w:sz="0" w:space="0" w:color="auto"/>
        <w:left w:val="none" w:sz="0" w:space="0" w:color="auto"/>
        <w:bottom w:val="none" w:sz="0" w:space="0" w:color="auto"/>
        <w:right w:val="none" w:sz="0" w:space="0" w:color="auto"/>
      </w:divBdr>
    </w:div>
    <w:div w:id="699546906">
      <w:bodyDiv w:val="1"/>
      <w:marLeft w:val="0"/>
      <w:marRight w:val="0"/>
      <w:marTop w:val="0"/>
      <w:marBottom w:val="0"/>
      <w:divBdr>
        <w:top w:val="none" w:sz="0" w:space="0" w:color="auto"/>
        <w:left w:val="none" w:sz="0" w:space="0" w:color="auto"/>
        <w:bottom w:val="none" w:sz="0" w:space="0" w:color="auto"/>
        <w:right w:val="none" w:sz="0" w:space="0" w:color="auto"/>
      </w:divBdr>
    </w:div>
    <w:div w:id="904410367">
      <w:bodyDiv w:val="1"/>
      <w:marLeft w:val="0"/>
      <w:marRight w:val="0"/>
      <w:marTop w:val="0"/>
      <w:marBottom w:val="0"/>
      <w:divBdr>
        <w:top w:val="none" w:sz="0" w:space="0" w:color="auto"/>
        <w:left w:val="none" w:sz="0" w:space="0" w:color="auto"/>
        <w:bottom w:val="none" w:sz="0" w:space="0" w:color="auto"/>
        <w:right w:val="none" w:sz="0" w:space="0" w:color="auto"/>
      </w:divBdr>
    </w:div>
    <w:div w:id="949900463">
      <w:bodyDiv w:val="1"/>
      <w:marLeft w:val="0"/>
      <w:marRight w:val="0"/>
      <w:marTop w:val="0"/>
      <w:marBottom w:val="0"/>
      <w:divBdr>
        <w:top w:val="none" w:sz="0" w:space="0" w:color="auto"/>
        <w:left w:val="none" w:sz="0" w:space="0" w:color="auto"/>
        <w:bottom w:val="none" w:sz="0" w:space="0" w:color="auto"/>
        <w:right w:val="none" w:sz="0" w:space="0" w:color="auto"/>
      </w:divBdr>
    </w:div>
    <w:div w:id="980110719">
      <w:bodyDiv w:val="1"/>
      <w:marLeft w:val="0"/>
      <w:marRight w:val="0"/>
      <w:marTop w:val="0"/>
      <w:marBottom w:val="0"/>
      <w:divBdr>
        <w:top w:val="none" w:sz="0" w:space="0" w:color="auto"/>
        <w:left w:val="none" w:sz="0" w:space="0" w:color="auto"/>
        <w:bottom w:val="none" w:sz="0" w:space="0" w:color="auto"/>
        <w:right w:val="none" w:sz="0" w:space="0" w:color="auto"/>
      </w:divBdr>
    </w:div>
    <w:div w:id="1015494115">
      <w:bodyDiv w:val="1"/>
      <w:marLeft w:val="0"/>
      <w:marRight w:val="0"/>
      <w:marTop w:val="0"/>
      <w:marBottom w:val="0"/>
      <w:divBdr>
        <w:top w:val="none" w:sz="0" w:space="0" w:color="auto"/>
        <w:left w:val="none" w:sz="0" w:space="0" w:color="auto"/>
        <w:bottom w:val="none" w:sz="0" w:space="0" w:color="auto"/>
        <w:right w:val="none" w:sz="0" w:space="0" w:color="auto"/>
      </w:divBdr>
    </w:div>
    <w:div w:id="1110932529">
      <w:bodyDiv w:val="1"/>
      <w:marLeft w:val="0"/>
      <w:marRight w:val="0"/>
      <w:marTop w:val="0"/>
      <w:marBottom w:val="0"/>
      <w:divBdr>
        <w:top w:val="none" w:sz="0" w:space="0" w:color="auto"/>
        <w:left w:val="none" w:sz="0" w:space="0" w:color="auto"/>
        <w:bottom w:val="none" w:sz="0" w:space="0" w:color="auto"/>
        <w:right w:val="none" w:sz="0" w:space="0" w:color="auto"/>
      </w:divBdr>
    </w:div>
    <w:div w:id="1244071221">
      <w:bodyDiv w:val="1"/>
      <w:marLeft w:val="0"/>
      <w:marRight w:val="0"/>
      <w:marTop w:val="0"/>
      <w:marBottom w:val="0"/>
      <w:divBdr>
        <w:top w:val="none" w:sz="0" w:space="0" w:color="auto"/>
        <w:left w:val="none" w:sz="0" w:space="0" w:color="auto"/>
        <w:bottom w:val="none" w:sz="0" w:space="0" w:color="auto"/>
        <w:right w:val="none" w:sz="0" w:space="0" w:color="auto"/>
      </w:divBdr>
    </w:div>
    <w:div w:id="1309171876">
      <w:bodyDiv w:val="1"/>
      <w:marLeft w:val="0"/>
      <w:marRight w:val="0"/>
      <w:marTop w:val="0"/>
      <w:marBottom w:val="0"/>
      <w:divBdr>
        <w:top w:val="none" w:sz="0" w:space="0" w:color="auto"/>
        <w:left w:val="none" w:sz="0" w:space="0" w:color="auto"/>
        <w:bottom w:val="none" w:sz="0" w:space="0" w:color="auto"/>
        <w:right w:val="none" w:sz="0" w:space="0" w:color="auto"/>
      </w:divBdr>
    </w:div>
    <w:div w:id="1310670252">
      <w:bodyDiv w:val="1"/>
      <w:marLeft w:val="0"/>
      <w:marRight w:val="0"/>
      <w:marTop w:val="0"/>
      <w:marBottom w:val="0"/>
      <w:divBdr>
        <w:top w:val="none" w:sz="0" w:space="0" w:color="auto"/>
        <w:left w:val="none" w:sz="0" w:space="0" w:color="auto"/>
        <w:bottom w:val="none" w:sz="0" w:space="0" w:color="auto"/>
        <w:right w:val="none" w:sz="0" w:space="0" w:color="auto"/>
      </w:divBdr>
    </w:div>
    <w:div w:id="1332678786">
      <w:bodyDiv w:val="1"/>
      <w:marLeft w:val="0"/>
      <w:marRight w:val="0"/>
      <w:marTop w:val="0"/>
      <w:marBottom w:val="0"/>
      <w:divBdr>
        <w:top w:val="none" w:sz="0" w:space="0" w:color="auto"/>
        <w:left w:val="none" w:sz="0" w:space="0" w:color="auto"/>
        <w:bottom w:val="none" w:sz="0" w:space="0" w:color="auto"/>
        <w:right w:val="none" w:sz="0" w:space="0" w:color="auto"/>
      </w:divBdr>
    </w:div>
    <w:div w:id="1383408362">
      <w:bodyDiv w:val="1"/>
      <w:marLeft w:val="0"/>
      <w:marRight w:val="0"/>
      <w:marTop w:val="0"/>
      <w:marBottom w:val="0"/>
      <w:divBdr>
        <w:top w:val="none" w:sz="0" w:space="0" w:color="auto"/>
        <w:left w:val="none" w:sz="0" w:space="0" w:color="auto"/>
        <w:bottom w:val="none" w:sz="0" w:space="0" w:color="auto"/>
        <w:right w:val="none" w:sz="0" w:space="0" w:color="auto"/>
      </w:divBdr>
    </w:div>
    <w:div w:id="1489402126">
      <w:bodyDiv w:val="1"/>
      <w:marLeft w:val="0"/>
      <w:marRight w:val="0"/>
      <w:marTop w:val="0"/>
      <w:marBottom w:val="0"/>
      <w:divBdr>
        <w:top w:val="none" w:sz="0" w:space="0" w:color="auto"/>
        <w:left w:val="none" w:sz="0" w:space="0" w:color="auto"/>
        <w:bottom w:val="none" w:sz="0" w:space="0" w:color="auto"/>
        <w:right w:val="none" w:sz="0" w:space="0" w:color="auto"/>
      </w:divBdr>
    </w:div>
    <w:div w:id="1584603831">
      <w:bodyDiv w:val="1"/>
      <w:marLeft w:val="0"/>
      <w:marRight w:val="0"/>
      <w:marTop w:val="0"/>
      <w:marBottom w:val="0"/>
      <w:divBdr>
        <w:top w:val="none" w:sz="0" w:space="0" w:color="auto"/>
        <w:left w:val="none" w:sz="0" w:space="0" w:color="auto"/>
        <w:bottom w:val="none" w:sz="0" w:space="0" w:color="auto"/>
        <w:right w:val="none" w:sz="0" w:space="0" w:color="auto"/>
      </w:divBdr>
    </w:div>
    <w:div w:id="1796479351">
      <w:bodyDiv w:val="1"/>
      <w:marLeft w:val="0"/>
      <w:marRight w:val="0"/>
      <w:marTop w:val="0"/>
      <w:marBottom w:val="0"/>
      <w:divBdr>
        <w:top w:val="none" w:sz="0" w:space="0" w:color="auto"/>
        <w:left w:val="none" w:sz="0" w:space="0" w:color="auto"/>
        <w:bottom w:val="none" w:sz="0" w:space="0" w:color="auto"/>
        <w:right w:val="none" w:sz="0" w:space="0" w:color="auto"/>
      </w:divBdr>
    </w:div>
    <w:div w:id="2014337190">
      <w:bodyDiv w:val="1"/>
      <w:marLeft w:val="0"/>
      <w:marRight w:val="0"/>
      <w:marTop w:val="0"/>
      <w:marBottom w:val="0"/>
      <w:divBdr>
        <w:top w:val="none" w:sz="0" w:space="0" w:color="auto"/>
        <w:left w:val="none" w:sz="0" w:space="0" w:color="auto"/>
        <w:bottom w:val="none" w:sz="0" w:space="0" w:color="auto"/>
        <w:right w:val="none" w:sz="0" w:space="0" w:color="auto"/>
      </w:divBdr>
    </w:div>
    <w:div w:id="2139488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olnar.jozsef@kmf.org.ua" TargetMode="External"/><Relationship Id="rId18" Type="http://schemas.openxmlformats.org/officeDocument/2006/relationships/hyperlink" Target="mailto:izsak.tibor@kmf.org.ua" TargetMode="External"/><Relationship Id="rId26" Type="http://schemas.openxmlformats.org/officeDocument/2006/relationships/hyperlink" Target="https://kmf.uz.ua/wp-content/uploads/2024/11/zagalni-rekomendacii-vikoristannja-shtuchnogo-intelektu-v-navchanni-ta-vikladanni-u-zui.pdf" TargetMode="External"/><Relationship Id="rId3" Type="http://schemas.openxmlformats.org/officeDocument/2006/relationships/styles" Target="styles.xml"/><Relationship Id="rId21" Type="http://schemas.openxmlformats.org/officeDocument/2006/relationships/hyperlink" Target="mailto:molnar.jozsef@kmf.org.ua" TargetMode="External"/><Relationship Id="rId7" Type="http://schemas.openxmlformats.org/officeDocument/2006/relationships/endnotes" Target="endnotes.xml"/><Relationship Id="rId12" Type="http://schemas.openxmlformats.org/officeDocument/2006/relationships/hyperlink" Target="mailto:izsak.tibor@kmf.org.ua" TargetMode="External"/><Relationship Id="rId17" Type="http://schemas.openxmlformats.org/officeDocument/2006/relationships/hyperlink" Target="mailto:molnar.jozsef@kmf.org.ua" TargetMode="External"/><Relationship Id="rId25" Type="http://schemas.openxmlformats.org/officeDocument/2006/relationships/hyperlink" Target="https://classroom.google.com/c/ODc0OTQwOTQ4NzUz"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izsak.tibor@kmf.org.ua" TargetMode="External"/><Relationship Id="rId20" Type="http://schemas.openxmlformats.org/officeDocument/2006/relationships/hyperlink" Target="mailto:izsak.tibor@kmf.org.ua" TargetMode="External"/><Relationship Id="rId29" Type="http://schemas.openxmlformats.org/officeDocument/2006/relationships/hyperlink" Target="https://okt.kmf.uz.ua/ftt/oktat-ftt/Heohrafiya_Foldrajz_BSc/Zag_zemleznavstvo__Altalanos_foldta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zsak.tibor@kmf.org.ua" TargetMode="External"/><Relationship Id="rId24" Type="http://schemas.openxmlformats.org/officeDocument/2006/relationships/hyperlink" Target="https://okt.kmf.uz.ua/ftt/oktat-ftt/Heohrafiya_Foldrajz_BSc/Zag_zemleznavstvo__Altalanos_foldtan/"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molnar.jozsef@kmf.org.ua" TargetMode="External"/><Relationship Id="rId23" Type="http://schemas.openxmlformats.org/officeDocument/2006/relationships/hyperlink" Target="mailto:molnar.jozsef@kmf.org.ua" TargetMode="External"/><Relationship Id="rId28" Type="http://schemas.openxmlformats.org/officeDocument/2006/relationships/hyperlink" Target="https://kmf.uz.ua/wp-content/uploads/2024/11/aitablazat-hu.pdf" TargetMode="External"/><Relationship Id="rId10" Type="http://schemas.openxmlformats.org/officeDocument/2006/relationships/hyperlink" Target="mailto:izsak.tibor@kmf.org.ua" TargetMode="External"/><Relationship Id="rId19" Type="http://schemas.openxmlformats.org/officeDocument/2006/relationships/hyperlink" Target="mailto:molnar.jozsef@kmf.org.ua" TargetMode="External"/><Relationship Id="rId31" Type="http://schemas.openxmlformats.org/officeDocument/2006/relationships/hyperlink" Target="https://kme.org.ua/uk/mik/" TargetMode="External"/><Relationship Id="rId4" Type="http://schemas.openxmlformats.org/officeDocument/2006/relationships/settings" Target="settings.xml"/><Relationship Id="rId9" Type="http://schemas.openxmlformats.org/officeDocument/2006/relationships/hyperlink" Target="mailto:izsak.tibor@kmf.org.ua" TargetMode="External"/><Relationship Id="rId14" Type="http://schemas.openxmlformats.org/officeDocument/2006/relationships/hyperlink" Target="mailto:izsak.tibor@kmf.org.ua" TargetMode="External"/><Relationship Id="rId22" Type="http://schemas.openxmlformats.org/officeDocument/2006/relationships/hyperlink" Target="mailto:izsak.tibor@kmf.org.ua" TargetMode="External"/><Relationship Id="rId27" Type="http://schemas.openxmlformats.org/officeDocument/2006/relationships/hyperlink" Target="https://kmf.uz.ua/wp-content/uploads/2024/11/ai-tablazat-hu.pdf" TargetMode="External"/><Relationship Id="rId30" Type="http://schemas.openxmlformats.org/officeDocument/2006/relationships/hyperlink" Target="https://classroom.google.com/c/ODc0OTQwOTQ4NzUz" TargetMode="External"/><Relationship Id="rId8" Type="http://schemas.openxmlformats.org/officeDocument/2006/relationships/hyperlink" Target="https://kme.org.ua/wp-content/uploads/op-files/22201/opp-geografija-bakalavr-2026.pdf"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BE065E-E05A-4FDC-9B44-873E66DDF2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14</Pages>
  <Words>7225</Words>
  <Characters>49859</Characters>
  <Application>Microsoft Office Word</Application>
  <DocSecurity>0</DocSecurity>
  <Lines>415</Lines>
  <Paragraphs>113</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56971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tanar</dc:creator>
  <cp:lastModifiedBy>Tanar</cp:lastModifiedBy>
  <cp:revision>13</cp:revision>
  <cp:lastPrinted>2025-10-05T10:59:00Z</cp:lastPrinted>
  <dcterms:created xsi:type="dcterms:W3CDTF">2026-08-30T08:34:00Z</dcterms:created>
  <dcterms:modified xsi:type="dcterms:W3CDTF">2026-09-17T11:07:00Z</dcterms:modified>
</cp:coreProperties>
</file>