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08B8436"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635BF0D8"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3BB1CD5E" w14:textId="59337784" w:rsidR="00037696" w:rsidRPr="00667FCB" w:rsidRDefault="0018448E" w:rsidP="0018448E">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C962E5">
            <w:pPr>
              <w:jc w:val="center"/>
              <w:rPr>
                <w:rFonts w:ascii="Times New Roman" w:hAnsi="Times New Roman" w:cs="Times New Roman"/>
                <w:b/>
                <w:sz w:val="20"/>
                <w:szCs w:val="20"/>
                <w:lang w:val="uk-UA"/>
              </w:rPr>
            </w:pPr>
          </w:p>
          <w:p w14:paraId="39B5C515" w14:textId="1642DEC1"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C962E5">
            <w:pPr>
              <w:jc w:val="center"/>
              <w:rPr>
                <w:rFonts w:ascii="Times New Roman" w:hAnsi="Times New Roman" w:cs="Times New Roman"/>
                <w:b/>
                <w:sz w:val="20"/>
                <w:szCs w:val="20"/>
              </w:rPr>
            </w:pPr>
          </w:p>
          <w:p w14:paraId="46B0E21D" w14:textId="1EBE111E"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Середня освіта</w:t>
            </w:r>
            <w:r>
              <w:rPr>
                <w:rFonts w:ascii="Times New Roman" w:hAnsi="Times New Roman" w:cs="Times New Roman"/>
                <w:sz w:val="20"/>
                <w:szCs w:val="20"/>
              </w:rPr>
              <w:tab/>
            </w:r>
          </w:p>
          <w:p w14:paraId="5C491C25"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0ADF50A6" w14:textId="7BC9A8F4"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C962E5">
            <w:pPr>
              <w:jc w:val="center"/>
              <w:rPr>
                <w:rFonts w:ascii="Times New Roman" w:hAnsi="Times New Roman" w:cs="Times New Roman"/>
                <w:b/>
                <w:sz w:val="20"/>
                <w:szCs w:val="20"/>
              </w:rPr>
            </w:pPr>
          </w:p>
          <w:p w14:paraId="0E43B361" w14:textId="22DAB12A"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0D35CEEF" w14:textId="791C205C" w:rsidR="00586F58" w:rsidRDefault="0021663C" w:rsidP="0027055A">
            <w:pPr>
              <w:jc w:val="center"/>
              <w:rPr>
                <w:rFonts w:ascii="Times New Roman" w:hAnsi="Times New Roman" w:cs="Times New Roman"/>
                <w:sz w:val="20"/>
                <w:szCs w:val="20"/>
              </w:rPr>
            </w:pPr>
            <w:r w:rsidRPr="00F759FC">
              <w:rPr>
                <w:rFonts w:ascii="Calibri" w:eastAsia="Times New Roman" w:hAnsi="Calibri" w:cs="Calibri"/>
                <w:color w:val="000000"/>
                <w:lang w:eastAsia="hu-HU"/>
              </w:rPr>
              <w:t>85930</w:t>
            </w:r>
          </w:p>
          <w:p w14:paraId="2D4254B3" w14:textId="15C04C24"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212E8E49" w14:textId="1E070761" w:rsidR="0027055A" w:rsidRDefault="008B1712" w:rsidP="0027055A">
            <w:pPr>
              <w:jc w:val="center"/>
            </w:pPr>
            <w:hyperlink r:id="rId8" w:history="1">
              <w:r w:rsidR="00DD5B51" w:rsidRPr="00436460">
                <w:rPr>
                  <w:rStyle w:val="Hiperhivatkozs"/>
                </w:rPr>
                <w:t>https://kme.org.ua/wp-content/uploads/op-files/22201/opp-geografija-bakalavr-2026.pdf</w:t>
              </w:r>
            </w:hyperlink>
          </w:p>
          <w:p w14:paraId="413D20AF" w14:textId="5DE7D04A" w:rsidR="00DD5B51" w:rsidRPr="0027055A" w:rsidRDefault="00DD5B51" w:rsidP="0027055A">
            <w:pPr>
              <w:jc w:val="center"/>
            </w:pP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5DD3C450"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40"/>
        <w:gridCol w:w="1210"/>
        <w:gridCol w:w="1434"/>
        <w:gridCol w:w="1702"/>
        <w:gridCol w:w="1548"/>
        <w:gridCol w:w="1072"/>
        <w:gridCol w:w="994"/>
        <w:gridCol w:w="660"/>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10CFD0F7" w14:textId="518AFC68" w:rsidR="00A5118C" w:rsidRPr="0027055A" w:rsidRDefault="00612314" w:rsidP="00612314">
            <w:pPr>
              <w:jc w:val="center"/>
              <w:rPr>
                <w:rFonts w:ascii="Times New Roman" w:hAnsi="Times New Roman" w:cs="Times New Roman"/>
                <w:sz w:val="20"/>
                <w:szCs w:val="20"/>
              </w:rPr>
            </w:pPr>
            <w:r w:rsidRPr="00E1060C">
              <w:rPr>
                <w:rFonts w:ascii="Times New Roman" w:hAnsi="Times New Roman"/>
                <w:sz w:val="20"/>
                <w:szCs w:val="20"/>
                <w:lang w:val="uk-UA"/>
              </w:rPr>
              <w:t>Денн</w:t>
            </w:r>
            <w:r>
              <w:rPr>
                <w:rFonts w:ascii="Times New Roman" w:hAnsi="Times New Roman"/>
                <w:sz w:val="20"/>
                <w:szCs w:val="20"/>
                <w:lang w:val="uk-UA"/>
              </w:rPr>
              <w:t>а</w:t>
            </w:r>
            <w:r w:rsidRPr="00E1060C">
              <w:rPr>
                <w:rFonts w:ascii="Times New Roman" w:hAnsi="Times New Roman"/>
                <w:sz w:val="20"/>
                <w:szCs w:val="20"/>
                <w:lang w:val="uk-UA"/>
              </w:rPr>
              <w:t xml:space="preserve"> </w:t>
            </w:r>
            <w:r w:rsidRPr="00E1060C">
              <w:rPr>
                <w:rFonts w:ascii="Times New Roman" w:hAnsi="Times New Roman"/>
                <w:sz w:val="20"/>
                <w:szCs w:val="20"/>
              </w:rPr>
              <w:t>/ Nappali</w:t>
            </w:r>
            <w:r>
              <w:rPr>
                <w:rFonts w:ascii="Times New Roman" w:hAnsi="Times New Roman"/>
                <w:sz w:val="20"/>
                <w:szCs w:val="20"/>
                <w:lang w:val="uk-UA"/>
              </w:rPr>
              <w:t xml:space="preserve"> / </w:t>
            </w:r>
            <w:r>
              <w:rPr>
                <w:rFonts w:ascii="Times New Roman" w:hAnsi="Times New Roman"/>
                <w:sz w:val="20"/>
                <w:szCs w:val="20"/>
              </w:rPr>
              <w:t>Full-time</w:t>
            </w:r>
            <w:bookmarkStart w:id="0" w:name="_GoBack"/>
            <w:bookmarkEnd w:id="0"/>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3BE7820" w:rsidR="00A5118C" w:rsidRPr="0027055A" w:rsidRDefault="0018448E" w:rsidP="00275FF9">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6AF74770"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275FF9">
              <w:rPr>
                <w:rFonts w:ascii="Times New Roman" w:hAnsi="Times New Roman" w:cs="Times New Roman"/>
                <w:sz w:val="20"/>
                <w:szCs w:val="20"/>
              </w:rPr>
              <w:t>12</w:t>
            </w:r>
            <w:r>
              <w:rPr>
                <w:rFonts w:ascii="Times New Roman" w:hAnsi="Times New Roman" w:cs="Times New Roman"/>
                <w:sz w:val="20"/>
                <w:szCs w:val="20"/>
              </w:rPr>
              <w:t xml:space="preserve"> </w:t>
            </w:r>
          </w:p>
          <w:p w14:paraId="7C06430C" w14:textId="2B725FB0" w:rsidR="004D3847" w:rsidRDefault="00275FF9" w:rsidP="0027055A">
            <w:pPr>
              <w:jc w:val="center"/>
              <w:rPr>
                <w:rFonts w:ascii="Times New Roman" w:hAnsi="Times New Roman" w:cs="Times New Roman"/>
                <w:sz w:val="20"/>
                <w:szCs w:val="20"/>
                <w:lang w:val="uk-UA"/>
              </w:rPr>
            </w:pPr>
            <w:r>
              <w:rPr>
                <w:rFonts w:ascii="Times New Roman" w:hAnsi="Times New Roman" w:cs="Times New Roman"/>
                <w:sz w:val="20"/>
                <w:szCs w:val="20"/>
                <w:lang w:val="uk-UA"/>
              </w:rPr>
              <w:t>Загальне землезнавство</w:t>
            </w:r>
          </w:p>
          <w:p w14:paraId="2AA31F08" w14:textId="6DE0A951" w:rsidR="0027055A" w:rsidRDefault="00275FF9" w:rsidP="0027055A">
            <w:pPr>
              <w:jc w:val="center"/>
              <w:rPr>
                <w:rFonts w:ascii="Times New Roman" w:hAnsi="Times New Roman" w:cs="Times New Roman"/>
                <w:sz w:val="20"/>
                <w:szCs w:val="20"/>
              </w:rPr>
            </w:pPr>
            <w:r>
              <w:rPr>
                <w:rFonts w:ascii="Times New Roman" w:hAnsi="Times New Roman" w:cs="Times New Roman"/>
                <w:sz w:val="20"/>
                <w:szCs w:val="20"/>
              </w:rPr>
              <w:t>Általános földtan</w:t>
            </w:r>
          </w:p>
          <w:p w14:paraId="40B05C75" w14:textId="19DBE9A3" w:rsidR="005104F1" w:rsidRPr="00667FCB" w:rsidRDefault="00275FF9" w:rsidP="0027055A">
            <w:pPr>
              <w:jc w:val="center"/>
              <w:rPr>
                <w:rFonts w:ascii="Times New Roman" w:hAnsi="Times New Roman" w:cs="Times New Roman"/>
                <w:sz w:val="20"/>
                <w:szCs w:val="20"/>
                <w:lang w:val="uk-UA"/>
              </w:rPr>
            </w:pPr>
            <w:r w:rsidRPr="00275FF9">
              <w:rPr>
                <w:rFonts w:ascii="Times New Roman" w:hAnsi="Times New Roman" w:cs="Times New Roman"/>
                <w:sz w:val="20"/>
                <w:szCs w:val="20"/>
                <w:lang w:val="uk-UA"/>
              </w:rPr>
              <w:t>General Earth Science</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09AAD681" w:rsidR="001927A3" w:rsidRPr="00275FF9" w:rsidRDefault="00275FF9" w:rsidP="001927A3">
            <w:pPr>
              <w:jc w:val="center"/>
              <w:rPr>
                <w:rFonts w:ascii="Times New Roman" w:hAnsi="Times New Roman" w:cs="Times New Roman"/>
                <w:b/>
                <w:sz w:val="20"/>
                <w:szCs w:val="20"/>
              </w:rPr>
            </w:pPr>
            <w:r>
              <w:rPr>
                <w:rFonts w:ascii="Times New Roman" w:hAnsi="Times New Roman" w:cs="Times New Roman"/>
                <w:b/>
                <w:sz w:val="20"/>
                <w:szCs w:val="20"/>
              </w:rPr>
              <w:t>10</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0AC9186D" w:rsidR="00510F97" w:rsidRPr="0027055A" w:rsidRDefault="00275FF9" w:rsidP="00667FCB">
            <w:pPr>
              <w:jc w:val="center"/>
              <w:rPr>
                <w:rFonts w:ascii="Times New Roman" w:hAnsi="Times New Roman" w:cs="Times New Roman"/>
                <w:sz w:val="20"/>
                <w:szCs w:val="20"/>
                <w:lang w:val="uk-UA"/>
              </w:rPr>
            </w:pPr>
            <w:r>
              <w:rPr>
                <w:rFonts w:ascii="Times New Roman" w:hAnsi="Times New Roman" w:cs="Times New Roman"/>
                <w:sz w:val="20"/>
                <w:szCs w:val="20"/>
              </w:rPr>
              <w:t>30</w:t>
            </w:r>
            <w:r w:rsidR="0018448E">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4EC1C0ED" w:rsidR="001927A3" w:rsidRPr="00275FF9" w:rsidRDefault="008E4DEA" w:rsidP="00CF733D">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CF733D">
              <w:rPr>
                <w:rStyle w:val="Kiemels2"/>
                <w:rFonts w:ascii="Times New Roman" w:hAnsi="Times New Roman" w:cs="Times New Roman"/>
                <w:b w:val="0"/>
                <w:sz w:val="20"/>
                <w:szCs w:val="20"/>
                <w:lang w:val="uk-UA"/>
              </w:rPr>
              <w:t>7</w:t>
            </w:r>
            <w:r w:rsidR="00275FF9">
              <w:rPr>
                <w:rStyle w:val="Kiemels2"/>
                <w:rFonts w:ascii="Times New Roman" w:hAnsi="Times New Roman" w:cs="Times New Roman"/>
                <w:b w:val="0"/>
                <w:sz w:val="20"/>
                <w:szCs w:val="20"/>
              </w:rPr>
              <w:t>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CF733D">
              <w:rPr>
                <w:rStyle w:val="Kiemels2"/>
                <w:rFonts w:ascii="Times New Roman" w:hAnsi="Times New Roman" w:cs="Times New Roman"/>
                <w:b w:val="0"/>
                <w:sz w:val="20"/>
                <w:szCs w:val="20"/>
                <w:lang w:val="uk-UA"/>
              </w:rPr>
              <w:t>2</w:t>
            </w:r>
            <w:r w:rsidR="00275FF9">
              <w:rPr>
                <w:rStyle w:val="Kiemels2"/>
                <w:rFonts w:ascii="Times New Roman" w:hAnsi="Times New Roman" w:cs="Times New Roman"/>
                <w:b w:val="0"/>
                <w:sz w:val="20"/>
                <w:szCs w:val="20"/>
              </w:rPr>
              <w:t>6</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275FF9">
              <w:rPr>
                <w:rStyle w:val="Kiemels2"/>
                <w:rFonts w:ascii="Times New Roman" w:hAnsi="Times New Roman" w:cs="Times New Roman"/>
                <w:b w:val="0"/>
                <w:sz w:val="20"/>
                <w:szCs w:val="20"/>
              </w:rPr>
              <w:t>2</w:t>
            </w:r>
            <w:r w:rsidR="00CF733D">
              <w:rPr>
                <w:rStyle w:val="Kiemels2"/>
                <w:rFonts w:ascii="Times New Roman" w:hAnsi="Times New Roman" w:cs="Times New Roman"/>
                <w:b w:val="0"/>
                <w:sz w:val="20"/>
                <w:szCs w:val="20"/>
                <w:lang w:val="uk-UA"/>
              </w:rPr>
              <w:t>0</w:t>
            </w:r>
            <w:r w:rsidR="00275FF9">
              <w:rPr>
                <w:rStyle w:val="Kiemels2"/>
                <w:rFonts w:ascii="Times New Roman" w:hAnsi="Times New Roman" w:cs="Times New Roman"/>
                <w:b w:val="0"/>
                <w:sz w:val="20"/>
                <w:szCs w:val="20"/>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F626FB4" w14:textId="77777777" w:rsidR="005E45ED" w:rsidRDefault="005E45ED" w:rsidP="005E45ED">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4E63F8D3"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Pr="007F4516">
                <w:rPr>
                  <w:rStyle w:val="Hiperhivatkozs"/>
                  <w:rFonts w:ascii="Times New Roman" w:hAnsi="Times New Roman" w:cs="Times New Roman"/>
                  <w:sz w:val="20"/>
                  <w:szCs w:val="20"/>
                </w:rPr>
                <w:t>izsak.tibor@kmf.org.ua</w:t>
              </w:r>
            </w:hyperlink>
          </w:p>
          <w:p w14:paraId="6C4D8579" w14:textId="77777777" w:rsidR="005E45ED" w:rsidRDefault="005E45ED" w:rsidP="005E45ED">
            <w:pPr>
              <w:jc w:val="center"/>
              <w:rPr>
                <w:rFonts w:ascii="Times New Roman" w:hAnsi="Times New Roman" w:cs="Times New Roman"/>
                <w:sz w:val="20"/>
                <w:szCs w:val="20"/>
              </w:rPr>
            </w:pPr>
          </w:p>
          <w:p w14:paraId="75067674"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13FB37F4" w14:textId="5864696C"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w:t>
            </w:r>
            <w:r w:rsidR="008B7D64">
              <w:rPr>
                <w:rFonts w:ascii="Times New Roman" w:hAnsi="Times New Roman" w:cs="Times New Roman"/>
                <w:sz w:val="20"/>
                <w:szCs w:val="20"/>
              </w:rPr>
              <w:t>T</w:t>
            </w:r>
            <w:r>
              <w:rPr>
                <w:rFonts w:ascii="Times New Roman" w:hAnsi="Times New Roman" w:cs="Times New Roman"/>
                <w:sz w:val="20"/>
                <w:szCs w:val="20"/>
              </w:rPr>
              <w:t xml:space="preserve">anszék docense, </w:t>
            </w:r>
            <w:hyperlink r:id="rId10" w:history="1">
              <w:r w:rsidRPr="007F4516">
                <w:rPr>
                  <w:rStyle w:val="Hiperhivatkozs"/>
                  <w:rFonts w:ascii="Times New Roman" w:hAnsi="Times New Roman" w:cs="Times New Roman"/>
                  <w:sz w:val="20"/>
                  <w:szCs w:val="20"/>
                </w:rPr>
                <w:t>izsak.tibor@kmf.org.ua</w:t>
              </w:r>
            </w:hyperlink>
          </w:p>
          <w:p w14:paraId="279E5034" w14:textId="77777777" w:rsidR="005E45ED" w:rsidRDefault="005E45ED" w:rsidP="005E45ED">
            <w:pPr>
              <w:jc w:val="center"/>
              <w:rPr>
                <w:rFonts w:ascii="Times New Roman" w:hAnsi="Times New Roman" w:cs="Times New Roman"/>
                <w:sz w:val="20"/>
                <w:szCs w:val="20"/>
              </w:rPr>
            </w:pPr>
          </w:p>
          <w:p w14:paraId="7F779615"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Izhak Tibor</w:t>
            </w:r>
          </w:p>
          <w:p w14:paraId="29C59080" w14:textId="77777777" w:rsidR="005E45ED" w:rsidRDefault="005E45ED" w:rsidP="005E45ED">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1" w:history="1">
              <w:r w:rsidRPr="007F4516">
                <w:rPr>
                  <w:rStyle w:val="Hiperhivatkozs"/>
                  <w:rFonts w:ascii="Times New Roman" w:hAnsi="Times New Roman" w:cs="Times New Roman"/>
                  <w:sz w:val="20"/>
                  <w:szCs w:val="20"/>
                  <w:lang w:val="en-GB"/>
                </w:rPr>
                <w:t>izsak.tibor@kmf.org.ua</w:t>
              </w:r>
            </w:hyperlink>
          </w:p>
          <w:p w14:paraId="3BDBB028" w14:textId="5218758C" w:rsidR="0027055A" w:rsidRPr="0027055A" w:rsidRDefault="0027055A" w:rsidP="001A2F3C">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3AD7014F" w14:textId="77777777" w:rsidR="005E45ED" w:rsidRDefault="005E45ED" w:rsidP="005E45ED">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655A0658"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F4516">
                <w:rPr>
                  <w:rStyle w:val="Hiperhivatkozs"/>
                  <w:rFonts w:ascii="Times New Roman" w:hAnsi="Times New Roman" w:cs="Times New Roman"/>
                  <w:sz w:val="20"/>
                  <w:szCs w:val="20"/>
                </w:rPr>
                <w:t>izsak.tibor@kmf.org.ua</w:t>
              </w:r>
            </w:hyperlink>
          </w:p>
          <w:p w14:paraId="49B24538" w14:textId="77777777" w:rsidR="005E45ED" w:rsidRPr="00022863" w:rsidRDefault="005E45ED" w:rsidP="005E45ED">
            <w:pPr>
              <w:jc w:val="center"/>
              <w:rPr>
                <w:rFonts w:ascii="Times New Roman" w:hAnsi="Times New Roman" w:cs="Times New Roman"/>
                <w:b/>
                <w:sz w:val="20"/>
                <w:szCs w:val="20"/>
                <w:lang w:val="uk-UA"/>
              </w:rPr>
            </w:pPr>
            <w:r w:rsidRPr="00022863">
              <w:rPr>
                <w:rFonts w:ascii="Times New Roman" w:hAnsi="Times New Roman" w:cs="Times New Roman"/>
                <w:b/>
                <w:sz w:val="20"/>
                <w:szCs w:val="20"/>
                <w:lang w:val="uk-UA"/>
              </w:rPr>
              <w:t>Молнар Йосип</w:t>
            </w:r>
          </w:p>
          <w:p w14:paraId="57165AB8"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3" w:history="1">
              <w:r w:rsidRPr="007F4516">
                <w:rPr>
                  <w:rStyle w:val="Hiperhivatkozs"/>
                  <w:rFonts w:ascii="Times New Roman" w:hAnsi="Times New Roman" w:cs="Times New Roman"/>
                  <w:sz w:val="20"/>
                  <w:szCs w:val="20"/>
                </w:rPr>
                <w:t>molnar.jozsef@kmf.org.ua</w:t>
              </w:r>
            </w:hyperlink>
          </w:p>
          <w:p w14:paraId="0FA33BD5" w14:textId="77777777" w:rsidR="005E45ED" w:rsidRDefault="005E45ED" w:rsidP="005E45ED">
            <w:pPr>
              <w:jc w:val="center"/>
              <w:rPr>
                <w:rFonts w:ascii="Times New Roman" w:hAnsi="Times New Roman" w:cs="Times New Roman"/>
                <w:sz w:val="20"/>
                <w:szCs w:val="20"/>
              </w:rPr>
            </w:pPr>
          </w:p>
          <w:p w14:paraId="043B1EF1"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6B1EBEBE" w14:textId="4106D6B8"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w:t>
            </w:r>
            <w:r w:rsidR="008B7D64">
              <w:rPr>
                <w:rFonts w:ascii="Times New Roman" w:hAnsi="Times New Roman" w:cs="Times New Roman"/>
                <w:sz w:val="20"/>
                <w:szCs w:val="20"/>
              </w:rPr>
              <w:t>T</w:t>
            </w:r>
            <w:r>
              <w:rPr>
                <w:rFonts w:ascii="Times New Roman" w:hAnsi="Times New Roman" w:cs="Times New Roman"/>
                <w:sz w:val="20"/>
                <w:szCs w:val="20"/>
              </w:rPr>
              <w:t xml:space="preserve">anszék docense, </w:t>
            </w:r>
            <w:hyperlink r:id="rId14" w:history="1">
              <w:r w:rsidRPr="007F4516">
                <w:rPr>
                  <w:rStyle w:val="Hiperhivatkozs"/>
                  <w:rFonts w:ascii="Times New Roman" w:hAnsi="Times New Roman" w:cs="Times New Roman"/>
                  <w:sz w:val="20"/>
                  <w:szCs w:val="20"/>
                </w:rPr>
                <w:t>izsak.tibor@kmf.org.ua</w:t>
              </w:r>
            </w:hyperlink>
          </w:p>
          <w:p w14:paraId="15886BE6" w14:textId="77777777" w:rsidR="005E45ED" w:rsidRPr="00022863" w:rsidRDefault="005E45ED" w:rsidP="005E45ED">
            <w:pPr>
              <w:jc w:val="center"/>
              <w:rPr>
                <w:rFonts w:ascii="Times New Roman" w:hAnsi="Times New Roman" w:cs="Times New Roman"/>
                <w:b/>
                <w:sz w:val="20"/>
                <w:szCs w:val="20"/>
              </w:rPr>
            </w:pPr>
            <w:r w:rsidRPr="00022863">
              <w:rPr>
                <w:rFonts w:ascii="Times New Roman" w:hAnsi="Times New Roman" w:cs="Times New Roman"/>
                <w:b/>
                <w:sz w:val="20"/>
                <w:szCs w:val="20"/>
              </w:rPr>
              <w:t>Molnár József</w:t>
            </w:r>
          </w:p>
          <w:p w14:paraId="2DA0072F" w14:textId="3D400CFD"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w:t>
            </w:r>
            <w:r w:rsidR="008B7D64">
              <w:rPr>
                <w:rFonts w:ascii="Times New Roman" w:hAnsi="Times New Roman" w:cs="Times New Roman"/>
                <w:sz w:val="20"/>
                <w:szCs w:val="20"/>
              </w:rPr>
              <w:t>T</w:t>
            </w:r>
            <w:r>
              <w:rPr>
                <w:rFonts w:ascii="Times New Roman" w:hAnsi="Times New Roman" w:cs="Times New Roman"/>
                <w:sz w:val="20"/>
                <w:szCs w:val="20"/>
              </w:rPr>
              <w:t xml:space="preserve">anszék docense, </w:t>
            </w:r>
            <w:hyperlink r:id="rId15" w:history="1">
              <w:r w:rsidRPr="007F4516">
                <w:rPr>
                  <w:rStyle w:val="Hiperhivatkozs"/>
                  <w:rFonts w:ascii="Times New Roman" w:hAnsi="Times New Roman" w:cs="Times New Roman"/>
                  <w:sz w:val="20"/>
                  <w:szCs w:val="20"/>
                </w:rPr>
                <w:t>molnar.jozsef@kmf.org.ua</w:t>
              </w:r>
            </w:hyperlink>
          </w:p>
          <w:p w14:paraId="6F406B7D" w14:textId="77777777" w:rsidR="005E45ED" w:rsidRDefault="005E45ED" w:rsidP="005E45ED">
            <w:pPr>
              <w:jc w:val="center"/>
              <w:rPr>
                <w:rFonts w:ascii="Times New Roman" w:hAnsi="Times New Roman" w:cs="Times New Roman"/>
                <w:sz w:val="20"/>
                <w:szCs w:val="20"/>
              </w:rPr>
            </w:pPr>
          </w:p>
          <w:p w14:paraId="15689D50"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Izhak Tibor</w:t>
            </w:r>
          </w:p>
          <w:p w14:paraId="6967C620" w14:textId="77777777" w:rsidR="005E45ED" w:rsidRDefault="005E45ED" w:rsidP="005E45ED">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6" w:history="1">
              <w:r w:rsidRPr="007F4516">
                <w:rPr>
                  <w:rStyle w:val="Hiperhivatkozs"/>
                  <w:rFonts w:ascii="Times New Roman" w:hAnsi="Times New Roman" w:cs="Times New Roman"/>
                  <w:sz w:val="20"/>
                  <w:szCs w:val="20"/>
                  <w:lang w:val="en-GB"/>
                </w:rPr>
                <w:t>izsak.tibor@kmf.org.ua</w:t>
              </w:r>
            </w:hyperlink>
          </w:p>
          <w:p w14:paraId="4D289F14" w14:textId="1E23541D" w:rsidR="005E45ED" w:rsidRPr="00022863" w:rsidRDefault="005E45ED" w:rsidP="005E45ED">
            <w:pPr>
              <w:jc w:val="center"/>
              <w:rPr>
                <w:rFonts w:ascii="Times New Roman" w:hAnsi="Times New Roman" w:cs="Times New Roman"/>
                <w:b/>
                <w:sz w:val="20"/>
                <w:szCs w:val="20"/>
              </w:rPr>
            </w:pPr>
            <w:r w:rsidRPr="00022863">
              <w:rPr>
                <w:rFonts w:ascii="Times New Roman" w:hAnsi="Times New Roman" w:cs="Times New Roman"/>
                <w:b/>
                <w:sz w:val="20"/>
                <w:szCs w:val="20"/>
              </w:rPr>
              <w:t xml:space="preserve">Molnar </w:t>
            </w:r>
            <w:r w:rsidR="008B7D64">
              <w:rPr>
                <w:rFonts w:ascii="Times New Roman" w:hAnsi="Times New Roman" w:cs="Times New Roman"/>
                <w:b/>
                <w:sz w:val="20"/>
                <w:szCs w:val="20"/>
              </w:rPr>
              <w:t>Y</w:t>
            </w:r>
            <w:r w:rsidRPr="00022863">
              <w:rPr>
                <w:rFonts w:ascii="Times New Roman" w:hAnsi="Times New Roman" w:cs="Times New Roman"/>
                <w:b/>
                <w:sz w:val="20"/>
                <w:szCs w:val="20"/>
              </w:rPr>
              <w:t>osyp</w:t>
            </w:r>
          </w:p>
          <w:p w14:paraId="2A6B99DC"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7" w:history="1">
              <w:r w:rsidRPr="007F4516">
                <w:rPr>
                  <w:rStyle w:val="Hiperhivatkozs"/>
                  <w:rFonts w:ascii="Times New Roman" w:hAnsi="Times New Roman" w:cs="Times New Roman"/>
                  <w:sz w:val="20"/>
                  <w:szCs w:val="20"/>
                </w:rPr>
                <w:t>molnar.jozsef@kmf.org.ua</w:t>
              </w:r>
            </w:hyperlink>
          </w:p>
          <w:p w14:paraId="25E3C0D0" w14:textId="522399FB" w:rsidR="005C2158" w:rsidRPr="00275FF9" w:rsidRDefault="005C2158" w:rsidP="0027055A">
            <w:pPr>
              <w:jc w:val="center"/>
              <w:rPr>
                <w:rFonts w:ascii="Times New Roman" w:hAnsi="Times New Roman" w:cs="Times New Roman"/>
                <w:bCs/>
                <w:sz w:val="20"/>
                <w:szCs w:val="20"/>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976A45B" w14:textId="77777777" w:rsidR="005E45ED" w:rsidRDefault="005E45ED" w:rsidP="005E45ED">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478BFA1F"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8" w:history="1">
              <w:r w:rsidRPr="007F4516">
                <w:rPr>
                  <w:rStyle w:val="Hiperhivatkozs"/>
                  <w:rFonts w:ascii="Times New Roman" w:hAnsi="Times New Roman" w:cs="Times New Roman"/>
                  <w:sz w:val="20"/>
                  <w:szCs w:val="20"/>
                </w:rPr>
                <w:t>izsak.tibor@kmf.org.ua</w:t>
              </w:r>
            </w:hyperlink>
          </w:p>
          <w:p w14:paraId="6007408A" w14:textId="77777777" w:rsidR="005E45ED" w:rsidRPr="00022863" w:rsidRDefault="005E45ED" w:rsidP="005E45ED">
            <w:pPr>
              <w:jc w:val="center"/>
              <w:rPr>
                <w:rFonts w:ascii="Times New Roman" w:hAnsi="Times New Roman" w:cs="Times New Roman"/>
                <w:b/>
                <w:sz w:val="20"/>
                <w:szCs w:val="20"/>
                <w:lang w:val="uk-UA"/>
              </w:rPr>
            </w:pPr>
            <w:r w:rsidRPr="00022863">
              <w:rPr>
                <w:rFonts w:ascii="Times New Roman" w:hAnsi="Times New Roman" w:cs="Times New Roman"/>
                <w:b/>
                <w:sz w:val="20"/>
                <w:szCs w:val="20"/>
                <w:lang w:val="uk-UA"/>
              </w:rPr>
              <w:t>Молнар Йосип</w:t>
            </w:r>
          </w:p>
          <w:p w14:paraId="1143E0B4"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9" w:history="1">
              <w:r w:rsidRPr="007F4516">
                <w:rPr>
                  <w:rStyle w:val="Hiperhivatkozs"/>
                  <w:rFonts w:ascii="Times New Roman" w:hAnsi="Times New Roman" w:cs="Times New Roman"/>
                  <w:sz w:val="20"/>
                  <w:szCs w:val="20"/>
                </w:rPr>
                <w:t>molnar.jozsef@kmf.org.ua</w:t>
              </w:r>
            </w:hyperlink>
          </w:p>
          <w:p w14:paraId="74100273" w14:textId="77777777" w:rsidR="005E45ED" w:rsidRDefault="005E45ED" w:rsidP="005E45ED">
            <w:pPr>
              <w:jc w:val="center"/>
              <w:rPr>
                <w:rFonts w:ascii="Times New Roman" w:hAnsi="Times New Roman" w:cs="Times New Roman"/>
                <w:sz w:val="20"/>
                <w:szCs w:val="20"/>
              </w:rPr>
            </w:pPr>
          </w:p>
          <w:p w14:paraId="253AE44C"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5F550E73" w14:textId="25E282D5"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w:t>
            </w:r>
            <w:r w:rsidR="008B7D64">
              <w:rPr>
                <w:rFonts w:ascii="Times New Roman" w:hAnsi="Times New Roman" w:cs="Times New Roman"/>
                <w:sz w:val="20"/>
                <w:szCs w:val="20"/>
              </w:rPr>
              <w:t>T</w:t>
            </w:r>
            <w:r>
              <w:rPr>
                <w:rFonts w:ascii="Times New Roman" w:hAnsi="Times New Roman" w:cs="Times New Roman"/>
                <w:sz w:val="20"/>
                <w:szCs w:val="20"/>
              </w:rPr>
              <w:t xml:space="preserve">anszék docense, </w:t>
            </w:r>
            <w:hyperlink r:id="rId20" w:history="1">
              <w:r w:rsidRPr="007F4516">
                <w:rPr>
                  <w:rStyle w:val="Hiperhivatkozs"/>
                  <w:rFonts w:ascii="Times New Roman" w:hAnsi="Times New Roman" w:cs="Times New Roman"/>
                  <w:sz w:val="20"/>
                  <w:szCs w:val="20"/>
                </w:rPr>
                <w:t>izsak.tibor@kmf.org.ua</w:t>
              </w:r>
            </w:hyperlink>
          </w:p>
          <w:p w14:paraId="5D183F9F" w14:textId="77777777" w:rsidR="005E45ED" w:rsidRPr="00022863" w:rsidRDefault="005E45ED" w:rsidP="005E45ED">
            <w:pPr>
              <w:jc w:val="center"/>
              <w:rPr>
                <w:rFonts w:ascii="Times New Roman" w:hAnsi="Times New Roman" w:cs="Times New Roman"/>
                <w:b/>
                <w:sz w:val="20"/>
                <w:szCs w:val="20"/>
              </w:rPr>
            </w:pPr>
            <w:r w:rsidRPr="00022863">
              <w:rPr>
                <w:rFonts w:ascii="Times New Roman" w:hAnsi="Times New Roman" w:cs="Times New Roman"/>
                <w:b/>
                <w:sz w:val="20"/>
                <w:szCs w:val="20"/>
              </w:rPr>
              <w:t>Molnár József</w:t>
            </w:r>
          </w:p>
          <w:p w14:paraId="064D9B8B" w14:textId="1247089C"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w:t>
            </w:r>
            <w:r w:rsidR="008B7D64">
              <w:rPr>
                <w:rFonts w:ascii="Times New Roman" w:hAnsi="Times New Roman" w:cs="Times New Roman"/>
                <w:sz w:val="20"/>
                <w:szCs w:val="20"/>
              </w:rPr>
              <w:t>T</w:t>
            </w:r>
            <w:r>
              <w:rPr>
                <w:rFonts w:ascii="Times New Roman" w:hAnsi="Times New Roman" w:cs="Times New Roman"/>
                <w:sz w:val="20"/>
                <w:szCs w:val="20"/>
              </w:rPr>
              <w:t xml:space="preserve">anszék docense, </w:t>
            </w:r>
            <w:hyperlink r:id="rId21" w:history="1">
              <w:r w:rsidRPr="007F4516">
                <w:rPr>
                  <w:rStyle w:val="Hiperhivatkozs"/>
                  <w:rFonts w:ascii="Times New Roman" w:hAnsi="Times New Roman" w:cs="Times New Roman"/>
                  <w:sz w:val="20"/>
                  <w:szCs w:val="20"/>
                </w:rPr>
                <w:t>molnar.jozsef@kmf.org.ua</w:t>
              </w:r>
            </w:hyperlink>
          </w:p>
          <w:p w14:paraId="6A54E2BC" w14:textId="77777777" w:rsidR="005E45ED" w:rsidRDefault="005E45ED" w:rsidP="005E45ED">
            <w:pPr>
              <w:jc w:val="center"/>
              <w:rPr>
                <w:rFonts w:ascii="Times New Roman" w:hAnsi="Times New Roman" w:cs="Times New Roman"/>
                <w:sz w:val="20"/>
                <w:szCs w:val="20"/>
              </w:rPr>
            </w:pPr>
          </w:p>
          <w:p w14:paraId="558B2BD3" w14:textId="77777777" w:rsidR="005E45ED" w:rsidRDefault="005E45ED" w:rsidP="005E45ED">
            <w:pPr>
              <w:jc w:val="center"/>
              <w:rPr>
                <w:rFonts w:ascii="Times New Roman" w:hAnsi="Times New Roman" w:cs="Times New Roman"/>
                <w:b/>
                <w:sz w:val="20"/>
                <w:szCs w:val="20"/>
              </w:rPr>
            </w:pPr>
            <w:r>
              <w:rPr>
                <w:rFonts w:ascii="Times New Roman" w:hAnsi="Times New Roman" w:cs="Times New Roman"/>
                <w:b/>
                <w:sz w:val="20"/>
                <w:szCs w:val="20"/>
              </w:rPr>
              <w:t>Izhak Tibor</w:t>
            </w:r>
          </w:p>
          <w:p w14:paraId="571D1C36" w14:textId="77777777" w:rsidR="005E45ED" w:rsidRDefault="005E45ED" w:rsidP="005E45ED">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22" w:history="1">
              <w:r w:rsidRPr="007F4516">
                <w:rPr>
                  <w:rStyle w:val="Hiperhivatkozs"/>
                  <w:rFonts w:ascii="Times New Roman" w:hAnsi="Times New Roman" w:cs="Times New Roman"/>
                  <w:sz w:val="20"/>
                  <w:szCs w:val="20"/>
                  <w:lang w:val="en-GB"/>
                </w:rPr>
                <w:t>izsak.tibor@kmf.org.ua</w:t>
              </w:r>
            </w:hyperlink>
          </w:p>
          <w:p w14:paraId="12D0264D" w14:textId="63D5C89A" w:rsidR="005E45ED" w:rsidRPr="00022863" w:rsidRDefault="005E45ED" w:rsidP="005E45ED">
            <w:pPr>
              <w:jc w:val="center"/>
              <w:rPr>
                <w:rFonts w:ascii="Times New Roman" w:hAnsi="Times New Roman" w:cs="Times New Roman"/>
                <w:b/>
                <w:sz w:val="20"/>
                <w:szCs w:val="20"/>
              </w:rPr>
            </w:pPr>
            <w:r w:rsidRPr="00022863">
              <w:rPr>
                <w:rFonts w:ascii="Times New Roman" w:hAnsi="Times New Roman" w:cs="Times New Roman"/>
                <w:b/>
                <w:sz w:val="20"/>
                <w:szCs w:val="20"/>
              </w:rPr>
              <w:t xml:space="preserve">Molnar </w:t>
            </w:r>
            <w:r w:rsidR="008B7D64">
              <w:rPr>
                <w:rFonts w:ascii="Times New Roman" w:hAnsi="Times New Roman" w:cs="Times New Roman"/>
                <w:b/>
                <w:sz w:val="20"/>
                <w:szCs w:val="20"/>
              </w:rPr>
              <w:t>Y</w:t>
            </w:r>
            <w:r w:rsidRPr="00022863">
              <w:rPr>
                <w:rFonts w:ascii="Times New Roman" w:hAnsi="Times New Roman" w:cs="Times New Roman"/>
                <w:b/>
                <w:sz w:val="20"/>
                <w:szCs w:val="20"/>
              </w:rPr>
              <w:t>osyp</w:t>
            </w:r>
          </w:p>
          <w:p w14:paraId="565A13EA" w14:textId="77777777" w:rsidR="005E45ED" w:rsidRDefault="005E45ED" w:rsidP="005E45ED">
            <w:pPr>
              <w:jc w:val="center"/>
              <w:rPr>
                <w:rFonts w:ascii="Times New Roman" w:hAnsi="Times New Roman" w:cs="Times New Roman"/>
                <w:sz w:val="20"/>
                <w:szCs w:val="20"/>
              </w:rPr>
            </w:pPr>
            <w:r>
              <w:rPr>
                <w:rFonts w:ascii="Times New Roman" w:hAnsi="Times New Roman" w:cs="Times New Roman"/>
                <w:sz w:val="20"/>
                <w:szCs w:val="20"/>
                <w:lang w:val="en-GB"/>
              </w:rPr>
              <w:lastRenderedPageBreak/>
              <w:t xml:space="preserve">PhD, Candidate of Geographical Sciences, Associate Professor, Associate Professor of the Department of Geography and Tourism, </w:t>
            </w:r>
            <w:hyperlink r:id="rId23" w:history="1">
              <w:r w:rsidRPr="007F4516">
                <w:rPr>
                  <w:rStyle w:val="Hiperhivatkozs"/>
                  <w:rFonts w:ascii="Times New Roman" w:hAnsi="Times New Roman" w:cs="Times New Roman"/>
                  <w:sz w:val="20"/>
                  <w:szCs w:val="20"/>
                </w:rPr>
                <w:t>molnar.jozsef@kmf.org.ua</w:t>
              </w:r>
            </w:hyperlink>
          </w:p>
          <w:p w14:paraId="7B4FF530" w14:textId="7CFA4D5B" w:rsidR="005C2158" w:rsidRPr="0033228B" w:rsidRDefault="005C2158" w:rsidP="00C962E5">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lastRenderedPageBreak/>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64F1E8B5" w14:textId="77777777" w:rsidR="004B57A7" w:rsidRPr="00C962E5" w:rsidRDefault="00C962E5" w:rsidP="00C962E5">
            <w:pPr>
              <w:jc w:val="both"/>
              <w:rPr>
                <w:rFonts w:ascii="Times New Roman" w:hAnsi="Times New Roman" w:cs="Times New Roman"/>
                <w:sz w:val="20"/>
                <w:szCs w:val="20"/>
                <w:lang w:val="uk-UA"/>
              </w:rPr>
            </w:pPr>
            <w:r w:rsidRPr="00C962E5">
              <w:rPr>
                <w:rFonts w:ascii="Times New Roman" w:hAnsi="Times New Roman" w:cs="Times New Roman"/>
                <w:sz w:val="20"/>
                <w:szCs w:val="20"/>
                <w:lang w:val="uk-UA"/>
              </w:rPr>
              <w:t>Обов'язковою умовою для вивчення цього предмета є володіння предметами фізичної географії середньої школи.</w:t>
            </w:r>
          </w:p>
          <w:p w14:paraId="5F2018FA" w14:textId="77777777" w:rsidR="00C962E5" w:rsidRDefault="00C962E5" w:rsidP="00C962E5">
            <w:pPr>
              <w:jc w:val="both"/>
              <w:rPr>
                <w:rFonts w:ascii="Times New Roman" w:hAnsi="Times New Roman" w:cs="Times New Roman"/>
                <w:sz w:val="20"/>
                <w:szCs w:val="20"/>
              </w:rPr>
            </w:pPr>
          </w:p>
          <w:p w14:paraId="6961E2BA" w14:textId="77777777" w:rsidR="00C962E5" w:rsidRDefault="00C962E5" w:rsidP="00C962E5">
            <w:pPr>
              <w:jc w:val="both"/>
              <w:rPr>
                <w:rFonts w:ascii="Times New Roman" w:hAnsi="Times New Roman" w:cs="Times New Roman"/>
                <w:sz w:val="20"/>
                <w:szCs w:val="20"/>
              </w:rPr>
            </w:pPr>
            <w:r w:rsidRPr="00C962E5">
              <w:rPr>
                <w:rFonts w:ascii="Times New Roman" w:hAnsi="Times New Roman" w:cs="Times New Roman"/>
                <w:sz w:val="20"/>
                <w:szCs w:val="20"/>
              </w:rPr>
              <w:t>A tantárgy tanulmányozásának feltétele a középiskolai természeti földrajz tantárgyak elsajátítása.</w:t>
            </w:r>
          </w:p>
          <w:p w14:paraId="2808E72B" w14:textId="77777777" w:rsidR="00C962E5" w:rsidRDefault="00C962E5" w:rsidP="00C962E5">
            <w:pPr>
              <w:jc w:val="both"/>
              <w:rPr>
                <w:rFonts w:ascii="Times New Roman" w:hAnsi="Times New Roman" w:cs="Times New Roman"/>
                <w:sz w:val="20"/>
                <w:szCs w:val="20"/>
              </w:rPr>
            </w:pPr>
          </w:p>
          <w:p w14:paraId="4D7E3096" w14:textId="087289B8" w:rsidR="00C962E5" w:rsidRPr="00C962E5" w:rsidRDefault="00C962E5" w:rsidP="00C962E5">
            <w:pPr>
              <w:jc w:val="both"/>
              <w:rPr>
                <w:rFonts w:ascii="Times New Roman" w:hAnsi="Times New Roman" w:cs="Times New Roman"/>
                <w:sz w:val="20"/>
                <w:szCs w:val="20"/>
                <w:lang w:val="en-GB"/>
              </w:rPr>
            </w:pPr>
            <w:r w:rsidRPr="00C962E5">
              <w:rPr>
                <w:rFonts w:ascii="Times New Roman" w:hAnsi="Times New Roman" w:cs="Times New Roman"/>
                <w:sz w:val="20"/>
                <w:szCs w:val="20"/>
                <w:lang w:val="en-GB"/>
              </w:rPr>
              <w:t>The prerequisite for studying this subject is the mastery of secondary school physical geography subjects.</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607D1E50" w14:textId="1650D2F6" w:rsidR="00C0431A" w:rsidRPr="00C962E5" w:rsidRDefault="00C962E5" w:rsidP="00432E72">
            <w:pPr>
              <w:jc w:val="both"/>
              <w:rPr>
                <w:rFonts w:ascii="Times New Roman" w:hAnsi="Times New Roman" w:cs="Times New Roman"/>
                <w:sz w:val="20"/>
                <w:szCs w:val="20"/>
                <w:lang w:val="uk-UA"/>
              </w:rPr>
            </w:pPr>
            <w:r w:rsidRPr="00C962E5">
              <w:rPr>
                <w:rFonts w:ascii="Times New Roman" w:hAnsi="Times New Roman" w:cs="Times New Roman"/>
                <w:sz w:val="20"/>
                <w:szCs w:val="20"/>
                <w:lang w:val="uk-UA"/>
              </w:rPr>
              <w:t xml:space="preserve">Сформувати у студентів знання про сучасну географію як систему природничо-географічних та </w:t>
            </w:r>
            <w:r w:rsidR="00D443BD">
              <w:rPr>
                <w:rFonts w:ascii="Times New Roman" w:hAnsi="Times New Roman" w:cs="Times New Roman"/>
                <w:sz w:val="20"/>
                <w:szCs w:val="20"/>
                <w:lang w:val="uk-UA"/>
              </w:rPr>
              <w:t>суспільних</w:t>
            </w:r>
            <w:r w:rsidRPr="00C962E5">
              <w:rPr>
                <w:rFonts w:ascii="Times New Roman" w:hAnsi="Times New Roman" w:cs="Times New Roman"/>
                <w:sz w:val="20"/>
                <w:szCs w:val="20"/>
                <w:lang w:val="uk-UA"/>
              </w:rPr>
              <w:t xml:space="preserve"> наук. Формувати наукові погляди на розвиток та формування компонентів географічної оболонки. Ознайомити </w:t>
            </w:r>
            <w:r w:rsidR="00D443BD">
              <w:rPr>
                <w:rFonts w:ascii="Times New Roman" w:hAnsi="Times New Roman" w:cs="Times New Roman"/>
                <w:sz w:val="20"/>
                <w:szCs w:val="20"/>
                <w:lang w:val="uk-UA"/>
              </w:rPr>
              <w:t>здобувачів</w:t>
            </w:r>
            <w:r w:rsidRPr="00C962E5">
              <w:rPr>
                <w:rFonts w:ascii="Times New Roman" w:hAnsi="Times New Roman" w:cs="Times New Roman"/>
                <w:sz w:val="20"/>
                <w:szCs w:val="20"/>
                <w:lang w:val="uk-UA"/>
              </w:rPr>
              <w:t xml:space="preserve"> </w:t>
            </w:r>
            <w:r w:rsidR="00D443BD">
              <w:rPr>
                <w:rFonts w:ascii="Times New Roman" w:hAnsi="Times New Roman" w:cs="Times New Roman"/>
                <w:sz w:val="20"/>
                <w:szCs w:val="20"/>
                <w:lang w:val="uk-UA"/>
              </w:rPr>
              <w:t>і</w:t>
            </w:r>
            <w:r w:rsidRPr="00C962E5">
              <w:rPr>
                <w:rFonts w:ascii="Times New Roman" w:hAnsi="Times New Roman" w:cs="Times New Roman"/>
                <w:sz w:val="20"/>
                <w:szCs w:val="20"/>
                <w:lang w:val="uk-UA"/>
              </w:rPr>
              <w:t xml:space="preserve">з впливом людини на довкілля та природні ресурси. Вивчення </w:t>
            </w:r>
            <w:r w:rsidR="00D443BD">
              <w:rPr>
                <w:rFonts w:ascii="Times New Roman" w:hAnsi="Times New Roman" w:cs="Times New Roman"/>
                <w:sz w:val="20"/>
                <w:szCs w:val="20"/>
                <w:lang w:val="uk-UA"/>
              </w:rPr>
              <w:t>ОК</w:t>
            </w:r>
            <w:r w:rsidRPr="00C962E5">
              <w:rPr>
                <w:rFonts w:ascii="Times New Roman" w:hAnsi="Times New Roman" w:cs="Times New Roman"/>
                <w:sz w:val="20"/>
                <w:szCs w:val="20"/>
                <w:lang w:val="uk-UA"/>
              </w:rPr>
              <w:t xml:space="preserve"> створює основу для формування світогляду у майбутніх вчителів, викладачів географії та науковців.</w:t>
            </w:r>
          </w:p>
          <w:p w14:paraId="274770FD" w14:textId="77777777" w:rsidR="00C962E5" w:rsidRPr="00C962E5" w:rsidRDefault="00C962E5" w:rsidP="00432E72">
            <w:pPr>
              <w:jc w:val="both"/>
              <w:rPr>
                <w:rFonts w:ascii="Times New Roman" w:hAnsi="Times New Roman" w:cs="Times New Roman"/>
                <w:sz w:val="20"/>
                <w:szCs w:val="20"/>
                <w:lang w:val="uk-UA"/>
              </w:rPr>
            </w:pPr>
          </w:p>
          <w:p w14:paraId="6F6EB932" w14:textId="7008708A" w:rsidR="00C962E5" w:rsidRPr="00C962E5" w:rsidRDefault="00C962E5" w:rsidP="00432E72">
            <w:pPr>
              <w:jc w:val="both"/>
              <w:rPr>
                <w:rFonts w:ascii="Times New Roman" w:hAnsi="Times New Roman" w:cs="Times New Roman"/>
                <w:sz w:val="20"/>
                <w:szCs w:val="20"/>
              </w:rPr>
            </w:pPr>
            <w:r w:rsidRPr="00C962E5">
              <w:rPr>
                <w:rFonts w:ascii="Times New Roman" w:hAnsi="Times New Roman" w:cs="Times New Roman"/>
                <w:sz w:val="20"/>
                <w:szCs w:val="20"/>
              </w:rPr>
              <w:t>Ismereteket alkotni a diákokban a jelenkori földrajzról, mint a természeti</w:t>
            </w:r>
            <w:r w:rsidR="00D443BD">
              <w:rPr>
                <w:rFonts w:ascii="Times New Roman" w:hAnsi="Times New Roman" w:cs="Times New Roman"/>
                <w:sz w:val="20"/>
                <w:szCs w:val="20"/>
                <w:lang w:val="uk-UA"/>
              </w:rPr>
              <w:t xml:space="preserve"> </w:t>
            </w:r>
            <w:r w:rsidR="00D443BD">
              <w:rPr>
                <w:rFonts w:ascii="Times New Roman" w:hAnsi="Times New Roman" w:cs="Times New Roman"/>
                <w:sz w:val="20"/>
                <w:szCs w:val="20"/>
              </w:rPr>
              <w:t>és társadalom</w:t>
            </w:r>
            <w:r w:rsidRPr="00C962E5">
              <w:rPr>
                <w:rFonts w:ascii="Times New Roman" w:hAnsi="Times New Roman" w:cs="Times New Roman"/>
                <w:sz w:val="20"/>
                <w:szCs w:val="20"/>
              </w:rPr>
              <w:t>földrajzi tudományok rendszeréről. Tudományos nézeteket kialakítani a földrajzi burok összetevőinek fejlődéséről és alakulásáról. Megismertetni az ember környezetre való hatásával és a természeti erőforrásokkal. A tantárgy tanulmányozása alapokat teremt világkép kialakításában a jövő földrajztanáraiban, előadóiban, tudósaiban.</w:t>
            </w:r>
          </w:p>
          <w:p w14:paraId="3B9D5EBF" w14:textId="77777777" w:rsidR="00C962E5" w:rsidRPr="00C962E5" w:rsidRDefault="00C962E5" w:rsidP="00432E72">
            <w:pPr>
              <w:jc w:val="both"/>
              <w:rPr>
                <w:rFonts w:ascii="Times New Roman" w:hAnsi="Times New Roman" w:cs="Times New Roman"/>
                <w:sz w:val="20"/>
                <w:szCs w:val="20"/>
                <w:lang w:val="uk-UA"/>
              </w:rPr>
            </w:pPr>
          </w:p>
          <w:p w14:paraId="2006D267" w14:textId="15FA2F04" w:rsidR="00C962E5" w:rsidRPr="00C962E5" w:rsidRDefault="00C962E5" w:rsidP="00432E72">
            <w:pPr>
              <w:jc w:val="both"/>
              <w:rPr>
                <w:lang w:val="en-GB"/>
              </w:rPr>
            </w:pPr>
            <w:r w:rsidRPr="00C962E5">
              <w:rPr>
                <w:rFonts w:ascii="Times New Roman" w:hAnsi="Times New Roman" w:cs="Times New Roman"/>
                <w:sz w:val="20"/>
                <w:szCs w:val="20"/>
                <w:lang w:val="en-GB"/>
              </w:rPr>
              <w:t>To create knowledge in students about contemporary geography as a system of natural geographical and economic sciences. To form scientific views on the development and formation of the components of the geographical envelope. To introduce people to the impact of man on the environment and natural resources. The study of the subject creates a foundation for the formation of a worldview in future geography teachers, lecturers, and scientists.</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6DEDF94C" w14:textId="77777777" w:rsidR="00D2365F" w:rsidRPr="004048F4" w:rsidRDefault="00C962E5" w:rsidP="00062028">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Предмет, завдання та методи дослідження загального землезнавства, її місце в системі наук. Основні історичні етапи географічних відкриттів та розвитку географії як дисципліни. </w:t>
            </w:r>
          </w:p>
          <w:p w14:paraId="7BF47D8D" w14:textId="07D695AB" w:rsidR="00964BE0" w:rsidRPr="004048F4" w:rsidRDefault="00964BE0" w:rsidP="00964BE0">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Розвиток астрономічних знань.</w:t>
            </w:r>
            <w:r w:rsidRPr="004048F4">
              <w:rPr>
                <w:rFonts w:ascii="Times New Roman" w:hAnsi="Times New Roman" w:cs="Times New Roman"/>
                <w:sz w:val="20"/>
                <w:szCs w:val="20"/>
              </w:rPr>
              <w:t xml:space="preserve"> </w:t>
            </w:r>
            <w:r w:rsidRPr="004048F4">
              <w:rPr>
                <w:rFonts w:ascii="Times New Roman" w:hAnsi="Times New Roman" w:cs="Times New Roman"/>
                <w:sz w:val="20"/>
                <w:szCs w:val="20"/>
                <w:lang w:val="uk-UA"/>
              </w:rPr>
              <w:t>Географічні та небесні системи координат. Відлік часу, календар. Карти зоряного неба. Форма і розміри Землі. Обертання Землі навколо власної осі та навколо Сонця. Будова Сонячної системи. Сонце, Місяць, планети</w:t>
            </w:r>
            <w:r w:rsidR="008A1DA6" w:rsidRPr="004048F4">
              <w:rPr>
                <w:rFonts w:ascii="Times New Roman" w:hAnsi="Times New Roman" w:cs="Times New Roman"/>
                <w:sz w:val="20"/>
                <w:szCs w:val="20"/>
                <w:lang w:val="uk-UA"/>
              </w:rPr>
              <w:t>, інші тілі Сонячної системи.</w:t>
            </w:r>
            <w:r w:rsidRPr="004048F4">
              <w:rPr>
                <w:rFonts w:ascii="Times New Roman" w:hAnsi="Times New Roman" w:cs="Times New Roman"/>
                <w:sz w:val="20"/>
                <w:szCs w:val="20"/>
                <w:lang w:val="uk-UA"/>
              </w:rPr>
              <w:t xml:space="preserve"> Зорі, Галактика, інші галактики. Космологія і космогонія.</w:t>
            </w:r>
          </w:p>
          <w:p w14:paraId="08EFD5F0" w14:textId="77777777" w:rsidR="00D2365F"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Розподіл континентів та океанів. Гравітація та земний магнетизм. Географічна оболонка Землі. Склад та межі географічної оболонки. Властивості та закони географічної оболонки. </w:t>
            </w:r>
          </w:p>
          <w:p w14:paraId="3285C29D" w14:textId="77777777" w:rsidR="00D2365F"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Літосфера. Склад та будова літосфери. Гірські породи та мінерали. Внутрішня будова Землі. Ендогенні процеси. Глобальна тектоніка плит. Вулканізм. Землетруси. Гороутворювальні процеси. Екзогенні процеси у формуванні рельєфу Землі. Вивітрювання. </w:t>
            </w:r>
          </w:p>
          <w:p w14:paraId="07578FE1" w14:textId="77777777" w:rsidR="00D2365F"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Атмосфера. Склад та будова атмосфери. Сонячне, земне та атмосферне випромінювання. Альбедо. Температура повітря та поверхні землі. Тиск повітря. Вітер. Загальна атмосферна циркуляція. Вода в атмосфері. Хмари. Атмосферні опади. Погода та клімат. Синоптична карта. </w:t>
            </w:r>
          </w:p>
          <w:p w14:paraId="76600A15" w14:textId="77777777" w:rsidR="00D2365F"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Гідросфера. Кругообіг води на Землі. Ґрунтові води. Поверхневі води. Океани та моря. </w:t>
            </w:r>
          </w:p>
          <w:p w14:paraId="24188AB7" w14:textId="77777777" w:rsidR="00D2365F"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 xml:space="preserve">Біосфера. Флора та фауна Землі. Царства флори та зоогеографічні області. Ґрунти. Типи ґрунтів та їх поширення на Землі. Природні зони. </w:t>
            </w:r>
          </w:p>
          <w:p w14:paraId="67C060CF" w14:textId="5D6FC655" w:rsidR="00C962E5" w:rsidRPr="004048F4" w:rsidRDefault="00C962E5" w:rsidP="00D2365F">
            <w:pPr>
              <w:jc w:val="both"/>
              <w:rPr>
                <w:rFonts w:ascii="Times New Roman" w:hAnsi="Times New Roman" w:cs="Times New Roman"/>
                <w:sz w:val="20"/>
                <w:szCs w:val="20"/>
                <w:lang w:val="uk-UA"/>
              </w:rPr>
            </w:pPr>
            <w:r w:rsidRPr="004048F4">
              <w:rPr>
                <w:rFonts w:ascii="Times New Roman" w:hAnsi="Times New Roman" w:cs="Times New Roman"/>
                <w:sz w:val="20"/>
                <w:szCs w:val="20"/>
                <w:lang w:val="uk-UA"/>
              </w:rPr>
              <w:t>Охорона природи. Заповідники.</w:t>
            </w:r>
          </w:p>
          <w:p w14:paraId="1BEF3E31" w14:textId="77777777" w:rsidR="00C962E5" w:rsidRPr="004048F4" w:rsidRDefault="00C962E5" w:rsidP="00C962E5">
            <w:pPr>
              <w:ind w:firstLine="37"/>
              <w:jc w:val="both"/>
              <w:rPr>
                <w:rFonts w:ascii="Times New Roman" w:hAnsi="Times New Roman" w:cs="Times New Roman"/>
                <w:sz w:val="20"/>
                <w:szCs w:val="20"/>
              </w:rPr>
            </w:pPr>
          </w:p>
          <w:p w14:paraId="6487FE27"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lastRenderedPageBreak/>
              <w:t xml:space="preserve">Az általános földtan tárgya, feladatai és kutatási módszerei, helye a tudományok rendszerében. A földrajzi felfedezések fő történelmi szakaszai és a földrajz, mint tudományág fejlődése. </w:t>
            </w:r>
          </w:p>
          <w:p w14:paraId="1078E06B" w14:textId="2BAC3987" w:rsidR="008A1DA6" w:rsidRPr="004048F4" w:rsidRDefault="008A1DA6" w:rsidP="008A1DA6">
            <w:pPr>
              <w:jc w:val="both"/>
              <w:rPr>
                <w:rFonts w:ascii="Times New Roman" w:hAnsi="Times New Roman" w:cs="Times New Roman"/>
                <w:sz w:val="20"/>
                <w:szCs w:val="20"/>
              </w:rPr>
            </w:pPr>
            <w:r w:rsidRPr="004048F4">
              <w:rPr>
                <w:rFonts w:ascii="Times New Roman" w:hAnsi="Times New Roman" w:cs="Times New Roman"/>
                <w:sz w:val="20"/>
                <w:szCs w:val="20"/>
              </w:rPr>
              <w:t>A csillagászati ismeretek fejlődése. Földi és égi koordináta-rendszerek. Időmérés, naptár. A csillagos ég térképe. A Föld alakja és méretei. A Föld forgása a saját tengelye és keringése a Nap körül. A Naprendszer felépítése. Nap, Hold, bolygók, a Naprendszer más égitestei. Csillagok, a Tejútrendszer, más galaxisok. Kozmológia és kozmogónia.</w:t>
            </w:r>
          </w:p>
          <w:p w14:paraId="0327E61D"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 Föld a világűrben. A Föld helye a Naprendszerben. A Föld alakja és méretei. A Föld napi és éves mozgása. </w:t>
            </w:r>
          </w:p>
          <w:p w14:paraId="015074F5"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 </w:t>
            </w:r>
            <w:proofErr w:type="gramStart"/>
            <w:r w:rsidRPr="004048F4">
              <w:rPr>
                <w:rFonts w:ascii="Times New Roman" w:hAnsi="Times New Roman" w:cs="Times New Roman"/>
                <w:sz w:val="20"/>
                <w:szCs w:val="20"/>
              </w:rPr>
              <w:t>kontinensek</w:t>
            </w:r>
            <w:proofErr w:type="gramEnd"/>
            <w:r w:rsidRPr="004048F4">
              <w:rPr>
                <w:rFonts w:ascii="Times New Roman" w:hAnsi="Times New Roman" w:cs="Times New Roman"/>
                <w:sz w:val="20"/>
                <w:szCs w:val="20"/>
              </w:rPr>
              <w:t xml:space="preserve"> és óceánok megoszlása. Vonzási erő és földi mágnesség. A Föld földrajzi burka. A földrajzi burok összetétele és határai. A földrajzi burok tulajdonságai és törvényszerűségei. </w:t>
            </w:r>
          </w:p>
          <w:p w14:paraId="4C1970CC"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 </w:t>
            </w:r>
            <w:proofErr w:type="gramStart"/>
            <w:r w:rsidRPr="004048F4">
              <w:rPr>
                <w:rFonts w:ascii="Times New Roman" w:hAnsi="Times New Roman" w:cs="Times New Roman"/>
                <w:sz w:val="20"/>
                <w:szCs w:val="20"/>
              </w:rPr>
              <w:t>litoszféra</w:t>
            </w:r>
            <w:proofErr w:type="gramEnd"/>
            <w:r w:rsidRPr="004048F4">
              <w:rPr>
                <w:rFonts w:ascii="Times New Roman" w:hAnsi="Times New Roman" w:cs="Times New Roman"/>
                <w:sz w:val="20"/>
                <w:szCs w:val="20"/>
              </w:rPr>
              <w:t xml:space="preserve">. A </w:t>
            </w:r>
            <w:proofErr w:type="gramStart"/>
            <w:r w:rsidRPr="004048F4">
              <w:rPr>
                <w:rFonts w:ascii="Times New Roman" w:hAnsi="Times New Roman" w:cs="Times New Roman"/>
                <w:sz w:val="20"/>
                <w:szCs w:val="20"/>
              </w:rPr>
              <w:t>litoszféra</w:t>
            </w:r>
            <w:proofErr w:type="gramEnd"/>
            <w:r w:rsidRPr="004048F4">
              <w:rPr>
                <w:rFonts w:ascii="Times New Roman" w:hAnsi="Times New Roman" w:cs="Times New Roman"/>
                <w:sz w:val="20"/>
                <w:szCs w:val="20"/>
              </w:rPr>
              <w:t xml:space="preserve"> összetétele és felépítése. Kőzetek és ásványok. A Föld belső felépítése. Endogén folyamatok. </w:t>
            </w:r>
            <w:proofErr w:type="gramStart"/>
            <w:r w:rsidRPr="004048F4">
              <w:rPr>
                <w:rFonts w:ascii="Times New Roman" w:hAnsi="Times New Roman" w:cs="Times New Roman"/>
                <w:sz w:val="20"/>
                <w:szCs w:val="20"/>
              </w:rPr>
              <w:t>Globális</w:t>
            </w:r>
            <w:proofErr w:type="gramEnd"/>
            <w:r w:rsidRPr="004048F4">
              <w:rPr>
                <w:rFonts w:ascii="Times New Roman" w:hAnsi="Times New Roman" w:cs="Times New Roman"/>
                <w:sz w:val="20"/>
                <w:szCs w:val="20"/>
              </w:rPr>
              <w:t xml:space="preserve"> lemeztektonika. Vulkanizmus. Földrengések. Hegyképződési folyamatok. Exogén folyamatok a Föld domborzatának alakulásában. Mállás. </w:t>
            </w:r>
          </w:p>
          <w:p w14:paraId="019AA2E8"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Az </w:t>
            </w:r>
            <w:proofErr w:type="gramStart"/>
            <w:r w:rsidRPr="004048F4">
              <w:rPr>
                <w:rFonts w:ascii="Times New Roman" w:hAnsi="Times New Roman" w:cs="Times New Roman"/>
                <w:sz w:val="20"/>
                <w:szCs w:val="20"/>
              </w:rPr>
              <w:t>atmoszféra</w:t>
            </w:r>
            <w:proofErr w:type="gramEnd"/>
            <w:r w:rsidRPr="004048F4">
              <w:rPr>
                <w:rFonts w:ascii="Times New Roman" w:hAnsi="Times New Roman" w:cs="Times New Roman"/>
                <w:sz w:val="20"/>
                <w:szCs w:val="20"/>
              </w:rPr>
              <w:t xml:space="preserve">. Az </w:t>
            </w:r>
            <w:proofErr w:type="gramStart"/>
            <w:r w:rsidRPr="004048F4">
              <w:rPr>
                <w:rFonts w:ascii="Times New Roman" w:hAnsi="Times New Roman" w:cs="Times New Roman"/>
                <w:sz w:val="20"/>
                <w:szCs w:val="20"/>
              </w:rPr>
              <w:t>atmoszféra</w:t>
            </w:r>
            <w:proofErr w:type="gramEnd"/>
            <w:r w:rsidRPr="004048F4">
              <w:rPr>
                <w:rFonts w:ascii="Times New Roman" w:hAnsi="Times New Roman" w:cs="Times New Roman"/>
                <w:sz w:val="20"/>
                <w:szCs w:val="20"/>
              </w:rPr>
              <w:t xml:space="preserve"> összetétele és felépítése. Szoláris, földi és légköri sugárzás. Albedó. A levegő és a földfelszín hőmérséklete. A légnyomás. A szél. A légkör általános körforgása. Víz a légkörben. Felhők. Légköri csapadék. Az időjárás és az éghajlat. Szinoptikus térkép. </w:t>
            </w:r>
          </w:p>
          <w:p w14:paraId="4FB3C10E"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 hidroszféra. A víz körforgása a Földön. Felszínalatti vizek. Felszíni vizek. Óceánok és tengerek. </w:t>
            </w:r>
          </w:p>
          <w:p w14:paraId="730B178F" w14:textId="77777777" w:rsidR="008A1DA6"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 xml:space="preserve">A bioszféra. A Föld növény- és állatvilága. Flórabirodalmak és zoogeográfiai területek. Talajok. A talajok típusai és elterjedésük a Földön. Természeti övezetek. </w:t>
            </w:r>
          </w:p>
          <w:p w14:paraId="345EC7C9" w14:textId="3E022325" w:rsidR="00BD48D5" w:rsidRPr="004048F4" w:rsidRDefault="00C962E5" w:rsidP="00C962E5">
            <w:pPr>
              <w:ind w:firstLine="37"/>
              <w:jc w:val="both"/>
              <w:rPr>
                <w:rFonts w:ascii="Times New Roman" w:hAnsi="Times New Roman" w:cs="Times New Roman"/>
                <w:sz w:val="20"/>
                <w:szCs w:val="20"/>
              </w:rPr>
            </w:pPr>
            <w:r w:rsidRPr="004048F4">
              <w:rPr>
                <w:rFonts w:ascii="Times New Roman" w:hAnsi="Times New Roman" w:cs="Times New Roman"/>
                <w:sz w:val="20"/>
                <w:szCs w:val="20"/>
              </w:rPr>
              <w:t>Természetvédelem. Természetvédelmi területek.</w:t>
            </w:r>
          </w:p>
          <w:p w14:paraId="69C14E2C" w14:textId="77777777" w:rsidR="00C962E5" w:rsidRPr="004048F4" w:rsidRDefault="00C962E5" w:rsidP="00C962E5">
            <w:pPr>
              <w:ind w:firstLine="37"/>
              <w:jc w:val="both"/>
              <w:rPr>
                <w:rFonts w:ascii="Times New Roman" w:hAnsi="Times New Roman" w:cs="Times New Roman"/>
                <w:sz w:val="20"/>
                <w:szCs w:val="20"/>
              </w:rPr>
            </w:pPr>
          </w:p>
          <w:p w14:paraId="07CD741D" w14:textId="77777777" w:rsidR="001A0F3D" w:rsidRPr="004048F4" w:rsidRDefault="00C962E5" w:rsidP="001A0F3D">
            <w:pPr>
              <w:jc w:val="both"/>
              <w:rPr>
                <w:rFonts w:ascii="Times New Roman" w:hAnsi="Times New Roman" w:cs="Times New Roman"/>
                <w:bCs/>
                <w:sz w:val="20"/>
                <w:szCs w:val="20"/>
                <w:lang w:val="en-GB"/>
              </w:rPr>
            </w:pPr>
            <w:r w:rsidRPr="004048F4">
              <w:rPr>
                <w:rFonts w:ascii="Times New Roman" w:hAnsi="Times New Roman" w:cs="Times New Roman"/>
                <w:bCs/>
                <w:sz w:val="20"/>
                <w:szCs w:val="20"/>
                <w:lang w:val="en-GB"/>
              </w:rPr>
              <w:t xml:space="preserve">The subject, tasks and research methods of </w:t>
            </w:r>
            <w:r w:rsidRPr="004048F4">
              <w:rPr>
                <w:rFonts w:ascii="Times New Roman" w:hAnsi="Times New Roman" w:cs="Times New Roman"/>
                <w:sz w:val="20"/>
                <w:szCs w:val="20"/>
                <w:lang w:val="en-GB"/>
              </w:rPr>
              <w:t>General Earth Science</w:t>
            </w:r>
            <w:r w:rsidRPr="004048F4">
              <w:rPr>
                <w:rFonts w:ascii="Times New Roman" w:hAnsi="Times New Roman" w:cs="Times New Roman"/>
                <w:bCs/>
                <w:sz w:val="20"/>
                <w:szCs w:val="20"/>
                <w:lang w:val="en-GB"/>
              </w:rPr>
              <w:t xml:space="preserve">, its place in the system of sciences. The main historical stages of geographical discoveries and the development of geography as a discipline. </w:t>
            </w:r>
          </w:p>
          <w:p w14:paraId="511AAA5C" w14:textId="52EE3F37" w:rsidR="001A0F3D" w:rsidRPr="004048F4" w:rsidRDefault="001A0F3D" w:rsidP="001A0F3D">
            <w:pPr>
              <w:jc w:val="both"/>
              <w:rPr>
                <w:rFonts w:ascii="Times New Roman" w:hAnsi="Times New Roman" w:cs="Times New Roman"/>
                <w:bCs/>
                <w:sz w:val="20"/>
                <w:szCs w:val="20"/>
                <w:lang w:val="en-GB"/>
              </w:rPr>
            </w:pPr>
            <w:r w:rsidRPr="004048F4">
              <w:rPr>
                <w:rFonts w:ascii="Times New Roman" w:hAnsi="Times New Roman" w:cs="Times New Roman"/>
                <w:bCs/>
                <w:sz w:val="20"/>
                <w:szCs w:val="20"/>
                <w:lang w:val="en-GB"/>
              </w:rPr>
              <w:t>Development of astronomical knowledge. Geographical and celestial coordinate systems. Timekeeping, calendar. Maps of the starry sky. Shape and dimensions of the Earth. Rotation of the Earth around its own axis and around the Sun. Structure of the Solar System. Sun, Moon, planets, other bodies of the Solar System. Stars, Galaxy, other galaxies. Cosmology and cosmogony</w:t>
            </w:r>
            <w:r w:rsidR="00C962E5" w:rsidRPr="004048F4">
              <w:rPr>
                <w:rFonts w:ascii="Times New Roman" w:hAnsi="Times New Roman" w:cs="Times New Roman"/>
                <w:bCs/>
                <w:sz w:val="20"/>
                <w:szCs w:val="20"/>
                <w:lang w:val="en-GB"/>
              </w:rPr>
              <w:t xml:space="preserve">. </w:t>
            </w:r>
          </w:p>
          <w:p w14:paraId="1B0011AC" w14:textId="77777777" w:rsidR="001A0F3D" w:rsidRPr="004048F4" w:rsidRDefault="00C962E5" w:rsidP="001A0F3D">
            <w:pPr>
              <w:jc w:val="both"/>
              <w:rPr>
                <w:rFonts w:ascii="Times New Roman" w:hAnsi="Times New Roman" w:cs="Times New Roman"/>
                <w:bCs/>
                <w:sz w:val="20"/>
                <w:szCs w:val="20"/>
                <w:lang w:val="en-GB"/>
              </w:rPr>
            </w:pPr>
            <w:r w:rsidRPr="004048F4">
              <w:rPr>
                <w:rFonts w:ascii="Times New Roman" w:hAnsi="Times New Roman" w:cs="Times New Roman"/>
                <w:bCs/>
                <w:sz w:val="20"/>
                <w:szCs w:val="20"/>
                <w:lang w:val="en-GB"/>
              </w:rPr>
              <w:t>The distribution of continents and oceans. Gravity and terrestrial magnetism.</w:t>
            </w:r>
            <w:r w:rsidRPr="004048F4">
              <w:rPr>
                <w:rFonts w:ascii="Times New Roman" w:hAnsi="Times New Roman" w:cs="Times New Roman"/>
                <w:bCs/>
                <w:sz w:val="20"/>
                <w:szCs w:val="20"/>
                <w:lang w:val="uk-UA"/>
              </w:rPr>
              <w:t xml:space="preserve"> </w:t>
            </w:r>
            <w:r w:rsidRPr="004048F4">
              <w:rPr>
                <w:rFonts w:ascii="Times New Roman" w:hAnsi="Times New Roman" w:cs="Times New Roman"/>
                <w:bCs/>
                <w:sz w:val="20"/>
                <w:szCs w:val="20"/>
                <w:lang w:val="en-GB"/>
              </w:rPr>
              <w:t xml:space="preserve">The geographical envelope of the Earth. The composition and boundaries of the geographical envelope. Properties and laws of the geographical envelope. </w:t>
            </w:r>
          </w:p>
          <w:p w14:paraId="1BE7469D" w14:textId="77777777" w:rsidR="001A0F3D" w:rsidRPr="004048F4" w:rsidRDefault="00C962E5" w:rsidP="001A0F3D">
            <w:pPr>
              <w:jc w:val="both"/>
              <w:rPr>
                <w:rFonts w:ascii="Times New Roman" w:hAnsi="Times New Roman" w:cs="Times New Roman"/>
                <w:bCs/>
                <w:sz w:val="20"/>
                <w:szCs w:val="20"/>
                <w:lang w:val="uk-UA"/>
              </w:rPr>
            </w:pPr>
            <w:r w:rsidRPr="004048F4">
              <w:rPr>
                <w:rFonts w:ascii="Times New Roman" w:hAnsi="Times New Roman" w:cs="Times New Roman"/>
                <w:bCs/>
                <w:sz w:val="20"/>
                <w:szCs w:val="20"/>
                <w:lang w:val="en-GB"/>
              </w:rPr>
              <w:t xml:space="preserve">The lithosphere. The composition and structure of the lithosphere. Rocks and minerals. The internal structure of the Earth. Endogenous processes. Global plate tectonics. Volcanism. Earthquakes. </w:t>
            </w:r>
            <w:proofErr w:type="gramStart"/>
            <w:r w:rsidRPr="004048F4">
              <w:rPr>
                <w:rFonts w:ascii="Times New Roman" w:hAnsi="Times New Roman" w:cs="Times New Roman"/>
                <w:bCs/>
                <w:sz w:val="20"/>
                <w:szCs w:val="20"/>
                <w:lang w:val="en-GB"/>
              </w:rPr>
              <w:t>Mountain-forming</w:t>
            </w:r>
            <w:proofErr w:type="gramEnd"/>
            <w:r w:rsidRPr="004048F4">
              <w:rPr>
                <w:rFonts w:ascii="Times New Roman" w:hAnsi="Times New Roman" w:cs="Times New Roman"/>
                <w:bCs/>
                <w:sz w:val="20"/>
                <w:szCs w:val="20"/>
                <w:lang w:val="en-GB"/>
              </w:rPr>
              <w:t xml:space="preserve"> processes. Exogenous processes in the formation of the Earth's relief. Weathering.</w:t>
            </w:r>
            <w:r w:rsidRPr="004048F4">
              <w:rPr>
                <w:rFonts w:ascii="Times New Roman" w:hAnsi="Times New Roman" w:cs="Times New Roman"/>
                <w:bCs/>
                <w:sz w:val="20"/>
                <w:szCs w:val="20"/>
                <w:lang w:val="uk-UA"/>
              </w:rPr>
              <w:t xml:space="preserve"> </w:t>
            </w:r>
          </w:p>
          <w:p w14:paraId="38CD7F67" w14:textId="77777777" w:rsidR="001A0F3D" w:rsidRPr="004048F4" w:rsidRDefault="00C962E5" w:rsidP="001A0F3D">
            <w:pPr>
              <w:jc w:val="both"/>
              <w:rPr>
                <w:rFonts w:ascii="Times New Roman" w:hAnsi="Times New Roman" w:cs="Times New Roman"/>
                <w:bCs/>
                <w:sz w:val="20"/>
                <w:szCs w:val="20"/>
                <w:lang w:val="uk-UA"/>
              </w:rPr>
            </w:pPr>
            <w:r w:rsidRPr="004048F4">
              <w:rPr>
                <w:rFonts w:ascii="Times New Roman" w:hAnsi="Times New Roman" w:cs="Times New Roman"/>
                <w:bCs/>
                <w:sz w:val="20"/>
                <w:szCs w:val="20"/>
                <w:lang w:val="en-GB"/>
              </w:rPr>
              <w:t>The atmosphere. The composition and structure of the atmosphere. Solar, terrestrial and atmospheric radiation. Albedo. Air and land surface temperature. Air pressure. Wind. General atmospheric circulation. Water in the atmosphere. Clouds. Atmospheric precipitation. Weather and climate. Synoptic map.</w:t>
            </w:r>
            <w:r w:rsidRPr="004048F4">
              <w:rPr>
                <w:rFonts w:ascii="Times New Roman" w:hAnsi="Times New Roman" w:cs="Times New Roman"/>
                <w:bCs/>
                <w:sz w:val="20"/>
                <w:szCs w:val="20"/>
                <w:lang w:val="uk-UA"/>
              </w:rPr>
              <w:t xml:space="preserve"> </w:t>
            </w:r>
          </w:p>
          <w:p w14:paraId="3501D7AC" w14:textId="77777777" w:rsidR="001A0F3D" w:rsidRPr="004048F4" w:rsidRDefault="00C962E5" w:rsidP="001A0F3D">
            <w:pPr>
              <w:jc w:val="both"/>
              <w:rPr>
                <w:rFonts w:ascii="Times New Roman" w:hAnsi="Times New Roman" w:cs="Times New Roman"/>
                <w:bCs/>
                <w:sz w:val="20"/>
                <w:szCs w:val="20"/>
                <w:lang w:val="en-GB"/>
              </w:rPr>
            </w:pPr>
            <w:r w:rsidRPr="004048F4">
              <w:rPr>
                <w:rFonts w:ascii="Times New Roman" w:hAnsi="Times New Roman" w:cs="Times New Roman"/>
                <w:bCs/>
                <w:sz w:val="20"/>
                <w:szCs w:val="20"/>
                <w:lang w:val="en-GB"/>
              </w:rPr>
              <w:t xml:space="preserve">The hydrosphere. The water cycle on Earth. Groundwater. Surface water. Oceans and seas. </w:t>
            </w:r>
          </w:p>
          <w:p w14:paraId="1495CD47" w14:textId="77777777" w:rsidR="001A0F3D" w:rsidRPr="004048F4" w:rsidRDefault="00C962E5" w:rsidP="001A0F3D">
            <w:pPr>
              <w:jc w:val="both"/>
              <w:rPr>
                <w:rFonts w:ascii="Times New Roman" w:hAnsi="Times New Roman" w:cs="Times New Roman"/>
                <w:bCs/>
                <w:sz w:val="20"/>
                <w:szCs w:val="20"/>
                <w:lang w:val="en-GB"/>
              </w:rPr>
            </w:pPr>
            <w:r w:rsidRPr="004048F4">
              <w:rPr>
                <w:rFonts w:ascii="Times New Roman" w:hAnsi="Times New Roman" w:cs="Times New Roman"/>
                <w:bCs/>
                <w:sz w:val="20"/>
                <w:szCs w:val="20"/>
                <w:lang w:val="en-GB"/>
              </w:rPr>
              <w:t xml:space="preserve">The biosphere. Flora and fauna of the Earth. Flora kingdoms and zoogeographical areas. Soils. Types of soils and their distribution on Earth. Natural zones. </w:t>
            </w:r>
          </w:p>
          <w:p w14:paraId="6A4FC8F6" w14:textId="22BBAAD7" w:rsidR="00C962E5" w:rsidRPr="00C962E5" w:rsidRDefault="00C962E5" w:rsidP="001A0F3D">
            <w:pPr>
              <w:jc w:val="both"/>
              <w:rPr>
                <w:rFonts w:ascii="Times New Roman" w:hAnsi="Times New Roman" w:cs="Times New Roman"/>
                <w:bCs/>
                <w:sz w:val="20"/>
                <w:szCs w:val="20"/>
              </w:rPr>
            </w:pPr>
            <w:r w:rsidRPr="004048F4">
              <w:rPr>
                <w:rFonts w:ascii="Times New Roman" w:hAnsi="Times New Roman" w:cs="Times New Roman"/>
                <w:bCs/>
                <w:sz w:val="20"/>
                <w:szCs w:val="20"/>
                <w:lang w:val="en-GB"/>
              </w:rPr>
              <w:t>Nature conservation. Nature reserves.</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0191D808" w14:textId="77777777" w:rsidR="00A92D40" w:rsidRPr="00A92D40" w:rsidRDefault="00A92D40" w:rsidP="00A92D40">
            <w:pPr>
              <w:jc w:val="both"/>
              <w:rPr>
                <w:rStyle w:val="2"/>
                <w:rFonts w:eastAsia="Calibri"/>
                <w:b w:val="0"/>
                <w:sz w:val="20"/>
                <w:szCs w:val="20"/>
              </w:rPr>
            </w:pPr>
            <w:r w:rsidRPr="00A92D40">
              <w:rPr>
                <w:rStyle w:val="2"/>
                <w:rFonts w:eastAsiaTheme="minorHAnsi"/>
                <w:b w:val="0"/>
                <w:sz w:val="20"/>
                <w:szCs w:val="20"/>
              </w:rPr>
              <w:t>Загальні компетентності</w:t>
            </w:r>
          </w:p>
          <w:p w14:paraId="53194E1F"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ЗК1. Здатність до абстрактного мислення, аналізу та синтезу, до застосування знань у практичних ситуаціях. </w:t>
            </w:r>
          </w:p>
          <w:p w14:paraId="0CD6E357"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2ADC4B03"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603673BA" w14:textId="77777777" w:rsidR="00A92D40" w:rsidRPr="00A92D40" w:rsidRDefault="00A92D40" w:rsidP="00A92D40">
            <w:pPr>
              <w:jc w:val="both"/>
              <w:rPr>
                <w:rStyle w:val="2"/>
                <w:rFonts w:eastAsia="Calibri"/>
                <w:b w:val="0"/>
                <w:sz w:val="20"/>
                <w:szCs w:val="20"/>
              </w:rPr>
            </w:pPr>
            <w:r w:rsidRPr="00A92D40">
              <w:rPr>
                <w:rStyle w:val="2"/>
                <w:rFonts w:eastAsiaTheme="minorHAnsi"/>
                <w:b w:val="0"/>
                <w:sz w:val="20"/>
                <w:szCs w:val="20"/>
              </w:rPr>
              <w:t>Фахові компетентності</w:t>
            </w:r>
          </w:p>
          <w:p w14:paraId="240284E8"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ФК1. Здатність перенесення системи наукових знань у професійну діяльність та в площину навчального предмету.</w:t>
            </w:r>
          </w:p>
          <w:p w14:paraId="0FB1860F" w14:textId="77777777" w:rsidR="00A92D40" w:rsidRPr="00A92D40" w:rsidRDefault="00A92D40" w:rsidP="00A92D40">
            <w:pPr>
              <w:jc w:val="both"/>
              <w:rPr>
                <w:rFonts w:ascii="Times New Roman" w:hAnsi="Times New Roman" w:cs="Times New Roman"/>
                <w:sz w:val="20"/>
                <w:szCs w:val="20"/>
                <w:lang w:val="uk-UA"/>
              </w:rPr>
            </w:pPr>
            <w:r w:rsidRPr="00A92D40">
              <w:rPr>
                <w:rFonts w:ascii="Times New Roman" w:hAnsi="Times New Roman" w:cs="Times New Roman"/>
                <w:sz w:val="20"/>
                <w:szCs w:val="20"/>
                <w:lang w:val="uk-UA"/>
              </w:rPr>
              <w:t>Предметні компетентності</w:t>
            </w:r>
          </w:p>
          <w:p w14:paraId="2870B5C2" w14:textId="77777777" w:rsidR="00A92D40" w:rsidRPr="00A92D40" w:rsidRDefault="00A92D40" w:rsidP="00A92D40">
            <w:pPr>
              <w:tabs>
                <w:tab w:val="left" w:pos="495"/>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06F991D2"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lastRenderedPageBreak/>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2F5BDD90"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ПК3.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7B80505D" w14:textId="77777777" w:rsidR="004B57A7" w:rsidRPr="00A92D40" w:rsidRDefault="00A92D40" w:rsidP="00A92D40">
            <w:pPr>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ПК4. Здатність розуміти та пояснювати особливості природних компонентів і об’єктів у  сферах географічної оболонки, взаємозв’язки в ландшафтах.</w:t>
            </w:r>
          </w:p>
          <w:p w14:paraId="53B7DBF0" w14:textId="77777777" w:rsidR="00A92D40" w:rsidRPr="00A92D40" w:rsidRDefault="00A92D40" w:rsidP="00A92D40">
            <w:pPr>
              <w:rPr>
                <w:rFonts w:ascii="Times New Roman" w:eastAsia="Times New Roman" w:hAnsi="Times New Roman" w:cs="Times New Roman"/>
                <w:sz w:val="20"/>
                <w:szCs w:val="20"/>
                <w:lang w:val="uk-UA"/>
              </w:rPr>
            </w:pPr>
          </w:p>
          <w:p w14:paraId="3BCFB6B6"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Általános </w:t>
            </w:r>
            <w:proofErr w:type="gramStart"/>
            <w:r w:rsidRPr="00A92D40">
              <w:rPr>
                <w:rFonts w:ascii="Times New Roman" w:hAnsi="Times New Roman" w:cs="Times New Roman"/>
                <w:sz w:val="20"/>
                <w:szCs w:val="20"/>
              </w:rPr>
              <w:t>kompetenciák</w:t>
            </w:r>
            <w:proofErr w:type="gramEnd"/>
          </w:p>
          <w:p w14:paraId="2AA13C89"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ZK1. Az </w:t>
            </w:r>
            <w:proofErr w:type="gramStart"/>
            <w:r w:rsidRPr="00A92D40">
              <w:rPr>
                <w:rFonts w:ascii="Times New Roman" w:hAnsi="Times New Roman" w:cs="Times New Roman"/>
                <w:sz w:val="20"/>
                <w:szCs w:val="20"/>
              </w:rPr>
              <w:t>absztrakt</w:t>
            </w:r>
            <w:proofErr w:type="gramEnd"/>
            <w:r w:rsidRPr="00A92D40">
              <w:rPr>
                <w:rFonts w:ascii="Times New Roman" w:hAnsi="Times New Roman" w:cs="Times New Roman"/>
                <w:sz w:val="20"/>
                <w:szCs w:val="20"/>
              </w:rPr>
              <w:t xml:space="preserve"> gondolkodás, az elemzés és a szintézis képessége, a tudás gyakorlati helyzetekben történő alkalmazása.</w:t>
            </w:r>
          </w:p>
          <w:p w14:paraId="069C1423"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ZK4. Az </w:t>
            </w:r>
            <w:proofErr w:type="gramStart"/>
            <w:r w:rsidRPr="00A92D40">
              <w:rPr>
                <w:rFonts w:ascii="Times New Roman" w:hAnsi="Times New Roman" w:cs="Times New Roman"/>
                <w:sz w:val="20"/>
                <w:szCs w:val="20"/>
              </w:rPr>
              <w:t>információs</w:t>
            </w:r>
            <w:proofErr w:type="gramEnd"/>
            <w:r w:rsidRPr="00A92D40">
              <w:rPr>
                <w:rFonts w:ascii="Times New Roman" w:hAnsi="Times New Roman" w:cs="Times New Roman"/>
                <w:sz w:val="20"/>
                <w:szCs w:val="20"/>
              </w:rPr>
              <w:t xml:space="preserve"> térben való eligazodás, a különböző forrásokból származó információk keresése, elemzése és feldolgozása, a digitális erőforrások és technológiák hatékony felhasználása az oktatási folyamatban.</w:t>
            </w:r>
          </w:p>
          <w:p w14:paraId="2CBD3751"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ZK8. A társadalom erkölcsi, kulturális, tudományos értékeinek és eredményeinek megőrzésére és sokszorozására való képesség a tantárgyi terület történetének és fejlődési mintázatainak, a természetről és a társadalomról szóló általános tudásrendszerben elfoglalt helyének, valamint a társadalom, a technológia és a technológia fejlődésében betöltött jelentőségének megértése alapján.</w:t>
            </w:r>
          </w:p>
          <w:p w14:paraId="71FFE588"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Szakmai </w:t>
            </w:r>
            <w:proofErr w:type="gramStart"/>
            <w:r w:rsidRPr="00A92D40">
              <w:rPr>
                <w:rFonts w:ascii="Times New Roman" w:hAnsi="Times New Roman" w:cs="Times New Roman"/>
                <w:sz w:val="20"/>
                <w:szCs w:val="20"/>
              </w:rPr>
              <w:t>kompetenciák</w:t>
            </w:r>
            <w:proofErr w:type="gramEnd"/>
          </w:p>
          <w:p w14:paraId="01157AB6"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FK1. A tudományos ismeretek rendszerének a szakmai tevékenységekbe és a nevelési tantárgy síkjára való átültetésének képessége.</w:t>
            </w:r>
          </w:p>
          <w:p w14:paraId="3011459A"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Tantárgyi </w:t>
            </w:r>
            <w:proofErr w:type="gramStart"/>
            <w:r w:rsidRPr="00A92D40">
              <w:rPr>
                <w:rFonts w:ascii="Times New Roman" w:hAnsi="Times New Roman" w:cs="Times New Roman"/>
                <w:sz w:val="20"/>
                <w:szCs w:val="20"/>
              </w:rPr>
              <w:t>kompetenciák</w:t>
            </w:r>
            <w:proofErr w:type="gramEnd"/>
          </w:p>
          <w:p w14:paraId="21A7E23D"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PK1. A természeti környezet és az ember közötti kapcsolatok lényegének felismerésének képessége, az emberiség fenntartható fejlődésének stratégiájának megértése és magyarázata.</w:t>
            </w:r>
          </w:p>
          <w:p w14:paraId="409F1377"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PK2. A földrajzi fogalmak, </w:t>
            </w:r>
            <w:proofErr w:type="gramStart"/>
            <w:r w:rsidRPr="00A92D40">
              <w:rPr>
                <w:rFonts w:ascii="Times New Roman" w:hAnsi="Times New Roman" w:cs="Times New Roman"/>
                <w:sz w:val="20"/>
                <w:szCs w:val="20"/>
              </w:rPr>
              <w:t>koncepciók</w:t>
            </w:r>
            <w:proofErr w:type="gramEnd"/>
            <w:r w:rsidRPr="00A92D40">
              <w:rPr>
                <w:rFonts w:ascii="Times New Roman" w:hAnsi="Times New Roman" w:cs="Times New Roman"/>
                <w:sz w:val="20"/>
                <w:szCs w:val="20"/>
              </w:rPr>
              <w:t xml:space="preserve">, paradigmák, elméletek, ötletek, elvek megfelelő és kritikus használatának képessége a különböző térbeli szinteken (globális, regionális, nemzeti, helyi) zajló földrajzi jelenségek és folyamatok írásbeli, szóbeli és vizuális eszközökkel történő magyarázatára. PC3. Képesség a természettudományi és társadalomtudományi alapismeretek alkalmazására az oktatásban és a szakmai tevékenységekben a Föld (világ), a </w:t>
            </w:r>
            <w:proofErr w:type="gramStart"/>
            <w:r w:rsidRPr="00A92D40">
              <w:rPr>
                <w:rFonts w:ascii="Times New Roman" w:hAnsi="Times New Roman" w:cs="Times New Roman"/>
                <w:sz w:val="20"/>
                <w:szCs w:val="20"/>
              </w:rPr>
              <w:t>kontinensek</w:t>
            </w:r>
            <w:proofErr w:type="gramEnd"/>
            <w:r w:rsidRPr="00A92D40">
              <w:rPr>
                <w:rFonts w:ascii="Times New Roman" w:hAnsi="Times New Roman" w:cs="Times New Roman"/>
                <w:sz w:val="20"/>
                <w:szCs w:val="20"/>
              </w:rPr>
              <w:t xml:space="preserve"> és az óceánok tanulmányozása során, Ukrajnában.</w:t>
            </w:r>
          </w:p>
          <w:p w14:paraId="1CB8CBEE" w14:textId="77777777" w:rsidR="00A92D40" w:rsidRPr="00A92D40" w:rsidRDefault="00A92D40" w:rsidP="00A92D40">
            <w:pPr>
              <w:rPr>
                <w:rFonts w:ascii="Times New Roman" w:hAnsi="Times New Roman" w:cs="Times New Roman"/>
                <w:sz w:val="20"/>
                <w:szCs w:val="20"/>
              </w:rPr>
            </w:pPr>
            <w:r w:rsidRPr="00A92D40">
              <w:rPr>
                <w:rFonts w:ascii="Times New Roman" w:hAnsi="Times New Roman" w:cs="Times New Roman"/>
                <w:sz w:val="20"/>
                <w:szCs w:val="20"/>
              </w:rPr>
              <w:t xml:space="preserve">PC4. Képesség a természeti alkotóelemek és </w:t>
            </w:r>
            <w:proofErr w:type="gramStart"/>
            <w:r w:rsidRPr="00A92D40">
              <w:rPr>
                <w:rFonts w:ascii="Times New Roman" w:hAnsi="Times New Roman" w:cs="Times New Roman"/>
                <w:sz w:val="20"/>
                <w:szCs w:val="20"/>
              </w:rPr>
              <w:t>objektumok</w:t>
            </w:r>
            <w:proofErr w:type="gramEnd"/>
            <w:r w:rsidRPr="00A92D40">
              <w:rPr>
                <w:rFonts w:ascii="Times New Roman" w:hAnsi="Times New Roman" w:cs="Times New Roman"/>
                <w:sz w:val="20"/>
                <w:szCs w:val="20"/>
              </w:rPr>
              <w:t xml:space="preserve"> jellemzőinek megértésére és magyarázatára a földrajzi burok szféráiban, valamint a tájakban lévő kapcsolatokra.</w:t>
            </w:r>
          </w:p>
          <w:p w14:paraId="1D248B38" w14:textId="77777777" w:rsidR="00A92D40" w:rsidRPr="00A92D40" w:rsidRDefault="00A92D40" w:rsidP="00A92D40">
            <w:pPr>
              <w:rPr>
                <w:rFonts w:ascii="Times New Roman" w:hAnsi="Times New Roman" w:cs="Times New Roman"/>
                <w:sz w:val="20"/>
                <w:szCs w:val="20"/>
                <w:lang w:val="uk-UA"/>
              </w:rPr>
            </w:pPr>
          </w:p>
          <w:p w14:paraId="75112416"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General competencies</w:t>
            </w:r>
          </w:p>
          <w:p w14:paraId="2DA255DB"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ZK1. The ability to abstract thinking, analysis and synthesis, to apply knowledge in practical situations.</w:t>
            </w:r>
          </w:p>
          <w:p w14:paraId="47C481C2"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ZK4. The ability to navigate in the information space, search, analyze and process information from various sources, effectively use digital resources and technologies in the educational process.</w:t>
            </w:r>
          </w:p>
          <w:p w14:paraId="58B2C917"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ZK8. The ability to preserve and multiply moral, cultural, scientific values ​​and achievements of society based on understanding the history and patterns of development of the subject area, its place in the general system of knowledge about nature and society and its significance in the development of society, technology and technology.</w:t>
            </w:r>
          </w:p>
          <w:p w14:paraId="5DD95A7C"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Professional competencies</w:t>
            </w:r>
          </w:p>
          <w:p w14:paraId="76712CCC"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FK1. The ability to transfer the system of scientific knowledge into professional activities and into the plane of the educational subject.</w:t>
            </w:r>
          </w:p>
          <w:p w14:paraId="6ED08192"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Subject competencies</w:t>
            </w:r>
          </w:p>
          <w:p w14:paraId="5007BACB"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PK1. The ability to realize the essence of the relationships between the natural environment and man, to understand and explain the strategy of sustainable development of </w:t>
            </w:r>
            <w:proofErr w:type="gramStart"/>
            <w:r w:rsidRPr="00A92D40">
              <w:rPr>
                <w:rFonts w:ascii="Times New Roman" w:hAnsi="Times New Roman" w:cs="Times New Roman"/>
                <w:sz w:val="20"/>
                <w:szCs w:val="20"/>
                <w:lang w:val="en-GB"/>
              </w:rPr>
              <w:t>mankind.</w:t>
            </w:r>
            <w:proofErr w:type="gramEnd"/>
          </w:p>
          <w:p w14:paraId="5395E838"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PK2. The ability to appropriately and critically use geographical concepts, concepts, paradigms, theories, ideas, principles to explain, by written, oral and visual means, geographical phenomena and processes at different spatial levels (global, regional, national, local).</w:t>
            </w:r>
          </w:p>
          <w:p w14:paraId="38FA8A74"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7E9E635F" w:rsidR="00A92D40" w:rsidRPr="0033228B" w:rsidRDefault="00A92D40" w:rsidP="00A92D40">
            <w:pPr>
              <w:rPr>
                <w:rFonts w:ascii="Times New Roman" w:hAnsi="Times New Roman" w:cs="Times New Roman"/>
                <w:sz w:val="20"/>
                <w:szCs w:val="20"/>
                <w:lang w:val="uk-UA"/>
              </w:rPr>
            </w:pPr>
            <w:r w:rsidRPr="00A92D40">
              <w:rPr>
                <w:rFonts w:ascii="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1AA556CA" w14:textId="77777777" w:rsidR="00A92D40" w:rsidRPr="00A92D40" w:rsidRDefault="00A92D40" w:rsidP="00A92D40">
            <w:pPr>
              <w:jc w:val="both"/>
              <w:rPr>
                <w:rFonts w:ascii="Times New Roman" w:hAnsi="Times New Roman" w:cs="Times New Roman"/>
                <w:sz w:val="20"/>
                <w:szCs w:val="20"/>
                <w:lang w:val="uk-UA"/>
              </w:rPr>
            </w:pPr>
            <w:r w:rsidRPr="00A92D40">
              <w:rPr>
                <w:rFonts w:ascii="Times New Roman" w:hAnsi="Times New Roman" w:cs="Times New Roman"/>
                <w:sz w:val="20"/>
                <w:szCs w:val="20"/>
                <w:lang w:val="uk-UA"/>
              </w:rPr>
              <w:t>Результати навчання</w:t>
            </w:r>
          </w:p>
          <w:p w14:paraId="53FF4C96" w14:textId="77777777" w:rsidR="00A92D40" w:rsidRPr="00A92D40" w:rsidRDefault="00A92D40" w:rsidP="00A92D40">
            <w:pPr>
              <w:shd w:val="clear" w:color="auto" w:fill="FFFFFF"/>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042A0218" w14:textId="77777777" w:rsidR="00A92D40" w:rsidRPr="00A92D40" w:rsidRDefault="00A92D40" w:rsidP="00A92D40">
            <w:pPr>
              <w:tabs>
                <w:tab w:val="left" w:pos="824"/>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РН8. Генерує обґрунтовані думки в галузі професійних знань як для фахівців, так і для широкого загалу державною та іноземною мовами.</w:t>
            </w:r>
          </w:p>
          <w:p w14:paraId="5A9EFFE6"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РН11. Виявляє навички</w:t>
            </w:r>
            <w:r w:rsidRPr="00A92D40">
              <w:rPr>
                <w:rFonts w:ascii="Times New Roman" w:eastAsia="Times New Roman" w:hAnsi="Times New Roman" w:cs="Times New Roman"/>
                <w:color w:val="FF0000"/>
                <w:sz w:val="20"/>
                <w:szCs w:val="20"/>
                <w:lang w:val="uk-UA"/>
              </w:rPr>
              <w:t xml:space="preserve"> </w:t>
            </w:r>
            <w:r w:rsidRPr="00A92D40">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20CC08B4"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4E769551" w14:textId="77777777" w:rsidR="00A92D40" w:rsidRPr="00A92D40" w:rsidRDefault="00A92D40" w:rsidP="00A92D40">
            <w:pPr>
              <w:shd w:val="clear" w:color="auto" w:fill="FFFFFF"/>
              <w:tabs>
                <w:tab w:val="left" w:pos="495"/>
                <w:tab w:val="left" w:pos="709"/>
              </w:tabs>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Програмні результати навчання </w:t>
            </w:r>
          </w:p>
          <w:p w14:paraId="364B198C"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ПРН-2. Пояснює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7A1FD085" w14:textId="77777777" w:rsidR="00A92D40" w:rsidRPr="00A92D40" w:rsidRDefault="00A92D40" w:rsidP="00A92D40">
            <w:pPr>
              <w:tabs>
                <w:tab w:val="left" w:pos="6480"/>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ПРН-3.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318F7527" w14:textId="77777777" w:rsidR="00A92D40" w:rsidRPr="00A92D40" w:rsidRDefault="00A92D40" w:rsidP="00A92D40">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678E364D" w14:textId="77777777" w:rsidR="00A92D40" w:rsidRPr="00A92D40" w:rsidRDefault="00A92D40" w:rsidP="00A92D40">
            <w:pPr>
              <w:pBdr>
                <w:top w:val="nil"/>
                <w:left w:val="nil"/>
                <w:bottom w:val="nil"/>
                <w:right w:val="nil"/>
                <w:between w:val="nil"/>
              </w:pBd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55C61FB5" w14:textId="77777777" w:rsidR="00A92D40" w:rsidRPr="00A92D40" w:rsidRDefault="00A92D40" w:rsidP="00A92D40">
            <w:pPr>
              <w:pBdr>
                <w:top w:val="nil"/>
                <w:left w:val="nil"/>
                <w:bottom w:val="nil"/>
                <w:right w:val="nil"/>
                <w:between w:val="nil"/>
              </w:pBd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ПРН-7</w:t>
            </w:r>
            <w:r w:rsidRPr="00A92D40">
              <w:rPr>
                <w:rFonts w:ascii="Times New Roman" w:eastAsia="Tahoma" w:hAnsi="Times New Roman" w:cs="Times New Roman"/>
                <w:sz w:val="20"/>
                <w:szCs w:val="20"/>
                <w:lang w:val="uk-UA"/>
              </w:rPr>
              <w:t xml:space="preserve">. </w:t>
            </w:r>
            <w:r w:rsidRPr="00A92D40">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46C01670" w14:textId="77777777" w:rsidR="00CD4640" w:rsidRPr="00A92D40" w:rsidRDefault="00A92D40" w:rsidP="00A92D40">
            <w:pPr>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ПРН-8</w:t>
            </w:r>
            <w:r w:rsidRPr="00A92D40">
              <w:rPr>
                <w:rFonts w:ascii="Times New Roman" w:eastAsia="Tahoma" w:hAnsi="Times New Roman" w:cs="Times New Roman"/>
                <w:sz w:val="20"/>
                <w:szCs w:val="20"/>
                <w:lang w:val="uk-UA"/>
              </w:rPr>
              <w:t xml:space="preserve">. </w:t>
            </w:r>
            <w:r w:rsidRPr="00A92D40">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22F481B9" w14:textId="0F074F64" w:rsidR="00A92D40" w:rsidRPr="00A92D40" w:rsidRDefault="00A92D40" w:rsidP="00A92D40">
            <w:pPr>
              <w:rPr>
                <w:rFonts w:ascii="Times New Roman" w:eastAsia="Times New Roman" w:hAnsi="Times New Roman" w:cs="Times New Roman"/>
                <w:sz w:val="20"/>
                <w:szCs w:val="20"/>
                <w:lang w:val="uk-UA"/>
              </w:rPr>
            </w:pPr>
          </w:p>
          <w:p w14:paraId="43C771A4"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Tanulási eredmények</w:t>
            </w:r>
          </w:p>
          <w:p w14:paraId="555F6D87"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RN7. Ismeri az alap- és alkalmazott tudományok alapjait (a szakterületnek megfelelően), a szakterület alapkategóriáival és fogalmaival dolgozik.</w:t>
            </w:r>
          </w:p>
          <w:p w14:paraId="48F9C2C9"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RN8. Indokolt véleményeket fogalmaz meg a szakmai ismeretek területén mind a szakemberek, mind a nagyközönség számára állami és idegen nyelven.</w:t>
            </w:r>
          </w:p>
          <w:p w14:paraId="30B284B1"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RN11. Készségeket mutat be a csapatmunkában, az alkalmazkodásban és a </w:t>
            </w:r>
            <w:proofErr w:type="gramStart"/>
            <w:r w:rsidRPr="00A92D40">
              <w:rPr>
                <w:rFonts w:ascii="Times New Roman" w:eastAsia="Times New Roman" w:hAnsi="Times New Roman" w:cs="Times New Roman"/>
                <w:sz w:val="20"/>
                <w:szCs w:val="20"/>
              </w:rPr>
              <w:t>cselekvésben</w:t>
            </w:r>
            <w:proofErr w:type="gramEnd"/>
            <w:r w:rsidRPr="00A92D40">
              <w:rPr>
                <w:rFonts w:ascii="Times New Roman" w:eastAsia="Times New Roman" w:hAnsi="Times New Roman" w:cs="Times New Roman"/>
                <w:sz w:val="20"/>
                <w:szCs w:val="20"/>
              </w:rPr>
              <w:t xml:space="preserve"> új helyzetben, ismerteti az esélyegyenlőség biztosításának és a nemek közötti paritás betartásának szükségességét a szakmai tevékenységekben.</w:t>
            </w:r>
          </w:p>
          <w:p w14:paraId="4B9954D0"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RN13. Ismeri a szakmai tevékenységekre vonatkozó szabályozási és jogi dokumentumok főbb rendelkezéseit, indokolja a demokratikus jogállam </w:t>
            </w:r>
            <w:proofErr w:type="gramStart"/>
            <w:r w:rsidRPr="00A92D40">
              <w:rPr>
                <w:rFonts w:ascii="Times New Roman" w:eastAsia="Times New Roman" w:hAnsi="Times New Roman" w:cs="Times New Roman"/>
                <w:sz w:val="20"/>
                <w:szCs w:val="20"/>
              </w:rPr>
              <w:t>eszközeinek</w:t>
            </w:r>
            <w:proofErr w:type="gramEnd"/>
            <w:r w:rsidRPr="00A92D40">
              <w:rPr>
                <w:rFonts w:ascii="Times New Roman" w:eastAsia="Times New Roman" w:hAnsi="Times New Roman" w:cs="Times New Roman"/>
                <w:sz w:val="20"/>
                <w:szCs w:val="20"/>
              </w:rPr>
              <w:t xml:space="preserve"> használatának szükségességét a szakmai és közéleti tevékenységekben, valamint a döntéshozatalban az emberi jogok és szabadságok tiszteletben tartása alapján Ukrajnában.</w:t>
            </w:r>
          </w:p>
          <w:p w14:paraId="54579996"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A program tanulási eredményei</w:t>
            </w:r>
          </w:p>
          <w:p w14:paraId="3FABEA28"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RN-2. Ismeri a földrajzi burok és a földrajzi környezet térbeli differenciálódását </w:t>
            </w:r>
            <w:proofErr w:type="gramStart"/>
            <w:r w:rsidRPr="00A92D40">
              <w:rPr>
                <w:rFonts w:ascii="Times New Roman" w:eastAsia="Times New Roman" w:hAnsi="Times New Roman" w:cs="Times New Roman"/>
                <w:sz w:val="20"/>
                <w:szCs w:val="20"/>
              </w:rPr>
              <w:t>globális</w:t>
            </w:r>
            <w:proofErr w:type="gramEnd"/>
            <w:r w:rsidRPr="00A92D40">
              <w:rPr>
                <w:rFonts w:ascii="Times New Roman" w:eastAsia="Times New Roman" w:hAnsi="Times New Roman" w:cs="Times New Roman"/>
                <w:sz w:val="20"/>
                <w:szCs w:val="20"/>
              </w:rPr>
              <w:t>, regionális és helyi területi szinten.</w:t>
            </w:r>
          </w:p>
          <w:p w14:paraId="4142D221"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RN-3. Leírja a természeti és társadalmi területi </w:t>
            </w:r>
            <w:proofErr w:type="gramStart"/>
            <w:r w:rsidRPr="00A92D40">
              <w:rPr>
                <w:rFonts w:ascii="Times New Roman" w:eastAsia="Times New Roman" w:hAnsi="Times New Roman" w:cs="Times New Roman"/>
                <w:sz w:val="20"/>
                <w:szCs w:val="20"/>
              </w:rPr>
              <w:t>komplexumok</w:t>
            </w:r>
            <w:proofErr w:type="gramEnd"/>
            <w:r w:rsidRPr="00A92D40">
              <w:rPr>
                <w:rFonts w:ascii="Times New Roman" w:eastAsia="Times New Roman" w:hAnsi="Times New Roman" w:cs="Times New Roman"/>
                <w:sz w:val="20"/>
                <w:szCs w:val="20"/>
              </w:rPr>
              <w:t xml:space="preserve"> főbb működési mechanizmusait, azok egyes alkotóelemeit, osztályozza az alkotóelemek közötti kapcsolatokat és függőségeket, ismeri a bennük zajló folyamatok okait, lefolyását és következményeit.</w:t>
            </w:r>
          </w:p>
          <w:p w14:paraId="5429A47D"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A92D40">
              <w:rPr>
                <w:rFonts w:ascii="Times New Roman" w:eastAsia="Times New Roman" w:hAnsi="Times New Roman" w:cs="Times New Roman"/>
                <w:sz w:val="20"/>
                <w:szCs w:val="20"/>
              </w:rPr>
              <w:t>koncepciójának</w:t>
            </w:r>
            <w:proofErr w:type="gramEnd"/>
            <w:r w:rsidRPr="00A92D40">
              <w:rPr>
                <w:rFonts w:ascii="Times New Roman" w:eastAsia="Times New Roman" w:hAnsi="Times New Roman" w:cs="Times New Roman"/>
                <w:sz w:val="20"/>
                <w:szCs w:val="20"/>
              </w:rPr>
              <w:t xml:space="preserve"> kontextusában.</w:t>
            </w:r>
          </w:p>
          <w:p w14:paraId="580844AA" w14:textId="77777777"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PRN-6. Alkalmazza a földrajz alapvető fogalmi, terminológiai, fogalmi </w:t>
            </w:r>
            <w:proofErr w:type="gramStart"/>
            <w:r w:rsidRPr="00A92D40">
              <w:rPr>
                <w:rFonts w:ascii="Times New Roman" w:eastAsia="Times New Roman" w:hAnsi="Times New Roman" w:cs="Times New Roman"/>
                <w:sz w:val="20"/>
                <w:szCs w:val="20"/>
              </w:rPr>
              <w:t>apparátusát</w:t>
            </w:r>
            <w:proofErr w:type="gramEnd"/>
            <w:r w:rsidRPr="00A92D40">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2137FA89" w14:textId="10252CC2"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92D40">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267D6AE6" w14:textId="254E80D8" w:rsidR="00A92D40" w:rsidRPr="00A92D40" w:rsidRDefault="00A92D40" w:rsidP="00A92D40">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lastRenderedPageBreak/>
              <w:t xml:space="preserve">PRN-8. Érti a </w:t>
            </w:r>
            <w:proofErr w:type="gramStart"/>
            <w:r w:rsidRPr="00A92D40">
              <w:rPr>
                <w:rFonts w:ascii="Times New Roman" w:eastAsia="Times New Roman" w:hAnsi="Times New Roman" w:cs="Times New Roman"/>
                <w:sz w:val="20"/>
                <w:szCs w:val="20"/>
              </w:rPr>
              <w:t>globális</w:t>
            </w:r>
            <w:proofErr w:type="gramEnd"/>
            <w:r w:rsidRPr="00A92D40">
              <w:rPr>
                <w:rFonts w:ascii="Times New Roman" w:eastAsia="Times New Roman" w:hAnsi="Times New Roman" w:cs="Times New Roman"/>
                <w:sz w:val="20"/>
                <w:szCs w:val="20"/>
              </w:rPr>
              <w:t xml:space="preserve"> társadalmi-földrajzi folyamatokat, képes leírni a világ népességének, a világgazdaság ágazatainak és iparágainak jellemzőit.</w:t>
            </w:r>
          </w:p>
          <w:p w14:paraId="4FB1A9FF" w14:textId="77777777" w:rsidR="00A92D40" w:rsidRPr="00A92D40" w:rsidRDefault="00A92D40" w:rsidP="00A92D40">
            <w:pPr>
              <w:rPr>
                <w:rFonts w:ascii="Times New Roman" w:eastAsia="Times New Roman" w:hAnsi="Times New Roman" w:cs="Times New Roman"/>
                <w:sz w:val="20"/>
                <w:szCs w:val="20"/>
                <w:lang w:val="uk-UA"/>
              </w:rPr>
            </w:pPr>
          </w:p>
          <w:p w14:paraId="5AEDF538"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Learning outcomes</w:t>
            </w:r>
          </w:p>
          <w:p w14:paraId="75E54519"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7798D587"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RN8. Generates reasoned opinions in the field of professional knowledge for both specialists and the </w:t>
            </w:r>
            <w:proofErr w:type="gramStart"/>
            <w:r w:rsidRPr="00A92D40">
              <w:rPr>
                <w:rFonts w:ascii="Times New Roman" w:hAnsi="Times New Roman" w:cs="Times New Roman"/>
                <w:sz w:val="20"/>
                <w:szCs w:val="20"/>
                <w:lang w:val="en-GB"/>
              </w:rPr>
              <w:t>general public</w:t>
            </w:r>
            <w:proofErr w:type="gramEnd"/>
            <w:r w:rsidRPr="00A92D40">
              <w:rPr>
                <w:rFonts w:ascii="Times New Roman" w:hAnsi="Times New Roman" w:cs="Times New Roman"/>
                <w:sz w:val="20"/>
                <w:szCs w:val="20"/>
                <w:lang w:val="en-GB"/>
              </w:rPr>
              <w:t xml:space="preserve"> in the state and foreign languages.</w:t>
            </w:r>
          </w:p>
          <w:p w14:paraId="3D448937"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0950CF7C"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RN13. Demonstrates knowledge of the main provisions of regulatory and legal documents regarding professional activities, justifies the need to use the tools of a democratic legal state in professional and public activities and decision-making </w:t>
            </w:r>
            <w:proofErr w:type="gramStart"/>
            <w:r w:rsidRPr="00A92D40">
              <w:rPr>
                <w:rFonts w:ascii="Times New Roman" w:hAnsi="Times New Roman" w:cs="Times New Roman"/>
                <w:sz w:val="20"/>
                <w:szCs w:val="20"/>
                <w:lang w:val="en-GB"/>
              </w:rPr>
              <w:t>on the basis of</w:t>
            </w:r>
            <w:proofErr w:type="gramEnd"/>
            <w:r w:rsidRPr="00A92D40">
              <w:rPr>
                <w:rFonts w:ascii="Times New Roman" w:hAnsi="Times New Roman" w:cs="Times New Roman"/>
                <w:sz w:val="20"/>
                <w:szCs w:val="20"/>
                <w:lang w:val="en-GB"/>
              </w:rPr>
              <w:t xml:space="preserve"> respect for human rights and freedoms in Ukraine.</w:t>
            </w:r>
          </w:p>
          <w:p w14:paraId="7C348CFA"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Program learning outcomes</w:t>
            </w:r>
          </w:p>
          <w:p w14:paraId="07115739"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RN-2. Explains the spatial differentiation of the geographical envelope and the geographical environment at the global, regional and local territorial levels.</w:t>
            </w:r>
          </w:p>
          <w:p w14:paraId="3F4BD7AF"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RN-3. Describes the main mechanisms of functioning of natural and social territorial complexes, their individual components, classifies the connections and dependencies between the components, </w:t>
            </w:r>
            <w:proofErr w:type="gramStart"/>
            <w:r w:rsidRPr="00A92D40">
              <w:rPr>
                <w:rFonts w:ascii="Times New Roman" w:hAnsi="Times New Roman" w:cs="Times New Roman"/>
                <w:sz w:val="20"/>
                <w:szCs w:val="20"/>
                <w:lang w:val="en-GB"/>
              </w:rPr>
              <w:t>knows</w:t>
            </w:r>
            <w:proofErr w:type="gramEnd"/>
            <w:r w:rsidRPr="00A92D40">
              <w:rPr>
                <w:rFonts w:ascii="Times New Roman" w:hAnsi="Times New Roman" w:cs="Times New Roman"/>
                <w:sz w:val="20"/>
                <w:szCs w:val="20"/>
                <w:lang w:val="en-GB"/>
              </w:rPr>
              <w:t xml:space="preserve"> the causes, course and consequences of the processes occurring in them.</w:t>
            </w:r>
          </w:p>
          <w:p w14:paraId="5B9E3455"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PRN-4. Explains the changes that occur in the geographical environment under the influence of natural and anthropogenic factors, formulates the consequences and determinants in the context of the concept of sustainable development of </w:t>
            </w:r>
            <w:proofErr w:type="gramStart"/>
            <w:r w:rsidRPr="00A92D40">
              <w:rPr>
                <w:rFonts w:ascii="Times New Roman" w:hAnsi="Times New Roman" w:cs="Times New Roman"/>
                <w:sz w:val="20"/>
                <w:szCs w:val="20"/>
                <w:lang w:val="en-GB"/>
              </w:rPr>
              <w:t>mankind.</w:t>
            </w:r>
            <w:proofErr w:type="gramEnd"/>
          </w:p>
          <w:p w14:paraId="5F4A7FF6"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481BED76" w14:textId="77777777" w:rsidR="00A92D40" w:rsidRPr="00A92D40" w:rsidRDefault="00A92D40" w:rsidP="00A92D40">
            <w:pPr>
              <w:rPr>
                <w:rFonts w:ascii="Times New Roman" w:hAnsi="Times New Roman" w:cs="Times New Roman"/>
                <w:sz w:val="20"/>
                <w:szCs w:val="20"/>
                <w:lang w:val="en-GB"/>
              </w:rPr>
            </w:pPr>
            <w:r w:rsidRPr="00A92D40">
              <w:rPr>
                <w:rFonts w:ascii="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p w14:paraId="3833460E" w14:textId="7271B3B0" w:rsidR="00A92D40" w:rsidRPr="0033228B" w:rsidRDefault="00A92D40" w:rsidP="00A92D40">
            <w:pPr>
              <w:rPr>
                <w:rFonts w:ascii="Times New Roman" w:hAnsi="Times New Roman" w:cs="Times New Roman"/>
                <w:b/>
                <w:sz w:val="20"/>
                <w:szCs w:val="20"/>
              </w:rPr>
            </w:pPr>
            <w:r w:rsidRPr="00A92D40">
              <w:rPr>
                <w:rFonts w:ascii="Times New Roman" w:hAnsi="Times New Roman" w:cs="Times New Roman"/>
                <w:sz w:val="20"/>
                <w:szCs w:val="20"/>
                <w:lang w:val="en-GB"/>
              </w:rPr>
              <w:t>PRN-8. Understands global socio-geographical processes, is able to describe the characteristics of the world's population, sectors and industries of the world economy.</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lastRenderedPageBreak/>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42AE9A6D"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lastRenderedPageBreak/>
              <w:t>–</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0641B0B0" w14:textId="77777777"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lastRenderedPageBreak/>
              <w:t>Exam: oral</w:t>
            </w:r>
          </w:p>
          <w:p w14:paraId="7ED47D78" w14:textId="77777777" w:rsidR="006D7556" w:rsidRDefault="006D7556" w:rsidP="00074436">
            <w:pPr>
              <w:jc w:val="center"/>
              <w:rPr>
                <w:rFonts w:ascii="Times New Roman" w:hAnsi="Times New Roman" w:cs="Times New Roman"/>
                <w:sz w:val="20"/>
                <w:szCs w:val="20"/>
              </w:rPr>
            </w:pPr>
          </w:p>
          <w:p w14:paraId="2C5AD4B5" w14:textId="780FBFE0" w:rsidR="006D7556" w:rsidRPr="000B438B" w:rsidRDefault="006D7556"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4AB9FA83" w:rsidR="00BA3662" w:rsidRPr="0033228B" w:rsidRDefault="00586F58" w:rsidP="00074436">
            <w:pPr>
              <w:jc w:val="center"/>
              <w:rPr>
                <w:rFonts w:ascii="Times New Roman" w:hAnsi="Times New Roman" w:cs="Times New Roman"/>
                <w:sz w:val="20"/>
                <w:szCs w:val="20"/>
              </w:rPr>
            </w:pPr>
            <w:r>
              <w:rPr>
                <w:rFonts w:ascii="Times New Roman" w:hAnsi="Times New Roman" w:cs="Times New Roman"/>
                <w:sz w:val="20"/>
                <w:szCs w:val="20"/>
                <w:lang w:val="uk-UA"/>
              </w:rPr>
              <w:lastRenderedPageBreak/>
              <w:t>6</w:t>
            </w:r>
            <w:r w:rsidR="00093DAA">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50AB2643"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w:t>
            </w:r>
            <w:r w:rsidR="00093DAA">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7807A2EE"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7F3C2B27" w:rsidR="00BA3662" w:rsidRPr="0033228B" w:rsidRDefault="006D755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20C5D2B0"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676E550E"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460FDC0B" w:rsidR="005A0234" w:rsidRDefault="008B1712" w:rsidP="00074436">
            <w:pPr>
              <w:jc w:val="center"/>
              <w:rPr>
                <w:rFonts w:ascii="Times New Roman" w:hAnsi="Times New Roman" w:cs="Times New Roman"/>
                <w:b/>
                <w:sz w:val="20"/>
                <w:szCs w:val="20"/>
                <w:lang w:val="uk-UA"/>
              </w:rPr>
            </w:pPr>
            <w:hyperlink r:id="rId24" w:history="1">
              <w:r w:rsidR="00FB5B83" w:rsidRPr="00436460">
                <w:rPr>
                  <w:rStyle w:val="Hiperhivatkozs"/>
                  <w:rFonts w:ascii="Times New Roman" w:hAnsi="Times New Roman" w:cs="Times New Roman"/>
                  <w:sz w:val="20"/>
                  <w:szCs w:val="20"/>
                </w:rPr>
                <w:t>https://okt.kmf.uz.ua/ftt/oktat-ftt/Heohrafiya_Foldrajz_BSc/Zag_zemleznavstvo__Altalanos_foldtan/</w:t>
              </w:r>
            </w:hyperlink>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417FE92A" w14:textId="01295B7A" w:rsidR="006D7556" w:rsidRPr="006D7556" w:rsidRDefault="006D7556" w:rsidP="00636077">
            <w:pPr>
              <w:jc w:val="center"/>
              <w:rPr>
                <w:rFonts w:ascii="Times New Roman" w:hAnsi="Times New Roman" w:cs="Times New Roman"/>
                <w:sz w:val="20"/>
                <w:szCs w:val="20"/>
                <w:lang w:val="uk-UA"/>
              </w:rPr>
            </w:pPr>
            <w:r w:rsidRPr="006D7556">
              <w:rPr>
                <w:rFonts w:ascii="Times New Roman" w:hAnsi="Times New Roman" w:cs="Times New Roman"/>
                <w:sz w:val="20"/>
                <w:szCs w:val="20"/>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2AA707E0" w14:textId="77777777" w:rsidR="006D7556" w:rsidRPr="006D7556" w:rsidRDefault="006D7556" w:rsidP="00636077">
            <w:pPr>
              <w:jc w:val="center"/>
              <w:rPr>
                <w:rFonts w:ascii="Times New Roman" w:hAnsi="Times New Roman" w:cs="Times New Roman"/>
                <w:sz w:val="20"/>
                <w:szCs w:val="20"/>
                <w:lang w:val="uk-UA"/>
              </w:rPr>
            </w:pPr>
          </w:p>
          <w:p w14:paraId="61DF373C" w14:textId="79F83115" w:rsidR="00B021D6" w:rsidRDefault="006D7556" w:rsidP="00636077">
            <w:pPr>
              <w:jc w:val="center"/>
              <w:rPr>
                <w:rFonts w:ascii="Times New Roman" w:hAnsi="Times New Roman" w:cs="Times New Roman"/>
                <w:sz w:val="20"/>
                <w:szCs w:val="20"/>
              </w:rPr>
            </w:pPr>
            <w:r w:rsidRPr="006D7556">
              <w:rPr>
                <w:rFonts w:ascii="Times New Roman" w:hAnsi="Times New Roman" w:cs="Times New Roman"/>
                <w:sz w:val="20"/>
                <w:szCs w:val="20"/>
              </w:rPr>
              <w:t xml:space="preserve">Magas </w:t>
            </w:r>
            <w:proofErr w:type="gramStart"/>
            <w:r w:rsidRPr="006D7556">
              <w:rPr>
                <w:rFonts w:ascii="Times New Roman" w:hAnsi="Times New Roman" w:cs="Times New Roman"/>
                <w:sz w:val="20"/>
                <w:szCs w:val="20"/>
              </w:rPr>
              <w:t>aktivitás</w:t>
            </w:r>
            <w:proofErr w:type="gramEnd"/>
            <w:r w:rsidRPr="006D7556">
              <w:rPr>
                <w:rFonts w:ascii="Times New Roman" w:hAnsi="Times New Roman" w:cs="Times New Roman"/>
                <w:sz w:val="20"/>
                <w:szCs w:val="20"/>
              </w:rPr>
              <w:t xml:space="preserve"> a gyakorlati órákon, a gyakorlati munkák követelmények szerinti teljesítése, a dolgozatok megírásánál kapott magas pontszámok.</w:t>
            </w:r>
          </w:p>
          <w:p w14:paraId="5F738B03" w14:textId="77777777" w:rsidR="006D7556" w:rsidRPr="006D7556" w:rsidRDefault="006D7556" w:rsidP="00636077">
            <w:pPr>
              <w:jc w:val="center"/>
              <w:rPr>
                <w:rFonts w:ascii="Times New Roman" w:hAnsi="Times New Roman" w:cs="Times New Roman"/>
                <w:sz w:val="20"/>
                <w:szCs w:val="20"/>
                <w:lang w:val="en-GB"/>
              </w:rPr>
            </w:pPr>
          </w:p>
          <w:p w14:paraId="237F961A" w14:textId="5DA40F9F" w:rsidR="006D7556" w:rsidRPr="006D7556" w:rsidRDefault="006D7556" w:rsidP="00636077">
            <w:pPr>
              <w:jc w:val="center"/>
              <w:rPr>
                <w:rFonts w:ascii="Times New Roman" w:hAnsi="Times New Roman" w:cs="Times New Roman"/>
                <w:sz w:val="20"/>
                <w:szCs w:val="20"/>
              </w:rPr>
            </w:pPr>
            <w:r w:rsidRPr="006D7556">
              <w:rPr>
                <w:rFonts w:ascii="Times New Roman" w:hAnsi="Times New Roman" w:cs="Times New Roman"/>
                <w:sz w:val="20"/>
                <w:szCs w:val="20"/>
                <w:lang w:val="en-GB"/>
              </w:rPr>
              <w:t>High activity in practical classes, completion of practical work according to requirements, high scores obtained when writing papers.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20BEE27B" w14:textId="3E1B4C8D" w:rsidR="00E64257" w:rsidRDefault="008B1712" w:rsidP="00B832C7">
            <w:pPr>
              <w:jc w:val="center"/>
              <w:rPr>
                <w:rFonts w:ascii="Times New Roman" w:hAnsi="Times New Roman" w:cs="Times New Roman"/>
                <w:sz w:val="20"/>
                <w:szCs w:val="20"/>
              </w:rPr>
            </w:pPr>
            <w:hyperlink r:id="rId25" w:history="1">
              <w:r w:rsidR="00DD5B51" w:rsidRPr="00436460">
                <w:rPr>
                  <w:rStyle w:val="Hiperhivatkozs"/>
                  <w:rFonts w:ascii="Times New Roman" w:hAnsi="Times New Roman" w:cs="Times New Roman"/>
                  <w:sz w:val="20"/>
                  <w:szCs w:val="20"/>
                </w:rPr>
                <w:t>https://classroom.google.com/c/ODc0OTQyNDMyNTE0</w:t>
              </w:r>
            </w:hyperlink>
          </w:p>
          <w:p w14:paraId="13DD66AC" w14:textId="475B9DBB" w:rsidR="00DD5B51" w:rsidRPr="00AD7B5B" w:rsidRDefault="00DD5B51"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616C8677" w14:textId="67698CEF" w:rsidR="003D6493" w:rsidRPr="004048F4" w:rsidRDefault="003D6493" w:rsidP="00E335F0">
            <w:pPr>
              <w:ind w:left="284" w:hanging="284"/>
              <w:jc w:val="center"/>
              <w:rPr>
                <w:rFonts w:ascii="Times New Roman" w:hAnsi="Times New Roman" w:cs="Times New Roman"/>
                <w:b/>
                <w:sz w:val="20"/>
                <w:szCs w:val="20"/>
              </w:rPr>
            </w:pPr>
            <w:r w:rsidRPr="004048F4">
              <w:rPr>
                <w:rFonts w:ascii="Times New Roman" w:hAnsi="Times New Roman" w:cs="Times New Roman"/>
                <w:b/>
                <w:sz w:val="20"/>
                <w:szCs w:val="20"/>
              </w:rPr>
              <w:lastRenderedPageBreak/>
              <w:t>Основна література / Kötelező szakirodalom</w:t>
            </w:r>
            <w:r w:rsidR="008609F6" w:rsidRPr="004048F4">
              <w:rPr>
                <w:rFonts w:ascii="Times New Roman" w:hAnsi="Times New Roman" w:cs="Times New Roman"/>
                <w:b/>
                <w:sz w:val="20"/>
                <w:szCs w:val="20"/>
              </w:rPr>
              <w:t xml:space="preserve"> / Required Reading</w:t>
            </w:r>
            <w:r w:rsidRPr="004048F4">
              <w:rPr>
                <w:rFonts w:ascii="Times New Roman" w:hAnsi="Times New Roman" w:cs="Times New Roman"/>
                <w:b/>
                <w:sz w:val="20"/>
                <w:szCs w:val="20"/>
              </w:rPr>
              <w:t>:</w:t>
            </w:r>
          </w:p>
          <w:p w14:paraId="4D35C019" w14:textId="43799E7E" w:rsidR="00D271F0" w:rsidRPr="004048F4" w:rsidRDefault="00D271F0"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 Багров М. В. та ін.: Загальне землезнавство. „Либідь”, Київ, 2001.</w:t>
            </w:r>
          </w:p>
          <w:p w14:paraId="22175B19" w14:textId="49FDB013" w:rsidR="00D271F0" w:rsidRPr="004048F4" w:rsidRDefault="00D271F0"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2. Олійник Я. Б. та ін.: Загальне землезнавство. „</w:t>
            </w:r>
            <w:r w:rsidRPr="004048F4">
              <w:rPr>
                <w:rStyle w:val="productlistcopyright"/>
                <w:rFonts w:ascii="Times New Roman" w:hAnsi="Times New Roman" w:cs="Times New Roman"/>
                <w:sz w:val="20"/>
                <w:szCs w:val="20"/>
              </w:rPr>
              <w:t xml:space="preserve">Знання”, </w:t>
            </w:r>
            <w:r w:rsidRPr="004048F4">
              <w:rPr>
                <w:rFonts w:ascii="Times New Roman" w:hAnsi="Times New Roman" w:cs="Times New Roman"/>
                <w:sz w:val="20"/>
                <w:szCs w:val="20"/>
              </w:rPr>
              <w:t>Київ, 2008.</w:t>
            </w:r>
          </w:p>
          <w:p w14:paraId="750E83A7" w14:textId="1CFEE811" w:rsidR="00D271F0" w:rsidRPr="004048F4" w:rsidRDefault="00D271F0"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3. Borsy Zoltán: Általános természetföldrajz. „Nemzeti Tankönyvkiadó”, Budapest, 1992.</w:t>
            </w:r>
          </w:p>
          <w:p w14:paraId="48DD9900" w14:textId="33CB399E" w:rsidR="00D271F0" w:rsidRPr="004048F4" w:rsidRDefault="00D271F0"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4. Mendöl Tibor: A földrajztudomány az ókortól napjainkig. „ELTE Eötvös kiadó”, Budapest, 1999.</w:t>
            </w:r>
          </w:p>
          <w:p w14:paraId="166E4349" w14:textId="1D3545C9" w:rsidR="00E061E2" w:rsidRPr="004048F4" w:rsidRDefault="00E061E2"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5. Андрієвський С.М., Климишин І. А.: Курс загальної астрономії: Навчальний посібник. – Одеса: Астропринт, 2010.</w:t>
            </w:r>
          </w:p>
          <w:p w14:paraId="78C751D7" w14:textId="5D956A62" w:rsidR="00E061E2" w:rsidRPr="004048F4" w:rsidRDefault="00E061E2" w:rsidP="00E061E2">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lastRenderedPageBreak/>
              <w:t>6. Molnár J</w:t>
            </w:r>
            <w:proofErr w:type="gramStart"/>
            <w:r w:rsidRPr="004048F4">
              <w:rPr>
                <w:rFonts w:ascii="Times New Roman" w:hAnsi="Times New Roman" w:cs="Times New Roman"/>
                <w:sz w:val="20"/>
                <w:szCs w:val="20"/>
              </w:rPr>
              <w:t>.:</w:t>
            </w:r>
            <w:proofErr w:type="gramEnd"/>
            <w:r w:rsidRPr="004048F4">
              <w:rPr>
                <w:rFonts w:ascii="Times New Roman" w:hAnsi="Times New Roman" w:cs="Times New Roman"/>
                <w:sz w:val="20"/>
                <w:szCs w:val="20"/>
              </w:rPr>
              <w:t xml:space="preserve"> Csillagászati földrajzi fogalomtár (a címszavak ukrán megfelelőivel). II</w:t>
            </w:r>
            <w:proofErr w:type="gramStart"/>
            <w:r w:rsidRPr="004048F4">
              <w:rPr>
                <w:rFonts w:ascii="Times New Roman" w:hAnsi="Times New Roman" w:cs="Times New Roman"/>
                <w:sz w:val="20"/>
                <w:szCs w:val="20"/>
              </w:rPr>
              <w:t>.,</w:t>
            </w:r>
            <w:proofErr w:type="gramEnd"/>
            <w:r w:rsidRPr="004048F4">
              <w:rPr>
                <w:rFonts w:ascii="Times New Roman" w:hAnsi="Times New Roman" w:cs="Times New Roman"/>
                <w:sz w:val="20"/>
                <w:szCs w:val="20"/>
              </w:rPr>
              <w:t xml:space="preserve"> javított kiadás. II. Rákóci Ferenc Kárpátaljai Magyar Főiskola, Beregszász, 2021.</w:t>
            </w:r>
            <w:r w:rsidRPr="004048F4">
              <w:rPr>
                <w:rFonts w:ascii="Times New Roman" w:hAnsi="Times New Roman" w:cs="Times New Roman"/>
                <w:sz w:val="20"/>
                <w:szCs w:val="20"/>
              </w:rPr>
              <w:tab/>
            </w:r>
          </w:p>
          <w:p w14:paraId="30257832" w14:textId="77777777" w:rsidR="00E27BDF" w:rsidRPr="004048F4" w:rsidRDefault="00E27BDF" w:rsidP="00D271F0">
            <w:pPr>
              <w:ind w:left="179" w:hanging="142"/>
              <w:rPr>
                <w:rFonts w:ascii="Times New Roman" w:hAnsi="Times New Roman" w:cs="Times New Roman"/>
                <w:sz w:val="20"/>
                <w:szCs w:val="20"/>
              </w:rPr>
            </w:pPr>
          </w:p>
          <w:p w14:paraId="79473504" w14:textId="68661F54" w:rsidR="009A5499" w:rsidRPr="004048F4" w:rsidRDefault="005A23BD" w:rsidP="00E335F0">
            <w:pPr>
              <w:ind w:left="284" w:hanging="284"/>
              <w:jc w:val="center"/>
              <w:rPr>
                <w:rFonts w:ascii="Times New Roman" w:hAnsi="Times New Roman" w:cs="Times New Roman"/>
                <w:b/>
                <w:sz w:val="20"/>
                <w:szCs w:val="20"/>
                <w:lang w:val="uk-UA"/>
              </w:rPr>
            </w:pPr>
            <w:r w:rsidRPr="004048F4">
              <w:rPr>
                <w:rFonts w:ascii="Times New Roman" w:hAnsi="Times New Roman" w:cs="Times New Roman"/>
                <w:b/>
                <w:sz w:val="20"/>
                <w:szCs w:val="20"/>
                <w:lang w:val="uk-UA"/>
              </w:rPr>
              <w:t>Рекомендована література / Ajánlott irodalom</w:t>
            </w:r>
            <w:r w:rsidR="008609F6" w:rsidRPr="004048F4">
              <w:rPr>
                <w:rFonts w:ascii="Times New Roman" w:hAnsi="Times New Roman" w:cs="Times New Roman"/>
                <w:b/>
                <w:sz w:val="20"/>
                <w:szCs w:val="20"/>
              </w:rPr>
              <w:t xml:space="preserve"> / Recommended Reading</w:t>
            </w:r>
            <w:r w:rsidRPr="004048F4">
              <w:rPr>
                <w:rFonts w:ascii="Times New Roman" w:hAnsi="Times New Roman" w:cs="Times New Roman"/>
                <w:b/>
                <w:sz w:val="20"/>
                <w:szCs w:val="20"/>
                <w:lang w:val="uk-UA"/>
              </w:rPr>
              <w:t>:</w:t>
            </w:r>
          </w:p>
          <w:p w14:paraId="738EAC5B" w14:textId="0DCC4C3E" w:rsidR="00D271F0" w:rsidRPr="004048F4" w:rsidRDefault="00D271F0" w:rsidP="00D271F0">
            <w:pPr>
              <w:pStyle w:val="Szvegblokk"/>
              <w:ind w:left="179" w:right="-2" w:hanging="142"/>
              <w:jc w:val="both"/>
              <w:rPr>
                <w:sz w:val="20"/>
                <w:lang w:val="hu-HU"/>
              </w:rPr>
            </w:pPr>
            <w:r w:rsidRPr="004048F4">
              <w:rPr>
                <w:sz w:val="20"/>
                <w:lang w:val="hu-HU"/>
              </w:rPr>
              <w:t>1. Boros László: Általános természeti földrajzi gyakorlatok. „Nemzeti Tankönyvkiadó”, Budapest, 1997.</w:t>
            </w:r>
          </w:p>
          <w:p w14:paraId="437722B5" w14:textId="535B9C5D" w:rsidR="00D271F0" w:rsidRPr="004048F4" w:rsidRDefault="00D271F0" w:rsidP="00D271F0">
            <w:pPr>
              <w:pStyle w:val="Szvegblokk"/>
              <w:ind w:left="179" w:right="-2" w:hanging="142"/>
              <w:jc w:val="both"/>
              <w:rPr>
                <w:sz w:val="20"/>
                <w:lang w:val="hu-HU"/>
              </w:rPr>
            </w:pPr>
            <w:r w:rsidRPr="004048F4">
              <w:rPr>
                <w:sz w:val="20"/>
                <w:lang w:val="hu-HU"/>
              </w:rPr>
              <w:t>2. Földrajzi világatlasz. „Cartographia”. Budapest, 1998.</w:t>
            </w:r>
          </w:p>
          <w:p w14:paraId="33177652" w14:textId="32090B1A" w:rsidR="00D271F0" w:rsidRPr="004048F4" w:rsidRDefault="009E41CA" w:rsidP="00D271F0">
            <w:pPr>
              <w:pStyle w:val="Szvegblokk"/>
              <w:ind w:left="179" w:right="-2" w:hanging="142"/>
              <w:jc w:val="both"/>
              <w:rPr>
                <w:sz w:val="20"/>
                <w:lang w:val="hu-HU"/>
              </w:rPr>
            </w:pPr>
            <w:r w:rsidRPr="004048F4">
              <w:rPr>
                <w:sz w:val="20"/>
                <w:lang w:val="hu-HU"/>
              </w:rPr>
              <w:t>3</w:t>
            </w:r>
            <w:r w:rsidR="00D271F0" w:rsidRPr="004048F4">
              <w:rPr>
                <w:sz w:val="20"/>
                <w:lang w:val="hu-HU"/>
              </w:rPr>
              <w:t>. Izsák Tibor: Természetföldrajzi fogalmak szótára. Kárpátaljai Magyar Pedagógusszövetség, Beregszász, 2004.</w:t>
            </w:r>
          </w:p>
          <w:p w14:paraId="26230321" w14:textId="18554178" w:rsidR="00D271F0" w:rsidRPr="004048F4" w:rsidRDefault="009E41CA" w:rsidP="00D271F0">
            <w:pPr>
              <w:pStyle w:val="Szvegblokk"/>
              <w:ind w:left="179" w:right="-2" w:hanging="142"/>
              <w:jc w:val="both"/>
              <w:rPr>
                <w:sz w:val="20"/>
                <w:lang w:val="hu-HU"/>
              </w:rPr>
            </w:pPr>
            <w:r w:rsidRPr="004048F4">
              <w:rPr>
                <w:sz w:val="20"/>
                <w:lang w:val="hu-HU"/>
              </w:rPr>
              <w:t>4</w:t>
            </w:r>
            <w:r w:rsidR="00D271F0" w:rsidRPr="004048F4">
              <w:rPr>
                <w:sz w:val="20"/>
                <w:lang w:val="hu-HU"/>
              </w:rPr>
              <w:t>. Jakucs László: Általános természeti földrajzi gyakorlatok. Budapest, 1991.</w:t>
            </w:r>
          </w:p>
          <w:p w14:paraId="283BCC93" w14:textId="106C4593" w:rsidR="00D271F0" w:rsidRPr="004048F4" w:rsidRDefault="009E41CA" w:rsidP="00D271F0">
            <w:pPr>
              <w:pStyle w:val="Szvegblokk"/>
              <w:ind w:left="179" w:right="-2" w:hanging="142"/>
              <w:jc w:val="both"/>
              <w:rPr>
                <w:sz w:val="20"/>
                <w:lang w:val="hu-HU"/>
              </w:rPr>
            </w:pPr>
            <w:r w:rsidRPr="004048F4">
              <w:rPr>
                <w:sz w:val="20"/>
                <w:lang w:val="hu-HU"/>
              </w:rPr>
              <w:t>5</w:t>
            </w:r>
            <w:r w:rsidR="00D271F0" w:rsidRPr="004048F4">
              <w:rPr>
                <w:sz w:val="20"/>
                <w:lang w:val="hu-HU"/>
              </w:rPr>
              <w:t>. Péczely György: Éghajlattan. „Nemzeti Tankönyvkiadó”, Budapest, 1996.</w:t>
            </w:r>
          </w:p>
          <w:p w14:paraId="1923F71A" w14:textId="6C8C51B8" w:rsidR="00D271F0" w:rsidRPr="004048F4" w:rsidRDefault="009E41CA" w:rsidP="00D271F0">
            <w:pPr>
              <w:pStyle w:val="Szvegblokk"/>
              <w:ind w:left="179" w:right="-2" w:hanging="142"/>
              <w:jc w:val="both"/>
              <w:rPr>
                <w:sz w:val="20"/>
                <w:lang w:val="hu-HU"/>
              </w:rPr>
            </w:pPr>
            <w:r w:rsidRPr="004048F4">
              <w:rPr>
                <w:sz w:val="20"/>
                <w:lang w:val="hu-HU"/>
              </w:rPr>
              <w:t>6</w:t>
            </w:r>
            <w:r w:rsidR="00D271F0" w:rsidRPr="004048F4">
              <w:rPr>
                <w:sz w:val="20"/>
                <w:lang w:val="hu-HU"/>
              </w:rPr>
              <w:t>. Іжак Тібор, Бенедек Вікторія, Ваш Едіна, Сейкель Маріанна (Dr. Izsák Tibor, Benedek Viktória, Vass Edina, Székely Marianna) 2023: Методичні вказівки до практичних та семінарських занять з Загального землезнавства (Módszertani útmutató az Általános földtan tantárgy gyakorlati és szemináriumi foglalkozásaihoz). Навчально-практичне видання (на українській та угорській мовах). Кафедра географії та туризму. Видання в електронній формі (PDF). Видавництво: Закарпатський угорський інститут імені Ференца Ракоці II, 2023. 94 с.</w:t>
            </w:r>
          </w:p>
          <w:p w14:paraId="44BD8434" w14:textId="60FA4C31" w:rsidR="00C450CC" w:rsidRPr="004048F4" w:rsidRDefault="009E41CA"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7</w:t>
            </w:r>
            <w:r w:rsidR="00D271F0" w:rsidRPr="004048F4">
              <w:rPr>
                <w:rFonts w:ascii="Times New Roman" w:hAnsi="Times New Roman" w:cs="Times New Roman"/>
                <w:sz w:val="20"/>
                <w:szCs w:val="20"/>
              </w:rPr>
              <w:t>. Іжак Тібор, Бенедек Вікторія, Ваш Едіна, Сейкель Маріанна (Dr. Izsák Tibor, Benedek Viktória, Vass Edina, Székely Marianna) 2023: Номенклатура географічних назв методичний посібник для засвоєння географічної номенклатури з Загального землезнавства (Földrajzi névjegyzék módszertani segédanyag az Általános földtan tantárgy földrajzi névjegyzékének elsajátításához). Навчально-практичне видання (на українській та угорській мовах). Кафедра географії та туризму. Видання в електронній формі (PDF). Видавництво: Закарпатський угорський інститут імені Ференца Ракоці II, 2023. 81 с.</w:t>
            </w:r>
          </w:p>
          <w:p w14:paraId="7D49D521" w14:textId="20835720" w:rsidR="005B23E3" w:rsidRPr="004048F4" w:rsidRDefault="005B23E3" w:rsidP="00D271F0">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8. Molnár József, Kovács Andrea: A léghőmérséklet módosulása a Kárpát-medencében az 1981–2020-as időszak során = Модифікація температури повітря в Карпатському басейні протягом 1981–2020 років. In: Acta Academiae Beregsasiensis: Geographica et Recreatio 2025 (1). ISSN 2786-5843. 37–48. https://doi.org/10.32782/2786-5843/2025-1-4</w:t>
            </w:r>
          </w:p>
          <w:p w14:paraId="363F4479" w14:textId="706F4B50" w:rsidR="005B23E3" w:rsidRPr="004048F4" w:rsidRDefault="005B23E3" w:rsidP="005B23E3">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9. Молнар, Й. Й., Молнар, Д. С. С., &amp; Сабов, Б. Ф. Зміни висоти снігового покриву на території Закарпатської області 1961–2010 років. In: Acta Academiae Beregsasiensis: Geographica Et Recreatio 2026 (3). 43–56. https://doi.org/10.32782/2786-5843/2026-3-4</w:t>
            </w:r>
          </w:p>
          <w:p w14:paraId="50D38E8B" w14:textId="62CDC6B9" w:rsidR="005B23E3" w:rsidRPr="004048F4" w:rsidRDefault="005B23E3" w:rsidP="005B23E3">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 xml:space="preserve">10. Molnár J., Molnár D. I., Szabó B. </w:t>
            </w:r>
            <w:proofErr w:type="gramStart"/>
            <w:r w:rsidRPr="004048F4">
              <w:rPr>
                <w:rFonts w:ascii="Times New Roman" w:hAnsi="Times New Roman" w:cs="Times New Roman"/>
                <w:sz w:val="20"/>
                <w:szCs w:val="20"/>
              </w:rPr>
              <w:t>A</w:t>
            </w:r>
            <w:proofErr w:type="gramEnd"/>
            <w:r w:rsidRPr="004048F4">
              <w:rPr>
                <w:rFonts w:ascii="Times New Roman" w:hAnsi="Times New Roman" w:cs="Times New Roman"/>
                <w:sz w:val="20"/>
                <w:szCs w:val="20"/>
              </w:rPr>
              <w:t xml:space="preserve"> hótakarós időszak változásának vizsgálata Kárpátalja térségében az 1961–2010-es időszakban geoinformatikai módszerekkel. In: Acta Academiae Beregsasiensis: Geographica et Recreatio 2026 (2). 39–54. https://doi.org/10.32782/2786-5843/2026-2-4</w:t>
            </w:r>
          </w:p>
          <w:p w14:paraId="19908405" w14:textId="39DC2C0D" w:rsidR="009E41CA" w:rsidRPr="004048F4" w:rsidRDefault="005B23E3" w:rsidP="009E41CA">
            <w:pPr>
              <w:pStyle w:val="Szvegblokk"/>
              <w:ind w:left="179" w:right="-2" w:hanging="142"/>
              <w:jc w:val="both"/>
              <w:rPr>
                <w:sz w:val="20"/>
                <w:lang w:val="hu-HU"/>
              </w:rPr>
            </w:pPr>
            <w:r w:rsidRPr="004048F4">
              <w:rPr>
                <w:sz w:val="20"/>
                <w:lang w:val="hu-HU"/>
              </w:rPr>
              <w:t>11</w:t>
            </w:r>
            <w:r w:rsidR="009E41CA" w:rsidRPr="004048F4">
              <w:rPr>
                <w:sz w:val="20"/>
                <w:lang w:val="hu-HU"/>
              </w:rPr>
              <w:t>. Gábris-Marik-Szabó: Csillagászati földrajz. „Nemzeti Tankönyvkiadó”, Budapest, 1996.</w:t>
            </w:r>
          </w:p>
          <w:p w14:paraId="29BFFD84" w14:textId="3B92848D" w:rsidR="009E41CA" w:rsidRPr="004048F4" w:rsidRDefault="005B23E3" w:rsidP="009E41CA">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12</w:t>
            </w:r>
            <w:r w:rsidR="009E41CA" w:rsidRPr="004048F4">
              <w:rPr>
                <w:rFonts w:ascii="Times New Roman" w:hAnsi="Times New Roman" w:cs="Times New Roman"/>
                <w:sz w:val="20"/>
                <w:szCs w:val="20"/>
              </w:rPr>
              <w:t>. Lóki J</w:t>
            </w:r>
            <w:proofErr w:type="gramStart"/>
            <w:r w:rsidR="009E41CA" w:rsidRPr="004048F4">
              <w:rPr>
                <w:rFonts w:ascii="Times New Roman" w:hAnsi="Times New Roman" w:cs="Times New Roman"/>
                <w:sz w:val="20"/>
                <w:szCs w:val="20"/>
              </w:rPr>
              <w:t>.,</w:t>
            </w:r>
            <w:proofErr w:type="gramEnd"/>
            <w:r w:rsidR="009E41CA" w:rsidRPr="004048F4">
              <w:rPr>
                <w:rFonts w:ascii="Times New Roman" w:hAnsi="Times New Roman" w:cs="Times New Roman"/>
                <w:sz w:val="20"/>
                <w:szCs w:val="20"/>
              </w:rPr>
              <w:t xml:space="preserve"> Szabó J.: Csillagászati földrajzi gyakorlatok. Nemzeti Tankönyvkiadó. Budapest, 1994.</w:t>
            </w:r>
          </w:p>
          <w:p w14:paraId="5B7C3225" w14:textId="77777777" w:rsidR="009E41CA" w:rsidRDefault="009E41CA" w:rsidP="005B23E3">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w:t>
            </w:r>
            <w:r w:rsidR="005B23E3" w:rsidRPr="004048F4">
              <w:rPr>
                <w:rFonts w:ascii="Times New Roman" w:hAnsi="Times New Roman" w:cs="Times New Roman"/>
                <w:sz w:val="20"/>
                <w:szCs w:val="20"/>
              </w:rPr>
              <w:t>3</w:t>
            </w:r>
            <w:r w:rsidRPr="004048F4">
              <w:rPr>
                <w:rFonts w:ascii="Times New Roman" w:hAnsi="Times New Roman" w:cs="Times New Roman"/>
                <w:sz w:val="20"/>
                <w:szCs w:val="20"/>
              </w:rPr>
              <w:t>. SH atlasz: Csillagászat. Springer Hungarica. Budapest, 1994.</w:t>
            </w:r>
          </w:p>
          <w:p w14:paraId="033C6046" w14:textId="12EFA377"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14. Ігнатишин В., Малицький Д., Іжак Т., Молнар Д С., Ігнатишин М.,Ігнатишин А. Геодинамічний стан Закарпатського внутрішнього прогину за результатами деформометричних спостережень в регіоні. Вісник Київського національного університету ім.Тараса Шевченко, Геологія. Том 1, №104, 2024.  С. 13-21.</w:t>
            </w:r>
          </w:p>
          <w:p w14:paraId="22D51102" w14:textId="104F4E69"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15. V. Ihnatyshyn, D. Malytskyy, T. Izhak, M. Ihnatyshyn,  A. Ihnatyshyn Monitoring seismotectonic processes in the Transcarpathian inner trough based on the results of complex geophysical observations. Visnyk of Taras Shevchenko National University of Kyiv: Geology. (2022). v. 3(98). pp. 42-48. УДК 550.34</w:t>
            </w:r>
          </w:p>
          <w:p w14:paraId="33B60947" w14:textId="36421B0B"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16. Ігнатишин В. В., Іжак Т. Й., Молнар Д С.С., Рац А. Й. ГІДРОГЕОЛОГІЧНІ ФАКТОРИ ВПЛИВУ НА ГЕОДИНАМІЧНІ ТА СЕЙСМІЧНІ ЯВИЩА В ЗАКАРПАТТІ //Acta Academiae Beregsasiensis: Geographica et Recreatio. – 2025. – №. 1. – С. 24-36.</w:t>
            </w:r>
          </w:p>
          <w:p w14:paraId="238E80E1" w14:textId="2B7EEB38"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17. Ігнатишин В.В. Іжак Т.Й., Молнар Д С.С., Рац А.Й.,  Ігнатишин М.Б., Ігнатишин А.В. Зв’язок радіоактивного фону середовища, температури повітря з сейсмотектонічними процесами в Карпатському регіоні. Географічний часопис Волинського національного університету імені Лесі Українки, 5(5), 2025. Сс.7-21.</w:t>
            </w:r>
          </w:p>
          <w:p w14:paraId="0374D243" w14:textId="1CE93209"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18. Ігнатишин, В. В., Малицький, Д. В., Iжак Т. Й., Молнар Д, С. С., Рац, А. Й., &amp; Ігнатишин, А. В. (2024). ДОСЛІДЖЕННЯ ЗМІН ПАРАМЕТРІВ МАГНІТНОГО ПОЛЯ ТА ПОЛЯ ДЕФОРМАЦІЙ У СЕЙСМОНЕБЕЗПЕЧНИХ РЕГІОНАХ. Acta Academiae Beregsasiensis: Geographica Et Recreatio, (3), 48–58</w:t>
            </w:r>
          </w:p>
          <w:p w14:paraId="753A1A5D" w14:textId="13C15DB9"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lastRenderedPageBreak/>
              <w:t>19. Ігнатишин Василь Васильович, Iжак Тібор Йосипович, Молнар Д Стефан Стефанович, Рац Адальберт Йосипович. Метеорологічний аспект геодинамічного стану Закарпатського внутрішнього прогину за 2021 рік. Acta Academiae Beregsasiensis Geographica et Recreatio, № 1, 2024. С. 32-47</w:t>
            </w:r>
          </w:p>
          <w:p w14:paraId="47EA2861" w14:textId="618711D3"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20. Ігнатишин Василь Васильович, Iжак Тібор Йосипович, Молнар Д Стефан Стефанович.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3518B8CA" w14:textId="54ADED8C"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21. Ігнатишин В.В., Малицький Д.В., Іжак Т.Й., Ігнатишин А.В., Ігнатишин М.Б. Магнітне поле Землі та геодинамічний стан Закарпатського внутрішнього прогину: екологічний аспект. Екологічні науки : науково-практичний журнал / Головний редактор Бондар О.І. – К.: Видавничий дім «Гельветика», 2023, с. 109-118.</w:t>
            </w:r>
          </w:p>
          <w:p w14:paraId="173B6729" w14:textId="52044048" w:rsidR="00490286" w:rsidRPr="00490286" w:rsidRDefault="00490286" w:rsidP="00490286">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22. Ігнатишин В.В., Малицький Д.В., Іжак Т.Й.,  Вербицький С.Т., Ігнатишин А.В., Ігнатишин М.Б. Гідрогеологічний аспект екологічного стану Закарпаття за 2020 рік. Екологічні науки : науково-практичний журнал / Головний редактор Бондар О.І. – К. : Видавничий дім «Гельветика», 2021. – № 6(39). – 200 с. сс.114–120.</w:t>
            </w:r>
          </w:p>
          <w:p w14:paraId="2F3C5EFA" w14:textId="510062B7" w:rsidR="00490286" w:rsidRPr="002C05F8" w:rsidRDefault="00490286" w:rsidP="00490286">
            <w:pPr>
              <w:jc w:val="both"/>
              <w:rPr>
                <w:rFonts w:ascii="Times New Roman" w:hAnsi="Times New Roman" w:cs="Times New Roman"/>
                <w:sz w:val="20"/>
                <w:szCs w:val="20"/>
              </w:rPr>
            </w:pPr>
            <w:r w:rsidRPr="00490286">
              <w:rPr>
                <w:rFonts w:ascii="Times New Roman" w:hAnsi="Times New Roman" w:cs="Times New Roman"/>
                <w:sz w:val="20"/>
                <w:szCs w:val="20"/>
                <w:lang w:val="uk-UA"/>
              </w:rPr>
              <w:t>23. Ігнатишин В.В., Ігнатишин А.В., Іжак Т.Й., Ігнатишин М.Б. Оцінка варіацій змін швидкостей геомеханічних рухів земної кори та їх звязку із сейсмічними процесами в Карпатському регіоні. Наукові записки Сумського державного педагогічного університету імені А.С. Макаренка Географічні науки. Том 2. Випуск 2. Сс. 70–83</w:t>
            </w:r>
            <w:r w:rsidRPr="002C05F8">
              <w:rPr>
                <w:rFonts w:ascii="Times New Roman" w:hAnsi="Times New Roman" w:cs="Times New Roman"/>
                <w:sz w:val="20"/>
                <w:szCs w:val="20"/>
              </w:rPr>
              <w:t>.</w:t>
            </w:r>
          </w:p>
          <w:p w14:paraId="3BB9327E" w14:textId="1C2F3E78" w:rsidR="00490286" w:rsidRPr="00292FE5" w:rsidRDefault="00490286" w:rsidP="005B23E3">
            <w:pPr>
              <w:ind w:left="179" w:hanging="142"/>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8B1712" w:rsidP="00074436">
            <w:pPr>
              <w:jc w:val="center"/>
              <w:rPr>
                <w:rFonts w:ascii="Times New Roman" w:hAnsi="Times New Roman" w:cs="Times New Roman"/>
                <w:sz w:val="16"/>
                <w:szCs w:val="16"/>
              </w:rPr>
            </w:pPr>
            <w:hyperlink r:id="rId26"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7"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8"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4EBEF0B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4E0072D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0242F316"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57BD7224"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0B7DCFC5" w14:textId="77777777" w:rsidR="00180791" w:rsidRDefault="00180791" w:rsidP="00180791">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749879AD" w14:textId="77777777" w:rsidR="00180791" w:rsidRPr="007752F1" w:rsidRDefault="00180791" w:rsidP="00180791">
            <w:pPr>
              <w:ind w:firstLine="37"/>
              <w:jc w:val="both"/>
              <w:rPr>
                <w:rFonts w:ascii="Times New Roman" w:hAnsi="Times New Roman" w:cs="Times New Roman"/>
                <w:sz w:val="20"/>
                <w:szCs w:val="20"/>
                <w:lang w:val="uk-UA"/>
              </w:rPr>
            </w:pPr>
          </w:p>
          <w:p w14:paraId="1880DC22" w14:textId="77777777" w:rsidR="00180791" w:rsidRPr="00BD22DA" w:rsidRDefault="00180791" w:rsidP="00180791">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2289C89D" w14:textId="77777777" w:rsidR="00180791" w:rsidRPr="007752F1" w:rsidRDefault="00180791" w:rsidP="00180791">
            <w:pPr>
              <w:ind w:firstLine="604"/>
              <w:jc w:val="both"/>
              <w:rPr>
                <w:rFonts w:ascii="Times New Roman" w:hAnsi="Times New Roman" w:cs="Times New Roman"/>
                <w:sz w:val="20"/>
                <w:szCs w:val="20"/>
                <w:lang w:val="uk-UA"/>
              </w:rPr>
            </w:pPr>
          </w:p>
          <w:p w14:paraId="07775667" w14:textId="1AE1F4B9" w:rsidR="00F61AC1" w:rsidRPr="00F61AC1" w:rsidRDefault="00180791" w:rsidP="00180791">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lastRenderedPageBreak/>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196D5F64" w14:textId="430BA3AB"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lastRenderedPageBreak/>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28F46677" w14:textId="77777777" w:rsidR="00180791" w:rsidRDefault="00180791" w:rsidP="00354CF7">
            <w:pPr>
              <w:jc w:val="both"/>
              <w:rPr>
                <w:rFonts w:ascii="Times New Roman" w:hAnsi="Times New Roman" w:cs="Times New Roman"/>
                <w:sz w:val="20"/>
                <w:szCs w:val="20"/>
              </w:rPr>
            </w:pPr>
          </w:p>
          <w:p w14:paraId="04A543B8" w14:textId="13F13E6C"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Методична допомога доступна за посиланням:</w:t>
            </w:r>
          </w:p>
          <w:p w14:paraId="3015BDCF" w14:textId="3C8651C3"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lastRenderedPageBreak/>
              <w:t xml:space="preserve">Módszertani támogatás elérhető a </w:t>
            </w:r>
            <w:proofErr w:type="gramStart"/>
            <w:r w:rsidRPr="004D2ED0">
              <w:rPr>
                <w:rFonts w:ascii="Times New Roman" w:hAnsi="Times New Roman" w:cs="Times New Roman"/>
                <w:sz w:val="20"/>
                <w:szCs w:val="20"/>
              </w:rPr>
              <w:t>linken</w:t>
            </w:r>
            <w:proofErr w:type="gramEnd"/>
            <w:r w:rsidRPr="004D2ED0">
              <w:rPr>
                <w:rFonts w:ascii="Times New Roman" w:hAnsi="Times New Roman" w:cs="Times New Roman"/>
                <w:sz w:val="20"/>
                <w:szCs w:val="20"/>
              </w:rPr>
              <w:t xml:space="preserve">: </w:t>
            </w:r>
          </w:p>
          <w:p w14:paraId="07FB71AC" w14:textId="75821414"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 xml:space="preserve">Methodological support is available at the </w:t>
            </w:r>
            <w:proofErr w:type="gramStart"/>
            <w:r w:rsidRPr="004D2ED0">
              <w:rPr>
                <w:rFonts w:ascii="Times New Roman" w:hAnsi="Times New Roman" w:cs="Times New Roman"/>
                <w:sz w:val="20"/>
                <w:szCs w:val="20"/>
              </w:rPr>
              <w:t>link</w:t>
            </w:r>
            <w:proofErr w:type="gramEnd"/>
            <w:r w:rsidRPr="004D2ED0">
              <w:rPr>
                <w:rFonts w:ascii="Times New Roman" w:hAnsi="Times New Roman" w:cs="Times New Roman"/>
                <w:sz w:val="20"/>
                <w:szCs w:val="20"/>
              </w:rPr>
              <w:t>:</w:t>
            </w:r>
          </w:p>
          <w:p w14:paraId="0772D439" w14:textId="7ED59876" w:rsidR="006F3C31" w:rsidRPr="004D2ED0" w:rsidRDefault="008B1712" w:rsidP="00354CF7">
            <w:pPr>
              <w:jc w:val="both"/>
              <w:rPr>
                <w:rFonts w:ascii="Times New Roman" w:hAnsi="Times New Roman" w:cs="Times New Roman"/>
                <w:sz w:val="20"/>
                <w:szCs w:val="20"/>
              </w:rPr>
            </w:pPr>
            <w:hyperlink r:id="rId29" w:history="1">
              <w:r w:rsidR="006B668F" w:rsidRPr="004D2ED0">
                <w:rPr>
                  <w:rStyle w:val="Hiperhivatkozs"/>
                  <w:rFonts w:ascii="Times New Roman" w:hAnsi="Times New Roman" w:cs="Times New Roman"/>
                  <w:sz w:val="20"/>
                  <w:szCs w:val="20"/>
                </w:rPr>
                <w:t>https://okt.kmf.uz.ua/ftt/oktat-ftt/Heohrafiya_Foldrajz_BSc/Zag_zemleznavstvo__Altalanos_foldtan/</w:t>
              </w:r>
            </w:hyperlink>
          </w:p>
          <w:p w14:paraId="6346EC3D" w14:textId="32E1C64A" w:rsidR="006B668F" w:rsidRPr="004D2ED0" w:rsidRDefault="006B668F" w:rsidP="00354CF7">
            <w:pPr>
              <w:jc w:val="both"/>
              <w:rPr>
                <w:rFonts w:ascii="Times New Roman" w:hAnsi="Times New Roman" w:cs="Times New Roman"/>
                <w:sz w:val="20"/>
                <w:szCs w:val="20"/>
              </w:rPr>
            </w:pPr>
          </w:p>
          <w:p w14:paraId="1A80CE77" w14:textId="642327BF" w:rsidR="006B668F" w:rsidRPr="004D2ED0" w:rsidRDefault="008B1712" w:rsidP="00354CF7">
            <w:pPr>
              <w:jc w:val="both"/>
              <w:rPr>
                <w:rFonts w:ascii="Times New Roman" w:hAnsi="Times New Roman" w:cs="Times New Roman"/>
                <w:sz w:val="20"/>
                <w:szCs w:val="20"/>
              </w:rPr>
            </w:pPr>
            <w:hyperlink r:id="rId30" w:history="1">
              <w:r w:rsidR="006B668F" w:rsidRPr="004D2ED0">
                <w:rPr>
                  <w:rStyle w:val="Hiperhivatkozs"/>
                  <w:rFonts w:ascii="Times New Roman" w:hAnsi="Times New Roman" w:cs="Times New Roman"/>
                  <w:sz w:val="20"/>
                  <w:szCs w:val="20"/>
                </w:rPr>
                <w:t>https://classroom.google.com/c/ODc0OTQyNDMyNTE0</w:t>
              </w:r>
            </w:hyperlink>
          </w:p>
          <w:p w14:paraId="5182DF7F" w14:textId="7A0DF4FE" w:rsidR="006B668F" w:rsidRPr="006F3C31" w:rsidRDefault="006B668F"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26318F48" w14:textId="77777777" w:rsidR="00180791" w:rsidRPr="00D777E9"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5652914D" w14:textId="77777777" w:rsidR="00180791" w:rsidRPr="00FE6D5D" w:rsidRDefault="00180791" w:rsidP="00180791">
            <w:pPr>
              <w:jc w:val="both"/>
              <w:rPr>
                <w:rFonts w:ascii="Times New Roman" w:hAnsi="Times New Roman" w:cs="Times New Roman"/>
                <w:sz w:val="20"/>
                <w:szCs w:val="20"/>
                <w:lang w:val="uk-UA"/>
              </w:rPr>
            </w:pPr>
          </w:p>
          <w:p w14:paraId="389D1023" w14:textId="77777777"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w:t>
            </w:r>
            <w:proofErr w:type="gramStart"/>
            <w:r w:rsidRPr="00FE6D5D">
              <w:rPr>
                <w:rFonts w:ascii="Times New Roman" w:hAnsi="Times New Roman" w:cs="Times New Roman"/>
                <w:sz w:val="20"/>
                <w:szCs w:val="20"/>
              </w:rPr>
              <w:t>Objektív</w:t>
            </w:r>
            <w:proofErr w:type="gramEnd"/>
            <w:r w:rsidRPr="00FE6D5D">
              <w:rPr>
                <w:rFonts w:ascii="Times New Roman" w:hAnsi="Times New Roman" w:cs="Times New Roman"/>
                <w:sz w:val="20"/>
                <w:szCs w:val="20"/>
              </w:rPr>
              <w:t xml:space="preserve">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7C80EE65" w14:textId="77777777" w:rsidR="00180791" w:rsidRDefault="00180791" w:rsidP="00180791">
            <w:pPr>
              <w:jc w:val="both"/>
              <w:rPr>
                <w:rFonts w:ascii="Times New Roman" w:hAnsi="Times New Roman" w:cs="Times New Roman"/>
                <w:sz w:val="20"/>
                <w:szCs w:val="20"/>
              </w:rPr>
            </w:pPr>
          </w:p>
          <w:p w14:paraId="1DF2E800" w14:textId="7946972B"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ttendance at classes is mandatory. For objective reasons (illness, employment, academic mobility), online participation is also possible upon agreement with the instructor and the head of the department. In case of absence from classes, the 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8B1712" w:rsidP="005C0D0B">
            <w:pPr>
              <w:jc w:val="both"/>
              <w:rPr>
                <w:rFonts w:ascii="Times New Roman" w:hAnsi="Times New Roman" w:cs="Times New Roman"/>
                <w:b/>
                <w:bCs/>
                <w:sz w:val="20"/>
                <w:szCs w:val="20"/>
              </w:rPr>
            </w:pPr>
            <w:hyperlink r:id="rId31"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C962E5">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33B8C4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525ADED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Демонстрація та моделювання / </w:t>
            </w:r>
            <w:r w:rsidRPr="000A0052">
              <w:rPr>
                <w:rFonts w:ascii="Times New Roman" w:eastAsia="Times New Roman" w:hAnsi="Times New Roman" w:cs="Times New Roman"/>
                <w:b/>
                <w:bCs/>
                <w:sz w:val="18"/>
                <w:szCs w:val="18"/>
                <w:lang w:eastAsia="hu-HU"/>
              </w:rPr>
              <w:lastRenderedPageBreak/>
              <w:t>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Демонстрація процесу, методу, моделі, професійної діяльності або способу </w:t>
            </w:r>
            <w:r w:rsidRPr="000A0052">
              <w:rPr>
                <w:rFonts w:ascii="Times New Roman" w:eastAsia="Times New Roman" w:hAnsi="Times New Roman" w:cs="Times New Roman"/>
                <w:sz w:val="18"/>
                <w:szCs w:val="18"/>
                <w:lang w:eastAsia="hu-HU"/>
              </w:rPr>
              <w:lastRenderedPageBreak/>
              <w:t>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Поєднання теорії з практичним застосуванням. / Elmélet és </w:t>
            </w:r>
            <w:r w:rsidRPr="000A0052">
              <w:rPr>
                <w:rFonts w:ascii="Times New Roman" w:eastAsia="Times New Roman" w:hAnsi="Times New Roman" w:cs="Times New Roman"/>
                <w:sz w:val="18"/>
                <w:szCs w:val="18"/>
                <w:lang w:eastAsia="hu-HU"/>
              </w:rPr>
              <w:lastRenderedPageBreak/>
              <w:t>gyakorlati alkalmazás összekapcsolása. / Connecting theory with practical application.</w:t>
            </w:r>
          </w:p>
        </w:tc>
        <w:tc>
          <w:tcPr>
            <w:tcW w:w="0" w:type="auto"/>
            <w:vAlign w:val="center"/>
          </w:tcPr>
          <w:p w14:paraId="5998065A" w14:textId="0325012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3DAB1854"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C962E5">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67D12775"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5DE3954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7EE2ECEE"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62A8576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6F2CF3E2"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C962E5">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2A95288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w:t>
            </w:r>
            <w:r w:rsidRPr="000A0052">
              <w:rPr>
                <w:rFonts w:ascii="Times New Roman" w:eastAsia="Times New Roman" w:hAnsi="Times New Roman" w:cs="Times New Roman"/>
                <w:sz w:val="18"/>
                <w:szCs w:val="18"/>
                <w:lang w:eastAsia="hu-HU"/>
              </w:rPr>
              <w:lastRenderedPageBreak/>
              <w:t>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akadémiai kultúra. / Integration of teaching and research, </w:t>
            </w:r>
            <w:r w:rsidRPr="000A0052">
              <w:rPr>
                <w:rFonts w:ascii="Times New Roman" w:eastAsia="Times New Roman" w:hAnsi="Times New Roman" w:cs="Times New Roman"/>
                <w:sz w:val="18"/>
                <w:szCs w:val="18"/>
                <w:lang w:eastAsia="hu-HU"/>
              </w:rPr>
              <w:lastRenderedPageBreak/>
              <w:t>research competences, academic culture.</w:t>
            </w:r>
          </w:p>
        </w:tc>
        <w:tc>
          <w:tcPr>
            <w:tcW w:w="0" w:type="auto"/>
            <w:vAlign w:val="center"/>
          </w:tcPr>
          <w:p w14:paraId="76171DAF" w14:textId="37408D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szakmai fejlődés. / Application of knowledge, reflection, professional development.</w:t>
            </w:r>
          </w:p>
        </w:tc>
        <w:tc>
          <w:tcPr>
            <w:tcW w:w="0" w:type="auto"/>
            <w:vAlign w:val="center"/>
          </w:tcPr>
          <w:p w14:paraId="7BD26F05" w14:textId="4284F628"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01E432A1"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C962E5">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felhasználása. / Independence and active, effective use of class time.</w:t>
            </w:r>
          </w:p>
        </w:tc>
        <w:tc>
          <w:tcPr>
            <w:tcW w:w="0" w:type="auto"/>
            <w:vAlign w:val="center"/>
          </w:tcPr>
          <w:p w14:paraId="16F5C24B" w14:textId="2A76F2A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3047B1E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4981F052"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18ED531B"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6399FA1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251B2E0D" w:rsidR="00F05F76"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1EC27454"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24F5788F"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81EC8B5"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006C1E3"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CAFF6" w14:textId="77777777" w:rsidR="008B1712" w:rsidRDefault="008B1712" w:rsidP="0005502E">
      <w:pPr>
        <w:spacing w:after="0" w:line="240" w:lineRule="auto"/>
      </w:pPr>
      <w:r>
        <w:separator/>
      </w:r>
    </w:p>
  </w:endnote>
  <w:endnote w:type="continuationSeparator" w:id="0">
    <w:p w14:paraId="6072772D" w14:textId="77777777" w:rsidR="008B1712" w:rsidRDefault="008B1712"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564CE" w14:textId="77777777" w:rsidR="008B1712" w:rsidRDefault="008B1712" w:rsidP="0005502E">
      <w:pPr>
        <w:spacing w:after="0" w:line="240" w:lineRule="auto"/>
      </w:pPr>
      <w:r>
        <w:separator/>
      </w:r>
    </w:p>
  </w:footnote>
  <w:footnote w:type="continuationSeparator" w:id="0">
    <w:p w14:paraId="2430123F" w14:textId="77777777" w:rsidR="008B1712" w:rsidRDefault="008B1712" w:rsidP="0005502E">
      <w:pPr>
        <w:spacing w:after="0" w:line="240" w:lineRule="auto"/>
      </w:pPr>
      <w:r>
        <w:continuationSeparator/>
      </w:r>
    </w:p>
  </w:footnote>
  <w:footnote w:id="1">
    <w:p w14:paraId="59DA9834" w14:textId="77777777" w:rsidR="00180791" w:rsidRPr="00597E34" w:rsidRDefault="00180791"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180791" w:rsidRDefault="00180791"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180791" w:rsidRDefault="00180791" w:rsidP="00597E34">
      <w:pPr>
        <w:pStyle w:val="Lbjegyzetszveg"/>
        <w:jc w:val="both"/>
        <w:rPr>
          <w:rFonts w:ascii="Times New Roman" w:hAnsi="Times New Roman" w:cs="Times New Roman"/>
          <w:sz w:val="16"/>
          <w:szCs w:val="16"/>
        </w:rPr>
      </w:pPr>
    </w:p>
    <w:p w14:paraId="124077C7" w14:textId="78120EDB" w:rsidR="00180791" w:rsidRPr="001312D8" w:rsidRDefault="00180791"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2028"/>
    <w:rsid w:val="00065A43"/>
    <w:rsid w:val="00074436"/>
    <w:rsid w:val="00077982"/>
    <w:rsid w:val="00082C02"/>
    <w:rsid w:val="00092834"/>
    <w:rsid w:val="00093DAA"/>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E5F39"/>
    <w:rsid w:val="001E6E15"/>
    <w:rsid w:val="001F3702"/>
    <w:rsid w:val="001F6C32"/>
    <w:rsid w:val="0021663C"/>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47B9E"/>
    <w:rsid w:val="00350CF8"/>
    <w:rsid w:val="00350FF6"/>
    <w:rsid w:val="003516C4"/>
    <w:rsid w:val="00354CF7"/>
    <w:rsid w:val="0035702C"/>
    <w:rsid w:val="0036224A"/>
    <w:rsid w:val="003707DB"/>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70C8"/>
    <w:rsid w:val="0042327E"/>
    <w:rsid w:val="004305F9"/>
    <w:rsid w:val="00432E72"/>
    <w:rsid w:val="00436EFF"/>
    <w:rsid w:val="0045474E"/>
    <w:rsid w:val="0046314C"/>
    <w:rsid w:val="004725DB"/>
    <w:rsid w:val="004729B8"/>
    <w:rsid w:val="004734A3"/>
    <w:rsid w:val="00490286"/>
    <w:rsid w:val="004922F2"/>
    <w:rsid w:val="004A2431"/>
    <w:rsid w:val="004A6B31"/>
    <w:rsid w:val="004A7AC2"/>
    <w:rsid w:val="004B57A7"/>
    <w:rsid w:val="004B7818"/>
    <w:rsid w:val="004C2C52"/>
    <w:rsid w:val="004D2ED0"/>
    <w:rsid w:val="004D3847"/>
    <w:rsid w:val="004D642D"/>
    <w:rsid w:val="004E026A"/>
    <w:rsid w:val="004E2277"/>
    <w:rsid w:val="004E2C2F"/>
    <w:rsid w:val="004F1829"/>
    <w:rsid w:val="004F65BA"/>
    <w:rsid w:val="005021A6"/>
    <w:rsid w:val="00506EE4"/>
    <w:rsid w:val="005104F1"/>
    <w:rsid w:val="00510B95"/>
    <w:rsid w:val="00510F97"/>
    <w:rsid w:val="005112D8"/>
    <w:rsid w:val="00515121"/>
    <w:rsid w:val="005162F0"/>
    <w:rsid w:val="0051740F"/>
    <w:rsid w:val="00517F24"/>
    <w:rsid w:val="00521D8A"/>
    <w:rsid w:val="00526D7D"/>
    <w:rsid w:val="00527445"/>
    <w:rsid w:val="0054401B"/>
    <w:rsid w:val="0054435E"/>
    <w:rsid w:val="0054749E"/>
    <w:rsid w:val="0054776E"/>
    <w:rsid w:val="00560480"/>
    <w:rsid w:val="005618C5"/>
    <w:rsid w:val="00562713"/>
    <w:rsid w:val="005641B8"/>
    <w:rsid w:val="00566F4D"/>
    <w:rsid w:val="0058637A"/>
    <w:rsid w:val="0058661F"/>
    <w:rsid w:val="00586F58"/>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E45ED"/>
    <w:rsid w:val="005E5EF6"/>
    <w:rsid w:val="005E6136"/>
    <w:rsid w:val="005E71B7"/>
    <w:rsid w:val="005F0F31"/>
    <w:rsid w:val="005F1BE9"/>
    <w:rsid w:val="005F53A6"/>
    <w:rsid w:val="005F5C2C"/>
    <w:rsid w:val="00607D48"/>
    <w:rsid w:val="00612314"/>
    <w:rsid w:val="006128E8"/>
    <w:rsid w:val="0061334C"/>
    <w:rsid w:val="006140B8"/>
    <w:rsid w:val="00614A88"/>
    <w:rsid w:val="00626F4E"/>
    <w:rsid w:val="0062750F"/>
    <w:rsid w:val="0063091B"/>
    <w:rsid w:val="00633A28"/>
    <w:rsid w:val="00633D85"/>
    <w:rsid w:val="00636077"/>
    <w:rsid w:val="0065010B"/>
    <w:rsid w:val="006618B7"/>
    <w:rsid w:val="00667FCB"/>
    <w:rsid w:val="00682C6D"/>
    <w:rsid w:val="006946AF"/>
    <w:rsid w:val="006A069F"/>
    <w:rsid w:val="006A0B4C"/>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3D3D"/>
    <w:rsid w:val="0078768D"/>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27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1DA6"/>
    <w:rsid w:val="008A3572"/>
    <w:rsid w:val="008B1712"/>
    <w:rsid w:val="008B507E"/>
    <w:rsid w:val="008B5A5C"/>
    <w:rsid w:val="008B5B21"/>
    <w:rsid w:val="008B7D64"/>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64BE0"/>
    <w:rsid w:val="00972475"/>
    <w:rsid w:val="00987199"/>
    <w:rsid w:val="00990D81"/>
    <w:rsid w:val="00993779"/>
    <w:rsid w:val="00994568"/>
    <w:rsid w:val="00994A16"/>
    <w:rsid w:val="009A5499"/>
    <w:rsid w:val="009B1AF5"/>
    <w:rsid w:val="009B55E7"/>
    <w:rsid w:val="009B6F5A"/>
    <w:rsid w:val="009C6870"/>
    <w:rsid w:val="009D033A"/>
    <w:rsid w:val="009E4105"/>
    <w:rsid w:val="009E41CA"/>
    <w:rsid w:val="009E4E63"/>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92D40"/>
    <w:rsid w:val="00A94912"/>
    <w:rsid w:val="00AC4C79"/>
    <w:rsid w:val="00AD62C4"/>
    <w:rsid w:val="00AD79FF"/>
    <w:rsid w:val="00AD7B5B"/>
    <w:rsid w:val="00AF0555"/>
    <w:rsid w:val="00AF67CA"/>
    <w:rsid w:val="00B021D6"/>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EB6"/>
    <w:rsid w:val="00B911A3"/>
    <w:rsid w:val="00B92722"/>
    <w:rsid w:val="00BA07D5"/>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21D"/>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365F"/>
    <w:rsid w:val="00D248C6"/>
    <w:rsid w:val="00D271F0"/>
    <w:rsid w:val="00D31A58"/>
    <w:rsid w:val="00D32086"/>
    <w:rsid w:val="00D34CC9"/>
    <w:rsid w:val="00D443BD"/>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D5B51"/>
    <w:rsid w:val="00DE034B"/>
    <w:rsid w:val="00DE3C57"/>
    <w:rsid w:val="00E061E2"/>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A3014"/>
    <w:rsid w:val="00EB04C9"/>
    <w:rsid w:val="00EB41B1"/>
    <w:rsid w:val="00ED37D9"/>
    <w:rsid w:val="00ED65E5"/>
    <w:rsid w:val="00EF68F8"/>
    <w:rsid w:val="00F005F4"/>
    <w:rsid w:val="00F04BD5"/>
    <w:rsid w:val="00F05F76"/>
    <w:rsid w:val="00F10CF0"/>
    <w:rsid w:val="00F220C6"/>
    <w:rsid w:val="00F47F5A"/>
    <w:rsid w:val="00F51DEA"/>
    <w:rsid w:val="00F615A2"/>
    <w:rsid w:val="00F61AC1"/>
    <w:rsid w:val="00F77ADB"/>
    <w:rsid w:val="00F8079A"/>
    <w:rsid w:val="00F82022"/>
    <w:rsid w:val="00F91DFC"/>
    <w:rsid w:val="00F976E2"/>
    <w:rsid w:val="00F979FD"/>
    <w:rsid w:val="00F97CF8"/>
    <w:rsid w:val="00FA2C2D"/>
    <w:rsid w:val="00FA2F9D"/>
    <w:rsid w:val="00FA50B4"/>
    <w:rsid w:val="00FB5AB3"/>
    <w:rsid w:val="00FB5B83"/>
    <w:rsid w:val="00FD4F67"/>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UnresolvedMention">
    <w:name w:val="Unresolved Mention"/>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lnar.jozsef@kmf.org.ua" TargetMode="External"/><Relationship Id="rId18" Type="http://schemas.openxmlformats.org/officeDocument/2006/relationships/hyperlink" Target="mailto:izsak.tibor@kmf.org.ua" TargetMode="External"/><Relationship Id="rId26" Type="http://schemas.openxmlformats.org/officeDocument/2006/relationships/hyperlink" Target="https://kmf.uz.ua/wp-content/uploads/2024/11/zagalni-rekomendacii-vikoristannja-shtuchnogo-intelektu-v-navchanni-ta-vikladanni-u-zui.pdf" TargetMode="External"/><Relationship Id="rId3" Type="http://schemas.openxmlformats.org/officeDocument/2006/relationships/styles" Target="styles.xml"/><Relationship Id="rId21" Type="http://schemas.openxmlformats.org/officeDocument/2006/relationships/hyperlink" Target="mailto:molnar.jozsef@kmf.org.ua" TargetMode="External"/><Relationship Id="rId7" Type="http://schemas.openxmlformats.org/officeDocument/2006/relationships/endnotes" Target="endnotes.xml"/><Relationship Id="rId12" Type="http://schemas.openxmlformats.org/officeDocument/2006/relationships/hyperlink" Target="mailto:izsak.tibor@kmf.org.ua" TargetMode="External"/><Relationship Id="rId17" Type="http://schemas.openxmlformats.org/officeDocument/2006/relationships/hyperlink" Target="mailto:molnar.jozsef@kmf.org.ua" TargetMode="External"/><Relationship Id="rId25" Type="http://schemas.openxmlformats.org/officeDocument/2006/relationships/hyperlink" Target="https://classroom.google.com/c/ODc0OTQyNDMyNTE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zsak.tibor@kmf.org.ua" TargetMode="External"/><Relationship Id="rId20" Type="http://schemas.openxmlformats.org/officeDocument/2006/relationships/hyperlink" Target="mailto:izsak.tibor@kmf.org.ua" TargetMode="External"/><Relationship Id="rId29" Type="http://schemas.openxmlformats.org/officeDocument/2006/relationships/hyperlink" Target="https://okt.kmf.uz.ua/ftt/oktat-ftt/Heohrafiya_Foldrajz_BSc/Zag_zemleznavstvo__Altalanos_foldt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ak.tibor@kmf.org.ua" TargetMode="External"/><Relationship Id="rId24" Type="http://schemas.openxmlformats.org/officeDocument/2006/relationships/hyperlink" Target="https://okt.kmf.uz.ua/ftt/oktat-ftt/Heohrafiya_Foldrajz_BSc/Zag_zemleznavstvo__Altalanos_foldta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olnar.jozsef@kmf.org.ua" TargetMode="External"/><Relationship Id="rId23" Type="http://schemas.openxmlformats.org/officeDocument/2006/relationships/hyperlink" Target="mailto:molnar.jozsef@kmf.org.ua" TargetMode="External"/><Relationship Id="rId28" Type="http://schemas.openxmlformats.org/officeDocument/2006/relationships/hyperlink" Target="https://kmf.uz.ua/wp-content/uploads/2024/11/aitablazat-hu.pdf" TargetMode="External"/><Relationship Id="rId10" Type="http://schemas.openxmlformats.org/officeDocument/2006/relationships/hyperlink" Target="mailto:izsak.tibor@kmf.org.ua" TargetMode="External"/><Relationship Id="rId19" Type="http://schemas.openxmlformats.org/officeDocument/2006/relationships/hyperlink" Target="mailto:molnar.jozsef@kmf.org.ua" TargetMode="External"/><Relationship Id="rId31" Type="http://schemas.openxmlformats.org/officeDocument/2006/relationships/hyperlink" Target="https://kme.org.ua/uk/mik/" TargetMode="External"/><Relationship Id="rId4" Type="http://schemas.openxmlformats.org/officeDocument/2006/relationships/settings" Target="settings.xml"/><Relationship Id="rId9" Type="http://schemas.openxmlformats.org/officeDocument/2006/relationships/hyperlink" Target="mailto:izsak.tibor@kmf.org.ua" TargetMode="External"/><Relationship Id="rId14" Type="http://schemas.openxmlformats.org/officeDocument/2006/relationships/hyperlink" Target="mailto:izsak.tibor@kmf.org.ua" TargetMode="External"/><Relationship Id="rId22" Type="http://schemas.openxmlformats.org/officeDocument/2006/relationships/hyperlink" Target="mailto:izsak.tibor@kmf.org.ua" TargetMode="External"/><Relationship Id="rId27" Type="http://schemas.openxmlformats.org/officeDocument/2006/relationships/hyperlink" Target="https://kmf.uz.ua/wp-content/uploads/2024/11/ai-tablazat-hu.pdf" TargetMode="External"/><Relationship Id="rId30" Type="http://schemas.openxmlformats.org/officeDocument/2006/relationships/hyperlink" Target="https://classroom.google.com/c/ODc0OTQyNDMyNTE0" TargetMode="External"/><Relationship Id="rId8" Type="http://schemas.openxmlformats.org/officeDocument/2006/relationships/hyperlink" Target="https://kme.org.ua/wp-content/uploads/op-files/22201/opp-geografija-bakalavr-2026.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35ECC-088F-4B29-857E-9BF065BBE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7380</Words>
  <Characters>50925</Characters>
  <Application>Microsoft Office Word</Application>
  <DocSecurity>0</DocSecurity>
  <Lines>424</Lines>
  <Paragraphs>116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Tanar</cp:lastModifiedBy>
  <cp:revision>7</cp:revision>
  <cp:lastPrinted>2025-10-05T10:59:00Z</cp:lastPrinted>
  <dcterms:created xsi:type="dcterms:W3CDTF">2026-09-01T19:10:00Z</dcterms:created>
  <dcterms:modified xsi:type="dcterms:W3CDTF">2026-09-17T11:42:00Z</dcterms:modified>
</cp:coreProperties>
</file>