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9B0F81" w14:textId="3140A23B" w:rsidR="004E2C2F" w:rsidRPr="0033228B" w:rsidRDefault="004E2C2F" w:rsidP="00F979FD">
      <w:pPr>
        <w:spacing w:after="0" w:line="240" w:lineRule="auto"/>
        <w:jc w:val="center"/>
        <w:rPr>
          <w:rFonts w:ascii="Times New Roman" w:hAnsi="Times New Roman" w:cs="Times New Roman"/>
          <w:b/>
          <w:sz w:val="20"/>
          <w:szCs w:val="20"/>
          <w:lang w:val="uk-UA"/>
        </w:rPr>
      </w:pPr>
      <w:bookmarkStart w:id="0" w:name="_GoBack"/>
      <w:bookmarkEnd w:id="0"/>
      <w:r w:rsidRPr="0033228B">
        <w:rPr>
          <w:rFonts w:ascii="Times New Roman" w:hAnsi="Times New Roman" w:cs="Times New Roman"/>
          <w:b/>
          <w:sz w:val="20"/>
          <w:szCs w:val="20"/>
          <w:lang w:val="uk-UA"/>
        </w:rPr>
        <w:t>Зака</w:t>
      </w:r>
      <w:r w:rsidR="00AF67CA" w:rsidRPr="0033228B">
        <w:rPr>
          <w:rFonts w:ascii="Times New Roman" w:hAnsi="Times New Roman" w:cs="Times New Roman"/>
          <w:b/>
          <w:sz w:val="20"/>
          <w:szCs w:val="20"/>
          <w:lang w:val="uk-UA"/>
        </w:rPr>
        <w:t xml:space="preserve">рпатський угорський </w:t>
      </w:r>
      <w:r w:rsidR="00B30803">
        <w:rPr>
          <w:rFonts w:ascii="Times New Roman" w:hAnsi="Times New Roman" w:cs="Times New Roman"/>
          <w:b/>
          <w:sz w:val="20"/>
          <w:szCs w:val="20"/>
          <w:lang w:val="uk-UA"/>
        </w:rPr>
        <w:t>університет</w:t>
      </w:r>
      <w:r w:rsidR="00AF67CA" w:rsidRPr="0033228B">
        <w:rPr>
          <w:rFonts w:ascii="Times New Roman" w:hAnsi="Times New Roman" w:cs="Times New Roman"/>
          <w:b/>
          <w:sz w:val="20"/>
          <w:szCs w:val="20"/>
          <w:lang w:val="uk-UA"/>
        </w:rPr>
        <w:t xml:space="preserve"> імені</w:t>
      </w:r>
      <w:r w:rsidRPr="0033228B">
        <w:rPr>
          <w:rFonts w:ascii="Times New Roman" w:hAnsi="Times New Roman" w:cs="Times New Roman"/>
          <w:b/>
          <w:sz w:val="20"/>
          <w:szCs w:val="20"/>
          <w:lang w:val="uk-UA"/>
        </w:rPr>
        <w:t xml:space="preserve"> Ференца Ракоці ІІ</w:t>
      </w:r>
    </w:p>
    <w:p w14:paraId="62217884" w14:textId="5FACF111" w:rsidR="00AF67CA" w:rsidRDefault="00AF67CA" w:rsidP="00F979FD">
      <w:pPr>
        <w:spacing w:after="0" w:line="240" w:lineRule="auto"/>
        <w:jc w:val="center"/>
        <w:rPr>
          <w:rFonts w:ascii="Times New Roman" w:hAnsi="Times New Roman" w:cs="Times New Roman"/>
          <w:b/>
          <w:sz w:val="20"/>
          <w:szCs w:val="20"/>
        </w:rPr>
      </w:pPr>
      <w:r w:rsidRPr="0033228B">
        <w:rPr>
          <w:rFonts w:ascii="Times New Roman" w:hAnsi="Times New Roman" w:cs="Times New Roman"/>
          <w:b/>
          <w:sz w:val="20"/>
          <w:szCs w:val="20"/>
        </w:rPr>
        <w:t xml:space="preserve">II. Rákóczi Ferenc Kárpátaljai Magyar </w:t>
      </w:r>
      <w:r w:rsidR="00B30803">
        <w:rPr>
          <w:rFonts w:ascii="Times New Roman" w:hAnsi="Times New Roman" w:cs="Times New Roman"/>
          <w:b/>
          <w:sz w:val="20"/>
          <w:szCs w:val="20"/>
        </w:rPr>
        <w:t>Egyetem</w:t>
      </w:r>
    </w:p>
    <w:p w14:paraId="0FE48F28" w14:textId="5FA6A849" w:rsidR="003C460A" w:rsidRPr="003C460A" w:rsidRDefault="003C460A" w:rsidP="00F979FD">
      <w:pPr>
        <w:spacing w:after="0" w:line="240" w:lineRule="auto"/>
        <w:jc w:val="center"/>
        <w:rPr>
          <w:rFonts w:ascii="Times New Roman" w:hAnsi="Times New Roman" w:cs="Times New Roman"/>
          <w:b/>
          <w:sz w:val="20"/>
          <w:szCs w:val="20"/>
          <w:lang w:val="en-US"/>
        </w:rPr>
      </w:pPr>
      <w:r w:rsidRPr="003C460A">
        <w:rPr>
          <w:rFonts w:ascii="Times New Roman" w:hAnsi="Times New Roman" w:cs="Times New Roman"/>
          <w:b/>
          <w:sz w:val="20"/>
          <w:szCs w:val="20"/>
          <w:lang w:val="en-US"/>
        </w:rPr>
        <w:t xml:space="preserve">Ferenc Rakoczi II Transcarpathian Hungarian </w:t>
      </w:r>
      <w:r w:rsidR="00B30803">
        <w:rPr>
          <w:rFonts w:ascii="Times New Roman" w:hAnsi="Times New Roman" w:cs="Times New Roman"/>
          <w:b/>
          <w:sz w:val="20"/>
          <w:szCs w:val="20"/>
          <w:lang w:val="en-US"/>
        </w:rPr>
        <w:t>University</w:t>
      </w:r>
    </w:p>
    <w:p w14:paraId="7C1C5DA5" w14:textId="6741858A" w:rsidR="00ED37D9" w:rsidRPr="0033228B" w:rsidRDefault="00ED37D9" w:rsidP="00F979FD">
      <w:pPr>
        <w:spacing w:after="0" w:line="240" w:lineRule="auto"/>
        <w:jc w:val="center"/>
        <w:rPr>
          <w:rFonts w:ascii="Times New Roman" w:hAnsi="Times New Roman" w:cs="Times New Roman"/>
          <w:b/>
          <w:sz w:val="20"/>
          <w:szCs w:val="20"/>
        </w:rPr>
      </w:pPr>
    </w:p>
    <w:tbl>
      <w:tblPr>
        <w:tblStyle w:val="Rcsostblzat"/>
        <w:tblW w:w="10060" w:type="dxa"/>
        <w:tblLook w:val="04A0" w:firstRow="1" w:lastRow="0" w:firstColumn="1" w:lastColumn="0" w:noHBand="0" w:noVBand="1"/>
      </w:tblPr>
      <w:tblGrid>
        <w:gridCol w:w="4111"/>
        <w:gridCol w:w="5949"/>
      </w:tblGrid>
      <w:tr w:rsidR="00ED37D9" w:rsidRPr="0033228B" w14:paraId="6652B822" w14:textId="77777777" w:rsidTr="007F7C2D">
        <w:tc>
          <w:tcPr>
            <w:tcW w:w="4111" w:type="dxa"/>
            <w:shd w:val="clear" w:color="auto" w:fill="A8D08D" w:themeFill="accent6" w:themeFillTint="99"/>
            <w:vAlign w:val="center"/>
          </w:tcPr>
          <w:p w14:paraId="0F1B7EEB" w14:textId="77777777" w:rsidR="00ED37D9" w:rsidRPr="0033228B" w:rsidRDefault="00ED37D9" w:rsidP="00A32902">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Кафедра</w:t>
            </w:r>
          </w:p>
          <w:p w14:paraId="4D1B699C" w14:textId="77777777" w:rsidR="00ED37D9" w:rsidRDefault="00ED37D9" w:rsidP="00A32902">
            <w:pPr>
              <w:jc w:val="center"/>
              <w:rPr>
                <w:rFonts w:ascii="Times New Roman" w:hAnsi="Times New Roman" w:cs="Times New Roman"/>
                <w:b/>
                <w:sz w:val="20"/>
                <w:szCs w:val="20"/>
              </w:rPr>
            </w:pPr>
            <w:r w:rsidRPr="0033228B">
              <w:rPr>
                <w:rFonts w:ascii="Times New Roman" w:hAnsi="Times New Roman" w:cs="Times New Roman"/>
                <w:b/>
                <w:sz w:val="20"/>
                <w:szCs w:val="20"/>
              </w:rPr>
              <w:t>Tanszék</w:t>
            </w:r>
          </w:p>
          <w:p w14:paraId="2CE0BEA3" w14:textId="18588E81" w:rsidR="008F5DCA" w:rsidRPr="0033228B" w:rsidRDefault="008F5DCA" w:rsidP="00A32902">
            <w:pPr>
              <w:jc w:val="center"/>
              <w:rPr>
                <w:rFonts w:ascii="Times New Roman" w:hAnsi="Times New Roman" w:cs="Times New Roman"/>
                <w:b/>
                <w:sz w:val="20"/>
                <w:szCs w:val="20"/>
              </w:rPr>
            </w:pPr>
            <w:r>
              <w:rPr>
                <w:rFonts w:ascii="Times New Roman" w:hAnsi="Times New Roman" w:cs="Times New Roman"/>
                <w:b/>
                <w:sz w:val="20"/>
                <w:szCs w:val="20"/>
              </w:rPr>
              <w:t>Department</w:t>
            </w:r>
          </w:p>
        </w:tc>
        <w:tc>
          <w:tcPr>
            <w:tcW w:w="5949" w:type="dxa"/>
            <w:vAlign w:val="center"/>
          </w:tcPr>
          <w:p w14:paraId="7665DCB0" w14:textId="77777777" w:rsidR="0093409C" w:rsidRDefault="0093409C" w:rsidP="0093409C">
            <w:pPr>
              <w:jc w:val="center"/>
              <w:rPr>
                <w:rFonts w:ascii="Times New Roman" w:hAnsi="Times New Roman" w:cs="Times New Roman"/>
                <w:sz w:val="20"/>
                <w:szCs w:val="20"/>
              </w:rPr>
            </w:pPr>
            <w:r>
              <w:rPr>
                <w:rFonts w:ascii="Times New Roman" w:hAnsi="Times New Roman" w:cs="Times New Roman"/>
                <w:sz w:val="20"/>
                <w:szCs w:val="20"/>
                <w:lang w:val="uk-UA"/>
              </w:rPr>
              <w:t>Г</w:t>
            </w:r>
            <w:r>
              <w:rPr>
                <w:rFonts w:ascii="Times New Roman" w:hAnsi="Times New Roman" w:cs="Times New Roman"/>
                <w:sz w:val="20"/>
                <w:szCs w:val="20"/>
              </w:rPr>
              <w:t>еографії та туризму</w:t>
            </w:r>
          </w:p>
          <w:p w14:paraId="3CD055E2" w14:textId="77777777" w:rsidR="0093409C" w:rsidRDefault="0093409C" w:rsidP="0093409C">
            <w:pPr>
              <w:jc w:val="center"/>
              <w:rPr>
                <w:rFonts w:ascii="Times New Roman" w:hAnsi="Times New Roman" w:cs="Times New Roman"/>
                <w:sz w:val="20"/>
                <w:szCs w:val="20"/>
              </w:rPr>
            </w:pPr>
            <w:r>
              <w:rPr>
                <w:rFonts w:ascii="Times New Roman" w:hAnsi="Times New Roman" w:cs="Times New Roman"/>
                <w:sz w:val="20"/>
                <w:szCs w:val="20"/>
              </w:rPr>
              <w:t>Földrajz és Turizmus</w:t>
            </w:r>
          </w:p>
          <w:p w14:paraId="44FE2EB5" w14:textId="1F7B8204" w:rsidR="00C73A14" w:rsidRPr="007351B2" w:rsidRDefault="0093409C" w:rsidP="0093409C">
            <w:pPr>
              <w:jc w:val="center"/>
              <w:rPr>
                <w:rFonts w:ascii="Times New Roman" w:hAnsi="Times New Roman" w:cs="Times New Roman"/>
                <w:sz w:val="20"/>
                <w:szCs w:val="20"/>
                <w:lang w:val="en-US"/>
              </w:rPr>
            </w:pPr>
            <w:r>
              <w:rPr>
                <w:rFonts w:ascii="Times New Roman" w:hAnsi="Times New Roman" w:cs="Times New Roman"/>
                <w:sz w:val="20"/>
                <w:szCs w:val="20"/>
              </w:rPr>
              <w:t>Geography and Tourism</w:t>
            </w:r>
          </w:p>
        </w:tc>
      </w:tr>
      <w:tr w:rsidR="00177CC6" w:rsidRPr="0033228B" w14:paraId="2F205B6D" w14:textId="77777777" w:rsidTr="007F7C2D">
        <w:tc>
          <w:tcPr>
            <w:tcW w:w="4111" w:type="dxa"/>
            <w:shd w:val="clear" w:color="auto" w:fill="A8D08D" w:themeFill="accent6" w:themeFillTint="99"/>
            <w:vAlign w:val="center"/>
          </w:tcPr>
          <w:p w14:paraId="6D5091E5" w14:textId="6CEB2364" w:rsidR="00177CC6" w:rsidRPr="0033228B" w:rsidRDefault="00177CC6" w:rsidP="00177CC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Галузь знань</w:t>
            </w:r>
          </w:p>
          <w:p w14:paraId="3FB7B13A" w14:textId="77777777" w:rsidR="00177CC6" w:rsidRDefault="00177CC6" w:rsidP="00177CC6">
            <w:pPr>
              <w:jc w:val="center"/>
              <w:rPr>
                <w:rFonts w:ascii="Times New Roman" w:hAnsi="Times New Roman" w:cs="Times New Roman"/>
                <w:b/>
                <w:sz w:val="20"/>
                <w:szCs w:val="20"/>
              </w:rPr>
            </w:pPr>
            <w:r w:rsidRPr="0033228B">
              <w:rPr>
                <w:rFonts w:ascii="Times New Roman" w:hAnsi="Times New Roman" w:cs="Times New Roman"/>
                <w:b/>
                <w:sz w:val="20"/>
                <w:szCs w:val="20"/>
              </w:rPr>
              <w:t>Képzési terület</w:t>
            </w:r>
          </w:p>
          <w:p w14:paraId="0EF3D7FD" w14:textId="259814FD" w:rsidR="00177CC6" w:rsidRPr="0033228B" w:rsidRDefault="00177CC6" w:rsidP="00177CC6">
            <w:pPr>
              <w:jc w:val="center"/>
              <w:rPr>
                <w:rFonts w:ascii="Times New Roman" w:hAnsi="Times New Roman" w:cs="Times New Roman"/>
                <w:b/>
                <w:sz w:val="20"/>
                <w:szCs w:val="20"/>
              </w:rPr>
            </w:pPr>
            <w:r>
              <w:rPr>
                <w:rFonts w:ascii="Times New Roman" w:hAnsi="Times New Roman" w:cs="Times New Roman"/>
                <w:b/>
                <w:sz w:val="20"/>
                <w:szCs w:val="20"/>
              </w:rPr>
              <w:t>Field of study</w:t>
            </w:r>
          </w:p>
        </w:tc>
        <w:tc>
          <w:tcPr>
            <w:tcW w:w="5949" w:type="dxa"/>
            <w:vAlign w:val="center"/>
          </w:tcPr>
          <w:p w14:paraId="07B52B30" w14:textId="77777777" w:rsidR="00177CC6" w:rsidRPr="00667FCB" w:rsidRDefault="00177CC6" w:rsidP="00177CC6">
            <w:pPr>
              <w:jc w:val="center"/>
              <w:rPr>
                <w:rFonts w:ascii="Times New Roman" w:hAnsi="Times New Roman" w:cs="Times New Roman"/>
                <w:sz w:val="20"/>
                <w:szCs w:val="20"/>
                <w:lang w:val="uk-UA"/>
              </w:rPr>
            </w:pPr>
            <w:r>
              <w:rPr>
                <w:rFonts w:ascii="Times New Roman" w:hAnsi="Times New Roman" w:cs="Times New Roman"/>
                <w:sz w:val="20"/>
                <w:szCs w:val="20"/>
                <w:lang w:val="uk-UA"/>
              </w:rPr>
              <w:t>01</w:t>
            </w:r>
            <w:r>
              <w:rPr>
                <w:rFonts w:ascii="Times New Roman" w:hAnsi="Times New Roman" w:cs="Times New Roman"/>
                <w:sz w:val="20"/>
                <w:szCs w:val="20"/>
                <w:lang w:val="en-US"/>
              </w:rPr>
              <w:t xml:space="preserve"> Освіта</w:t>
            </w:r>
            <w:r>
              <w:rPr>
                <w:rFonts w:ascii="Times New Roman" w:hAnsi="Times New Roman" w:cs="Times New Roman"/>
                <w:sz w:val="20"/>
                <w:szCs w:val="20"/>
                <w:lang w:val="uk-UA"/>
              </w:rPr>
              <w:t xml:space="preserve"> / Педагогіка</w:t>
            </w:r>
          </w:p>
          <w:p w14:paraId="4C468736" w14:textId="77777777" w:rsidR="00177CC6" w:rsidRDefault="00177CC6" w:rsidP="00177CC6">
            <w:pPr>
              <w:jc w:val="center"/>
              <w:rPr>
                <w:rFonts w:ascii="Times New Roman" w:hAnsi="Times New Roman" w:cs="Times New Roman"/>
                <w:sz w:val="20"/>
                <w:szCs w:val="20"/>
                <w:lang w:val="en-US"/>
              </w:rPr>
            </w:pPr>
            <w:r>
              <w:rPr>
                <w:rFonts w:ascii="Times New Roman" w:hAnsi="Times New Roman" w:cs="Times New Roman"/>
                <w:sz w:val="20"/>
                <w:szCs w:val="20"/>
                <w:lang w:val="uk-UA"/>
              </w:rPr>
              <w:t>01</w:t>
            </w:r>
            <w:r>
              <w:rPr>
                <w:rFonts w:ascii="Times New Roman" w:hAnsi="Times New Roman" w:cs="Times New Roman"/>
                <w:sz w:val="20"/>
                <w:szCs w:val="20"/>
                <w:lang w:val="en-US"/>
              </w:rPr>
              <w:t xml:space="preserve"> Oktatás / Pedagógia</w:t>
            </w:r>
          </w:p>
          <w:p w14:paraId="3BB1CD5E" w14:textId="48BDF3FD" w:rsidR="00177CC6" w:rsidRPr="007351B2" w:rsidRDefault="00177CC6" w:rsidP="00177CC6">
            <w:pPr>
              <w:jc w:val="center"/>
              <w:rPr>
                <w:rFonts w:ascii="Times New Roman" w:hAnsi="Times New Roman" w:cs="Times New Roman"/>
                <w:sz w:val="20"/>
                <w:szCs w:val="20"/>
                <w:lang w:val="en-US"/>
              </w:rPr>
            </w:pPr>
            <w:r>
              <w:rPr>
                <w:rFonts w:ascii="Times New Roman" w:hAnsi="Times New Roman" w:cs="Times New Roman"/>
                <w:sz w:val="20"/>
                <w:szCs w:val="20"/>
                <w:lang w:val="uk-UA"/>
              </w:rPr>
              <w:t>01</w:t>
            </w:r>
            <w:r>
              <w:rPr>
                <w:rFonts w:ascii="Times New Roman" w:hAnsi="Times New Roman" w:cs="Times New Roman"/>
                <w:sz w:val="20"/>
                <w:szCs w:val="20"/>
                <w:lang w:val="en-US"/>
              </w:rPr>
              <w:t xml:space="preserve"> Education</w:t>
            </w:r>
            <w:r>
              <w:rPr>
                <w:rFonts w:ascii="Times New Roman" w:hAnsi="Times New Roman" w:cs="Times New Roman"/>
                <w:sz w:val="20"/>
                <w:szCs w:val="20"/>
                <w:lang w:val="uk-UA"/>
              </w:rPr>
              <w:t xml:space="preserve"> / </w:t>
            </w:r>
            <w:r>
              <w:rPr>
                <w:rFonts w:ascii="Times New Roman" w:hAnsi="Times New Roman" w:cs="Times New Roman"/>
                <w:sz w:val="20"/>
                <w:szCs w:val="20"/>
              </w:rPr>
              <w:t>Pedagogy</w:t>
            </w:r>
          </w:p>
        </w:tc>
      </w:tr>
      <w:tr w:rsidR="00177CC6" w:rsidRPr="0033228B" w14:paraId="3425A92D" w14:textId="77777777" w:rsidTr="007F7C2D">
        <w:tc>
          <w:tcPr>
            <w:tcW w:w="4111" w:type="dxa"/>
            <w:shd w:val="clear" w:color="auto" w:fill="A8D08D" w:themeFill="accent6" w:themeFillTint="99"/>
            <w:vAlign w:val="center"/>
          </w:tcPr>
          <w:p w14:paraId="542F50EA" w14:textId="63DE510C" w:rsidR="00177CC6" w:rsidRDefault="00177CC6" w:rsidP="00177CC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Спеціальність</w:t>
            </w:r>
          </w:p>
          <w:p w14:paraId="62D8124C" w14:textId="77777777" w:rsidR="00177CC6" w:rsidRPr="0033228B" w:rsidRDefault="00177CC6" w:rsidP="00177CC6">
            <w:pPr>
              <w:jc w:val="center"/>
              <w:rPr>
                <w:rFonts w:ascii="Times New Roman" w:hAnsi="Times New Roman" w:cs="Times New Roman"/>
                <w:b/>
                <w:sz w:val="20"/>
                <w:szCs w:val="20"/>
                <w:lang w:val="uk-UA"/>
              </w:rPr>
            </w:pPr>
          </w:p>
          <w:p w14:paraId="39B5C515" w14:textId="1642DEC1" w:rsidR="00177CC6" w:rsidRDefault="00177CC6" w:rsidP="00177CC6">
            <w:pPr>
              <w:jc w:val="center"/>
              <w:rPr>
                <w:rFonts w:ascii="Times New Roman" w:hAnsi="Times New Roman" w:cs="Times New Roman"/>
                <w:b/>
                <w:sz w:val="20"/>
                <w:szCs w:val="20"/>
              </w:rPr>
            </w:pPr>
            <w:r w:rsidRPr="0033228B">
              <w:rPr>
                <w:rFonts w:ascii="Times New Roman" w:hAnsi="Times New Roman" w:cs="Times New Roman"/>
                <w:b/>
                <w:sz w:val="20"/>
                <w:szCs w:val="20"/>
              </w:rPr>
              <w:t>Szak</w:t>
            </w:r>
          </w:p>
          <w:p w14:paraId="1E68503B" w14:textId="77777777" w:rsidR="00177CC6" w:rsidRDefault="00177CC6" w:rsidP="00177CC6">
            <w:pPr>
              <w:jc w:val="center"/>
              <w:rPr>
                <w:rFonts w:ascii="Times New Roman" w:hAnsi="Times New Roman" w:cs="Times New Roman"/>
                <w:b/>
                <w:sz w:val="20"/>
                <w:szCs w:val="20"/>
              </w:rPr>
            </w:pPr>
          </w:p>
          <w:p w14:paraId="46B0E21D" w14:textId="1EBE111E" w:rsidR="00177CC6" w:rsidRPr="0033228B" w:rsidRDefault="00177CC6" w:rsidP="00177CC6">
            <w:pPr>
              <w:jc w:val="center"/>
              <w:rPr>
                <w:rFonts w:ascii="Times New Roman" w:hAnsi="Times New Roman" w:cs="Times New Roman"/>
                <w:b/>
                <w:sz w:val="20"/>
                <w:szCs w:val="20"/>
              </w:rPr>
            </w:pPr>
            <w:r>
              <w:rPr>
                <w:rFonts w:ascii="Times New Roman" w:hAnsi="Times New Roman" w:cs="Times New Roman"/>
                <w:b/>
                <w:sz w:val="20"/>
                <w:szCs w:val="20"/>
              </w:rPr>
              <w:t>Specialty (major)</w:t>
            </w:r>
          </w:p>
        </w:tc>
        <w:tc>
          <w:tcPr>
            <w:tcW w:w="5949" w:type="dxa"/>
            <w:vAlign w:val="center"/>
          </w:tcPr>
          <w:p w14:paraId="2D986818" w14:textId="77777777" w:rsidR="00177CC6" w:rsidRDefault="00177CC6" w:rsidP="00177CC6">
            <w:pPr>
              <w:jc w:val="center"/>
              <w:rPr>
                <w:rFonts w:ascii="Times New Roman" w:hAnsi="Times New Roman" w:cs="Times New Roman"/>
                <w:sz w:val="20"/>
                <w:szCs w:val="20"/>
              </w:rPr>
            </w:pPr>
            <w:r>
              <w:rPr>
                <w:rFonts w:ascii="Times New Roman" w:hAnsi="Times New Roman" w:cs="Times New Roman"/>
                <w:sz w:val="20"/>
                <w:szCs w:val="20"/>
                <w:lang w:val="uk-UA"/>
              </w:rPr>
              <w:t>014</w:t>
            </w:r>
            <w:r>
              <w:rPr>
                <w:rFonts w:ascii="Times New Roman" w:hAnsi="Times New Roman" w:cs="Times New Roman"/>
                <w:sz w:val="20"/>
                <w:szCs w:val="20"/>
              </w:rPr>
              <w:t xml:space="preserve"> Середня освіта</w:t>
            </w:r>
            <w:r>
              <w:rPr>
                <w:rFonts w:ascii="Times New Roman" w:hAnsi="Times New Roman" w:cs="Times New Roman"/>
                <w:sz w:val="20"/>
                <w:szCs w:val="20"/>
              </w:rPr>
              <w:tab/>
            </w:r>
          </w:p>
          <w:p w14:paraId="4ADE2AF9" w14:textId="77777777" w:rsidR="00177CC6" w:rsidRDefault="00177CC6" w:rsidP="00177CC6">
            <w:pPr>
              <w:jc w:val="center"/>
              <w:rPr>
                <w:rFonts w:ascii="Times New Roman" w:hAnsi="Times New Roman" w:cs="Times New Roman"/>
                <w:sz w:val="20"/>
                <w:szCs w:val="20"/>
              </w:rPr>
            </w:pPr>
            <w:r>
              <w:rPr>
                <w:rFonts w:ascii="Times New Roman" w:hAnsi="Times New Roman" w:cs="Times New Roman"/>
                <w:sz w:val="20"/>
                <w:szCs w:val="20"/>
                <w:lang w:val="uk-UA"/>
              </w:rPr>
              <w:t>014</w:t>
            </w:r>
            <w:r>
              <w:rPr>
                <w:rFonts w:ascii="Times New Roman" w:hAnsi="Times New Roman" w:cs="Times New Roman"/>
                <w:sz w:val="20"/>
                <w:szCs w:val="20"/>
              </w:rPr>
              <w:t xml:space="preserve"> Középfokú oktatás</w:t>
            </w:r>
            <w:r>
              <w:rPr>
                <w:rFonts w:ascii="Times New Roman" w:hAnsi="Times New Roman" w:cs="Times New Roman"/>
                <w:sz w:val="20"/>
                <w:szCs w:val="20"/>
              </w:rPr>
              <w:tab/>
            </w:r>
          </w:p>
          <w:p w14:paraId="0ADF50A6" w14:textId="48236C85" w:rsidR="00177CC6" w:rsidRPr="007351B2" w:rsidRDefault="00177CC6" w:rsidP="00177CC6">
            <w:pPr>
              <w:jc w:val="center"/>
              <w:rPr>
                <w:rFonts w:ascii="Times New Roman" w:hAnsi="Times New Roman" w:cs="Times New Roman"/>
                <w:sz w:val="20"/>
                <w:szCs w:val="20"/>
                <w:lang w:val="en-US"/>
              </w:rPr>
            </w:pPr>
            <w:r>
              <w:rPr>
                <w:rFonts w:ascii="Times New Roman" w:hAnsi="Times New Roman" w:cs="Times New Roman"/>
                <w:sz w:val="20"/>
                <w:szCs w:val="20"/>
                <w:lang w:val="uk-UA"/>
              </w:rPr>
              <w:t>014</w:t>
            </w:r>
            <w:r>
              <w:rPr>
                <w:rFonts w:ascii="Times New Roman" w:hAnsi="Times New Roman" w:cs="Times New Roman"/>
                <w:sz w:val="20"/>
                <w:szCs w:val="20"/>
              </w:rPr>
              <w:t xml:space="preserve"> Secondary education</w:t>
            </w:r>
          </w:p>
        </w:tc>
      </w:tr>
      <w:tr w:rsidR="00ED37D9" w:rsidRPr="00A15804" w14:paraId="611BB9DB" w14:textId="77777777" w:rsidTr="007F7C2D">
        <w:tc>
          <w:tcPr>
            <w:tcW w:w="4111" w:type="dxa"/>
            <w:shd w:val="clear" w:color="auto" w:fill="A8D08D" w:themeFill="accent6" w:themeFillTint="99"/>
            <w:vAlign w:val="center"/>
          </w:tcPr>
          <w:p w14:paraId="770664F9" w14:textId="77777777" w:rsidR="00160451" w:rsidRPr="0033228B" w:rsidRDefault="00ED37D9" w:rsidP="00A32902">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Освітня програма</w:t>
            </w:r>
          </w:p>
          <w:p w14:paraId="0E6EDD27" w14:textId="7242CA4F" w:rsidR="00ED37D9" w:rsidRPr="0033228B" w:rsidRDefault="00ED37D9" w:rsidP="00A32902">
            <w:pPr>
              <w:jc w:val="center"/>
              <w:rPr>
                <w:rFonts w:ascii="Times New Roman" w:hAnsi="Times New Roman" w:cs="Times New Roman"/>
                <w:sz w:val="20"/>
                <w:szCs w:val="20"/>
              </w:rPr>
            </w:pPr>
            <w:r w:rsidRPr="0033228B">
              <w:rPr>
                <w:rFonts w:ascii="Times New Roman" w:hAnsi="Times New Roman" w:cs="Times New Roman"/>
                <w:sz w:val="20"/>
                <w:szCs w:val="20"/>
              </w:rPr>
              <w:t>(</w:t>
            </w:r>
            <w:r w:rsidRPr="0033228B">
              <w:rPr>
                <w:rFonts w:ascii="Times New Roman" w:hAnsi="Times New Roman" w:cs="Times New Roman"/>
                <w:sz w:val="20"/>
                <w:szCs w:val="20"/>
                <w:lang w:val="uk-UA"/>
              </w:rPr>
              <w:t>код</w:t>
            </w:r>
            <w:r w:rsidR="00160451" w:rsidRPr="0033228B">
              <w:rPr>
                <w:rFonts w:ascii="Times New Roman" w:hAnsi="Times New Roman" w:cs="Times New Roman"/>
                <w:sz w:val="20"/>
                <w:szCs w:val="20"/>
                <w:lang w:val="uk-UA"/>
              </w:rPr>
              <w:t xml:space="preserve"> </w:t>
            </w:r>
            <w:r w:rsidR="00E76BBA">
              <w:rPr>
                <w:rFonts w:ascii="Times New Roman" w:hAnsi="Times New Roman" w:cs="Times New Roman"/>
                <w:sz w:val="20"/>
                <w:szCs w:val="20"/>
                <w:lang w:val="uk-UA"/>
              </w:rPr>
              <w:t xml:space="preserve">в </w:t>
            </w:r>
            <w:r w:rsidR="00160451" w:rsidRPr="0033228B">
              <w:rPr>
                <w:rFonts w:ascii="Times New Roman" w:hAnsi="Times New Roman" w:cs="Times New Roman"/>
                <w:sz w:val="20"/>
                <w:szCs w:val="20"/>
                <w:lang w:val="uk-UA"/>
              </w:rPr>
              <w:t>ЄДЕБО</w:t>
            </w:r>
            <w:r w:rsidRPr="0033228B">
              <w:rPr>
                <w:rFonts w:ascii="Times New Roman" w:hAnsi="Times New Roman" w:cs="Times New Roman"/>
                <w:sz w:val="20"/>
                <w:szCs w:val="20"/>
                <w:lang w:val="uk-UA"/>
              </w:rPr>
              <w:t>, назва</w:t>
            </w:r>
            <w:r w:rsidR="00D13439" w:rsidRPr="0033228B">
              <w:rPr>
                <w:rFonts w:ascii="Times New Roman" w:hAnsi="Times New Roman" w:cs="Times New Roman"/>
                <w:sz w:val="20"/>
                <w:szCs w:val="20"/>
                <w:lang w:val="uk-UA"/>
              </w:rPr>
              <w:t>, посилання</w:t>
            </w:r>
            <w:r w:rsidRPr="0033228B">
              <w:rPr>
                <w:rFonts w:ascii="Times New Roman" w:hAnsi="Times New Roman" w:cs="Times New Roman"/>
                <w:sz w:val="20"/>
                <w:szCs w:val="20"/>
              </w:rPr>
              <w:t>)</w:t>
            </w:r>
          </w:p>
          <w:p w14:paraId="3ACB67E8" w14:textId="77777777" w:rsidR="00894BD8" w:rsidRDefault="00894BD8" w:rsidP="00A32902">
            <w:pPr>
              <w:jc w:val="center"/>
              <w:rPr>
                <w:rFonts w:ascii="Times New Roman" w:hAnsi="Times New Roman" w:cs="Times New Roman"/>
                <w:b/>
                <w:sz w:val="20"/>
                <w:szCs w:val="20"/>
              </w:rPr>
            </w:pPr>
          </w:p>
          <w:p w14:paraId="0E43B361" w14:textId="22DAB12A" w:rsidR="00160451" w:rsidRPr="0033228B" w:rsidRDefault="00160451" w:rsidP="00A32902">
            <w:pPr>
              <w:jc w:val="center"/>
              <w:rPr>
                <w:rFonts w:ascii="Times New Roman" w:hAnsi="Times New Roman" w:cs="Times New Roman"/>
                <w:b/>
                <w:sz w:val="20"/>
                <w:szCs w:val="20"/>
              </w:rPr>
            </w:pPr>
            <w:r w:rsidRPr="0033228B">
              <w:rPr>
                <w:rFonts w:ascii="Times New Roman" w:hAnsi="Times New Roman" w:cs="Times New Roman"/>
                <w:b/>
                <w:sz w:val="20"/>
                <w:szCs w:val="20"/>
              </w:rPr>
              <w:t>Képzési program</w:t>
            </w:r>
          </w:p>
          <w:p w14:paraId="0F9B7826" w14:textId="77777777" w:rsidR="00ED37D9" w:rsidRDefault="00ED37D9" w:rsidP="00A32902">
            <w:pPr>
              <w:jc w:val="center"/>
              <w:rPr>
                <w:rFonts w:ascii="Times New Roman" w:hAnsi="Times New Roman" w:cs="Times New Roman"/>
                <w:sz w:val="20"/>
                <w:szCs w:val="20"/>
              </w:rPr>
            </w:pPr>
            <w:r w:rsidRPr="0033228B">
              <w:rPr>
                <w:rFonts w:ascii="Times New Roman" w:hAnsi="Times New Roman" w:cs="Times New Roman"/>
                <w:sz w:val="20"/>
                <w:szCs w:val="20"/>
              </w:rPr>
              <w:t>(</w:t>
            </w:r>
            <w:r w:rsidR="00160451" w:rsidRPr="0033228B">
              <w:rPr>
                <w:rFonts w:ascii="Times New Roman" w:hAnsi="Times New Roman" w:cs="Times New Roman"/>
                <w:sz w:val="20"/>
                <w:szCs w:val="20"/>
              </w:rPr>
              <w:t xml:space="preserve">JEDEBO </w:t>
            </w:r>
            <w:r w:rsidRPr="0033228B">
              <w:rPr>
                <w:rFonts w:ascii="Times New Roman" w:hAnsi="Times New Roman" w:cs="Times New Roman"/>
                <w:sz w:val="20"/>
                <w:szCs w:val="20"/>
              </w:rPr>
              <w:t>kód, név</w:t>
            </w:r>
            <w:r w:rsidR="00D13439" w:rsidRPr="0033228B">
              <w:rPr>
                <w:rFonts w:ascii="Times New Roman" w:hAnsi="Times New Roman" w:cs="Times New Roman"/>
                <w:sz w:val="20"/>
                <w:szCs w:val="20"/>
              </w:rPr>
              <w:t xml:space="preserve">, </w:t>
            </w:r>
            <w:proofErr w:type="gramStart"/>
            <w:r w:rsidR="00D13439" w:rsidRPr="0033228B">
              <w:rPr>
                <w:rFonts w:ascii="Times New Roman" w:hAnsi="Times New Roman" w:cs="Times New Roman"/>
                <w:sz w:val="20"/>
                <w:szCs w:val="20"/>
              </w:rPr>
              <w:t>link</w:t>
            </w:r>
            <w:proofErr w:type="gramEnd"/>
            <w:r w:rsidRPr="0033228B">
              <w:rPr>
                <w:rFonts w:ascii="Times New Roman" w:hAnsi="Times New Roman" w:cs="Times New Roman"/>
                <w:sz w:val="20"/>
                <w:szCs w:val="20"/>
              </w:rPr>
              <w:t>)</w:t>
            </w:r>
          </w:p>
          <w:p w14:paraId="3B0C5660" w14:textId="77777777" w:rsidR="00894BD8" w:rsidRDefault="00894BD8" w:rsidP="00BF6E9F">
            <w:pPr>
              <w:jc w:val="center"/>
              <w:rPr>
                <w:rFonts w:ascii="Times New Roman" w:hAnsi="Times New Roman" w:cs="Times New Roman"/>
                <w:b/>
                <w:sz w:val="20"/>
                <w:szCs w:val="20"/>
                <w:lang w:val="uk-UA"/>
              </w:rPr>
            </w:pPr>
          </w:p>
          <w:p w14:paraId="4E26CAC1" w14:textId="285E0C58" w:rsidR="007C2549" w:rsidRPr="00BF6E9F" w:rsidRDefault="00BF6E9F" w:rsidP="00BF6E9F">
            <w:pPr>
              <w:jc w:val="center"/>
              <w:rPr>
                <w:rFonts w:ascii="Times New Roman" w:hAnsi="Times New Roman" w:cs="Times New Roman"/>
                <w:b/>
                <w:sz w:val="20"/>
                <w:szCs w:val="20"/>
                <w:lang w:val="uk-UA"/>
              </w:rPr>
            </w:pPr>
            <w:r>
              <w:rPr>
                <w:rFonts w:ascii="Times New Roman" w:hAnsi="Times New Roman" w:cs="Times New Roman"/>
                <w:b/>
                <w:sz w:val="20"/>
                <w:szCs w:val="20"/>
                <w:lang w:val="uk-UA"/>
              </w:rPr>
              <w:t>Study programme</w:t>
            </w:r>
          </w:p>
        </w:tc>
        <w:tc>
          <w:tcPr>
            <w:tcW w:w="5949" w:type="dxa"/>
            <w:vAlign w:val="center"/>
          </w:tcPr>
          <w:p w14:paraId="2D4254B3" w14:textId="77777777" w:rsidR="0027055A" w:rsidRDefault="0027055A" w:rsidP="0027055A">
            <w:pPr>
              <w:jc w:val="center"/>
              <w:rPr>
                <w:rFonts w:ascii="Times New Roman" w:hAnsi="Times New Roman" w:cs="Times New Roman"/>
                <w:sz w:val="20"/>
                <w:szCs w:val="20"/>
              </w:rPr>
            </w:pPr>
            <w:r>
              <w:rPr>
                <w:rFonts w:ascii="Times New Roman" w:hAnsi="Times New Roman" w:cs="Times New Roman"/>
                <w:sz w:val="20"/>
                <w:szCs w:val="20"/>
              </w:rPr>
              <w:t>Географія</w:t>
            </w:r>
          </w:p>
          <w:p w14:paraId="64B8263A" w14:textId="77777777" w:rsidR="0027055A" w:rsidRDefault="0027055A" w:rsidP="0027055A">
            <w:pPr>
              <w:jc w:val="center"/>
              <w:rPr>
                <w:rFonts w:ascii="Times New Roman" w:hAnsi="Times New Roman" w:cs="Times New Roman"/>
                <w:sz w:val="20"/>
                <w:szCs w:val="20"/>
              </w:rPr>
            </w:pPr>
            <w:r>
              <w:rPr>
                <w:rFonts w:ascii="Times New Roman" w:hAnsi="Times New Roman" w:cs="Times New Roman"/>
                <w:sz w:val="20"/>
                <w:szCs w:val="20"/>
              </w:rPr>
              <w:t>Geography</w:t>
            </w:r>
          </w:p>
          <w:p w14:paraId="079F58B0" w14:textId="77777777" w:rsidR="0027055A" w:rsidRDefault="0027055A" w:rsidP="0027055A">
            <w:pPr>
              <w:jc w:val="center"/>
              <w:rPr>
                <w:rFonts w:ascii="Times New Roman" w:hAnsi="Times New Roman" w:cs="Times New Roman"/>
                <w:sz w:val="20"/>
                <w:szCs w:val="20"/>
              </w:rPr>
            </w:pPr>
            <w:r>
              <w:rPr>
                <w:rFonts w:ascii="Times New Roman" w:hAnsi="Times New Roman" w:cs="Times New Roman"/>
                <w:sz w:val="20"/>
                <w:szCs w:val="20"/>
              </w:rPr>
              <w:t>Földrajz</w:t>
            </w:r>
          </w:p>
          <w:p w14:paraId="413D20AF" w14:textId="350B8315" w:rsidR="0027055A" w:rsidRPr="0027055A" w:rsidRDefault="00A56074" w:rsidP="0027055A">
            <w:pPr>
              <w:jc w:val="center"/>
            </w:pPr>
            <w:hyperlink r:id="rId8" w:history="1">
              <w:r w:rsidR="008D108C" w:rsidRPr="007D5427">
                <w:rPr>
                  <w:rStyle w:val="Hiperhivatkozs"/>
                </w:rPr>
                <w:t>https://kme.org.ua/wp-content/uploads/op-files/22303/opp-geografija-bakalavr.pdf</w:t>
              </w:r>
            </w:hyperlink>
            <w:r w:rsidR="008D108C">
              <w:t xml:space="preserve"> </w:t>
            </w:r>
          </w:p>
        </w:tc>
      </w:tr>
      <w:tr w:rsidR="00A61D48" w:rsidRPr="0033228B" w14:paraId="191F1AD6" w14:textId="77777777" w:rsidTr="007F7C2D">
        <w:tc>
          <w:tcPr>
            <w:tcW w:w="4111" w:type="dxa"/>
            <w:shd w:val="clear" w:color="auto" w:fill="A8D08D" w:themeFill="accent6" w:themeFillTint="99"/>
            <w:vAlign w:val="center"/>
          </w:tcPr>
          <w:p w14:paraId="45B64529" w14:textId="77777777" w:rsidR="00A61D48" w:rsidRPr="0033228B" w:rsidRDefault="00A61D48" w:rsidP="00A32902">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Курс</w:t>
            </w:r>
          </w:p>
          <w:p w14:paraId="7281ACD7" w14:textId="77777777" w:rsidR="00A61D48" w:rsidRDefault="00A61D48" w:rsidP="00A32902">
            <w:pPr>
              <w:jc w:val="center"/>
              <w:rPr>
                <w:rFonts w:ascii="Times New Roman" w:hAnsi="Times New Roman" w:cs="Times New Roman"/>
                <w:b/>
                <w:sz w:val="20"/>
                <w:szCs w:val="20"/>
              </w:rPr>
            </w:pPr>
            <w:r w:rsidRPr="0033228B">
              <w:rPr>
                <w:rFonts w:ascii="Times New Roman" w:hAnsi="Times New Roman" w:cs="Times New Roman"/>
                <w:b/>
                <w:sz w:val="20"/>
                <w:szCs w:val="20"/>
              </w:rPr>
              <w:t>Évfolyam</w:t>
            </w:r>
          </w:p>
          <w:p w14:paraId="2F18E2A9" w14:textId="41DE8141" w:rsidR="005F1BE9" w:rsidRPr="005F1BE9" w:rsidRDefault="005F1BE9" w:rsidP="00A32902">
            <w:pPr>
              <w:jc w:val="center"/>
              <w:rPr>
                <w:rFonts w:ascii="Times New Roman" w:hAnsi="Times New Roman" w:cs="Times New Roman"/>
                <w:b/>
                <w:sz w:val="20"/>
                <w:szCs w:val="20"/>
              </w:rPr>
            </w:pPr>
            <w:r>
              <w:rPr>
                <w:rFonts w:ascii="Times New Roman" w:hAnsi="Times New Roman" w:cs="Times New Roman"/>
                <w:b/>
                <w:sz w:val="20"/>
                <w:szCs w:val="20"/>
              </w:rPr>
              <w:t>Class year</w:t>
            </w:r>
          </w:p>
        </w:tc>
        <w:tc>
          <w:tcPr>
            <w:tcW w:w="5949" w:type="dxa"/>
            <w:vAlign w:val="center"/>
          </w:tcPr>
          <w:p w14:paraId="68BC4139" w14:textId="124BEE53" w:rsidR="00A61D48" w:rsidRPr="0033228B" w:rsidRDefault="0027055A" w:rsidP="007F7C2D">
            <w:pPr>
              <w:jc w:val="center"/>
              <w:rPr>
                <w:rFonts w:ascii="Times New Roman" w:hAnsi="Times New Roman" w:cs="Times New Roman"/>
                <w:sz w:val="20"/>
                <w:szCs w:val="20"/>
              </w:rPr>
            </w:pPr>
            <w:r>
              <w:rPr>
                <w:rFonts w:ascii="Times New Roman" w:hAnsi="Times New Roman" w:cs="Times New Roman"/>
                <w:sz w:val="20"/>
                <w:szCs w:val="20"/>
              </w:rPr>
              <w:t>I</w:t>
            </w:r>
          </w:p>
        </w:tc>
      </w:tr>
    </w:tbl>
    <w:p w14:paraId="343923B4" w14:textId="77777777" w:rsidR="00ED37D9" w:rsidRPr="0033228B" w:rsidRDefault="00ED37D9" w:rsidP="00F979FD">
      <w:pPr>
        <w:spacing w:after="0" w:line="240" w:lineRule="auto"/>
        <w:jc w:val="center"/>
        <w:rPr>
          <w:rFonts w:ascii="Times New Roman" w:hAnsi="Times New Roman" w:cs="Times New Roman"/>
          <w:b/>
          <w:sz w:val="20"/>
          <w:szCs w:val="20"/>
        </w:rPr>
      </w:pPr>
    </w:p>
    <w:tbl>
      <w:tblPr>
        <w:tblStyle w:val="Rcsostblzat"/>
        <w:tblW w:w="10060" w:type="dxa"/>
        <w:tblLook w:val="04A0" w:firstRow="1" w:lastRow="0" w:firstColumn="1" w:lastColumn="0" w:noHBand="0" w:noVBand="1"/>
      </w:tblPr>
      <w:tblGrid>
        <w:gridCol w:w="1435"/>
        <w:gridCol w:w="1207"/>
        <w:gridCol w:w="1431"/>
        <w:gridCol w:w="1719"/>
        <w:gridCol w:w="1546"/>
        <w:gridCol w:w="1072"/>
        <w:gridCol w:w="994"/>
        <w:gridCol w:w="656"/>
      </w:tblGrid>
      <w:tr w:rsidR="0027055A" w:rsidRPr="0033228B" w14:paraId="104E4D9F" w14:textId="77777777" w:rsidTr="00A5118C">
        <w:trPr>
          <w:trHeight w:val="1453"/>
        </w:trPr>
        <w:tc>
          <w:tcPr>
            <w:tcW w:w="1514" w:type="dxa"/>
            <w:shd w:val="clear" w:color="auto" w:fill="A8D08D" w:themeFill="accent6" w:themeFillTint="99"/>
            <w:vAlign w:val="center"/>
          </w:tcPr>
          <w:p w14:paraId="7C488411" w14:textId="417FABE3" w:rsidR="00A5118C" w:rsidRPr="0033228B" w:rsidRDefault="00A5118C" w:rsidP="00F979FD">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Ступінь вищої освіти</w:t>
            </w:r>
          </w:p>
          <w:p w14:paraId="525DC8E9" w14:textId="77777777" w:rsidR="00A5118C" w:rsidRPr="0035702C" w:rsidRDefault="00A5118C" w:rsidP="00F979FD">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Képzési szint</w:t>
            </w:r>
          </w:p>
          <w:p w14:paraId="04FF7A17" w14:textId="5A0C9714" w:rsidR="0035702C" w:rsidRPr="0035702C" w:rsidRDefault="0035702C" w:rsidP="00F979FD">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Level of education</w:t>
            </w:r>
          </w:p>
        </w:tc>
        <w:tc>
          <w:tcPr>
            <w:tcW w:w="1264" w:type="dxa"/>
            <w:vAlign w:val="center"/>
          </w:tcPr>
          <w:p w14:paraId="627F1716" w14:textId="6CB8C8CA" w:rsidR="00A5118C" w:rsidRPr="0033228B" w:rsidRDefault="0027055A" w:rsidP="00F979FD">
            <w:pPr>
              <w:jc w:val="center"/>
              <w:rPr>
                <w:rFonts w:ascii="Times New Roman" w:hAnsi="Times New Roman" w:cs="Times New Roman"/>
                <w:sz w:val="20"/>
                <w:szCs w:val="20"/>
              </w:rPr>
            </w:pPr>
            <w:r>
              <w:rPr>
                <w:rFonts w:ascii="Times New Roman" w:hAnsi="Times New Roman" w:cs="Times New Roman"/>
                <w:sz w:val="20"/>
                <w:szCs w:val="20"/>
              </w:rPr>
              <w:t>BSC/BA</w:t>
            </w:r>
          </w:p>
        </w:tc>
        <w:tc>
          <w:tcPr>
            <w:tcW w:w="1500" w:type="dxa"/>
            <w:shd w:val="clear" w:color="auto" w:fill="A8D08D" w:themeFill="accent6" w:themeFillTint="99"/>
            <w:vAlign w:val="center"/>
          </w:tcPr>
          <w:p w14:paraId="556E4077" w14:textId="77777777" w:rsidR="00A5118C" w:rsidRPr="0033228B" w:rsidRDefault="00A5118C" w:rsidP="00F979FD">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Форма навчання</w:t>
            </w:r>
          </w:p>
          <w:p w14:paraId="6756F7E3" w14:textId="77777777" w:rsidR="00A5118C" w:rsidRPr="0035702C" w:rsidRDefault="00A5118C" w:rsidP="00F979FD">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Tagozat</w:t>
            </w:r>
          </w:p>
          <w:p w14:paraId="2CB8CA19" w14:textId="110D0662" w:rsidR="0035702C" w:rsidRPr="0035702C" w:rsidRDefault="0035702C" w:rsidP="00F979FD">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Form of study</w:t>
            </w:r>
          </w:p>
        </w:tc>
        <w:tc>
          <w:tcPr>
            <w:tcW w:w="1865" w:type="dxa"/>
            <w:vAlign w:val="center"/>
          </w:tcPr>
          <w:p w14:paraId="10CFD0F7" w14:textId="6F2D0E53" w:rsidR="00A5118C" w:rsidRPr="00B97E41" w:rsidRDefault="00B97E41" w:rsidP="0027055A">
            <w:pPr>
              <w:rPr>
                <w:rFonts w:ascii="Times New Roman" w:hAnsi="Times New Roman" w:cs="Times New Roman"/>
                <w:sz w:val="20"/>
                <w:szCs w:val="20"/>
              </w:rPr>
            </w:pPr>
            <w:r w:rsidRPr="00B97E41">
              <w:rPr>
                <w:rFonts w:ascii="Times New Roman" w:hAnsi="Times New Roman" w:cs="Times New Roman"/>
                <w:sz w:val="20"/>
                <w:szCs w:val="20"/>
                <w:lang w:val="uk-UA"/>
              </w:rPr>
              <w:t>Заочне навчання / Levelező képzés / Part-time studies</w:t>
            </w:r>
            <w:r>
              <w:rPr>
                <w:rFonts w:ascii="Times New Roman" w:hAnsi="Times New Roman" w:cs="Times New Roman"/>
                <w:sz w:val="20"/>
                <w:szCs w:val="20"/>
              </w:rPr>
              <w:t xml:space="preserve"> </w:t>
            </w:r>
          </w:p>
        </w:tc>
        <w:tc>
          <w:tcPr>
            <w:tcW w:w="1585" w:type="dxa"/>
            <w:shd w:val="clear" w:color="auto" w:fill="A8D08D" w:themeFill="accent6" w:themeFillTint="99"/>
            <w:vAlign w:val="center"/>
          </w:tcPr>
          <w:p w14:paraId="75D2A34C" w14:textId="41573DC8" w:rsidR="00A5118C" w:rsidRPr="0033228B" w:rsidRDefault="00A5118C" w:rsidP="00F979FD">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Навчальний рік</w:t>
            </w:r>
          </w:p>
          <w:p w14:paraId="77E9D4AD" w14:textId="77777777" w:rsidR="00A5118C" w:rsidRPr="0035702C" w:rsidRDefault="00A5118C" w:rsidP="00A5118C">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Tanév</w:t>
            </w:r>
          </w:p>
          <w:p w14:paraId="501EE180" w14:textId="3EB9C81A" w:rsidR="0035702C" w:rsidRPr="0033228B" w:rsidRDefault="0035702C" w:rsidP="00A5118C">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Academic year</w:t>
            </w:r>
          </w:p>
        </w:tc>
        <w:tc>
          <w:tcPr>
            <w:tcW w:w="868" w:type="dxa"/>
            <w:vAlign w:val="center"/>
          </w:tcPr>
          <w:p w14:paraId="0D4269E8" w14:textId="3429C8B6" w:rsidR="00A5118C" w:rsidRPr="0027055A" w:rsidRDefault="0027055A" w:rsidP="0027055A">
            <w:pPr>
              <w:jc w:val="center"/>
              <w:rPr>
                <w:rFonts w:ascii="Times New Roman" w:hAnsi="Times New Roman" w:cs="Times New Roman"/>
                <w:sz w:val="20"/>
                <w:szCs w:val="20"/>
                <w:lang w:val="uk-UA"/>
              </w:rPr>
            </w:pPr>
            <w:r>
              <w:rPr>
                <w:rFonts w:ascii="Times New Roman" w:hAnsi="Times New Roman" w:cs="Times New Roman"/>
                <w:sz w:val="20"/>
                <w:szCs w:val="20"/>
              </w:rPr>
              <w:t>202</w:t>
            </w:r>
            <w:r>
              <w:rPr>
                <w:rFonts w:ascii="Times New Roman" w:hAnsi="Times New Roman" w:cs="Times New Roman"/>
                <w:sz w:val="20"/>
                <w:szCs w:val="20"/>
                <w:lang w:val="uk-UA"/>
              </w:rPr>
              <w:t>6</w:t>
            </w:r>
            <w:r>
              <w:rPr>
                <w:rFonts w:ascii="Times New Roman" w:hAnsi="Times New Roman" w:cs="Times New Roman"/>
                <w:sz w:val="20"/>
                <w:szCs w:val="20"/>
              </w:rPr>
              <w:t>/202</w:t>
            </w:r>
            <w:r>
              <w:rPr>
                <w:rFonts w:ascii="Times New Roman" w:hAnsi="Times New Roman" w:cs="Times New Roman"/>
                <w:sz w:val="20"/>
                <w:szCs w:val="20"/>
                <w:lang w:val="uk-UA"/>
              </w:rPr>
              <w:t>7</w:t>
            </w:r>
          </w:p>
        </w:tc>
        <w:tc>
          <w:tcPr>
            <w:tcW w:w="732" w:type="dxa"/>
            <w:shd w:val="clear" w:color="auto" w:fill="A8D08D" w:themeFill="accent6" w:themeFillTint="99"/>
            <w:vAlign w:val="center"/>
          </w:tcPr>
          <w:p w14:paraId="1303B1AE" w14:textId="71869087" w:rsidR="00A5118C" w:rsidRPr="0033228B" w:rsidRDefault="00A5118C" w:rsidP="006F11BC">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Семестр</w:t>
            </w:r>
          </w:p>
          <w:p w14:paraId="4EEF6C44" w14:textId="77777777" w:rsidR="00A5118C" w:rsidRDefault="00A5118C" w:rsidP="00A5118C">
            <w:pPr>
              <w:jc w:val="center"/>
              <w:rPr>
                <w:rFonts w:ascii="Times New Roman" w:hAnsi="Times New Roman" w:cs="Times New Roman"/>
                <w:b/>
                <w:sz w:val="20"/>
                <w:szCs w:val="20"/>
              </w:rPr>
            </w:pPr>
            <w:r w:rsidRPr="0033228B">
              <w:rPr>
                <w:rFonts w:ascii="Times New Roman" w:hAnsi="Times New Roman" w:cs="Times New Roman"/>
                <w:b/>
                <w:sz w:val="20"/>
                <w:szCs w:val="20"/>
              </w:rPr>
              <w:t>Félév</w:t>
            </w:r>
          </w:p>
          <w:p w14:paraId="68A4959A" w14:textId="15F961F7" w:rsidR="0035702C" w:rsidRPr="0035702C" w:rsidRDefault="0035702C" w:rsidP="00A5118C">
            <w:pPr>
              <w:jc w:val="center"/>
              <w:rPr>
                <w:rFonts w:ascii="Times New Roman" w:hAnsi="Times New Roman" w:cs="Times New Roman"/>
                <w:b/>
                <w:sz w:val="20"/>
                <w:szCs w:val="20"/>
              </w:rPr>
            </w:pPr>
            <w:r>
              <w:rPr>
                <w:rFonts w:ascii="Times New Roman" w:hAnsi="Times New Roman" w:cs="Times New Roman"/>
                <w:b/>
                <w:sz w:val="20"/>
                <w:szCs w:val="20"/>
              </w:rPr>
              <w:t>Semester</w:t>
            </w:r>
          </w:p>
        </w:tc>
        <w:tc>
          <w:tcPr>
            <w:tcW w:w="732" w:type="dxa"/>
            <w:vAlign w:val="center"/>
          </w:tcPr>
          <w:p w14:paraId="499C67FE" w14:textId="2DD4FB43" w:rsidR="00A5118C" w:rsidRPr="0027055A" w:rsidRDefault="008D108C" w:rsidP="006F11BC">
            <w:pPr>
              <w:jc w:val="center"/>
              <w:rPr>
                <w:rFonts w:ascii="Times New Roman" w:hAnsi="Times New Roman" w:cs="Times New Roman"/>
                <w:sz w:val="20"/>
                <w:szCs w:val="20"/>
              </w:rPr>
            </w:pPr>
            <w:r>
              <w:rPr>
                <w:rFonts w:ascii="Times New Roman" w:hAnsi="Times New Roman" w:cs="Times New Roman"/>
                <w:sz w:val="20"/>
                <w:szCs w:val="20"/>
              </w:rPr>
              <w:t>I</w:t>
            </w:r>
          </w:p>
        </w:tc>
      </w:tr>
    </w:tbl>
    <w:p w14:paraId="1DB7122C" w14:textId="77777777" w:rsidR="001357D5" w:rsidRPr="0033228B" w:rsidRDefault="001357D5" w:rsidP="00F979FD">
      <w:pPr>
        <w:spacing w:before="120" w:after="120" w:line="240" w:lineRule="auto"/>
        <w:jc w:val="center"/>
        <w:rPr>
          <w:rFonts w:ascii="Times New Roman" w:hAnsi="Times New Roman" w:cs="Times New Roman"/>
          <w:sz w:val="20"/>
          <w:szCs w:val="20"/>
          <w:lang w:val="ru-RU"/>
        </w:rPr>
      </w:pPr>
    </w:p>
    <w:p w14:paraId="18A1F58A" w14:textId="65FCE564" w:rsidR="00A20A35" w:rsidRPr="00232920" w:rsidRDefault="00392D23" w:rsidP="00A20A35">
      <w:pPr>
        <w:spacing w:before="120" w:after="120" w:line="240" w:lineRule="auto"/>
        <w:jc w:val="center"/>
        <w:rPr>
          <w:rFonts w:ascii="Times New Roman" w:hAnsi="Times New Roman" w:cs="Times New Roman"/>
          <w:b/>
          <w:sz w:val="32"/>
          <w:szCs w:val="32"/>
        </w:rPr>
      </w:pPr>
      <w:r w:rsidRPr="00232920">
        <w:rPr>
          <w:rFonts w:ascii="Times New Roman" w:hAnsi="Times New Roman" w:cs="Times New Roman"/>
          <w:b/>
          <w:sz w:val="32"/>
          <w:szCs w:val="32"/>
          <w:lang w:val="ru-RU"/>
        </w:rPr>
        <w:t>Силабус</w:t>
      </w:r>
      <w:r w:rsidR="00AF67CA" w:rsidRPr="00232920">
        <w:rPr>
          <w:rFonts w:ascii="Times New Roman" w:hAnsi="Times New Roman" w:cs="Times New Roman"/>
          <w:b/>
          <w:sz w:val="32"/>
          <w:szCs w:val="32"/>
          <w:lang w:val="ru-RU"/>
        </w:rPr>
        <w:t xml:space="preserve"> / </w:t>
      </w:r>
      <w:r w:rsidR="00AF67CA" w:rsidRPr="00232920">
        <w:rPr>
          <w:rFonts w:ascii="Times New Roman" w:hAnsi="Times New Roman" w:cs="Times New Roman"/>
          <w:b/>
          <w:sz w:val="32"/>
          <w:szCs w:val="32"/>
        </w:rPr>
        <w:t>Sillabusz (Tárgyleírás)</w:t>
      </w:r>
      <w:r w:rsidR="0035702C">
        <w:rPr>
          <w:rFonts w:ascii="Times New Roman" w:hAnsi="Times New Roman" w:cs="Times New Roman"/>
          <w:b/>
          <w:sz w:val="32"/>
          <w:szCs w:val="32"/>
        </w:rPr>
        <w:t xml:space="preserve"> / </w:t>
      </w:r>
      <w:r w:rsidR="0035702C" w:rsidRPr="0035702C">
        <w:rPr>
          <w:rFonts w:ascii="Times New Roman" w:hAnsi="Times New Roman" w:cs="Times New Roman"/>
          <w:b/>
          <w:sz w:val="32"/>
          <w:szCs w:val="32"/>
        </w:rPr>
        <w:t>Syllabus</w:t>
      </w:r>
      <w:r w:rsidR="00597E34" w:rsidRPr="00232920">
        <w:rPr>
          <w:rStyle w:val="Lbjegyzet-hivatkozs"/>
          <w:rFonts w:ascii="Times New Roman" w:hAnsi="Times New Roman" w:cs="Times New Roman"/>
          <w:b/>
          <w:sz w:val="32"/>
          <w:szCs w:val="32"/>
        </w:rPr>
        <w:footnoteReference w:id="1"/>
      </w:r>
    </w:p>
    <w:tbl>
      <w:tblPr>
        <w:tblStyle w:val="Rcsostblzat"/>
        <w:tblW w:w="10194" w:type="dxa"/>
        <w:tblLayout w:type="fixed"/>
        <w:tblLook w:val="04A0" w:firstRow="1" w:lastRow="0" w:firstColumn="1" w:lastColumn="0" w:noHBand="0" w:noVBand="1"/>
      </w:tblPr>
      <w:tblGrid>
        <w:gridCol w:w="2830"/>
        <w:gridCol w:w="1873"/>
        <w:gridCol w:w="2580"/>
        <w:gridCol w:w="1252"/>
        <w:gridCol w:w="1659"/>
      </w:tblGrid>
      <w:tr w:rsidR="001927A3" w:rsidRPr="0033228B" w14:paraId="48D7CE45" w14:textId="77777777" w:rsidTr="00A15804">
        <w:tc>
          <w:tcPr>
            <w:tcW w:w="2830" w:type="dxa"/>
            <w:shd w:val="clear" w:color="auto" w:fill="A8D08D" w:themeFill="accent6" w:themeFillTint="99"/>
            <w:vAlign w:val="center"/>
          </w:tcPr>
          <w:p w14:paraId="495785D1" w14:textId="783B4AAA" w:rsidR="001927A3" w:rsidRPr="0033228B" w:rsidRDefault="00ED37D9" w:rsidP="001927A3">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Код, н</w:t>
            </w:r>
            <w:r w:rsidR="001927A3" w:rsidRPr="0033228B">
              <w:rPr>
                <w:rFonts w:ascii="Times New Roman" w:hAnsi="Times New Roman" w:cs="Times New Roman"/>
                <w:b/>
                <w:sz w:val="20"/>
                <w:szCs w:val="20"/>
                <w:lang w:val="uk-UA"/>
              </w:rPr>
              <w:t>азва освітнього компонента</w:t>
            </w:r>
          </w:p>
          <w:p w14:paraId="15AC4662" w14:textId="3267E89C" w:rsidR="006B14D9" w:rsidRPr="0033228B" w:rsidRDefault="006B14D9" w:rsidP="001927A3">
            <w:pPr>
              <w:jc w:val="center"/>
              <w:rPr>
                <w:rFonts w:ascii="Times New Roman" w:hAnsi="Times New Roman" w:cs="Times New Roman"/>
                <w:sz w:val="20"/>
                <w:szCs w:val="20"/>
                <w:lang w:val="uk-UA"/>
              </w:rPr>
            </w:pPr>
            <w:r w:rsidRPr="0033228B">
              <w:rPr>
                <w:rFonts w:ascii="Times New Roman" w:hAnsi="Times New Roman" w:cs="Times New Roman"/>
                <w:sz w:val="20"/>
                <w:szCs w:val="20"/>
                <w:lang w:val="uk-UA"/>
              </w:rPr>
              <w:t>(код з ОП, НП)</w:t>
            </w:r>
          </w:p>
          <w:p w14:paraId="397AD07F" w14:textId="77777777" w:rsidR="001927A3" w:rsidRPr="0033228B" w:rsidRDefault="001927A3" w:rsidP="001927A3">
            <w:pPr>
              <w:jc w:val="center"/>
              <w:rPr>
                <w:rFonts w:ascii="Times New Roman" w:hAnsi="Times New Roman" w:cs="Times New Roman"/>
                <w:b/>
                <w:sz w:val="20"/>
                <w:szCs w:val="20"/>
              </w:rPr>
            </w:pPr>
            <w:r w:rsidRPr="0033228B">
              <w:rPr>
                <w:rFonts w:ascii="Times New Roman" w:hAnsi="Times New Roman" w:cs="Times New Roman"/>
                <w:b/>
                <w:sz w:val="20"/>
                <w:szCs w:val="20"/>
              </w:rPr>
              <w:t xml:space="preserve">A képzési </w:t>
            </w:r>
            <w:proofErr w:type="gramStart"/>
            <w:r w:rsidRPr="0033228B">
              <w:rPr>
                <w:rFonts w:ascii="Times New Roman" w:hAnsi="Times New Roman" w:cs="Times New Roman"/>
                <w:b/>
                <w:sz w:val="20"/>
                <w:szCs w:val="20"/>
              </w:rPr>
              <w:t>komponens</w:t>
            </w:r>
            <w:proofErr w:type="gramEnd"/>
            <w:r w:rsidRPr="0033228B">
              <w:rPr>
                <w:rFonts w:ascii="Times New Roman" w:hAnsi="Times New Roman" w:cs="Times New Roman"/>
                <w:b/>
                <w:sz w:val="20"/>
                <w:szCs w:val="20"/>
              </w:rPr>
              <w:t xml:space="preserve"> </w:t>
            </w:r>
            <w:r w:rsidR="00ED37D9" w:rsidRPr="0033228B">
              <w:rPr>
                <w:rFonts w:ascii="Times New Roman" w:hAnsi="Times New Roman" w:cs="Times New Roman"/>
                <w:b/>
                <w:sz w:val="20"/>
                <w:szCs w:val="20"/>
              </w:rPr>
              <w:t xml:space="preserve">kódja, </w:t>
            </w:r>
            <w:r w:rsidRPr="0033228B">
              <w:rPr>
                <w:rFonts w:ascii="Times New Roman" w:hAnsi="Times New Roman" w:cs="Times New Roman"/>
                <w:b/>
                <w:sz w:val="20"/>
                <w:szCs w:val="20"/>
              </w:rPr>
              <w:t>megnevezése</w:t>
            </w:r>
          </w:p>
          <w:p w14:paraId="4A208A80" w14:textId="77777777" w:rsidR="006B14D9" w:rsidRDefault="006B14D9" w:rsidP="001927A3">
            <w:pPr>
              <w:jc w:val="center"/>
              <w:rPr>
                <w:rFonts w:ascii="Times New Roman" w:hAnsi="Times New Roman" w:cs="Times New Roman"/>
                <w:sz w:val="20"/>
                <w:szCs w:val="20"/>
              </w:rPr>
            </w:pPr>
            <w:r w:rsidRPr="0033228B">
              <w:rPr>
                <w:rFonts w:ascii="Times New Roman" w:hAnsi="Times New Roman" w:cs="Times New Roman"/>
                <w:sz w:val="20"/>
                <w:szCs w:val="20"/>
                <w:lang w:val="uk-UA"/>
              </w:rPr>
              <w:t>(</w:t>
            </w:r>
            <w:r w:rsidRPr="0033228B">
              <w:rPr>
                <w:rFonts w:ascii="Times New Roman" w:hAnsi="Times New Roman" w:cs="Times New Roman"/>
                <w:sz w:val="20"/>
                <w:szCs w:val="20"/>
              </w:rPr>
              <w:t>a képzési programból vagy mintatantervből)</w:t>
            </w:r>
          </w:p>
          <w:p w14:paraId="18451529" w14:textId="77777777" w:rsidR="0035702C" w:rsidRDefault="0035702C" w:rsidP="001927A3">
            <w:pPr>
              <w:jc w:val="center"/>
            </w:pPr>
            <w:r w:rsidRPr="0035702C">
              <w:rPr>
                <w:rFonts w:ascii="Times New Roman" w:hAnsi="Times New Roman" w:cs="Times New Roman"/>
                <w:b/>
                <w:sz w:val="20"/>
                <w:szCs w:val="20"/>
              </w:rPr>
              <w:t>Code and title of the educational component</w:t>
            </w:r>
          </w:p>
          <w:p w14:paraId="09CE0C09" w14:textId="159535FE" w:rsidR="0035702C" w:rsidRPr="0033228B" w:rsidRDefault="0035702C" w:rsidP="001927A3">
            <w:pPr>
              <w:jc w:val="center"/>
              <w:rPr>
                <w:rFonts w:ascii="Times New Roman" w:hAnsi="Times New Roman" w:cs="Times New Roman"/>
                <w:sz w:val="20"/>
                <w:szCs w:val="20"/>
              </w:rPr>
            </w:pPr>
            <w:r w:rsidRPr="0035702C">
              <w:rPr>
                <w:rFonts w:ascii="Times New Roman" w:hAnsi="Times New Roman" w:cs="Times New Roman"/>
                <w:sz w:val="20"/>
                <w:szCs w:val="20"/>
                <w:lang w:val="uk-UA"/>
              </w:rPr>
              <w:t>(from the training programme or curriculum)</w:t>
            </w:r>
          </w:p>
        </w:tc>
        <w:tc>
          <w:tcPr>
            <w:tcW w:w="7364" w:type="dxa"/>
            <w:gridSpan w:val="4"/>
            <w:vAlign w:val="center"/>
          </w:tcPr>
          <w:p w14:paraId="123B5337" w14:textId="7961EF58" w:rsidR="0027055A" w:rsidRDefault="0027055A" w:rsidP="0027055A">
            <w:pPr>
              <w:jc w:val="center"/>
              <w:rPr>
                <w:rFonts w:ascii="Times New Roman" w:hAnsi="Times New Roman" w:cs="Times New Roman"/>
                <w:sz w:val="20"/>
                <w:szCs w:val="20"/>
              </w:rPr>
            </w:pPr>
            <w:r>
              <w:rPr>
                <w:rFonts w:ascii="Times New Roman" w:hAnsi="Times New Roman" w:cs="Times New Roman"/>
                <w:sz w:val="20"/>
                <w:szCs w:val="20"/>
              </w:rPr>
              <w:t xml:space="preserve">OK </w:t>
            </w:r>
            <w:r w:rsidR="008D108C">
              <w:rPr>
                <w:rFonts w:ascii="Times New Roman" w:hAnsi="Times New Roman" w:cs="Times New Roman"/>
                <w:sz w:val="20"/>
                <w:szCs w:val="20"/>
              </w:rPr>
              <w:t>15</w:t>
            </w:r>
          </w:p>
          <w:p w14:paraId="7C06430C" w14:textId="13B706DA" w:rsidR="004D3847" w:rsidRDefault="008D108C" w:rsidP="0027055A">
            <w:pPr>
              <w:jc w:val="center"/>
              <w:rPr>
                <w:rFonts w:ascii="Times New Roman" w:hAnsi="Times New Roman" w:cs="Times New Roman"/>
                <w:sz w:val="20"/>
                <w:szCs w:val="20"/>
                <w:lang w:val="uk-UA"/>
              </w:rPr>
            </w:pPr>
            <w:r w:rsidRPr="008D108C">
              <w:rPr>
                <w:rFonts w:ascii="Times New Roman" w:hAnsi="Times New Roman" w:cs="Times New Roman"/>
                <w:sz w:val="20"/>
                <w:szCs w:val="20"/>
                <w:lang w:val="uk-UA"/>
              </w:rPr>
              <w:t>Геологія</w:t>
            </w:r>
          </w:p>
          <w:p w14:paraId="2AA31F08" w14:textId="71945206" w:rsidR="0027055A" w:rsidRDefault="008D108C" w:rsidP="0027055A">
            <w:pPr>
              <w:jc w:val="center"/>
              <w:rPr>
                <w:rFonts w:ascii="Times New Roman" w:hAnsi="Times New Roman" w:cs="Times New Roman"/>
                <w:sz w:val="20"/>
                <w:szCs w:val="20"/>
              </w:rPr>
            </w:pPr>
            <w:r>
              <w:rPr>
                <w:rFonts w:ascii="Times New Roman" w:hAnsi="Times New Roman" w:cs="Times New Roman"/>
                <w:sz w:val="20"/>
                <w:szCs w:val="20"/>
              </w:rPr>
              <w:t>Geológia</w:t>
            </w:r>
          </w:p>
          <w:p w14:paraId="40B05C75" w14:textId="1D40EB9E" w:rsidR="005104F1" w:rsidRPr="0027055A" w:rsidRDefault="008D108C" w:rsidP="0027055A">
            <w:pPr>
              <w:jc w:val="center"/>
              <w:rPr>
                <w:rFonts w:ascii="Times New Roman" w:hAnsi="Times New Roman" w:cs="Times New Roman"/>
                <w:sz w:val="20"/>
                <w:szCs w:val="20"/>
              </w:rPr>
            </w:pPr>
            <w:r>
              <w:rPr>
                <w:rFonts w:ascii="Times New Roman" w:hAnsi="Times New Roman" w:cs="Times New Roman"/>
                <w:sz w:val="20"/>
                <w:szCs w:val="20"/>
              </w:rPr>
              <w:t>Geology</w:t>
            </w:r>
          </w:p>
        </w:tc>
      </w:tr>
      <w:tr w:rsidR="001927A3" w:rsidRPr="0033228B" w14:paraId="5E8CF258" w14:textId="77777777" w:rsidTr="00A15804">
        <w:tc>
          <w:tcPr>
            <w:tcW w:w="2830" w:type="dxa"/>
            <w:shd w:val="clear" w:color="auto" w:fill="A8D08D" w:themeFill="accent6" w:themeFillTint="99"/>
            <w:vAlign w:val="center"/>
          </w:tcPr>
          <w:p w14:paraId="4FF335A9" w14:textId="2AF78B6F" w:rsidR="001927A3" w:rsidRPr="0033228B" w:rsidRDefault="001927A3" w:rsidP="001927A3">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 xml:space="preserve">Тип </w:t>
            </w:r>
            <w:r w:rsidR="00883BA3" w:rsidRPr="0033228B">
              <w:rPr>
                <w:rFonts w:ascii="Times New Roman" w:hAnsi="Times New Roman" w:cs="Times New Roman"/>
                <w:b/>
                <w:sz w:val="20"/>
                <w:szCs w:val="20"/>
                <w:lang w:val="uk-UA"/>
              </w:rPr>
              <w:t>освітнього компонента</w:t>
            </w:r>
            <w:r w:rsidR="00510F97" w:rsidRPr="0033228B">
              <w:rPr>
                <w:rFonts w:ascii="Times New Roman" w:hAnsi="Times New Roman" w:cs="Times New Roman"/>
                <w:b/>
                <w:sz w:val="20"/>
                <w:szCs w:val="20"/>
              </w:rPr>
              <w:t xml:space="preserve"> </w:t>
            </w:r>
            <w:r w:rsidR="00510F97" w:rsidRPr="0033228B">
              <w:rPr>
                <w:rFonts w:ascii="Times New Roman" w:hAnsi="Times New Roman" w:cs="Times New Roman"/>
                <w:b/>
                <w:sz w:val="20"/>
                <w:szCs w:val="20"/>
                <w:lang w:val="uk-UA"/>
              </w:rPr>
              <w:t>(навчальної дисципліни)</w:t>
            </w:r>
          </w:p>
          <w:p w14:paraId="592EAD55" w14:textId="77777777" w:rsidR="001927A3" w:rsidRDefault="001927A3" w:rsidP="00883BA3">
            <w:pPr>
              <w:jc w:val="center"/>
              <w:rPr>
                <w:rFonts w:ascii="Times New Roman" w:hAnsi="Times New Roman" w:cs="Times New Roman"/>
                <w:b/>
                <w:sz w:val="20"/>
                <w:szCs w:val="20"/>
              </w:rPr>
            </w:pPr>
            <w:r w:rsidRPr="0033228B">
              <w:rPr>
                <w:rFonts w:ascii="Times New Roman" w:hAnsi="Times New Roman" w:cs="Times New Roman"/>
                <w:b/>
                <w:sz w:val="20"/>
                <w:szCs w:val="20"/>
              </w:rPr>
              <w:t xml:space="preserve">A </w:t>
            </w:r>
            <w:r w:rsidR="00883BA3" w:rsidRPr="0033228B">
              <w:rPr>
                <w:rFonts w:ascii="Times New Roman" w:hAnsi="Times New Roman" w:cs="Times New Roman"/>
                <w:b/>
                <w:sz w:val="20"/>
                <w:szCs w:val="20"/>
              </w:rPr>
              <w:t xml:space="preserve">képzési </w:t>
            </w:r>
            <w:proofErr w:type="gramStart"/>
            <w:r w:rsidR="00883BA3" w:rsidRPr="0033228B">
              <w:rPr>
                <w:rFonts w:ascii="Times New Roman" w:hAnsi="Times New Roman" w:cs="Times New Roman"/>
                <w:b/>
                <w:sz w:val="20"/>
                <w:szCs w:val="20"/>
              </w:rPr>
              <w:t>komponens</w:t>
            </w:r>
            <w:proofErr w:type="gramEnd"/>
            <w:r w:rsidRPr="0033228B">
              <w:rPr>
                <w:rFonts w:ascii="Times New Roman" w:hAnsi="Times New Roman" w:cs="Times New Roman"/>
                <w:b/>
                <w:sz w:val="20"/>
                <w:szCs w:val="20"/>
              </w:rPr>
              <w:t xml:space="preserve"> </w:t>
            </w:r>
            <w:r w:rsidR="00510F97" w:rsidRPr="0033228B">
              <w:rPr>
                <w:rFonts w:ascii="Times New Roman" w:hAnsi="Times New Roman" w:cs="Times New Roman"/>
                <w:b/>
                <w:sz w:val="20"/>
                <w:szCs w:val="20"/>
              </w:rPr>
              <w:t xml:space="preserve">(tantárgy) </w:t>
            </w:r>
            <w:r w:rsidRPr="0033228B">
              <w:rPr>
                <w:rFonts w:ascii="Times New Roman" w:hAnsi="Times New Roman" w:cs="Times New Roman"/>
                <w:b/>
                <w:sz w:val="20"/>
                <w:szCs w:val="20"/>
              </w:rPr>
              <w:t>típusa</w:t>
            </w:r>
          </w:p>
          <w:p w14:paraId="3E1C2EB0" w14:textId="3F81032E" w:rsidR="0035702C" w:rsidRPr="0033228B" w:rsidRDefault="0035702C" w:rsidP="00883BA3">
            <w:pPr>
              <w:jc w:val="center"/>
              <w:rPr>
                <w:rFonts w:ascii="Times New Roman" w:hAnsi="Times New Roman" w:cs="Times New Roman"/>
                <w:b/>
                <w:sz w:val="20"/>
                <w:szCs w:val="20"/>
              </w:rPr>
            </w:pPr>
            <w:r w:rsidRPr="0035702C">
              <w:rPr>
                <w:rFonts w:ascii="Times New Roman" w:hAnsi="Times New Roman" w:cs="Times New Roman"/>
                <w:b/>
                <w:sz w:val="20"/>
                <w:szCs w:val="20"/>
              </w:rPr>
              <w:lastRenderedPageBreak/>
              <w:t>Type of the educational component (academic subject)</w:t>
            </w:r>
          </w:p>
        </w:tc>
        <w:tc>
          <w:tcPr>
            <w:tcW w:w="7364" w:type="dxa"/>
            <w:gridSpan w:val="4"/>
            <w:vAlign w:val="center"/>
          </w:tcPr>
          <w:p w14:paraId="3055E684" w14:textId="77777777" w:rsidR="0027055A" w:rsidRDefault="0027055A" w:rsidP="0027055A">
            <w:pPr>
              <w:jc w:val="center"/>
              <w:rPr>
                <w:rFonts w:ascii="Times New Roman" w:hAnsi="Times New Roman" w:cs="Times New Roman"/>
                <w:sz w:val="20"/>
                <w:szCs w:val="20"/>
                <w:lang w:val="en-US"/>
              </w:rPr>
            </w:pPr>
            <w:r>
              <w:rPr>
                <w:rFonts w:ascii="Times New Roman" w:hAnsi="Times New Roman" w:cs="Times New Roman"/>
                <w:sz w:val="20"/>
                <w:szCs w:val="20"/>
              </w:rPr>
              <w:lastRenderedPageBreak/>
              <w:t>Обов’язковий</w:t>
            </w:r>
          </w:p>
          <w:p w14:paraId="6A79308B" w14:textId="77777777" w:rsidR="0027055A" w:rsidRDefault="0027055A" w:rsidP="0027055A">
            <w:pPr>
              <w:jc w:val="center"/>
              <w:rPr>
                <w:rFonts w:ascii="Times New Roman" w:hAnsi="Times New Roman" w:cs="Times New Roman"/>
                <w:sz w:val="20"/>
                <w:szCs w:val="20"/>
                <w:lang w:val="en-US"/>
              </w:rPr>
            </w:pPr>
            <w:r>
              <w:rPr>
                <w:rFonts w:ascii="Times New Roman" w:hAnsi="Times New Roman" w:cs="Times New Roman"/>
                <w:sz w:val="20"/>
                <w:szCs w:val="20"/>
                <w:lang w:val="en-US"/>
              </w:rPr>
              <w:t>Kötelező</w:t>
            </w:r>
          </w:p>
          <w:p w14:paraId="7B935767" w14:textId="46482621" w:rsidR="001927A3" w:rsidRPr="00771EE5" w:rsidRDefault="0027055A" w:rsidP="0027055A">
            <w:pPr>
              <w:jc w:val="center"/>
              <w:rPr>
                <w:rFonts w:ascii="Times New Roman" w:hAnsi="Times New Roman" w:cs="Times New Roman"/>
                <w:sz w:val="20"/>
                <w:szCs w:val="20"/>
                <w:lang w:val="en-US"/>
              </w:rPr>
            </w:pPr>
            <w:r>
              <w:rPr>
                <w:rFonts w:ascii="Times New Roman" w:hAnsi="Times New Roman" w:cs="Times New Roman"/>
                <w:sz w:val="20"/>
                <w:szCs w:val="20"/>
              </w:rPr>
              <w:t>Compulsory</w:t>
            </w:r>
          </w:p>
        </w:tc>
      </w:tr>
      <w:tr w:rsidR="001927A3" w:rsidRPr="0033228B" w14:paraId="2A29146C" w14:textId="77777777" w:rsidTr="00A15804">
        <w:tc>
          <w:tcPr>
            <w:tcW w:w="2830" w:type="dxa"/>
            <w:shd w:val="clear" w:color="auto" w:fill="A8D08D" w:themeFill="accent6" w:themeFillTint="99"/>
            <w:vAlign w:val="center"/>
          </w:tcPr>
          <w:p w14:paraId="713F6432" w14:textId="138FE5B4" w:rsidR="001927A3" w:rsidRPr="0035702C" w:rsidRDefault="005C2158" w:rsidP="005C2158">
            <w:pPr>
              <w:jc w:val="center"/>
              <w:rPr>
                <w:rFonts w:ascii="Times New Roman" w:hAnsi="Times New Roman" w:cs="Times New Roman"/>
                <w:b/>
                <w:sz w:val="20"/>
                <w:szCs w:val="20"/>
              </w:rPr>
            </w:pPr>
            <w:r w:rsidRPr="0035702C">
              <w:rPr>
                <w:rFonts w:ascii="Times New Roman" w:hAnsi="Times New Roman" w:cs="Times New Roman"/>
                <w:b/>
                <w:sz w:val="20"/>
                <w:szCs w:val="20"/>
              </w:rPr>
              <w:t>К</w:t>
            </w:r>
            <w:r w:rsidR="00510F97" w:rsidRPr="0035702C">
              <w:rPr>
                <w:rFonts w:ascii="Times New Roman" w:hAnsi="Times New Roman" w:cs="Times New Roman"/>
                <w:b/>
                <w:sz w:val="20"/>
                <w:szCs w:val="20"/>
              </w:rPr>
              <w:t>ількість кредитів</w:t>
            </w:r>
          </w:p>
          <w:p w14:paraId="09ABEBF1" w14:textId="77777777" w:rsidR="005C2158" w:rsidRDefault="00510F97" w:rsidP="00510F97">
            <w:pPr>
              <w:jc w:val="center"/>
              <w:rPr>
                <w:rFonts w:ascii="Times New Roman" w:hAnsi="Times New Roman" w:cs="Times New Roman"/>
                <w:b/>
                <w:sz w:val="20"/>
                <w:szCs w:val="20"/>
              </w:rPr>
            </w:pPr>
            <w:r w:rsidRPr="0033228B">
              <w:rPr>
                <w:rFonts w:ascii="Times New Roman" w:hAnsi="Times New Roman" w:cs="Times New Roman"/>
                <w:b/>
                <w:sz w:val="20"/>
                <w:szCs w:val="20"/>
              </w:rPr>
              <w:t>Kreditérték</w:t>
            </w:r>
          </w:p>
          <w:p w14:paraId="34BE37F3" w14:textId="7037201B" w:rsidR="0035702C" w:rsidRPr="0033228B" w:rsidRDefault="0035702C" w:rsidP="00510F97">
            <w:pPr>
              <w:jc w:val="center"/>
              <w:rPr>
                <w:rFonts w:ascii="Times New Roman" w:hAnsi="Times New Roman" w:cs="Times New Roman"/>
                <w:b/>
                <w:sz w:val="20"/>
                <w:szCs w:val="20"/>
              </w:rPr>
            </w:pPr>
            <w:r w:rsidRPr="0035702C">
              <w:rPr>
                <w:rFonts w:ascii="Times New Roman" w:hAnsi="Times New Roman" w:cs="Times New Roman"/>
                <w:b/>
                <w:sz w:val="20"/>
                <w:szCs w:val="20"/>
              </w:rPr>
              <w:t>Number of credits (ECTS)</w:t>
            </w:r>
          </w:p>
        </w:tc>
        <w:tc>
          <w:tcPr>
            <w:tcW w:w="7364" w:type="dxa"/>
            <w:gridSpan w:val="4"/>
            <w:vAlign w:val="center"/>
          </w:tcPr>
          <w:p w14:paraId="00752C17" w14:textId="7CBAEF41" w:rsidR="001927A3" w:rsidRPr="008D108C" w:rsidRDefault="008D108C" w:rsidP="001927A3">
            <w:pPr>
              <w:jc w:val="center"/>
              <w:rPr>
                <w:rFonts w:ascii="Times New Roman" w:hAnsi="Times New Roman" w:cs="Times New Roman"/>
                <w:b/>
                <w:sz w:val="20"/>
                <w:szCs w:val="20"/>
              </w:rPr>
            </w:pPr>
            <w:r>
              <w:rPr>
                <w:rFonts w:ascii="Times New Roman" w:hAnsi="Times New Roman" w:cs="Times New Roman"/>
                <w:b/>
                <w:sz w:val="20"/>
                <w:szCs w:val="20"/>
              </w:rPr>
              <w:t>5</w:t>
            </w:r>
          </w:p>
        </w:tc>
      </w:tr>
      <w:tr w:rsidR="00510F97" w:rsidRPr="0033228B" w14:paraId="06E09DFC" w14:textId="77777777" w:rsidTr="00A15804">
        <w:tc>
          <w:tcPr>
            <w:tcW w:w="2830" w:type="dxa"/>
            <w:shd w:val="clear" w:color="auto" w:fill="A8D08D" w:themeFill="accent6" w:themeFillTint="99"/>
            <w:vAlign w:val="center"/>
          </w:tcPr>
          <w:p w14:paraId="7B2880ED" w14:textId="77777777" w:rsidR="00510F97" w:rsidRPr="0033228B" w:rsidRDefault="00510F97" w:rsidP="005C2158">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Всього годин</w:t>
            </w:r>
          </w:p>
          <w:p w14:paraId="45EFD7DA" w14:textId="77777777" w:rsidR="00510F97" w:rsidRDefault="00510F97" w:rsidP="005C2158">
            <w:pPr>
              <w:jc w:val="center"/>
              <w:rPr>
                <w:rFonts w:ascii="Times New Roman" w:hAnsi="Times New Roman" w:cs="Times New Roman"/>
                <w:b/>
                <w:sz w:val="20"/>
                <w:szCs w:val="20"/>
              </w:rPr>
            </w:pPr>
            <w:r w:rsidRPr="0033228B">
              <w:rPr>
                <w:rFonts w:ascii="Times New Roman" w:hAnsi="Times New Roman" w:cs="Times New Roman"/>
                <w:b/>
                <w:sz w:val="20"/>
                <w:szCs w:val="20"/>
              </w:rPr>
              <w:t>Összóraszám</w:t>
            </w:r>
          </w:p>
          <w:p w14:paraId="0B8B0FBF" w14:textId="1006EE8F" w:rsidR="0035702C" w:rsidRPr="0033228B" w:rsidRDefault="0035702C" w:rsidP="005C2158">
            <w:pPr>
              <w:jc w:val="center"/>
              <w:rPr>
                <w:rFonts w:ascii="Times New Roman" w:hAnsi="Times New Roman" w:cs="Times New Roman"/>
                <w:b/>
                <w:sz w:val="20"/>
                <w:szCs w:val="20"/>
                <w:lang w:val="uk-UA"/>
              </w:rPr>
            </w:pPr>
            <w:r w:rsidRPr="0035702C">
              <w:rPr>
                <w:rFonts w:ascii="Times New Roman" w:hAnsi="Times New Roman" w:cs="Times New Roman"/>
                <w:b/>
                <w:sz w:val="20"/>
                <w:szCs w:val="20"/>
              </w:rPr>
              <w:t>Total academic hours</w:t>
            </w:r>
          </w:p>
        </w:tc>
        <w:tc>
          <w:tcPr>
            <w:tcW w:w="7364" w:type="dxa"/>
            <w:gridSpan w:val="4"/>
            <w:vAlign w:val="center"/>
          </w:tcPr>
          <w:p w14:paraId="70E7C795" w14:textId="7046E5DF" w:rsidR="00510F97" w:rsidRPr="0027055A" w:rsidRDefault="0027055A" w:rsidP="001927A3">
            <w:pPr>
              <w:jc w:val="center"/>
              <w:rPr>
                <w:rFonts w:ascii="Times New Roman" w:hAnsi="Times New Roman" w:cs="Times New Roman"/>
                <w:sz w:val="20"/>
                <w:szCs w:val="20"/>
                <w:lang w:val="uk-UA"/>
              </w:rPr>
            </w:pPr>
            <w:r>
              <w:rPr>
                <w:rFonts w:ascii="Times New Roman" w:hAnsi="Times New Roman" w:cs="Times New Roman"/>
                <w:sz w:val="20"/>
                <w:szCs w:val="20"/>
                <w:lang w:val="uk-UA"/>
              </w:rPr>
              <w:t>1</w:t>
            </w:r>
            <w:r w:rsidR="008D108C">
              <w:rPr>
                <w:rFonts w:ascii="Times New Roman" w:hAnsi="Times New Roman" w:cs="Times New Roman"/>
                <w:sz w:val="20"/>
                <w:szCs w:val="20"/>
              </w:rPr>
              <w:t>5</w:t>
            </w:r>
            <w:r>
              <w:rPr>
                <w:rFonts w:ascii="Times New Roman" w:hAnsi="Times New Roman" w:cs="Times New Roman"/>
                <w:sz w:val="20"/>
                <w:szCs w:val="20"/>
                <w:lang w:val="uk-UA"/>
              </w:rPr>
              <w:t>0</w:t>
            </w:r>
          </w:p>
        </w:tc>
      </w:tr>
      <w:tr w:rsidR="001927A3" w:rsidRPr="0033228B" w14:paraId="48D00208" w14:textId="77777777" w:rsidTr="00A15804">
        <w:tc>
          <w:tcPr>
            <w:tcW w:w="2830" w:type="dxa"/>
            <w:shd w:val="clear" w:color="auto" w:fill="A8D08D" w:themeFill="accent6" w:themeFillTint="99"/>
            <w:vAlign w:val="center"/>
          </w:tcPr>
          <w:p w14:paraId="53A05061" w14:textId="21E3B744" w:rsidR="005C2158" w:rsidRPr="0033228B" w:rsidRDefault="005C2158" w:rsidP="001927A3">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У тому числі</w:t>
            </w:r>
          </w:p>
          <w:p w14:paraId="7EE1F24A" w14:textId="77777777" w:rsidR="001927A3" w:rsidRDefault="005C2158" w:rsidP="001927A3">
            <w:pPr>
              <w:jc w:val="center"/>
              <w:rPr>
                <w:rFonts w:ascii="Times New Roman" w:hAnsi="Times New Roman" w:cs="Times New Roman"/>
                <w:b/>
                <w:sz w:val="20"/>
                <w:szCs w:val="20"/>
              </w:rPr>
            </w:pPr>
            <w:r w:rsidRPr="0033228B">
              <w:rPr>
                <w:rFonts w:ascii="Times New Roman" w:hAnsi="Times New Roman" w:cs="Times New Roman"/>
                <w:b/>
                <w:sz w:val="20"/>
                <w:szCs w:val="20"/>
              </w:rPr>
              <w:t>Ebből</w:t>
            </w:r>
          </w:p>
          <w:p w14:paraId="5D55749D" w14:textId="2E0E579A" w:rsidR="0035702C" w:rsidRPr="0033228B" w:rsidRDefault="0035702C" w:rsidP="001927A3">
            <w:pPr>
              <w:jc w:val="center"/>
              <w:rPr>
                <w:rFonts w:ascii="Times New Roman" w:hAnsi="Times New Roman" w:cs="Times New Roman"/>
                <w:b/>
                <w:sz w:val="20"/>
                <w:szCs w:val="20"/>
              </w:rPr>
            </w:pPr>
            <w:r w:rsidRPr="0035702C">
              <w:rPr>
                <w:rFonts w:ascii="Times New Roman" w:hAnsi="Times New Roman" w:cs="Times New Roman"/>
                <w:b/>
                <w:sz w:val="20"/>
                <w:szCs w:val="20"/>
              </w:rPr>
              <w:t>From this</w:t>
            </w:r>
          </w:p>
        </w:tc>
        <w:tc>
          <w:tcPr>
            <w:tcW w:w="7364" w:type="dxa"/>
            <w:gridSpan w:val="4"/>
            <w:vAlign w:val="center"/>
          </w:tcPr>
          <w:p w14:paraId="326787C3" w14:textId="0BDCDD1E" w:rsidR="001927A3" w:rsidRPr="0027055A" w:rsidRDefault="008E4DEA" w:rsidP="008E4DEA">
            <w:pPr>
              <w:rPr>
                <w:rFonts w:ascii="Times New Roman" w:hAnsi="Times New Roman" w:cs="Times New Roman"/>
                <w:b/>
                <w:sz w:val="20"/>
                <w:szCs w:val="20"/>
                <w:lang w:val="uk-UA"/>
              </w:rPr>
            </w:pPr>
            <w:r>
              <w:rPr>
                <w:rStyle w:val="Kiemels2"/>
                <w:rFonts w:ascii="Times New Roman" w:hAnsi="Times New Roman" w:cs="Times New Roman"/>
                <w:b w:val="0"/>
                <w:sz w:val="20"/>
                <w:szCs w:val="20"/>
              </w:rPr>
              <w:t xml:space="preserve">1) </w:t>
            </w:r>
            <w:r w:rsidRPr="008E4DEA">
              <w:rPr>
                <w:rStyle w:val="Kiemels2"/>
                <w:rFonts w:ascii="Times New Roman" w:hAnsi="Times New Roman" w:cs="Times New Roman"/>
                <w:b w:val="0"/>
                <w:sz w:val="20"/>
                <w:szCs w:val="20"/>
              </w:rPr>
              <w:t>Лекції / Előadás / Lectures</w:t>
            </w:r>
            <w:r>
              <w:rPr>
                <w:rStyle w:val="Kiemels2"/>
                <w:rFonts w:ascii="Times New Roman" w:hAnsi="Times New Roman" w:cs="Times New Roman"/>
                <w:b w:val="0"/>
                <w:sz w:val="20"/>
                <w:szCs w:val="20"/>
              </w:rPr>
              <w:t>:</w:t>
            </w:r>
            <w:r w:rsidR="0027055A">
              <w:rPr>
                <w:rStyle w:val="Kiemels2"/>
                <w:rFonts w:ascii="Times New Roman" w:hAnsi="Times New Roman" w:cs="Times New Roman"/>
                <w:b w:val="0"/>
                <w:sz w:val="20"/>
                <w:szCs w:val="20"/>
                <w:lang w:val="uk-UA"/>
              </w:rPr>
              <w:t xml:space="preserve"> </w:t>
            </w:r>
            <w:r w:rsidR="008D108C">
              <w:rPr>
                <w:rStyle w:val="Kiemels2"/>
                <w:rFonts w:ascii="Times New Roman" w:hAnsi="Times New Roman" w:cs="Times New Roman"/>
                <w:b w:val="0"/>
                <w:sz w:val="20"/>
                <w:szCs w:val="20"/>
              </w:rPr>
              <w:t>3</w:t>
            </w:r>
            <w:r w:rsidR="0027055A">
              <w:rPr>
                <w:rStyle w:val="Kiemels2"/>
                <w:rFonts w:ascii="Times New Roman" w:hAnsi="Times New Roman" w:cs="Times New Roman"/>
                <w:b w:val="0"/>
                <w:sz w:val="20"/>
                <w:szCs w:val="20"/>
                <w:lang w:val="uk-UA"/>
              </w:rPr>
              <w:t>0</w:t>
            </w:r>
            <w:r w:rsidRPr="008E4DEA">
              <w:rPr>
                <w:rFonts w:ascii="Times New Roman" w:hAnsi="Times New Roman" w:cs="Times New Roman"/>
                <w:b/>
                <w:sz w:val="20"/>
                <w:szCs w:val="20"/>
              </w:rPr>
              <w:br/>
            </w:r>
            <w:r>
              <w:rPr>
                <w:rStyle w:val="Kiemels2"/>
                <w:rFonts w:ascii="Times New Roman" w:hAnsi="Times New Roman" w:cs="Times New Roman"/>
                <w:b w:val="0"/>
                <w:sz w:val="20"/>
                <w:szCs w:val="20"/>
              </w:rPr>
              <w:t xml:space="preserve">2) </w:t>
            </w:r>
            <w:r w:rsidRPr="008E4DEA">
              <w:rPr>
                <w:rStyle w:val="Kiemels2"/>
                <w:rFonts w:ascii="Times New Roman" w:hAnsi="Times New Roman" w:cs="Times New Roman"/>
                <w:b w:val="0"/>
                <w:sz w:val="20"/>
                <w:szCs w:val="20"/>
              </w:rPr>
              <w:t>Практичні (семінарські) заняття / Gyakorlatok, szemináriumok / Practical (seminar) classes</w:t>
            </w:r>
            <w:r>
              <w:rPr>
                <w:rStyle w:val="Kiemels2"/>
                <w:rFonts w:ascii="Times New Roman" w:hAnsi="Times New Roman" w:cs="Times New Roman"/>
                <w:b w:val="0"/>
                <w:sz w:val="20"/>
                <w:szCs w:val="20"/>
              </w:rPr>
              <w:t>:</w:t>
            </w:r>
            <w:r w:rsidR="0027055A">
              <w:rPr>
                <w:rStyle w:val="Kiemels2"/>
                <w:rFonts w:ascii="Times New Roman" w:hAnsi="Times New Roman" w:cs="Times New Roman"/>
                <w:b w:val="0"/>
                <w:sz w:val="20"/>
                <w:szCs w:val="20"/>
                <w:lang w:val="uk-UA"/>
              </w:rPr>
              <w:t xml:space="preserve"> 2</w:t>
            </w:r>
            <w:r w:rsidR="008D108C">
              <w:rPr>
                <w:rStyle w:val="Kiemels2"/>
                <w:rFonts w:ascii="Times New Roman" w:hAnsi="Times New Roman" w:cs="Times New Roman"/>
                <w:b w:val="0"/>
                <w:sz w:val="20"/>
                <w:szCs w:val="20"/>
              </w:rPr>
              <w:t>4</w:t>
            </w:r>
            <w:r w:rsidRPr="008E4DEA">
              <w:rPr>
                <w:rFonts w:ascii="Times New Roman" w:hAnsi="Times New Roman" w:cs="Times New Roman"/>
                <w:b/>
                <w:sz w:val="20"/>
                <w:szCs w:val="20"/>
              </w:rPr>
              <w:br/>
            </w:r>
            <w:r>
              <w:rPr>
                <w:rStyle w:val="Kiemels2"/>
                <w:rFonts w:ascii="Times New Roman" w:hAnsi="Times New Roman" w:cs="Times New Roman"/>
                <w:b w:val="0"/>
                <w:sz w:val="20"/>
                <w:szCs w:val="20"/>
              </w:rPr>
              <w:t xml:space="preserve">3) </w:t>
            </w:r>
            <w:r w:rsidRPr="008E4DEA">
              <w:rPr>
                <w:rStyle w:val="Kiemels2"/>
                <w:rFonts w:ascii="Times New Roman" w:hAnsi="Times New Roman" w:cs="Times New Roman"/>
                <w:b w:val="0"/>
                <w:sz w:val="20"/>
                <w:szCs w:val="20"/>
              </w:rPr>
              <w:t>Лабораторні заняття / Laboratóriumi foglalkozások / Laboratory classes</w:t>
            </w:r>
            <w:r>
              <w:rPr>
                <w:rStyle w:val="Kiemels2"/>
                <w:rFonts w:ascii="Times New Roman" w:hAnsi="Times New Roman" w:cs="Times New Roman"/>
                <w:b w:val="0"/>
                <w:sz w:val="20"/>
                <w:szCs w:val="20"/>
              </w:rPr>
              <w:t>:</w:t>
            </w:r>
            <w:r w:rsidR="009B2E34">
              <w:rPr>
                <w:rStyle w:val="Kiemels2"/>
                <w:rFonts w:ascii="Times New Roman" w:hAnsi="Times New Roman" w:cs="Times New Roman"/>
                <w:b w:val="0"/>
                <w:sz w:val="20"/>
                <w:szCs w:val="20"/>
              </w:rPr>
              <w:t xml:space="preserve"> –</w:t>
            </w:r>
            <w:r w:rsidRPr="008E4DEA">
              <w:rPr>
                <w:rFonts w:ascii="Times New Roman" w:hAnsi="Times New Roman" w:cs="Times New Roman"/>
                <w:b/>
                <w:sz w:val="20"/>
                <w:szCs w:val="20"/>
              </w:rPr>
              <w:br/>
            </w:r>
            <w:r>
              <w:rPr>
                <w:rStyle w:val="Kiemels2"/>
                <w:rFonts w:ascii="Times New Roman" w:hAnsi="Times New Roman" w:cs="Times New Roman"/>
                <w:b w:val="0"/>
                <w:sz w:val="20"/>
                <w:szCs w:val="20"/>
              </w:rPr>
              <w:t xml:space="preserve">4) </w:t>
            </w:r>
            <w:r w:rsidRPr="008E4DEA">
              <w:rPr>
                <w:rStyle w:val="Kiemels2"/>
                <w:rFonts w:ascii="Times New Roman" w:hAnsi="Times New Roman" w:cs="Times New Roman"/>
                <w:b w:val="0"/>
                <w:sz w:val="20"/>
                <w:szCs w:val="20"/>
              </w:rPr>
              <w:t xml:space="preserve">Самостійна робота здобувача освіти / </w:t>
            </w:r>
            <w:proofErr w:type="gramStart"/>
            <w:r w:rsidRPr="008E4DEA">
              <w:rPr>
                <w:rStyle w:val="Kiemels2"/>
                <w:rFonts w:ascii="Times New Roman" w:hAnsi="Times New Roman" w:cs="Times New Roman"/>
                <w:b w:val="0"/>
                <w:sz w:val="20"/>
                <w:szCs w:val="20"/>
              </w:rPr>
              <w:t>A</w:t>
            </w:r>
            <w:proofErr w:type="gramEnd"/>
            <w:r w:rsidRPr="008E4DEA">
              <w:rPr>
                <w:rStyle w:val="Kiemels2"/>
                <w:rFonts w:ascii="Times New Roman" w:hAnsi="Times New Roman" w:cs="Times New Roman"/>
                <w:b w:val="0"/>
                <w:sz w:val="20"/>
                <w:szCs w:val="20"/>
              </w:rPr>
              <w:t xml:space="preserve"> hallgató önálló munkája / Student independent work</w:t>
            </w:r>
            <w:r>
              <w:rPr>
                <w:rStyle w:val="Kiemels2"/>
                <w:rFonts w:ascii="Times New Roman" w:hAnsi="Times New Roman" w:cs="Times New Roman"/>
                <w:b w:val="0"/>
                <w:sz w:val="20"/>
                <w:szCs w:val="20"/>
              </w:rPr>
              <w:t>:</w:t>
            </w:r>
            <w:r w:rsidR="0027055A">
              <w:rPr>
                <w:rStyle w:val="Kiemels2"/>
                <w:rFonts w:ascii="Times New Roman" w:hAnsi="Times New Roman" w:cs="Times New Roman"/>
                <w:b w:val="0"/>
                <w:sz w:val="20"/>
                <w:szCs w:val="20"/>
                <w:lang w:val="uk-UA"/>
              </w:rPr>
              <w:t xml:space="preserve"> 1</w:t>
            </w:r>
            <w:r w:rsidR="008D108C">
              <w:rPr>
                <w:rStyle w:val="Kiemels2"/>
                <w:rFonts w:ascii="Times New Roman" w:hAnsi="Times New Roman" w:cs="Times New Roman"/>
                <w:b w:val="0"/>
                <w:sz w:val="20"/>
                <w:szCs w:val="20"/>
              </w:rPr>
              <w:t>0</w:t>
            </w:r>
            <w:r w:rsidR="0027055A">
              <w:rPr>
                <w:rStyle w:val="Kiemels2"/>
                <w:rFonts w:ascii="Times New Roman" w:hAnsi="Times New Roman" w:cs="Times New Roman"/>
                <w:b w:val="0"/>
                <w:sz w:val="20"/>
                <w:szCs w:val="20"/>
                <w:lang w:val="uk-UA"/>
              </w:rPr>
              <w:t>0</w:t>
            </w:r>
          </w:p>
        </w:tc>
      </w:tr>
      <w:tr w:rsidR="001927A3" w:rsidRPr="0033228B" w14:paraId="7601B7E2" w14:textId="77777777" w:rsidTr="00A15804">
        <w:tc>
          <w:tcPr>
            <w:tcW w:w="2830" w:type="dxa"/>
            <w:shd w:val="clear" w:color="auto" w:fill="FFC000"/>
            <w:vAlign w:val="center"/>
          </w:tcPr>
          <w:p w14:paraId="234D3356" w14:textId="77777777" w:rsidR="005C2158" w:rsidRPr="0033228B" w:rsidRDefault="001927A3" w:rsidP="005C2158">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Викладач</w:t>
            </w:r>
            <w:r w:rsidR="005C2158" w:rsidRPr="0033228B">
              <w:rPr>
                <w:rFonts w:ascii="Times New Roman" w:hAnsi="Times New Roman" w:cs="Times New Roman"/>
                <w:b/>
                <w:sz w:val="20"/>
                <w:szCs w:val="20"/>
              </w:rPr>
              <w:t>,</w:t>
            </w:r>
            <w:r w:rsidR="005C2158" w:rsidRPr="0033228B">
              <w:rPr>
                <w:rFonts w:ascii="Times New Roman" w:hAnsi="Times New Roman" w:cs="Times New Roman"/>
                <w:b/>
                <w:sz w:val="20"/>
                <w:szCs w:val="20"/>
                <w:lang w:val="uk-UA"/>
              </w:rPr>
              <w:t xml:space="preserve"> відповідальний</w:t>
            </w:r>
            <w:r w:rsidRPr="0033228B">
              <w:rPr>
                <w:rFonts w:ascii="Times New Roman" w:hAnsi="Times New Roman" w:cs="Times New Roman"/>
                <w:b/>
                <w:sz w:val="20"/>
                <w:szCs w:val="20"/>
                <w:lang w:val="uk-UA"/>
              </w:rPr>
              <w:t xml:space="preserve"> за </w:t>
            </w:r>
            <w:r w:rsidR="005C2158" w:rsidRPr="0033228B">
              <w:rPr>
                <w:rFonts w:ascii="Times New Roman" w:hAnsi="Times New Roman" w:cs="Times New Roman"/>
                <w:b/>
                <w:sz w:val="20"/>
                <w:szCs w:val="20"/>
                <w:lang w:val="uk-UA"/>
              </w:rPr>
              <w:t>освітній компонент</w:t>
            </w:r>
          </w:p>
          <w:p w14:paraId="06EA0BC2" w14:textId="77777777" w:rsidR="001927A3" w:rsidRPr="00335278" w:rsidRDefault="001927A3" w:rsidP="005C2158">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005C2158" w:rsidRPr="00335278">
              <w:rPr>
                <w:rFonts w:ascii="Times New Roman" w:hAnsi="Times New Roman" w:cs="Times New Roman"/>
                <w:sz w:val="16"/>
                <w:szCs w:val="16"/>
                <w:lang w:val="uk-UA"/>
              </w:rPr>
              <w:t>ПІБ</w:t>
            </w:r>
            <w:r w:rsidRPr="00335278">
              <w:rPr>
                <w:rFonts w:ascii="Times New Roman" w:hAnsi="Times New Roman" w:cs="Times New Roman"/>
                <w:sz w:val="16"/>
                <w:szCs w:val="16"/>
                <w:lang w:val="uk-UA"/>
              </w:rPr>
              <w:t xml:space="preserve">, </w:t>
            </w:r>
            <w:r w:rsidR="005C2158" w:rsidRPr="00335278">
              <w:rPr>
                <w:rFonts w:ascii="Times New Roman" w:hAnsi="Times New Roman" w:cs="Times New Roman"/>
                <w:sz w:val="16"/>
                <w:szCs w:val="16"/>
                <w:lang w:val="uk-UA"/>
              </w:rPr>
              <w:t>науковий ступінь, вчене</w:t>
            </w:r>
            <w:r w:rsidRPr="00335278">
              <w:rPr>
                <w:rFonts w:ascii="Times New Roman" w:hAnsi="Times New Roman" w:cs="Times New Roman"/>
                <w:sz w:val="16"/>
                <w:szCs w:val="16"/>
                <w:lang w:val="uk-UA"/>
              </w:rPr>
              <w:t xml:space="preserve"> звання,</w:t>
            </w:r>
            <w:r w:rsidR="005C2158" w:rsidRPr="00335278">
              <w:rPr>
                <w:rFonts w:ascii="Times New Roman" w:hAnsi="Times New Roman" w:cs="Times New Roman"/>
                <w:sz w:val="16"/>
                <w:szCs w:val="16"/>
                <w:lang w:val="uk-UA"/>
              </w:rPr>
              <w:t xml:space="preserve"> посада,</w:t>
            </w:r>
            <w:r w:rsidRPr="00335278">
              <w:rPr>
                <w:rFonts w:ascii="Times New Roman" w:hAnsi="Times New Roman" w:cs="Times New Roman"/>
                <w:sz w:val="16"/>
                <w:szCs w:val="16"/>
                <w:lang w:val="uk-UA"/>
              </w:rPr>
              <w:t xml:space="preserve"> адреса електронної пошти)</w:t>
            </w:r>
          </w:p>
          <w:p w14:paraId="00E10159" w14:textId="77777777" w:rsidR="005C2158" w:rsidRPr="0033228B" w:rsidRDefault="005C2158" w:rsidP="005C2158">
            <w:pPr>
              <w:jc w:val="center"/>
              <w:rPr>
                <w:rFonts w:ascii="Times New Roman" w:hAnsi="Times New Roman" w:cs="Times New Roman"/>
                <w:b/>
                <w:sz w:val="20"/>
                <w:szCs w:val="20"/>
              </w:rPr>
            </w:pPr>
            <w:r w:rsidRPr="0033228B">
              <w:rPr>
                <w:rFonts w:ascii="Times New Roman" w:hAnsi="Times New Roman" w:cs="Times New Roman"/>
                <w:b/>
                <w:sz w:val="20"/>
                <w:szCs w:val="20"/>
              </w:rPr>
              <w:t>Tárgyfelelős oktató</w:t>
            </w:r>
          </w:p>
          <w:p w14:paraId="7AC96AC8" w14:textId="77777777" w:rsidR="005C2158" w:rsidRPr="00335278" w:rsidRDefault="005C2158" w:rsidP="005C2158">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48C9CA9C" w14:textId="77777777" w:rsidR="00D32086" w:rsidRDefault="00D32086" w:rsidP="005C2158">
            <w:pPr>
              <w:jc w:val="center"/>
            </w:pPr>
            <w:r w:rsidRPr="00D32086">
              <w:rPr>
                <w:rFonts w:ascii="Times New Roman" w:hAnsi="Times New Roman" w:cs="Times New Roman"/>
                <w:b/>
                <w:sz w:val="20"/>
                <w:szCs w:val="20"/>
              </w:rPr>
              <w:t>Instructor responsible for the educational component</w:t>
            </w:r>
          </w:p>
          <w:p w14:paraId="6039F169" w14:textId="74CBC823" w:rsidR="00D32086" w:rsidRPr="00335278" w:rsidRDefault="00D32086" w:rsidP="005C2158">
            <w:pPr>
              <w:jc w:val="center"/>
              <w:rPr>
                <w:rFonts w:ascii="Times New Roman" w:hAnsi="Times New Roman" w:cs="Times New Roman"/>
                <w:sz w:val="16"/>
                <w:szCs w:val="16"/>
              </w:rPr>
            </w:pPr>
            <w:r w:rsidRPr="00335278">
              <w:rPr>
                <w:rFonts w:ascii="Times New Roman" w:hAnsi="Times New Roman" w:cs="Times New Roman"/>
                <w:sz w:val="16"/>
                <w:szCs w:val="16"/>
              </w:rPr>
              <w:t>(full name, academic degree, academic title, position, email address)</w:t>
            </w:r>
          </w:p>
        </w:tc>
        <w:tc>
          <w:tcPr>
            <w:tcW w:w="7364" w:type="dxa"/>
            <w:gridSpan w:val="4"/>
            <w:vAlign w:val="center"/>
          </w:tcPr>
          <w:p w14:paraId="031D86AA" w14:textId="141CBBE6" w:rsidR="00376B3B" w:rsidRPr="008115E5" w:rsidRDefault="008D108C" w:rsidP="00376B3B">
            <w:pPr>
              <w:jc w:val="center"/>
              <w:rPr>
                <w:rFonts w:ascii="Times New Roman" w:hAnsi="Times New Roman" w:cs="Times New Roman"/>
                <w:b/>
                <w:sz w:val="20"/>
                <w:szCs w:val="20"/>
                <w:lang w:val="uk-UA"/>
              </w:rPr>
            </w:pPr>
            <w:r w:rsidRPr="008D108C">
              <w:rPr>
                <w:rFonts w:ascii="Times New Roman" w:hAnsi="Times New Roman" w:cs="Times New Roman"/>
                <w:b/>
                <w:sz w:val="20"/>
                <w:szCs w:val="20"/>
                <w:lang w:val="uk-UA"/>
              </w:rPr>
              <w:t>Генці Шандор Олександрович</w:t>
            </w:r>
          </w:p>
          <w:p w14:paraId="1EC3DA09" w14:textId="637C3644" w:rsidR="00376B3B" w:rsidRDefault="00376B3B" w:rsidP="00376B3B">
            <w:pPr>
              <w:jc w:val="center"/>
              <w:rPr>
                <w:rFonts w:ascii="Times New Roman" w:hAnsi="Times New Roman" w:cs="Times New Roman"/>
                <w:sz w:val="20"/>
                <w:szCs w:val="20"/>
              </w:rPr>
            </w:pPr>
            <w:r>
              <w:rPr>
                <w:rFonts w:ascii="Times New Roman" w:hAnsi="Times New Roman" w:cs="Times New Roman"/>
                <w:sz w:val="20"/>
                <w:szCs w:val="20"/>
              </w:rPr>
              <w:t xml:space="preserve">PhD, </w:t>
            </w:r>
            <w:r>
              <w:rPr>
                <w:rFonts w:ascii="Times New Roman" w:hAnsi="Times New Roman" w:cs="Times New Roman"/>
                <w:sz w:val="20"/>
                <w:szCs w:val="20"/>
                <w:lang w:val="uk-UA"/>
              </w:rPr>
              <w:t>доцент, доцент кафедри географії та туризму</w:t>
            </w:r>
            <w:r>
              <w:rPr>
                <w:rFonts w:ascii="Times New Roman" w:hAnsi="Times New Roman" w:cs="Times New Roman"/>
                <w:sz w:val="20"/>
                <w:szCs w:val="20"/>
              </w:rPr>
              <w:t xml:space="preserve">, </w:t>
            </w:r>
            <w:hyperlink r:id="rId9" w:history="1">
              <w:r w:rsidR="008D108C" w:rsidRPr="007D5427">
                <w:rPr>
                  <w:rStyle w:val="Hiperhivatkozs"/>
                  <w:rFonts w:ascii="Times New Roman" w:hAnsi="Times New Roman" w:cs="Times New Roman"/>
                  <w:sz w:val="20"/>
                  <w:szCs w:val="20"/>
                </w:rPr>
                <w:t>gonczy.sandor@kmf.org.ua</w:t>
              </w:r>
            </w:hyperlink>
          </w:p>
          <w:p w14:paraId="6604803B" w14:textId="77777777" w:rsidR="004E2F1C" w:rsidRPr="008115E5" w:rsidRDefault="004E2F1C" w:rsidP="00376B3B">
            <w:pPr>
              <w:jc w:val="center"/>
              <w:rPr>
                <w:rFonts w:ascii="Times New Roman" w:hAnsi="Times New Roman" w:cs="Times New Roman"/>
                <w:sz w:val="20"/>
                <w:szCs w:val="20"/>
              </w:rPr>
            </w:pPr>
          </w:p>
          <w:p w14:paraId="5A90608A" w14:textId="43454340" w:rsidR="00376B3B" w:rsidRPr="008115E5" w:rsidRDefault="00376B3B" w:rsidP="00376B3B">
            <w:pPr>
              <w:jc w:val="center"/>
              <w:rPr>
                <w:rFonts w:ascii="Times New Roman" w:hAnsi="Times New Roman" w:cs="Times New Roman"/>
                <w:b/>
                <w:sz w:val="20"/>
                <w:szCs w:val="20"/>
              </w:rPr>
            </w:pPr>
            <w:r w:rsidRPr="008115E5">
              <w:rPr>
                <w:rFonts w:ascii="Times New Roman" w:hAnsi="Times New Roman" w:cs="Times New Roman"/>
                <w:b/>
                <w:sz w:val="20"/>
                <w:szCs w:val="20"/>
              </w:rPr>
              <w:t xml:space="preserve">Dr. </w:t>
            </w:r>
            <w:r w:rsidR="008D108C">
              <w:rPr>
                <w:rFonts w:ascii="Times New Roman" w:hAnsi="Times New Roman" w:cs="Times New Roman"/>
                <w:b/>
                <w:sz w:val="20"/>
                <w:szCs w:val="20"/>
              </w:rPr>
              <w:t>Gönczy Sándor</w:t>
            </w:r>
          </w:p>
          <w:p w14:paraId="6FD473BC" w14:textId="540FFFD7" w:rsidR="00376B3B" w:rsidRDefault="00376B3B" w:rsidP="00376B3B">
            <w:pPr>
              <w:jc w:val="center"/>
              <w:rPr>
                <w:rFonts w:ascii="Times New Roman" w:hAnsi="Times New Roman" w:cs="Times New Roman"/>
                <w:sz w:val="20"/>
                <w:szCs w:val="20"/>
              </w:rPr>
            </w:pPr>
            <w:r>
              <w:rPr>
                <w:rFonts w:ascii="Times New Roman" w:hAnsi="Times New Roman" w:cs="Times New Roman"/>
                <w:sz w:val="20"/>
                <w:szCs w:val="20"/>
              </w:rPr>
              <w:t xml:space="preserve">PhD, docens, a Földrajz és Turizmus tanszék docense, </w:t>
            </w:r>
            <w:hyperlink r:id="rId10" w:history="1">
              <w:r w:rsidR="008D108C" w:rsidRPr="007D5427">
                <w:rPr>
                  <w:rStyle w:val="Hiperhivatkozs"/>
                  <w:rFonts w:ascii="Times New Roman" w:hAnsi="Times New Roman" w:cs="Times New Roman"/>
                  <w:sz w:val="20"/>
                  <w:szCs w:val="20"/>
                </w:rPr>
                <w:t>gonczy.sandor@kmf.org.ua</w:t>
              </w:r>
            </w:hyperlink>
          </w:p>
          <w:p w14:paraId="64444C95" w14:textId="77777777" w:rsidR="004E2F1C" w:rsidRDefault="004E2F1C" w:rsidP="00376B3B">
            <w:pPr>
              <w:jc w:val="center"/>
              <w:rPr>
                <w:rFonts w:ascii="Times New Roman" w:hAnsi="Times New Roman" w:cs="Times New Roman"/>
                <w:sz w:val="20"/>
                <w:szCs w:val="20"/>
              </w:rPr>
            </w:pPr>
          </w:p>
          <w:p w14:paraId="4468D8D3" w14:textId="290A6112" w:rsidR="00376B3B" w:rsidRPr="008115E5" w:rsidRDefault="008D108C" w:rsidP="00376B3B">
            <w:pPr>
              <w:jc w:val="center"/>
              <w:rPr>
                <w:rFonts w:ascii="Times New Roman" w:hAnsi="Times New Roman" w:cs="Times New Roman"/>
                <w:b/>
                <w:sz w:val="20"/>
                <w:szCs w:val="20"/>
              </w:rPr>
            </w:pPr>
            <w:r>
              <w:rPr>
                <w:rFonts w:ascii="Times New Roman" w:hAnsi="Times New Roman" w:cs="Times New Roman"/>
                <w:b/>
                <w:sz w:val="20"/>
                <w:szCs w:val="20"/>
              </w:rPr>
              <w:t>Sándor Gönczy</w:t>
            </w:r>
          </w:p>
          <w:p w14:paraId="36F7ECA0" w14:textId="45E9E741" w:rsidR="0027055A" w:rsidRDefault="00376B3B" w:rsidP="00376B3B">
            <w:pPr>
              <w:jc w:val="center"/>
              <w:rPr>
                <w:rFonts w:ascii="Times New Roman" w:hAnsi="Times New Roman" w:cs="Times New Roman"/>
                <w:sz w:val="20"/>
                <w:szCs w:val="20"/>
                <w:lang w:val="en-GB"/>
              </w:rPr>
            </w:pPr>
            <w:r w:rsidRPr="008115E5">
              <w:rPr>
                <w:rFonts w:ascii="Times New Roman" w:hAnsi="Times New Roman" w:cs="Times New Roman"/>
                <w:sz w:val="20"/>
                <w:szCs w:val="20"/>
                <w:lang w:val="en-GB"/>
              </w:rPr>
              <w:t xml:space="preserve">PhD, Associate Professor, Associate Professor of the Department of Geography and Tourism, </w:t>
            </w:r>
            <w:hyperlink r:id="rId11" w:history="1">
              <w:r w:rsidR="008D108C" w:rsidRPr="007D5427">
                <w:rPr>
                  <w:rStyle w:val="Hiperhivatkozs"/>
                  <w:rFonts w:ascii="Times New Roman" w:hAnsi="Times New Roman" w:cs="Times New Roman"/>
                  <w:sz w:val="20"/>
                  <w:szCs w:val="20"/>
                </w:rPr>
                <w:t>gonczy.sandor@kmf.org.ua</w:t>
              </w:r>
            </w:hyperlink>
          </w:p>
          <w:p w14:paraId="3BDBB028" w14:textId="0BB8433B" w:rsidR="004E2F1C" w:rsidRPr="0027055A" w:rsidRDefault="004E2F1C" w:rsidP="00376B3B">
            <w:pPr>
              <w:jc w:val="center"/>
              <w:rPr>
                <w:rFonts w:ascii="Times New Roman" w:hAnsi="Times New Roman" w:cs="Times New Roman"/>
                <w:sz w:val="20"/>
                <w:szCs w:val="20"/>
              </w:rPr>
            </w:pPr>
          </w:p>
        </w:tc>
      </w:tr>
      <w:tr w:rsidR="005C2158" w:rsidRPr="0033228B" w14:paraId="2D68A09D" w14:textId="77777777" w:rsidTr="00A15804">
        <w:tc>
          <w:tcPr>
            <w:tcW w:w="2830" w:type="dxa"/>
            <w:shd w:val="clear" w:color="auto" w:fill="FFC000"/>
            <w:vAlign w:val="center"/>
          </w:tcPr>
          <w:p w14:paraId="127E95FC" w14:textId="01281E78" w:rsidR="005C2158" w:rsidRPr="0033228B" w:rsidRDefault="005C2158" w:rsidP="005C2158">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Викладачі</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відповідальні за читання лекцій</w:t>
            </w:r>
          </w:p>
          <w:p w14:paraId="1D4C8FDC" w14:textId="77777777" w:rsidR="005C2158" w:rsidRPr="00335278" w:rsidRDefault="005C2158" w:rsidP="005C2158">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 науковий ступінь, вчене звання, посада, адреса електронної пошти)</w:t>
            </w:r>
          </w:p>
          <w:p w14:paraId="1D379DF3" w14:textId="1EAEE9FB" w:rsidR="005C2158" w:rsidRPr="0033228B" w:rsidRDefault="005C2158" w:rsidP="005C2158">
            <w:pPr>
              <w:jc w:val="center"/>
              <w:rPr>
                <w:rFonts w:ascii="Times New Roman" w:hAnsi="Times New Roman" w:cs="Times New Roman"/>
                <w:b/>
                <w:sz w:val="20"/>
                <w:szCs w:val="20"/>
              </w:rPr>
            </w:pPr>
            <w:r w:rsidRPr="0033228B">
              <w:rPr>
                <w:rFonts w:ascii="Times New Roman" w:hAnsi="Times New Roman" w:cs="Times New Roman"/>
                <w:b/>
                <w:sz w:val="20"/>
                <w:szCs w:val="20"/>
              </w:rPr>
              <w:t>Az előadásokat tartó oktatók</w:t>
            </w:r>
          </w:p>
          <w:p w14:paraId="2CE4B15E" w14:textId="77777777" w:rsidR="005C2158" w:rsidRPr="00335278" w:rsidRDefault="005C2158" w:rsidP="005C2158">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073809DC" w14:textId="77777777" w:rsidR="00D32086" w:rsidRPr="00D32086" w:rsidRDefault="00D32086" w:rsidP="005C2158">
            <w:pPr>
              <w:jc w:val="center"/>
              <w:rPr>
                <w:rFonts w:ascii="Times New Roman" w:hAnsi="Times New Roman" w:cs="Times New Roman"/>
                <w:b/>
                <w:sz w:val="20"/>
                <w:szCs w:val="20"/>
                <w:lang w:val="uk-UA"/>
              </w:rPr>
            </w:pPr>
            <w:r w:rsidRPr="00D32086">
              <w:rPr>
                <w:rFonts w:ascii="Times New Roman" w:hAnsi="Times New Roman" w:cs="Times New Roman"/>
                <w:b/>
                <w:sz w:val="20"/>
                <w:szCs w:val="20"/>
                <w:lang w:val="uk-UA"/>
              </w:rPr>
              <w:t>Instructors responsible for delivering lectures</w:t>
            </w:r>
          </w:p>
          <w:p w14:paraId="28537CB4" w14:textId="468B6216" w:rsidR="00D32086" w:rsidRPr="00335278" w:rsidRDefault="00891289" w:rsidP="005C2158">
            <w:pPr>
              <w:jc w:val="center"/>
              <w:rPr>
                <w:rFonts w:ascii="Times New Roman" w:hAnsi="Times New Roman" w:cs="Times New Roman"/>
                <w:b/>
                <w:sz w:val="16"/>
                <w:szCs w:val="16"/>
                <w:lang w:val="uk-UA"/>
              </w:rPr>
            </w:pPr>
            <w:r w:rsidRPr="00335278">
              <w:rPr>
                <w:rFonts w:ascii="Times New Roman" w:hAnsi="Times New Roman" w:cs="Times New Roman"/>
                <w:sz w:val="16"/>
                <w:szCs w:val="16"/>
              </w:rPr>
              <w:t>(</w:t>
            </w:r>
            <w:r w:rsidR="00D32086" w:rsidRPr="00335278">
              <w:rPr>
                <w:rFonts w:ascii="Times New Roman" w:hAnsi="Times New Roman" w:cs="Times New Roman"/>
                <w:sz w:val="16"/>
                <w:szCs w:val="16"/>
              </w:rPr>
              <w:t>full name, academic degree, academic title, position, email address)</w:t>
            </w:r>
          </w:p>
        </w:tc>
        <w:tc>
          <w:tcPr>
            <w:tcW w:w="7364" w:type="dxa"/>
            <w:gridSpan w:val="4"/>
            <w:vAlign w:val="center"/>
          </w:tcPr>
          <w:p w14:paraId="7D416320" w14:textId="77777777" w:rsidR="008D108C" w:rsidRPr="008115E5" w:rsidRDefault="008D108C" w:rsidP="008D108C">
            <w:pPr>
              <w:jc w:val="center"/>
              <w:rPr>
                <w:rFonts w:ascii="Times New Roman" w:hAnsi="Times New Roman" w:cs="Times New Roman"/>
                <w:b/>
                <w:sz w:val="20"/>
                <w:szCs w:val="20"/>
                <w:lang w:val="uk-UA"/>
              </w:rPr>
            </w:pPr>
            <w:r w:rsidRPr="008D108C">
              <w:rPr>
                <w:rFonts w:ascii="Times New Roman" w:hAnsi="Times New Roman" w:cs="Times New Roman"/>
                <w:b/>
                <w:sz w:val="20"/>
                <w:szCs w:val="20"/>
                <w:lang w:val="uk-UA"/>
              </w:rPr>
              <w:t>Генці Шандор Олександрович</w:t>
            </w:r>
          </w:p>
          <w:p w14:paraId="5084C4DA" w14:textId="77777777" w:rsidR="008D108C" w:rsidRDefault="008D108C" w:rsidP="008D108C">
            <w:pPr>
              <w:jc w:val="center"/>
              <w:rPr>
                <w:rFonts w:ascii="Times New Roman" w:hAnsi="Times New Roman" w:cs="Times New Roman"/>
                <w:sz w:val="20"/>
                <w:szCs w:val="20"/>
              </w:rPr>
            </w:pPr>
            <w:r>
              <w:rPr>
                <w:rFonts w:ascii="Times New Roman" w:hAnsi="Times New Roman" w:cs="Times New Roman"/>
                <w:sz w:val="20"/>
                <w:szCs w:val="20"/>
              </w:rPr>
              <w:t xml:space="preserve">PhD, </w:t>
            </w:r>
            <w:r>
              <w:rPr>
                <w:rFonts w:ascii="Times New Roman" w:hAnsi="Times New Roman" w:cs="Times New Roman"/>
                <w:sz w:val="20"/>
                <w:szCs w:val="20"/>
                <w:lang w:val="uk-UA"/>
              </w:rPr>
              <w:t>доцент, доцент кафедри географії та туризму</w:t>
            </w:r>
            <w:r>
              <w:rPr>
                <w:rFonts w:ascii="Times New Roman" w:hAnsi="Times New Roman" w:cs="Times New Roman"/>
                <w:sz w:val="20"/>
                <w:szCs w:val="20"/>
              </w:rPr>
              <w:t xml:space="preserve">, </w:t>
            </w:r>
            <w:hyperlink r:id="rId12" w:history="1">
              <w:r w:rsidRPr="007D5427">
                <w:rPr>
                  <w:rStyle w:val="Hiperhivatkozs"/>
                  <w:rFonts w:ascii="Times New Roman" w:hAnsi="Times New Roman" w:cs="Times New Roman"/>
                  <w:sz w:val="20"/>
                  <w:szCs w:val="20"/>
                </w:rPr>
                <w:t>gonczy.sandor@kmf.org.ua</w:t>
              </w:r>
            </w:hyperlink>
          </w:p>
          <w:p w14:paraId="1080AD59" w14:textId="77777777" w:rsidR="008D108C" w:rsidRPr="008115E5" w:rsidRDefault="008D108C" w:rsidP="008D108C">
            <w:pPr>
              <w:jc w:val="center"/>
              <w:rPr>
                <w:rFonts w:ascii="Times New Roman" w:hAnsi="Times New Roman" w:cs="Times New Roman"/>
                <w:sz w:val="20"/>
                <w:szCs w:val="20"/>
              </w:rPr>
            </w:pPr>
          </w:p>
          <w:p w14:paraId="3386F41E" w14:textId="77777777" w:rsidR="008D108C" w:rsidRPr="008115E5" w:rsidRDefault="008D108C" w:rsidP="008D108C">
            <w:pPr>
              <w:jc w:val="center"/>
              <w:rPr>
                <w:rFonts w:ascii="Times New Roman" w:hAnsi="Times New Roman" w:cs="Times New Roman"/>
                <w:b/>
                <w:sz w:val="20"/>
                <w:szCs w:val="20"/>
              </w:rPr>
            </w:pPr>
            <w:r w:rsidRPr="008115E5">
              <w:rPr>
                <w:rFonts w:ascii="Times New Roman" w:hAnsi="Times New Roman" w:cs="Times New Roman"/>
                <w:b/>
                <w:sz w:val="20"/>
                <w:szCs w:val="20"/>
              </w:rPr>
              <w:t xml:space="preserve">Dr. </w:t>
            </w:r>
            <w:r>
              <w:rPr>
                <w:rFonts w:ascii="Times New Roman" w:hAnsi="Times New Roman" w:cs="Times New Roman"/>
                <w:b/>
                <w:sz w:val="20"/>
                <w:szCs w:val="20"/>
              </w:rPr>
              <w:t>Gönczy Sándor</w:t>
            </w:r>
          </w:p>
          <w:p w14:paraId="5B4FF2FF" w14:textId="77777777" w:rsidR="008D108C" w:rsidRDefault="008D108C" w:rsidP="008D108C">
            <w:pPr>
              <w:jc w:val="center"/>
              <w:rPr>
                <w:rFonts w:ascii="Times New Roman" w:hAnsi="Times New Roman" w:cs="Times New Roman"/>
                <w:sz w:val="20"/>
                <w:szCs w:val="20"/>
              </w:rPr>
            </w:pPr>
            <w:r>
              <w:rPr>
                <w:rFonts w:ascii="Times New Roman" w:hAnsi="Times New Roman" w:cs="Times New Roman"/>
                <w:sz w:val="20"/>
                <w:szCs w:val="20"/>
              </w:rPr>
              <w:t xml:space="preserve">PhD, docens, a Földrajz és Turizmus tanszék docense, </w:t>
            </w:r>
            <w:hyperlink r:id="rId13" w:history="1">
              <w:r w:rsidRPr="007D5427">
                <w:rPr>
                  <w:rStyle w:val="Hiperhivatkozs"/>
                  <w:rFonts w:ascii="Times New Roman" w:hAnsi="Times New Roman" w:cs="Times New Roman"/>
                  <w:sz w:val="20"/>
                  <w:szCs w:val="20"/>
                </w:rPr>
                <w:t>gonczy.sandor@kmf.org.ua</w:t>
              </w:r>
            </w:hyperlink>
          </w:p>
          <w:p w14:paraId="252A0125" w14:textId="77777777" w:rsidR="008D108C" w:rsidRDefault="008D108C" w:rsidP="008D108C">
            <w:pPr>
              <w:jc w:val="center"/>
              <w:rPr>
                <w:rFonts w:ascii="Times New Roman" w:hAnsi="Times New Roman" w:cs="Times New Roman"/>
                <w:sz w:val="20"/>
                <w:szCs w:val="20"/>
              </w:rPr>
            </w:pPr>
          </w:p>
          <w:p w14:paraId="577AC07B" w14:textId="77777777" w:rsidR="008D108C" w:rsidRPr="008115E5" w:rsidRDefault="008D108C" w:rsidP="008D108C">
            <w:pPr>
              <w:jc w:val="center"/>
              <w:rPr>
                <w:rFonts w:ascii="Times New Roman" w:hAnsi="Times New Roman" w:cs="Times New Roman"/>
                <w:b/>
                <w:sz w:val="20"/>
                <w:szCs w:val="20"/>
              </w:rPr>
            </w:pPr>
            <w:r>
              <w:rPr>
                <w:rFonts w:ascii="Times New Roman" w:hAnsi="Times New Roman" w:cs="Times New Roman"/>
                <w:b/>
                <w:sz w:val="20"/>
                <w:szCs w:val="20"/>
              </w:rPr>
              <w:t>Sándor Gönczy</w:t>
            </w:r>
          </w:p>
          <w:p w14:paraId="1B3718EF" w14:textId="77777777" w:rsidR="008D108C" w:rsidRDefault="008D108C" w:rsidP="008D108C">
            <w:pPr>
              <w:jc w:val="center"/>
              <w:rPr>
                <w:rFonts w:ascii="Times New Roman" w:hAnsi="Times New Roman" w:cs="Times New Roman"/>
                <w:sz w:val="20"/>
                <w:szCs w:val="20"/>
                <w:lang w:val="en-GB"/>
              </w:rPr>
            </w:pPr>
            <w:r w:rsidRPr="008115E5">
              <w:rPr>
                <w:rFonts w:ascii="Times New Roman" w:hAnsi="Times New Roman" w:cs="Times New Roman"/>
                <w:sz w:val="20"/>
                <w:szCs w:val="20"/>
                <w:lang w:val="en-GB"/>
              </w:rPr>
              <w:t xml:space="preserve">PhD, Associate Professor, Associate Professor of the Department of Geography and Tourism, </w:t>
            </w:r>
            <w:hyperlink r:id="rId14" w:history="1">
              <w:r w:rsidRPr="007D5427">
                <w:rPr>
                  <w:rStyle w:val="Hiperhivatkozs"/>
                  <w:rFonts w:ascii="Times New Roman" w:hAnsi="Times New Roman" w:cs="Times New Roman"/>
                  <w:sz w:val="20"/>
                  <w:szCs w:val="20"/>
                </w:rPr>
                <w:t>gonczy.sandor@kmf.org.ua</w:t>
              </w:r>
            </w:hyperlink>
          </w:p>
          <w:p w14:paraId="25E3C0D0" w14:textId="29D678F0" w:rsidR="004E2F1C" w:rsidRPr="0033228B" w:rsidRDefault="004E2F1C" w:rsidP="00376B3B">
            <w:pPr>
              <w:jc w:val="center"/>
              <w:rPr>
                <w:rFonts w:ascii="Times New Roman" w:hAnsi="Times New Roman" w:cs="Times New Roman"/>
                <w:bCs/>
                <w:sz w:val="20"/>
                <w:szCs w:val="20"/>
                <w:lang w:val="uk-UA"/>
              </w:rPr>
            </w:pPr>
          </w:p>
        </w:tc>
      </w:tr>
      <w:tr w:rsidR="005C2158" w:rsidRPr="0033228B" w14:paraId="457E326A" w14:textId="77777777" w:rsidTr="00A15804">
        <w:tc>
          <w:tcPr>
            <w:tcW w:w="2830" w:type="dxa"/>
            <w:shd w:val="clear" w:color="auto" w:fill="FFC000"/>
            <w:vAlign w:val="center"/>
          </w:tcPr>
          <w:p w14:paraId="0C40F9CD" w14:textId="646E04CC" w:rsidR="005C2158" w:rsidRPr="0033228B" w:rsidRDefault="005C2158" w:rsidP="005C2158">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Викладачі</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відповідальні за практичні, семінарські заняття</w:t>
            </w:r>
          </w:p>
          <w:p w14:paraId="33BBEA17" w14:textId="77777777" w:rsidR="005C2158" w:rsidRPr="00335278" w:rsidRDefault="005C2158" w:rsidP="005C2158">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науковий ступінь, вчене звання</w:t>
            </w:r>
            <w:r w:rsidRPr="00335278">
              <w:rPr>
                <w:rFonts w:ascii="Times New Roman" w:hAnsi="Times New Roman" w:cs="Times New Roman"/>
                <w:sz w:val="16"/>
                <w:szCs w:val="16"/>
              </w:rPr>
              <w:t>,</w:t>
            </w:r>
            <w:r w:rsidRPr="00335278">
              <w:rPr>
                <w:rFonts w:ascii="Times New Roman" w:hAnsi="Times New Roman" w:cs="Times New Roman"/>
                <w:sz w:val="16"/>
                <w:szCs w:val="16"/>
                <w:lang w:val="uk-UA"/>
              </w:rPr>
              <w:t xml:space="preserve"> посада,</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адреса електронної пошти)</w:t>
            </w:r>
          </w:p>
          <w:p w14:paraId="4B104C2C" w14:textId="1597ACE7" w:rsidR="005C2158" w:rsidRPr="0033228B" w:rsidRDefault="005C2158" w:rsidP="005C2158">
            <w:pPr>
              <w:jc w:val="center"/>
              <w:rPr>
                <w:rFonts w:ascii="Times New Roman" w:hAnsi="Times New Roman" w:cs="Times New Roman"/>
                <w:b/>
                <w:sz w:val="20"/>
                <w:szCs w:val="20"/>
              </w:rPr>
            </w:pPr>
            <w:r w:rsidRPr="0033228B">
              <w:rPr>
                <w:rFonts w:ascii="Times New Roman" w:hAnsi="Times New Roman" w:cs="Times New Roman"/>
                <w:b/>
                <w:sz w:val="20"/>
                <w:szCs w:val="20"/>
              </w:rPr>
              <w:t>A szemináriumokat, gyakorlatikat tartó oktatók</w:t>
            </w:r>
          </w:p>
          <w:p w14:paraId="12B50226" w14:textId="77777777" w:rsidR="005C2158" w:rsidRPr="00335278" w:rsidRDefault="005C2158" w:rsidP="005C2158">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564DA215" w14:textId="38DB25FF" w:rsidR="005C4C7A" w:rsidRPr="0033228B" w:rsidRDefault="005E71B7" w:rsidP="005C2158">
            <w:pPr>
              <w:jc w:val="center"/>
              <w:rPr>
                <w:rFonts w:ascii="Times New Roman" w:hAnsi="Times New Roman" w:cs="Times New Roman"/>
                <w:b/>
                <w:sz w:val="20"/>
                <w:szCs w:val="20"/>
                <w:lang w:val="uk-UA"/>
              </w:rPr>
            </w:pPr>
            <w:r w:rsidRPr="005E71B7">
              <w:rPr>
                <w:rFonts w:ascii="Times New Roman" w:hAnsi="Times New Roman" w:cs="Times New Roman"/>
                <w:b/>
                <w:sz w:val="20"/>
                <w:szCs w:val="20"/>
              </w:rPr>
              <w:t>Instructors responsible for practical (seminar) sessions</w:t>
            </w:r>
            <w:r>
              <w:t xml:space="preserve"> </w:t>
            </w:r>
            <w:r w:rsidRPr="00335278">
              <w:rPr>
                <w:rFonts w:ascii="Times New Roman" w:hAnsi="Times New Roman" w:cs="Times New Roman"/>
                <w:sz w:val="16"/>
                <w:szCs w:val="16"/>
              </w:rPr>
              <w:t>(full name, academic degree, academic title, position, email address)</w:t>
            </w:r>
          </w:p>
        </w:tc>
        <w:tc>
          <w:tcPr>
            <w:tcW w:w="7364" w:type="dxa"/>
            <w:gridSpan w:val="4"/>
            <w:vAlign w:val="center"/>
          </w:tcPr>
          <w:p w14:paraId="696E89A9" w14:textId="77777777" w:rsidR="00B97E41" w:rsidRPr="008115E5" w:rsidRDefault="00B97E41" w:rsidP="00B97E41">
            <w:pPr>
              <w:jc w:val="center"/>
              <w:rPr>
                <w:rFonts w:ascii="Times New Roman" w:hAnsi="Times New Roman" w:cs="Times New Roman"/>
                <w:b/>
                <w:sz w:val="20"/>
                <w:szCs w:val="20"/>
                <w:lang w:val="uk-UA"/>
              </w:rPr>
            </w:pPr>
            <w:r w:rsidRPr="008D108C">
              <w:rPr>
                <w:rFonts w:ascii="Times New Roman" w:hAnsi="Times New Roman" w:cs="Times New Roman"/>
                <w:b/>
                <w:sz w:val="20"/>
                <w:szCs w:val="20"/>
                <w:lang w:val="uk-UA"/>
              </w:rPr>
              <w:t>Генці Шандор Олександрович</w:t>
            </w:r>
          </w:p>
          <w:p w14:paraId="50A41958" w14:textId="77777777" w:rsidR="00B97E41" w:rsidRDefault="00B97E41" w:rsidP="00B97E41">
            <w:pPr>
              <w:jc w:val="center"/>
              <w:rPr>
                <w:rFonts w:ascii="Times New Roman" w:hAnsi="Times New Roman" w:cs="Times New Roman"/>
                <w:sz w:val="20"/>
                <w:szCs w:val="20"/>
              </w:rPr>
            </w:pPr>
            <w:r>
              <w:rPr>
                <w:rFonts w:ascii="Times New Roman" w:hAnsi="Times New Roman" w:cs="Times New Roman"/>
                <w:sz w:val="20"/>
                <w:szCs w:val="20"/>
              </w:rPr>
              <w:t xml:space="preserve">PhD, </w:t>
            </w:r>
            <w:r>
              <w:rPr>
                <w:rFonts w:ascii="Times New Roman" w:hAnsi="Times New Roman" w:cs="Times New Roman"/>
                <w:sz w:val="20"/>
                <w:szCs w:val="20"/>
                <w:lang w:val="uk-UA"/>
              </w:rPr>
              <w:t>доцент, доцент кафедри географії та туризму</w:t>
            </w:r>
            <w:r>
              <w:rPr>
                <w:rFonts w:ascii="Times New Roman" w:hAnsi="Times New Roman" w:cs="Times New Roman"/>
                <w:sz w:val="20"/>
                <w:szCs w:val="20"/>
              </w:rPr>
              <w:t xml:space="preserve">, </w:t>
            </w:r>
            <w:hyperlink r:id="rId15" w:history="1">
              <w:r w:rsidRPr="007D5427">
                <w:rPr>
                  <w:rStyle w:val="Hiperhivatkozs"/>
                  <w:rFonts w:ascii="Times New Roman" w:hAnsi="Times New Roman" w:cs="Times New Roman"/>
                  <w:sz w:val="20"/>
                  <w:szCs w:val="20"/>
                </w:rPr>
                <w:t>gonczy.sandor@kmf.org.ua</w:t>
              </w:r>
            </w:hyperlink>
          </w:p>
          <w:p w14:paraId="426D35F6" w14:textId="77777777" w:rsidR="00B97E41" w:rsidRPr="008115E5" w:rsidRDefault="00B97E41" w:rsidP="00B97E41">
            <w:pPr>
              <w:jc w:val="center"/>
              <w:rPr>
                <w:rFonts w:ascii="Times New Roman" w:hAnsi="Times New Roman" w:cs="Times New Roman"/>
                <w:sz w:val="20"/>
                <w:szCs w:val="20"/>
              </w:rPr>
            </w:pPr>
          </w:p>
          <w:p w14:paraId="72BBF4E8" w14:textId="77777777" w:rsidR="00B97E41" w:rsidRPr="008115E5" w:rsidRDefault="00B97E41" w:rsidP="00B97E41">
            <w:pPr>
              <w:jc w:val="center"/>
              <w:rPr>
                <w:rFonts w:ascii="Times New Roman" w:hAnsi="Times New Roman" w:cs="Times New Roman"/>
                <w:b/>
                <w:sz w:val="20"/>
                <w:szCs w:val="20"/>
              </w:rPr>
            </w:pPr>
            <w:r w:rsidRPr="008115E5">
              <w:rPr>
                <w:rFonts w:ascii="Times New Roman" w:hAnsi="Times New Roman" w:cs="Times New Roman"/>
                <w:b/>
                <w:sz w:val="20"/>
                <w:szCs w:val="20"/>
              </w:rPr>
              <w:t xml:space="preserve">Dr. </w:t>
            </w:r>
            <w:r>
              <w:rPr>
                <w:rFonts w:ascii="Times New Roman" w:hAnsi="Times New Roman" w:cs="Times New Roman"/>
                <w:b/>
                <w:sz w:val="20"/>
                <w:szCs w:val="20"/>
              </w:rPr>
              <w:t>Gönczy Sándor</w:t>
            </w:r>
          </w:p>
          <w:p w14:paraId="2FAF609E" w14:textId="77777777" w:rsidR="00B97E41" w:rsidRDefault="00B97E41" w:rsidP="00B97E41">
            <w:pPr>
              <w:jc w:val="center"/>
              <w:rPr>
                <w:rFonts w:ascii="Times New Roman" w:hAnsi="Times New Roman" w:cs="Times New Roman"/>
                <w:sz w:val="20"/>
                <w:szCs w:val="20"/>
              </w:rPr>
            </w:pPr>
            <w:r>
              <w:rPr>
                <w:rFonts w:ascii="Times New Roman" w:hAnsi="Times New Roman" w:cs="Times New Roman"/>
                <w:sz w:val="20"/>
                <w:szCs w:val="20"/>
              </w:rPr>
              <w:t xml:space="preserve">PhD, docens, a Földrajz és Turizmus tanszék docense, </w:t>
            </w:r>
            <w:hyperlink r:id="rId16" w:history="1">
              <w:r w:rsidRPr="007D5427">
                <w:rPr>
                  <w:rStyle w:val="Hiperhivatkozs"/>
                  <w:rFonts w:ascii="Times New Roman" w:hAnsi="Times New Roman" w:cs="Times New Roman"/>
                  <w:sz w:val="20"/>
                  <w:szCs w:val="20"/>
                </w:rPr>
                <w:t>gonczy.sandor@kmf.org.ua</w:t>
              </w:r>
            </w:hyperlink>
          </w:p>
          <w:p w14:paraId="761A5C72" w14:textId="77777777" w:rsidR="00B97E41" w:rsidRDefault="00B97E41" w:rsidP="00B97E41">
            <w:pPr>
              <w:jc w:val="center"/>
              <w:rPr>
                <w:rFonts w:ascii="Times New Roman" w:hAnsi="Times New Roman" w:cs="Times New Roman"/>
                <w:sz w:val="20"/>
                <w:szCs w:val="20"/>
              </w:rPr>
            </w:pPr>
          </w:p>
          <w:p w14:paraId="6C597374" w14:textId="77777777" w:rsidR="00B97E41" w:rsidRPr="008115E5" w:rsidRDefault="00B97E41" w:rsidP="00B97E41">
            <w:pPr>
              <w:jc w:val="center"/>
              <w:rPr>
                <w:rFonts w:ascii="Times New Roman" w:hAnsi="Times New Roman" w:cs="Times New Roman"/>
                <w:b/>
                <w:sz w:val="20"/>
                <w:szCs w:val="20"/>
              </w:rPr>
            </w:pPr>
            <w:r>
              <w:rPr>
                <w:rFonts w:ascii="Times New Roman" w:hAnsi="Times New Roman" w:cs="Times New Roman"/>
                <w:b/>
                <w:sz w:val="20"/>
                <w:szCs w:val="20"/>
              </w:rPr>
              <w:t>Sándor Gönczy</w:t>
            </w:r>
          </w:p>
          <w:p w14:paraId="3EAF14AA" w14:textId="77777777" w:rsidR="00B97E41" w:rsidRDefault="00B97E41" w:rsidP="00B97E41">
            <w:pPr>
              <w:jc w:val="center"/>
              <w:rPr>
                <w:rFonts w:ascii="Times New Roman" w:hAnsi="Times New Roman" w:cs="Times New Roman"/>
                <w:sz w:val="20"/>
                <w:szCs w:val="20"/>
                <w:lang w:val="en-GB"/>
              </w:rPr>
            </w:pPr>
            <w:r w:rsidRPr="008115E5">
              <w:rPr>
                <w:rFonts w:ascii="Times New Roman" w:hAnsi="Times New Roman" w:cs="Times New Roman"/>
                <w:sz w:val="20"/>
                <w:szCs w:val="20"/>
                <w:lang w:val="en-GB"/>
              </w:rPr>
              <w:t xml:space="preserve">PhD, Associate Professor, Associate Professor of the Department of Geography and Tourism, </w:t>
            </w:r>
            <w:hyperlink r:id="rId17" w:history="1">
              <w:r w:rsidRPr="007D5427">
                <w:rPr>
                  <w:rStyle w:val="Hiperhivatkozs"/>
                  <w:rFonts w:ascii="Times New Roman" w:hAnsi="Times New Roman" w:cs="Times New Roman"/>
                  <w:sz w:val="20"/>
                  <w:szCs w:val="20"/>
                </w:rPr>
                <w:t>gonczy.sandor@kmf.org.ua</w:t>
              </w:r>
            </w:hyperlink>
          </w:p>
          <w:p w14:paraId="7B4FF530" w14:textId="5DB88A68" w:rsidR="005C2158" w:rsidRPr="00B97E41" w:rsidRDefault="00B97E41" w:rsidP="00B97E41">
            <w:pPr>
              <w:jc w:val="center"/>
              <w:rPr>
                <w:rFonts w:ascii="Times New Roman" w:hAnsi="Times New Roman" w:cs="Times New Roman"/>
                <w:bCs/>
                <w:sz w:val="20"/>
                <w:szCs w:val="20"/>
              </w:rPr>
            </w:pPr>
            <w:r>
              <w:rPr>
                <w:rFonts w:ascii="Times New Roman" w:hAnsi="Times New Roman" w:cs="Times New Roman"/>
                <w:bCs/>
                <w:sz w:val="20"/>
                <w:szCs w:val="20"/>
              </w:rPr>
              <w:t xml:space="preserve"> </w:t>
            </w:r>
          </w:p>
        </w:tc>
      </w:tr>
      <w:tr w:rsidR="005E6136" w:rsidRPr="0033228B" w14:paraId="4379B7DD" w14:textId="77777777" w:rsidTr="00A15804">
        <w:tc>
          <w:tcPr>
            <w:tcW w:w="2830" w:type="dxa"/>
            <w:shd w:val="clear" w:color="auto" w:fill="FFC000"/>
            <w:vAlign w:val="center"/>
          </w:tcPr>
          <w:p w14:paraId="12C7CFDF" w14:textId="7D0F51F7" w:rsidR="005E6136" w:rsidRPr="0033228B" w:rsidRDefault="005E6136" w:rsidP="005E6136">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Викладачі</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відповідальні за лабораторні заняття</w:t>
            </w:r>
          </w:p>
          <w:p w14:paraId="167E504B" w14:textId="77777777" w:rsidR="005E6136" w:rsidRPr="00335278" w:rsidRDefault="005E6136" w:rsidP="005E6136">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науковий ступінь, вчене звання</w:t>
            </w:r>
            <w:r w:rsidRPr="00335278">
              <w:rPr>
                <w:rFonts w:ascii="Times New Roman" w:hAnsi="Times New Roman" w:cs="Times New Roman"/>
                <w:sz w:val="16"/>
                <w:szCs w:val="16"/>
              </w:rPr>
              <w:t>,</w:t>
            </w:r>
            <w:r w:rsidRPr="00335278">
              <w:rPr>
                <w:rFonts w:ascii="Times New Roman" w:hAnsi="Times New Roman" w:cs="Times New Roman"/>
                <w:sz w:val="16"/>
                <w:szCs w:val="16"/>
                <w:lang w:val="uk-UA"/>
              </w:rPr>
              <w:t xml:space="preserve"> посада,</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адреса електронної пошти)</w:t>
            </w:r>
          </w:p>
          <w:p w14:paraId="06DAFC28" w14:textId="60E7E247" w:rsidR="005E6136" w:rsidRPr="0033228B" w:rsidRDefault="005E6136" w:rsidP="005E6136">
            <w:pPr>
              <w:jc w:val="center"/>
              <w:rPr>
                <w:rFonts w:ascii="Times New Roman" w:hAnsi="Times New Roman" w:cs="Times New Roman"/>
                <w:b/>
                <w:sz w:val="20"/>
                <w:szCs w:val="20"/>
              </w:rPr>
            </w:pPr>
            <w:r w:rsidRPr="0033228B">
              <w:rPr>
                <w:rFonts w:ascii="Times New Roman" w:hAnsi="Times New Roman" w:cs="Times New Roman"/>
                <w:b/>
                <w:sz w:val="20"/>
                <w:szCs w:val="20"/>
              </w:rPr>
              <w:t>A laboratóriumi órákat tartó oktatók</w:t>
            </w:r>
          </w:p>
          <w:p w14:paraId="0A9A05C6" w14:textId="77777777" w:rsidR="005E6136" w:rsidRPr="00335278" w:rsidRDefault="005E6136" w:rsidP="005E6136">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43006B71" w14:textId="75972D2C" w:rsidR="005E71B7" w:rsidRDefault="005E71B7" w:rsidP="005E6136">
            <w:pPr>
              <w:jc w:val="center"/>
              <w:rPr>
                <w:rFonts w:ascii="Times New Roman" w:hAnsi="Times New Roman" w:cs="Times New Roman"/>
                <w:sz w:val="20"/>
                <w:szCs w:val="20"/>
              </w:rPr>
            </w:pPr>
            <w:r w:rsidRPr="005E71B7">
              <w:rPr>
                <w:rFonts w:ascii="Times New Roman" w:hAnsi="Times New Roman" w:cs="Times New Roman"/>
                <w:b/>
                <w:sz w:val="20"/>
                <w:szCs w:val="20"/>
              </w:rPr>
              <w:t xml:space="preserve">Instructors responsible for </w:t>
            </w:r>
            <w:r>
              <w:rPr>
                <w:rFonts w:ascii="Times New Roman" w:hAnsi="Times New Roman" w:cs="Times New Roman"/>
                <w:b/>
                <w:sz w:val="20"/>
                <w:szCs w:val="20"/>
              </w:rPr>
              <w:t>laboratory</w:t>
            </w:r>
            <w:r w:rsidRPr="005E71B7">
              <w:rPr>
                <w:rFonts w:ascii="Times New Roman" w:hAnsi="Times New Roman" w:cs="Times New Roman"/>
                <w:b/>
                <w:sz w:val="20"/>
                <w:szCs w:val="20"/>
              </w:rPr>
              <w:t xml:space="preserve"> sessions</w:t>
            </w:r>
          </w:p>
          <w:p w14:paraId="2B2BD191" w14:textId="08C6859C" w:rsidR="005E71B7" w:rsidRPr="00335278" w:rsidRDefault="005E71B7" w:rsidP="005E6136">
            <w:pPr>
              <w:jc w:val="center"/>
              <w:rPr>
                <w:rFonts w:ascii="Times New Roman" w:hAnsi="Times New Roman" w:cs="Times New Roman"/>
                <w:b/>
                <w:sz w:val="16"/>
                <w:szCs w:val="16"/>
                <w:lang w:val="uk-UA"/>
              </w:rPr>
            </w:pPr>
            <w:r w:rsidRPr="00335278">
              <w:rPr>
                <w:rFonts w:ascii="Times New Roman" w:hAnsi="Times New Roman" w:cs="Times New Roman"/>
                <w:sz w:val="16"/>
                <w:szCs w:val="16"/>
              </w:rPr>
              <w:t>(full name, academic degree, academic title, position, email address)</w:t>
            </w:r>
          </w:p>
        </w:tc>
        <w:tc>
          <w:tcPr>
            <w:tcW w:w="7364" w:type="dxa"/>
            <w:gridSpan w:val="4"/>
            <w:vAlign w:val="center"/>
          </w:tcPr>
          <w:p w14:paraId="4B136E42" w14:textId="20F41877" w:rsidR="005E6136" w:rsidRPr="0033228B" w:rsidRDefault="001A2F3C" w:rsidP="001927A3">
            <w:pPr>
              <w:jc w:val="center"/>
              <w:rPr>
                <w:rFonts w:ascii="Times New Roman" w:hAnsi="Times New Roman" w:cs="Times New Roman"/>
                <w:bCs/>
                <w:sz w:val="20"/>
                <w:szCs w:val="20"/>
                <w:lang w:val="uk-UA"/>
              </w:rPr>
            </w:pPr>
            <w:r>
              <w:rPr>
                <w:rFonts w:ascii="Times New Roman" w:hAnsi="Times New Roman" w:cs="Times New Roman"/>
                <w:bCs/>
                <w:sz w:val="20"/>
                <w:szCs w:val="20"/>
                <w:lang w:val="uk-UA"/>
              </w:rPr>
              <w:t>–</w:t>
            </w:r>
          </w:p>
        </w:tc>
      </w:tr>
      <w:tr w:rsidR="001927A3" w:rsidRPr="0033228B" w14:paraId="7D1ADBDB" w14:textId="77777777" w:rsidTr="00A15804">
        <w:tc>
          <w:tcPr>
            <w:tcW w:w="2830" w:type="dxa"/>
            <w:shd w:val="clear" w:color="auto" w:fill="FFC000"/>
            <w:vAlign w:val="center"/>
          </w:tcPr>
          <w:p w14:paraId="20A07D6E" w14:textId="1B1CF28A" w:rsidR="001927A3" w:rsidRPr="0033228B" w:rsidRDefault="001927A3" w:rsidP="001927A3">
            <w:pPr>
              <w:jc w:val="center"/>
              <w:rPr>
                <w:rFonts w:ascii="Times New Roman" w:hAnsi="Times New Roman" w:cs="Times New Roman"/>
                <w:b/>
                <w:sz w:val="20"/>
                <w:szCs w:val="20"/>
                <w:lang w:val="uk-UA"/>
              </w:rPr>
            </w:pPr>
            <w:bookmarkStart w:id="1" w:name="_Hlk50125193"/>
            <w:r w:rsidRPr="0033228B">
              <w:rPr>
                <w:rFonts w:ascii="Times New Roman" w:hAnsi="Times New Roman" w:cs="Times New Roman"/>
                <w:b/>
                <w:sz w:val="20"/>
                <w:szCs w:val="20"/>
                <w:lang w:val="uk-UA"/>
              </w:rPr>
              <w:t>Пререквізити навчальної дисципліни</w:t>
            </w:r>
            <w:bookmarkEnd w:id="1"/>
          </w:p>
          <w:p w14:paraId="36FEAF97" w14:textId="25011EDD" w:rsidR="00CE5813" w:rsidRPr="00335278" w:rsidRDefault="00CE5813" w:rsidP="001927A3">
            <w:pPr>
              <w:jc w:val="center"/>
              <w:rPr>
                <w:rFonts w:ascii="Times New Roman" w:hAnsi="Times New Roman" w:cs="Times New Roman"/>
                <w:sz w:val="16"/>
                <w:szCs w:val="16"/>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коди ОК з ОП / навчального плану</w:t>
            </w:r>
            <w:r w:rsidRPr="00335278">
              <w:rPr>
                <w:rFonts w:ascii="Times New Roman" w:hAnsi="Times New Roman" w:cs="Times New Roman"/>
                <w:sz w:val="16"/>
                <w:szCs w:val="16"/>
              </w:rPr>
              <w:t>)</w:t>
            </w:r>
          </w:p>
          <w:p w14:paraId="0B2C46E8" w14:textId="77777777" w:rsidR="00CE5813" w:rsidRPr="0033228B" w:rsidRDefault="005C2158" w:rsidP="001927A3">
            <w:pPr>
              <w:jc w:val="center"/>
              <w:rPr>
                <w:rFonts w:ascii="Times New Roman" w:hAnsi="Times New Roman" w:cs="Times New Roman"/>
                <w:b/>
                <w:sz w:val="20"/>
                <w:szCs w:val="20"/>
              </w:rPr>
            </w:pPr>
            <w:r w:rsidRPr="0033228B">
              <w:rPr>
                <w:rFonts w:ascii="Times New Roman" w:hAnsi="Times New Roman" w:cs="Times New Roman"/>
                <w:b/>
                <w:sz w:val="20"/>
                <w:szCs w:val="20"/>
              </w:rPr>
              <w:t>Előtanulmányi követelmények</w:t>
            </w:r>
          </w:p>
          <w:p w14:paraId="7E08D03C" w14:textId="77777777" w:rsidR="005C2158" w:rsidRPr="00335278" w:rsidRDefault="00CE5813" w:rsidP="001927A3">
            <w:pPr>
              <w:jc w:val="center"/>
              <w:rPr>
                <w:rFonts w:ascii="Times New Roman" w:hAnsi="Times New Roman" w:cs="Times New Roman"/>
                <w:sz w:val="16"/>
                <w:szCs w:val="16"/>
              </w:rPr>
            </w:pPr>
            <w:r w:rsidRPr="00335278">
              <w:rPr>
                <w:rFonts w:ascii="Times New Roman" w:hAnsi="Times New Roman" w:cs="Times New Roman"/>
                <w:sz w:val="16"/>
                <w:szCs w:val="16"/>
              </w:rPr>
              <w:t xml:space="preserve">(a képzési </w:t>
            </w:r>
            <w:proofErr w:type="gramStart"/>
            <w:r w:rsidRPr="00335278">
              <w:rPr>
                <w:rFonts w:ascii="Times New Roman" w:hAnsi="Times New Roman" w:cs="Times New Roman"/>
                <w:sz w:val="16"/>
                <w:szCs w:val="16"/>
              </w:rPr>
              <w:t>komponensek</w:t>
            </w:r>
            <w:proofErr w:type="gramEnd"/>
            <w:r w:rsidRPr="00335278">
              <w:rPr>
                <w:rFonts w:ascii="Times New Roman" w:hAnsi="Times New Roman" w:cs="Times New Roman"/>
                <w:sz w:val="16"/>
                <w:szCs w:val="16"/>
              </w:rPr>
              <w:t xml:space="preserve"> kódja a képzési programból / mintatantervből)</w:t>
            </w:r>
          </w:p>
          <w:p w14:paraId="419DD835" w14:textId="77777777" w:rsidR="00C63477" w:rsidRPr="00C63477" w:rsidRDefault="00C63477" w:rsidP="001927A3">
            <w:pPr>
              <w:jc w:val="center"/>
              <w:rPr>
                <w:rFonts w:ascii="Times New Roman" w:hAnsi="Times New Roman" w:cs="Times New Roman"/>
                <w:b/>
                <w:sz w:val="20"/>
                <w:szCs w:val="20"/>
              </w:rPr>
            </w:pPr>
            <w:r w:rsidRPr="00C63477">
              <w:rPr>
                <w:rFonts w:ascii="Times New Roman" w:hAnsi="Times New Roman" w:cs="Times New Roman"/>
                <w:b/>
                <w:sz w:val="20"/>
                <w:szCs w:val="20"/>
              </w:rPr>
              <w:t>Prerequisites of the course</w:t>
            </w:r>
          </w:p>
          <w:p w14:paraId="3AF852A3" w14:textId="6974D1B4" w:rsidR="00C63477" w:rsidRPr="00335278" w:rsidRDefault="00C63477" w:rsidP="001927A3">
            <w:pPr>
              <w:jc w:val="center"/>
              <w:rPr>
                <w:rFonts w:ascii="Times New Roman" w:hAnsi="Times New Roman" w:cs="Times New Roman"/>
                <w:b/>
                <w:sz w:val="16"/>
                <w:szCs w:val="16"/>
              </w:rPr>
            </w:pPr>
            <w:r w:rsidRPr="00335278">
              <w:rPr>
                <w:rFonts w:ascii="Times New Roman" w:hAnsi="Times New Roman" w:cs="Times New Roman"/>
                <w:sz w:val="16"/>
                <w:szCs w:val="16"/>
              </w:rPr>
              <w:t>(codes of educational components from the training programme / curriculum)</w:t>
            </w:r>
          </w:p>
        </w:tc>
        <w:tc>
          <w:tcPr>
            <w:tcW w:w="7364" w:type="dxa"/>
            <w:gridSpan w:val="4"/>
            <w:vAlign w:val="center"/>
          </w:tcPr>
          <w:p w14:paraId="4D7E3096" w14:textId="12C171B3" w:rsidR="00DB3AD1" w:rsidRPr="007F6C45" w:rsidRDefault="007F6C45" w:rsidP="00DB3AD1">
            <w:pPr>
              <w:jc w:val="both"/>
              <w:rPr>
                <w:rFonts w:ascii="Times New Roman" w:hAnsi="Times New Roman" w:cs="Times New Roman"/>
                <w:sz w:val="20"/>
                <w:szCs w:val="20"/>
              </w:rPr>
            </w:pPr>
            <w:r>
              <w:rPr>
                <w:rFonts w:ascii="Times New Roman" w:hAnsi="Times New Roman" w:cs="Times New Roman"/>
                <w:sz w:val="20"/>
                <w:szCs w:val="20"/>
              </w:rPr>
              <w:t>-</w:t>
            </w:r>
          </w:p>
        </w:tc>
      </w:tr>
      <w:tr w:rsidR="001927A3" w:rsidRPr="0033228B" w14:paraId="40C27775" w14:textId="77777777" w:rsidTr="00A15804">
        <w:tc>
          <w:tcPr>
            <w:tcW w:w="2830" w:type="dxa"/>
            <w:shd w:val="clear" w:color="auto" w:fill="FFC000"/>
            <w:vAlign w:val="center"/>
          </w:tcPr>
          <w:p w14:paraId="371D5798" w14:textId="5EE318CB" w:rsidR="001927A3" w:rsidRDefault="001927A3" w:rsidP="00D248C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lastRenderedPageBreak/>
              <w:t>Анотація дисципліни, мета, завдання</w:t>
            </w:r>
          </w:p>
          <w:p w14:paraId="493AFD0F" w14:textId="77777777" w:rsidR="00BD05C9" w:rsidRPr="0033228B" w:rsidRDefault="00BD05C9" w:rsidP="00D248C6">
            <w:pPr>
              <w:jc w:val="center"/>
              <w:rPr>
                <w:rFonts w:ascii="Times New Roman" w:hAnsi="Times New Roman" w:cs="Times New Roman"/>
                <w:b/>
                <w:sz w:val="20"/>
                <w:szCs w:val="20"/>
                <w:lang w:val="uk-UA"/>
              </w:rPr>
            </w:pPr>
          </w:p>
          <w:p w14:paraId="538CE2BC" w14:textId="77777777" w:rsidR="001600A7" w:rsidRDefault="001600A7" w:rsidP="001600A7">
            <w:pPr>
              <w:jc w:val="center"/>
              <w:rPr>
                <w:rFonts w:ascii="Times New Roman" w:hAnsi="Times New Roman" w:cs="Times New Roman"/>
                <w:b/>
                <w:sz w:val="20"/>
                <w:szCs w:val="20"/>
              </w:rPr>
            </w:pPr>
            <w:r w:rsidRPr="0033228B">
              <w:rPr>
                <w:rFonts w:ascii="Times New Roman" w:hAnsi="Times New Roman" w:cs="Times New Roman"/>
                <w:b/>
                <w:sz w:val="20"/>
                <w:szCs w:val="20"/>
              </w:rPr>
              <w:t>A tárgy rövid annotációja, tárgya és céljai</w:t>
            </w:r>
          </w:p>
          <w:p w14:paraId="7F5A8069" w14:textId="77777777" w:rsidR="00BD05C9" w:rsidRDefault="00BD05C9" w:rsidP="001600A7">
            <w:pPr>
              <w:jc w:val="center"/>
              <w:rPr>
                <w:rFonts w:ascii="Times New Roman" w:hAnsi="Times New Roman" w:cs="Times New Roman"/>
                <w:b/>
                <w:sz w:val="20"/>
                <w:szCs w:val="20"/>
              </w:rPr>
            </w:pPr>
          </w:p>
          <w:p w14:paraId="0A7159F2" w14:textId="35FC62CE" w:rsidR="00BD05C9" w:rsidRPr="0033228B" w:rsidRDefault="00BD05C9" w:rsidP="001600A7">
            <w:pPr>
              <w:jc w:val="center"/>
              <w:rPr>
                <w:rFonts w:ascii="Times New Roman" w:hAnsi="Times New Roman" w:cs="Times New Roman"/>
                <w:b/>
                <w:sz w:val="20"/>
                <w:szCs w:val="20"/>
              </w:rPr>
            </w:pPr>
            <w:r w:rsidRPr="00BD05C9">
              <w:rPr>
                <w:rFonts w:ascii="Times New Roman" w:hAnsi="Times New Roman" w:cs="Times New Roman"/>
                <w:b/>
                <w:sz w:val="20"/>
                <w:szCs w:val="20"/>
              </w:rPr>
              <w:t>Brief course description, subject, and objectives</w:t>
            </w:r>
          </w:p>
        </w:tc>
        <w:tc>
          <w:tcPr>
            <w:tcW w:w="7364" w:type="dxa"/>
            <w:gridSpan w:val="4"/>
            <w:vAlign w:val="center"/>
          </w:tcPr>
          <w:p w14:paraId="44B12276" w14:textId="04EF77D0" w:rsidR="00DB3AD1" w:rsidRPr="007F6C45" w:rsidRDefault="006B44BC" w:rsidP="007F6C45">
            <w:pPr>
              <w:jc w:val="both"/>
              <w:rPr>
                <w:rFonts w:ascii="Times New Roman" w:hAnsi="Times New Roman" w:cs="Times New Roman"/>
                <w:sz w:val="20"/>
                <w:szCs w:val="20"/>
              </w:rPr>
            </w:pPr>
            <w:r w:rsidRPr="006B44BC">
              <w:rPr>
                <w:rFonts w:ascii="Times New Roman" w:hAnsi="Times New Roman" w:cs="Times New Roman"/>
                <w:sz w:val="20"/>
                <w:szCs w:val="20"/>
                <w:lang w:val="uk-UA"/>
              </w:rPr>
              <w:t>Мета викладання дисциплін</w:t>
            </w:r>
            <w:r>
              <w:rPr>
                <w:rFonts w:ascii="Times New Roman" w:hAnsi="Times New Roman" w:cs="Times New Roman"/>
                <w:sz w:val="20"/>
                <w:szCs w:val="20"/>
              </w:rPr>
              <w:t xml:space="preserve">: </w:t>
            </w:r>
            <w:r w:rsidRPr="006B44BC">
              <w:rPr>
                <w:rFonts w:ascii="Times New Roman" w:hAnsi="Times New Roman" w:cs="Times New Roman"/>
                <w:sz w:val="20"/>
                <w:szCs w:val="20"/>
                <w:lang w:val="uk-UA"/>
              </w:rPr>
              <w:t>п</w:t>
            </w:r>
            <w:r w:rsidR="007F6C45" w:rsidRPr="007F6C45">
              <w:rPr>
                <w:rFonts w:ascii="Times New Roman" w:hAnsi="Times New Roman" w:cs="Times New Roman"/>
                <w:sz w:val="20"/>
                <w:szCs w:val="20"/>
                <w:lang w:val="uk-UA"/>
              </w:rPr>
              <w:t>редставити утворення, розвиток Землі та сили, що діють у ній. Вона має три великі напрямки: аналітична геологія, історична геологія та прикладна геологія.</w:t>
            </w:r>
            <w:r>
              <w:rPr>
                <w:rFonts w:ascii="Times New Roman" w:hAnsi="Times New Roman" w:cs="Times New Roman"/>
                <w:sz w:val="20"/>
                <w:szCs w:val="20"/>
              </w:rPr>
              <w:t xml:space="preserve"> </w:t>
            </w:r>
            <w:r w:rsidR="007F6C45" w:rsidRPr="007F6C45">
              <w:rPr>
                <w:rFonts w:ascii="Times New Roman" w:hAnsi="Times New Roman" w:cs="Times New Roman"/>
                <w:sz w:val="20"/>
                <w:szCs w:val="20"/>
                <w:lang w:val="uk-UA"/>
              </w:rPr>
              <w:t>Класична геологія займається насамперед фундаментальними дослідженнями, загальними закономірностями розвитку Землі. У її межах сформувалося кілька окремих дисциплін, як-от вулканологія, що вивчає вулканізм та геологію вулканів, седиментологія, яка займається осадовими породами, або тектоніка, що досліджує будову земної кори.</w:t>
            </w:r>
            <w:r>
              <w:rPr>
                <w:rFonts w:ascii="Times New Roman" w:hAnsi="Times New Roman" w:cs="Times New Roman"/>
                <w:sz w:val="20"/>
                <w:szCs w:val="20"/>
              </w:rPr>
              <w:t xml:space="preserve"> </w:t>
            </w:r>
            <w:r w:rsidR="007F6C45" w:rsidRPr="007F6C45">
              <w:rPr>
                <w:rFonts w:ascii="Times New Roman" w:hAnsi="Times New Roman" w:cs="Times New Roman"/>
                <w:sz w:val="20"/>
                <w:szCs w:val="20"/>
                <w:lang w:val="uk-UA"/>
              </w:rPr>
              <w:t>Історична геологія вивчає розвиток Землі. Як і в попередньому напрямку, тут також виникло декілька субдисциплін. Стратиграфія займається часовим та просторовим поширенням тіл гірських порід, що складають літосферу. Регіональна геологія досліджує менші території (наприклад, країну, континент). Палеогеографія, палеокліматологія, палеоекологія реконструюють географічні, кліматичні та екологічні умови минулих геологічних епох.</w:t>
            </w:r>
            <w:r>
              <w:rPr>
                <w:rFonts w:ascii="Times New Roman" w:hAnsi="Times New Roman" w:cs="Times New Roman"/>
                <w:sz w:val="20"/>
                <w:szCs w:val="20"/>
              </w:rPr>
              <w:t xml:space="preserve"> </w:t>
            </w:r>
            <w:r w:rsidR="007F6C45" w:rsidRPr="007F6C45">
              <w:rPr>
                <w:rFonts w:ascii="Times New Roman" w:hAnsi="Times New Roman" w:cs="Times New Roman"/>
                <w:sz w:val="20"/>
                <w:szCs w:val="20"/>
                <w:lang w:val="uk-UA"/>
              </w:rPr>
              <w:t>Прикладна геологія намагається застосувати результати фундаментальних досліджень у розвідці мінеральної сировини. У своїх методах дослідження вона тісно спирається на результати фізики, хімії, біології та математики.</w:t>
            </w:r>
            <w:r>
              <w:rPr>
                <w:rFonts w:ascii="Times New Roman" w:hAnsi="Times New Roman" w:cs="Times New Roman"/>
                <w:sz w:val="20"/>
                <w:szCs w:val="20"/>
              </w:rPr>
              <w:t xml:space="preserve"> </w:t>
            </w:r>
            <w:r w:rsidR="007F6C45" w:rsidRPr="007F6C45">
              <w:rPr>
                <w:rFonts w:ascii="Times New Roman" w:hAnsi="Times New Roman" w:cs="Times New Roman"/>
                <w:sz w:val="20"/>
                <w:szCs w:val="20"/>
                <w:lang w:val="uk-UA"/>
              </w:rPr>
              <w:t>Отже, загалом геологічні дослідження охоплюють мінерали, гірські породи, скам'янілості та утворені з них комплекси (наприклад, формації, структурні елементи та одиниці літосфери, родовища мінеральної сировини, гірські масиви, басейни, вулкани, печери тощо).</w:t>
            </w:r>
          </w:p>
          <w:p w14:paraId="112FA4D5" w14:textId="77777777" w:rsidR="00DB3AD1" w:rsidRPr="00DB3AD1" w:rsidRDefault="00DB3AD1" w:rsidP="00DB3AD1">
            <w:pPr>
              <w:jc w:val="both"/>
              <w:rPr>
                <w:rFonts w:ascii="Times New Roman" w:hAnsi="Times New Roman" w:cs="Times New Roman"/>
                <w:sz w:val="20"/>
                <w:szCs w:val="20"/>
                <w:lang w:val="uk-UA"/>
              </w:rPr>
            </w:pPr>
          </w:p>
          <w:p w14:paraId="22D5248B" w14:textId="5E00CD96" w:rsidR="006B44BC" w:rsidRPr="006B44BC" w:rsidRDefault="006B44BC" w:rsidP="006B44BC">
            <w:pPr>
              <w:jc w:val="both"/>
              <w:rPr>
                <w:rFonts w:ascii="Times New Roman" w:hAnsi="Times New Roman" w:cs="Times New Roman"/>
                <w:sz w:val="20"/>
                <w:szCs w:val="20"/>
              </w:rPr>
            </w:pPr>
            <w:r>
              <w:rPr>
                <w:rFonts w:ascii="Times New Roman" w:hAnsi="Times New Roman" w:cs="Times New Roman"/>
                <w:sz w:val="20"/>
                <w:szCs w:val="20"/>
              </w:rPr>
              <w:t>A tantárgy célja b</w:t>
            </w:r>
            <w:r w:rsidRPr="006B44BC">
              <w:rPr>
                <w:rFonts w:ascii="Times New Roman" w:hAnsi="Times New Roman" w:cs="Times New Roman"/>
                <w:sz w:val="20"/>
                <w:szCs w:val="20"/>
              </w:rPr>
              <w:t>emutatni a föld kialakulását, fejlődését és a benne ható erőket. Három nagy területe van, az elemző földtan, a történeti földtan és az alkalmazott földtan.</w:t>
            </w:r>
          </w:p>
          <w:p w14:paraId="65E7A2A3" w14:textId="77777777" w:rsidR="006B44BC" w:rsidRPr="006B44BC" w:rsidRDefault="006B44BC" w:rsidP="006B44BC">
            <w:pPr>
              <w:jc w:val="both"/>
              <w:rPr>
                <w:rFonts w:ascii="Times New Roman" w:hAnsi="Times New Roman" w:cs="Times New Roman"/>
                <w:sz w:val="20"/>
                <w:szCs w:val="20"/>
              </w:rPr>
            </w:pPr>
            <w:r w:rsidRPr="006B44BC">
              <w:rPr>
                <w:rFonts w:ascii="Times New Roman" w:hAnsi="Times New Roman" w:cs="Times New Roman"/>
                <w:sz w:val="20"/>
                <w:szCs w:val="20"/>
              </w:rPr>
              <w:t xml:space="preserve">A </w:t>
            </w:r>
            <w:proofErr w:type="gramStart"/>
            <w:r w:rsidRPr="006B44BC">
              <w:rPr>
                <w:rFonts w:ascii="Times New Roman" w:hAnsi="Times New Roman" w:cs="Times New Roman"/>
                <w:sz w:val="20"/>
                <w:szCs w:val="20"/>
              </w:rPr>
              <w:t>klasszikus</w:t>
            </w:r>
            <w:proofErr w:type="gramEnd"/>
            <w:r w:rsidRPr="006B44BC">
              <w:rPr>
                <w:rFonts w:ascii="Times New Roman" w:hAnsi="Times New Roman" w:cs="Times New Roman"/>
                <w:sz w:val="20"/>
                <w:szCs w:val="20"/>
              </w:rPr>
              <w:t xml:space="preserve"> földtan elsősorban alapkutatásokkal, a Föld fejlődésének általános törvényszerűségeivel foglalkozik. Ezen belül több résztudomány fejlődött ki, mint pl. a vulkanizmussal, a vulkánok geológiájával foglalkozó vulkanológia, az üledékes kőzetekkel foglalkozó szedimentológia vagy a földkéreg szerkezetét kutató tektonika.</w:t>
            </w:r>
          </w:p>
          <w:p w14:paraId="0257459F" w14:textId="77777777" w:rsidR="006B44BC" w:rsidRPr="006B44BC" w:rsidRDefault="006B44BC" w:rsidP="006B44BC">
            <w:pPr>
              <w:jc w:val="both"/>
              <w:rPr>
                <w:rFonts w:ascii="Times New Roman" w:hAnsi="Times New Roman" w:cs="Times New Roman"/>
                <w:sz w:val="20"/>
                <w:szCs w:val="20"/>
              </w:rPr>
            </w:pPr>
            <w:r w:rsidRPr="006B44BC">
              <w:rPr>
                <w:rFonts w:ascii="Times New Roman" w:hAnsi="Times New Roman" w:cs="Times New Roman"/>
                <w:sz w:val="20"/>
                <w:szCs w:val="20"/>
              </w:rPr>
              <w:t xml:space="preserve">A történeti földtan a földi fejlődést kutatja. Az előző részhez hasonlóan itt is több résztudomány alakult ki. A sztratigráfia, a </w:t>
            </w:r>
            <w:proofErr w:type="gramStart"/>
            <w:r w:rsidRPr="006B44BC">
              <w:rPr>
                <w:rFonts w:ascii="Times New Roman" w:hAnsi="Times New Roman" w:cs="Times New Roman"/>
                <w:sz w:val="20"/>
                <w:szCs w:val="20"/>
              </w:rPr>
              <w:t>litoszférát</w:t>
            </w:r>
            <w:proofErr w:type="gramEnd"/>
            <w:r w:rsidRPr="006B44BC">
              <w:rPr>
                <w:rFonts w:ascii="Times New Roman" w:hAnsi="Times New Roman" w:cs="Times New Roman"/>
                <w:sz w:val="20"/>
                <w:szCs w:val="20"/>
              </w:rPr>
              <w:t xml:space="preserve"> felépítő kőzettestek időbeli és térbeli elterjedésével foglalkozik. A regionális földtan kisebb területet (pl. ország, </w:t>
            </w:r>
            <w:proofErr w:type="gramStart"/>
            <w:r w:rsidRPr="006B44BC">
              <w:rPr>
                <w:rFonts w:ascii="Times New Roman" w:hAnsi="Times New Roman" w:cs="Times New Roman"/>
                <w:sz w:val="20"/>
                <w:szCs w:val="20"/>
              </w:rPr>
              <w:t>kontinens</w:t>
            </w:r>
            <w:proofErr w:type="gramEnd"/>
            <w:r w:rsidRPr="006B44BC">
              <w:rPr>
                <w:rFonts w:ascii="Times New Roman" w:hAnsi="Times New Roman" w:cs="Times New Roman"/>
                <w:sz w:val="20"/>
                <w:szCs w:val="20"/>
              </w:rPr>
              <w:t>) kutat. A paleogeográfia, paleoklimatológia, paleoökológia a földtörténeti korok földrajzi éghajlati és ökológiai körülményeit rekonstruálja.</w:t>
            </w:r>
          </w:p>
          <w:p w14:paraId="6916A8A5" w14:textId="77777777" w:rsidR="006B44BC" w:rsidRPr="006B44BC" w:rsidRDefault="006B44BC" w:rsidP="006B44BC">
            <w:pPr>
              <w:jc w:val="both"/>
              <w:rPr>
                <w:rFonts w:ascii="Times New Roman" w:hAnsi="Times New Roman" w:cs="Times New Roman"/>
                <w:sz w:val="20"/>
                <w:szCs w:val="20"/>
              </w:rPr>
            </w:pPr>
            <w:r w:rsidRPr="006B44BC">
              <w:rPr>
                <w:rFonts w:ascii="Times New Roman" w:hAnsi="Times New Roman" w:cs="Times New Roman"/>
                <w:sz w:val="20"/>
                <w:szCs w:val="20"/>
              </w:rPr>
              <w:t>Az alkalmazott földtan az alapkutatások eredményeit próbálja az ásványi nyersanyagkutatásban hasznosítani. Vizsgálati módszereiben szorosan támaszkodik a fizika, kémia, biológia és a matematika eredményeire.</w:t>
            </w:r>
          </w:p>
          <w:p w14:paraId="7900E1BE" w14:textId="2550B184" w:rsidR="00C0431A" w:rsidRPr="00DB3AD1" w:rsidRDefault="006B44BC" w:rsidP="006B44BC">
            <w:pPr>
              <w:jc w:val="both"/>
              <w:rPr>
                <w:rFonts w:ascii="Times New Roman" w:hAnsi="Times New Roman" w:cs="Times New Roman"/>
                <w:sz w:val="20"/>
                <w:szCs w:val="20"/>
              </w:rPr>
            </w:pPr>
            <w:r w:rsidRPr="006B44BC">
              <w:rPr>
                <w:rFonts w:ascii="Times New Roman" w:hAnsi="Times New Roman" w:cs="Times New Roman"/>
                <w:sz w:val="20"/>
                <w:szCs w:val="20"/>
              </w:rPr>
              <w:t xml:space="preserve">Összességében tehát a geológia vizsgálatai az ásványokra, kőzetekre, kövületekre, s a belőlük felépített </w:t>
            </w:r>
            <w:proofErr w:type="gramStart"/>
            <w:r w:rsidRPr="006B44BC">
              <w:rPr>
                <w:rFonts w:ascii="Times New Roman" w:hAnsi="Times New Roman" w:cs="Times New Roman"/>
                <w:sz w:val="20"/>
                <w:szCs w:val="20"/>
              </w:rPr>
              <w:t>komplexumokra</w:t>
            </w:r>
            <w:proofErr w:type="gramEnd"/>
            <w:r w:rsidRPr="006B44BC">
              <w:rPr>
                <w:rFonts w:ascii="Times New Roman" w:hAnsi="Times New Roman" w:cs="Times New Roman"/>
                <w:sz w:val="20"/>
                <w:szCs w:val="20"/>
              </w:rPr>
              <w:t xml:space="preserve"> (pl. formációk, a litoszféra szerkezeti elemei és egységei, ásványi nyersanyagok telepei, hegységek, medencék, vulkánok, barlangok stb.) terjed ki.</w:t>
            </w:r>
          </w:p>
          <w:p w14:paraId="26ADEF0B" w14:textId="77777777" w:rsidR="00DB3AD1" w:rsidRPr="00DB3AD1" w:rsidRDefault="00DB3AD1" w:rsidP="00DB3AD1">
            <w:pPr>
              <w:jc w:val="both"/>
              <w:rPr>
                <w:rFonts w:ascii="Times New Roman" w:hAnsi="Times New Roman" w:cs="Times New Roman"/>
                <w:sz w:val="20"/>
                <w:szCs w:val="20"/>
                <w:lang w:val="uk-UA"/>
              </w:rPr>
            </w:pPr>
          </w:p>
          <w:p w14:paraId="2006D267" w14:textId="3C223BCA" w:rsidR="00DB3AD1" w:rsidRPr="00DB3AD1" w:rsidRDefault="006B44BC" w:rsidP="006B44BC">
            <w:pPr>
              <w:jc w:val="both"/>
              <w:rPr>
                <w:rFonts w:ascii="Times New Roman" w:hAnsi="Times New Roman" w:cs="Times New Roman"/>
                <w:sz w:val="20"/>
                <w:szCs w:val="20"/>
                <w:lang w:val="uk-UA"/>
              </w:rPr>
            </w:pPr>
            <w:r w:rsidRPr="006B44BC">
              <w:rPr>
                <w:rFonts w:ascii="Times New Roman" w:hAnsi="Times New Roman" w:cs="Times New Roman"/>
                <w:sz w:val="20"/>
                <w:szCs w:val="20"/>
                <w:lang w:val="en-GB"/>
              </w:rPr>
              <w:t>To present the formation and development of the Earth, and the forces acting within it. It has three main fields: analytical geology, historical geology, and applied geology.</w:t>
            </w:r>
            <w:r>
              <w:rPr>
                <w:rFonts w:ascii="Times New Roman" w:hAnsi="Times New Roman" w:cs="Times New Roman"/>
                <w:sz w:val="20"/>
                <w:szCs w:val="20"/>
                <w:lang w:val="en-GB"/>
              </w:rPr>
              <w:t xml:space="preserve"> </w:t>
            </w:r>
            <w:r w:rsidRPr="006B44BC">
              <w:rPr>
                <w:rFonts w:ascii="Times New Roman" w:hAnsi="Times New Roman" w:cs="Times New Roman"/>
                <w:sz w:val="20"/>
                <w:szCs w:val="20"/>
                <w:lang w:val="en-GB"/>
              </w:rPr>
              <w:t>Classical geology primarily deals with basic research and the general principles of the Earth's development. Within this, several sub-disciplines have evolved, such as volcanology, which deals with volcanism and the geology of volcanoes; sedimentology, which focuses on sedimentary rocks; or tectonics, which studies the structure of the Earth's crust.</w:t>
            </w:r>
            <w:r>
              <w:rPr>
                <w:rFonts w:ascii="Times New Roman" w:hAnsi="Times New Roman" w:cs="Times New Roman"/>
                <w:sz w:val="20"/>
                <w:szCs w:val="20"/>
                <w:lang w:val="en-GB"/>
              </w:rPr>
              <w:t xml:space="preserve"> </w:t>
            </w:r>
            <w:r w:rsidRPr="006B44BC">
              <w:rPr>
                <w:rFonts w:ascii="Times New Roman" w:hAnsi="Times New Roman" w:cs="Times New Roman"/>
                <w:sz w:val="20"/>
                <w:szCs w:val="20"/>
                <w:lang w:val="en-GB"/>
              </w:rPr>
              <w:t>Historical geology researches the evolution of the Earth. Similar to the previous section, several sub-disciplines have emerged here as well. Stratigraphy deals with the temporal and spatial distribution of the rock bodies that make up the lithosphere. Regional geology studies smaller areas (e.g., a country or continent). Paleogeography, paleoclimatology, and paleoecology reconstruct the geographical, climatic, and ecological conditions of geological eras.</w:t>
            </w:r>
            <w:r>
              <w:rPr>
                <w:rFonts w:ascii="Times New Roman" w:hAnsi="Times New Roman" w:cs="Times New Roman"/>
                <w:sz w:val="20"/>
                <w:szCs w:val="20"/>
                <w:lang w:val="en-GB"/>
              </w:rPr>
              <w:t xml:space="preserve"> </w:t>
            </w:r>
            <w:r w:rsidRPr="006B44BC">
              <w:rPr>
                <w:rFonts w:ascii="Times New Roman" w:hAnsi="Times New Roman" w:cs="Times New Roman"/>
                <w:sz w:val="20"/>
                <w:szCs w:val="20"/>
                <w:lang w:val="en-GB"/>
              </w:rPr>
              <w:t>Applied geology attempts to utilize the results of basic research in the exploration of mineral resources. In its research methods, it relies closely on the achievements of physics, chemistry, biology, and mathematics.</w:t>
            </w:r>
            <w:r>
              <w:rPr>
                <w:rFonts w:ascii="Times New Roman" w:hAnsi="Times New Roman" w:cs="Times New Roman"/>
                <w:sz w:val="20"/>
                <w:szCs w:val="20"/>
                <w:lang w:val="en-GB"/>
              </w:rPr>
              <w:t xml:space="preserve"> </w:t>
            </w:r>
            <w:r w:rsidRPr="006B44BC">
              <w:rPr>
                <w:rFonts w:ascii="Times New Roman" w:hAnsi="Times New Roman" w:cs="Times New Roman"/>
                <w:sz w:val="20"/>
                <w:szCs w:val="20"/>
                <w:lang w:val="en-GB"/>
              </w:rPr>
              <w:t>Overall, therefore, geological investigations extend to minerals, rocks, fossils, and the complexes built from them (e.g., formations, structural elements and units of the lithosphere, deposits of mineral resources, mountain ranges, basins, volcanoes, caves, etc.).</w:t>
            </w:r>
          </w:p>
        </w:tc>
      </w:tr>
      <w:tr w:rsidR="00D248C6" w:rsidRPr="0033228B" w14:paraId="11DD790F" w14:textId="77777777" w:rsidTr="00A15804">
        <w:tc>
          <w:tcPr>
            <w:tcW w:w="2830" w:type="dxa"/>
            <w:shd w:val="clear" w:color="auto" w:fill="FFC000"/>
            <w:vAlign w:val="center"/>
          </w:tcPr>
          <w:p w14:paraId="42DACEC3" w14:textId="11AC66D3" w:rsidR="00D248C6" w:rsidRPr="00BD05C9" w:rsidRDefault="00D248C6" w:rsidP="00D248C6">
            <w:pPr>
              <w:jc w:val="center"/>
              <w:rPr>
                <w:rFonts w:ascii="Times New Roman" w:hAnsi="Times New Roman" w:cs="Times New Roman"/>
                <w:b/>
                <w:sz w:val="20"/>
                <w:szCs w:val="20"/>
              </w:rPr>
            </w:pPr>
            <w:r w:rsidRPr="00BD05C9">
              <w:rPr>
                <w:rFonts w:ascii="Times New Roman" w:hAnsi="Times New Roman" w:cs="Times New Roman"/>
                <w:b/>
                <w:sz w:val="20"/>
                <w:szCs w:val="20"/>
              </w:rPr>
              <w:t>Основна тематика дисципліни</w:t>
            </w:r>
          </w:p>
          <w:p w14:paraId="1DF179E8" w14:textId="77777777" w:rsidR="00BD05C9" w:rsidRPr="00BD05C9" w:rsidRDefault="00BD05C9" w:rsidP="00D248C6">
            <w:pPr>
              <w:jc w:val="center"/>
              <w:rPr>
                <w:rFonts w:ascii="Times New Roman" w:hAnsi="Times New Roman" w:cs="Times New Roman"/>
                <w:b/>
                <w:sz w:val="20"/>
                <w:szCs w:val="20"/>
              </w:rPr>
            </w:pPr>
          </w:p>
          <w:p w14:paraId="188EAE2D" w14:textId="77777777" w:rsidR="001600A7" w:rsidRDefault="001600A7" w:rsidP="00D248C6">
            <w:pPr>
              <w:jc w:val="center"/>
              <w:rPr>
                <w:rFonts w:ascii="Times New Roman" w:hAnsi="Times New Roman" w:cs="Times New Roman"/>
                <w:b/>
                <w:sz w:val="20"/>
                <w:szCs w:val="20"/>
              </w:rPr>
            </w:pPr>
            <w:r w:rsidRPr="0033228B">
              <w:rPr>
                <w:rFonts w:ascii="Times New Roman" w:hAnsi="Times New Roman" w:cs="Times New Roman"/>
                <w:b/>
                <w:sz w:val="20"/>
                <w:szCs w:val="20"/>
              </w:rPr>
              <w:t>Tematika</w:t>
            </w:r>
          </w:p>
          <w:p w14:paraId="44D27793" w14:textId="77777777" w:rsidR="00BD05C9" w:rsidRDefault="00BD05C9" w:rsidP="00D248C6">
            <w:pPr>
              <w:jc w:val="center"/>
              <w:rPr>
                <w:rFonts w:ascii="Times New Roman" w:hAnsi="Times New Roman" w:cs="Times New Roman"/>
                <w:b/>
                <w:sz w:val="20"/>
                <w:szCs w:val="20"/>
              </w:rPr>
            </w:pPr>
          </w:p>
          <w:p w14:paraId="371CE37B" w14:textId="719DD88E" w:rsidR="00BD05C9" w:rsidRPr="0033228B" w:rsidRDefault="00BD05C9" w:rsidP="00D248C6">
            <w:pPr>
              <w:jc w:val="center"/>
              <w:rPr>
                <w:rFonts w:ascii="Times New Roman" w:hAnsi="Times New Roman" w:cs="Times New Roman"/>
                <w:b/>
                <w:sz w:val="20"/>
                <w:szCs w:val="20"/>
              </w:rPr>
            </w:pPr>
            <w:r w:rsidRPr="00BD05C9">
              <w:rPr>
                <w:rFonts w:ascii="Times New Roman" w:hAnsi="Times New Roman" w:cs="Times New Roman"/>
                <w:b/>
                <w:sz w:val="20"/>
                <w:szCs w:val="20"/>
              </w:rPr>
              <w:t>Main topics of the course</w:t>
            </w:r>
          </w:p>
        </w:tc>
        <w:tc>
          <w:tcPr>
            <w:tcW w:w="7364" w:type="dxa"/>
            <w:gridSpan w:val="4"/>
            <w:vAlign w:val="center"/>
          </w:tcPr>
          <w:p w14:paraId="21632012" w14:textId="1CD15AB1" w:rsidR="00DB3AD1" w:rsidRPr="006B44BC" w:rsidRDefault="006B44BC" w:rsidP="00DB3AD1">
            <w:pPr>
              <w:ind w:firstLine="37"/>
              <w:jc w:val="both"/>
              <w:rPr>
                <w:rFonts w:ascii="Times New Roman" w:eastAsia="Times New Roman" w:hAnsi="Times New Roman" w:cs="Times New Roman"/>
                <w:sz w:val="20"/>
                <w:szCs w:val="20"/>
              </w:rPr>
            </w:pPr>
            <w:r w:rsidRPr="006B44BC">
              <w:rPr>
                <w:rFonts w:ascii="Times New Roman" w:eastAsia="Times New Roman" w:hAnsi="Times New Roman" w:cs="Times New Roman"/>
                <w:sz w:val="20"/>
                <w:szCs w:val="20"/>
                <w:lang w:val="uk-UA"/>
              </w:rPr>
              <w:t>Вступ. Земля у Всесвіті</w:t>
            </w:r>
            <w:r>
              <w:rPr>
                <w:rFonts w:ascii="Times New Roman" w:eastAsia="Times New Roman" w:hAnsi="Times New Roman" w:cs="Times New Roman"/>
                <w:sz w:val="20"/>
                <w:szCs w:val="20"/>
              </w:rPr>
              <w:t xml:space="preserve">. </w:t>
            </w:r>
            <w:r w:rsidRPr="006B44BC">
              <w:rPr>
                <w:rFonts w:ascii="Times New Roman" w:eastAsia="Times New Roman" w:hAnsi="Times New Roman" w:cs="Times New Roman"/>
                <w:sz w:val="20"/>
                <w:szCs w:val="20"/>
                <w:lang w:val="uk-UA"/>
              </w:rPr>
              <w:t>Геологія як наука. Коло землезнавчих дисциплін та їх зв’язки. Предмет, частини геології, їх послідовність та міждисциплінарні зв’язки. Будова Сонячної системи. Класифікація планет Сонячної системи. Походження Сонячної системи та формування планети Земля. Форма та розміри Землі. Внутрішня будова Землі, внутрішні та зовнішні геосфери.</w:t>
            </w:r>
            <w:r>
              <w:rPr>
                <w:rFonts w:ascii="Times New Roman" w:eastAsia="Times New Roman" w:hAnsi="Times New Roman" w:cs="Times New Roman"/>
                <w:sz w:val="20"/>
                <w:szCs w:val="20"/>
              </w:rPr>
              <w:t xml:space="preserve"> </w:t>
            </w:r>
            <w:r w:rsidRPr="006B44BC">
              <w:rPr>
                <w:rFonts w:ascii="Times New Roman" w:eastAsia="Times New Roman" w:hAnsi="Times New Roman" w:cs="Times New Roman"/>
                <w:sz w:val="20"/>
                <w:szCs w:val="20"/>
              </w:rPr>
              <w:t>Кристалографія</w:t>
            </w:r>
            <w:r>
              <w:rPr>
                <w:rFonts w:ascii="Times New Roman" w:eastAsia="Times New Roman" w:hAnsi="Times New Roman" w:cs="Times New Roman"/>
                <w:sz w:val="20"/>
                <w:szCs w:val="20"/>
              </w:rPr>
              <w:t xml:space="preserve">. </w:t>
            </w:r>
            <w:r w:rsidRPr="006B44BC">
              <w:rPr>
                <w:rFonts w:ascii="Times New Roman" w:eastAsia="Times New Roman" w:hAnsi="Times New Roman" w:cs="Times New Roman"/>
                <w:sz w:val="20"/>
                <w:szCs w:val="20"/>
              </w:rPr>
              <w:t>Основні кристалографічні поняття, закони. Елементи симетрії кристалів. Кристалографічні сінгонії та категорії. Структура кристалів. Морфологія кристалів. Хімія і фізика кристалів.</w:t>
            </w:r>
            <w:r>
              <w:rPr>
                <w:rFonts w:ascii="Times New Roman" w:eastAsia="Times New Roman" w:hAnsi="Times New Roman" w:cs="Times New Roman"/>
                <w:sz w:val="20"/>
                <w:szCs w:val="20"/>
              </w:rPr>
              <w:t xml:space="preserve"> </w:t>
            </w:r>
            <w:r w:rsidRPr="006B44BC">
              <w:rPr>
                <w:rFonts w:ascii="Times New Roman" w:eastAsia="Times New Roman" w:hAnsi="Times New Roman" w:cs="Times New Roman"/>
                <w:sz w:val="20"/>
                <w:szCs w:val="20"/>
              </w:rPr>
              <w:t>Мінералогія.</w:t>
            </w:r>
            <w:r>
              <w:rPr>
                <w:rFonts w:ascii="Times New Roman" w:eastAsia="Times New Roman" w:hAnsi="Times New Roman" w:cs="Times New Roman"/>
                <w:sz w:val="20"/>
                <w:szCs w:val="20"/>
              </w:rPr>
              <w:t xml:space="preserve"> </w:t>
            </w:r>
            <w:r w:rsidRPr="006B44BC">
              <w:rPr>
                <w:rFonts w:ascii="Times New Roman" w:eastAsia="Times New Roman" w:hAnsi="Times New Roman" w:cs="Times New Roman"/>
                <w:sz w:val="20"/>
                <w:szCs w:val="20"/>
              </w:rPr>
              <w:t xml:space="preserve">Поняття про мінерали. Середній хімічний склад Землі. Хімічна та генетична класифікація мінералів. Генезис магматичні мінерали. Генезис </w:t>
            </w:r>
            <w:r w:rsidRPr="006B44BC">
              <w:rPr>
                <w:rFonts w:ascii="Times New Roman" w:eastAsia="Times New Roman" w:hAnsi="Times New Roman" w:cs="Times New Roman"/>
                <w:sz w:val="20"/>
                <w:szCs w:val="20"/>
              </w:rPr>
              <w:lastRenderedPageBreak/>
              <w:t>осадочні мінерали. Генезис метаморфічні мінерали. Практична мінералогія.</w:t>
            </w:r>
            <w:r>
              <w:rPr>
                <w:rFonts w:ascii="Times New Roman" w:eastAsia="Times New Roman" w:hAnsi="Times New Roman" w:cs="Times New Roman"/>
                <w:sz w:val="20"/>
                <w:szCs w:val="20"/>
              </w:rPr>
              <w:t xml:space="preserve"> </w:t>
            </w:r>
            <w:r w:rsidRPr="006B44BC">
              <w:rPr>
                <w:rFonts w:ascii="Times New Roman" w:eastAsia="Times New Roman" w:hAnsi="Times New Roman" w:cs="Times New Roman"/>
                <w:sz w:val="20"/>
                <w:szCs w:val="20"/>
              </w:rPr>
              <w:t>Будова літосфери, її рухи та явища, що пов’язані з ними</w:t>
            </w:r>
            <w:r>
              <w:rPr>
                <w:rFonts w:ascii="Times New Roman" w:eastAsia="Times New Roman" w:hAnsi="Times New Roman" w:cs="Times New Roman"/>
                <w:sz w:val="20"/>
                <w:szCs w:val="20"/>
              </w:rPr>
              <w:t xml:space="preserve">. </w:t>
            </w:r>
            <w:r w:rsidRPr="006B44BC">
              <w:rPr>
                <w:rFonts w:ascii="Times New Roman" w:eastAsia="Times New Roman" w:hAnsi="Times New Roman" w:cs="Times New Roman"/>
                <w:sz w:val="20"/>
                <w:szCs w:val="20"/>
              </w:rPr>
              <w:t>Петрологія. Хімічна система магматичних гірських порід, їх номенклатура. Охолоджуючі відношення магматичних гірських порід, їх текстура. Основні магматичні гірські породи. Утворення осадових гірських порід. Класифікація осадових гірських порід. Основні осадові гірські породи. Основні метаморфні гірські породи. Будова літосфери, її рухи та явища, що пов’язані з ними. Середовище утворення магми. Плутонізм. Субвулканічні явища. Вулканізм. Поствулканічна діяльність.  Типи метаморфозу. Основні поняття структурної геології. Мікро- та мезотектоніка. Тектоніка літосферних плит. Дрифтова гіпотеза та орогенез. Ізостазія, епірогенез. Землетруси.</w:t>
            </w:r>
            <w:r>
              <w:rPr>
                <w:rFonts w:ascii="Times New Roman" w:eastAsia="Times New Roman" w:hAnsi="Times New Roman" w:cs="Times New Roman"/>
                <w:sz w:val="20"/>
                <w:szCs w:val="20"/>
              </w:rPr>
              <w:t xml:space="preserve"> </w:t>
            </w:r>
            <w:r w:rsidRPr="006B44BC">
              <w:rPr>
                <w:rFonts w:ascii="Times New Roman" w:eastAsia="Times New Roman" w:hAnsi="Times New Roman" w:cs="Times New Roman"/>
                <w:sz w:val="20"/>
                <w:szCs w:val="20"/>
              </w:rPr>
              <w:t>Історична геологія.</w:t>
            </w:r>
            <w:r>
              <w:rPr>
                <w:rFonts w:ascii="Times New Roman" w:eastAsia="Times New Roman" w:hAnsi="Times New Roman" w:cs="Times New Roman"/>
                <w:sz w:val="20"/>
                <w:szCs w:val="20"/>
              </w:rPr>
              <w:t xml:space="preserve"> </w:t>
            </w:r>
            <w:r w:rsidRPr="006B44BC">
              <w:rPr>
                <w:rFonts w:ascii="Times New Roman" w:eastAsia="Times New Roman" w:hAnsi="Times New Roman" w:cs="Times New Roman"/>
                <w:sz w:val="20"/>
                <w:szCs w:val="20"/>
              </w:rPr>
              <w:t>Типи шарування. Визначення віку. Фосілізація. Основні поняття палеоекології. Поява фауни, її еволюційні процеси та поділ. Умови утворення життя в морі та на суходолі. Утворення груп флори і фауни та їх еволюція. Хронологічно важливі групи живих істот.  Географія докембрію, клімат, флора й фауна. Географія палеозойської ери, клімат, флора й фауна. Географія мезозойської ери, клімат, флора й фауна. Географія кайнозойської ери, клімат, флора й фауна. Періоди вимирання в історії Землі.</w:t>
            </w:r>
            <w:r>
              <w:rPr>
                <w:rFonts w:ascii="Times New Roman" w:eastAsia="Times New Roman" w:hAnsi="Times New Roman" w:cs="Times New Roman"/>
                <w:sz w:val="20"/>
                <w:szCs w:val="20"/>
              </w:rPr>
              <w:t xml:space="preserve"> </w:t>
            </w:r>
          </w:p>
          <w:p w14:paraId="399D0CF6" w14:textId="59071AFF" w:rsidR="006B44BC" w:rsidRDefault="006B44BC" w:rsidP="00DB3AD1">
            <w:pPr>
              <w:ind w:firstLine="37"/>
              <w:jc w:val="both"/>
              <w:rPr>
                <w:rFonts w:ascii="Times New Roman" w:eastAsia="Times New Roman" w:hAnsi="Times New Roman" w:cs="Times New Roman"/>
                <w:sz w:val="20"/>
                <w:szCs w:val="20"/>
                <w:lang w:val="uk-UA"/>
              </w:rPr>
            </w:pPr>
          </w:p>
          <w:p w14:paraId="34A03060" w14:textId="058905DB" w:rsidR="00DB3AD1" w:rsidRPr="00DB3AD1" w:rsidRDefault="006B44BC" w:rsidP="00DB3AD1">
            <w:pPr>
              <w:ind w:firstLine="37"/>
              <w:jc w:val="both"/>
              <w:rPr>
                <w:rFonts w:ascii="Times New Roman" w:hAnsi="Times New Roman" w:cs="Times New Roman"/>
                <w:sz w:val="20"/>
                <w:szCs w:val="20"/>
              </w:rPr>
            </w:pPr>
            <w:r w:rsidRPr="006B44BC">
              <w:rPr>
                <w:rFonts w:ascii="Times New Roman" w:hAnsi="Times New Roman" w:cs="Times New Roman"/>
                <w:sz w:val="20"/>
                <w:szCs w:val="20"/>
              </w:rPr>
              <w:t>Bevezetés. A Föld helye a Világegyetemben</w:t>
            </w:r>
            <w:r>
              <w:rPr>
                <w:rFonts w:ascii="Times New Roman" w:hAnsi="Times New Roman" w:cs="Times New Roman"/>
                <w:sz w:val="20"/>
                <w:szCs w:val="20"/>
              </w:rPr>
              <w:t xml:space="preserve">. </w:t>
            </w:r>
            <w:r w:rsidRPr="006B44BC">
              <w:rPr>
                <w:rFonts w:ascii="Times New Roman" w:hAnsi="Times New Roman" w:cs="Times New Roman"/>
                <w:sz w:val="20"/>
                <w:szCs w:val="20"/>
              </w:rPr>
              <w:t>A geológia, mint tudomány. A Földtudományok köre és kapcsolatai. A geológia tárgya, részei, egymásra épülések, kapcsolódások más tudományokhoz. A Naprendszer felépítése, a bolygók osztályozása. A Naprendszer és a Föld kialakulása és felépítése. A Föld alakja és méretei. Földmodellek. Külső és belső földövek.</w:t>
            </w:r>
            <w:r>
              <w:rPr>
                <w:rFonts w:ascii="Times New Roman" w:hAnsi="Times New Roman" w:cs="Times New Roman"/>
                <w:sz w:val="20"/>
                <w:szCs w:val="20"/>
              </w:rPr>
              <w:t xml:space="preserve"> </w:t>
            </w:r>
            <w:r w:rsidRPr="006B44BC">
              <w:rPr>
                <w:rFonts w:ascii="Times New Roman" w:hAnsi="Times New Roman" w:cs="Times New Roman"/>
                <w:sz w:val="20"/>
                <w:szCs w:val="20"/>
              </w:rPr>
              <w:t>Kristálytan</w:t>
            </w:r>
            <w:r>
              <w:rPr>
                <w:rFonts w:ascii="Times New Roman" w:hAnsi="Times New Roman" w:cs="Times New Roman"/>
                <w:sz w:val="20"/>
                <w:szCs w:val="20"/>
              </w:rPr>
              <w:t xml:space="preserve">. </w:t>
            </w:r>
            <w:r w:rsidRPr="006B44BC">
              <w:rPr>
                <w:rFonts w:ascii="Times New Roman" w:hAnsi="Times New Roman" w:cs="Times New Roman"/>
                <w:sz w:val="20"/>
                <w:szCs w:val="20"/>
              </w:rPr>
              <w:t>A kristály fogalma, elemi cellák. A kristályok szimmetriája. Kristályrendszerek és kristályosztályok. Kristályformák. A kristálytan alaptörvényei. Ikresedés. Kristály szerkezettan (kötéstípusok, rácsszerkezetek). Kristályfizika (sűrűség, rugalmasság, hasadás, törés, keménység). Kristályalaktan (</w:t>
            </w:r>
            <w:proofErr w:type="gramStart"/>
            <w:r w:rsidRPr="006B44BC">
              <w:rPr>
                <w:rFonts w:ascii="Times New Roman" w:hAnsi="Times New Roman" w:cs="Times New Roman"/>
                <w:sz w:val="20"/>
                <w:szCs w:val="20"/>
              </w:rPr>
              <w:t>morfológiai</w:t>
            </w:r>
            <w:proofErr w:type="gramEnd"/>
            <w:r w:rsidRPr="006B44BC">
              <w:rPr>
                <w:rFonts w:ascii="Times New Roman" w:hAnsi="Times New Roman" w:cs="Times New Roman"/>
                <w:sz w:val="20"/>
                <w:szCs w:val="20"/>
              </w:rPr>
              <w:t xml:space="preserve"> alapú rendszerezés és határozás).</w:t>
            </w:r>
            <w:r>
              <w:rPr>
                <w:rFonts w:ascii="Times New Roman" w:hAnsi="Times New Roman" w:cs="Times New Roman"/>
                <w:sz w:val="20"/>
                <w:szCs w:val="20"/>
              </w:rPr>
              <w:t xml:space="preserve"> Ásványtan. </w:t>
            </w:r>
            <w:r w:rsidRPr="006B44BC">
              <w:rPr>
                <w:rFonts w:ascii="Times New Roman" w:hAnsi="Times New Roman" w:cs="Times New Roman"/>
                <w:sz w:val="20"/>
                <w:szCs w:val="20"/>
              </w:rPr>
              <w:t>Az ásvány fogalma. A Földkéreg átlagos kémiai összetétele. Az ásványok rendszere (</w:t>
            </w:r>
            <w:proofErr w:type="gramStart"/>
            <w:r w:rsidRPr="006B44BC">
              <w:rPr>
                <w:rFonts w:ascii="Times New Roman" w:hAnsi="Times New Roman" w:cs="Times New Roman"/>
                <w:sz w:val="20"/>
                <w:szCs w:val="20"/>
              </w:rPr>
              <w:t>genetikai</w:t>
            </w:r>
            <w:proofErr w:type="gramEnd"/>
            <w:r w:rsidRPr="006B44BC">
              <w:rPr>
                <w:rFonts w:ascii="Times New Roman" w:hAnsi="Times New Roman" w:cs="Times New Roman"/>
                <w:sz w:val="20"/>
                <w:szCs w:val="20"/>
              </w:rPr>
              <w:t xml:space="preserve"> és kémiai alapú osztályozás). A magma fogalma, a magmás kristályosodás felosztása. Magmás ásványok. Üledékes ásványok. Metamorf ásványok. Gyakorlati ásványhatározás.</w:t>
            </w:r>
            <w:r>
              <w:rPr>
                <w:rFonts w:ascii="Times New Roman" w:hAnsi="Times New Roman" w:cs="Times New Roman"/>
                <w:sz w:val="20"/>
                <w:szCs w:val="20"/>
              </w:rPr>
              <w:t xml:space="preserve"> </w:t>
            </w:r>
            <w:r w:rsidRPr="006B44BC">
              <w:rPr>
                <w:rFonts w:ascii="Times New Roman" w:hAnsi="Times New Roman" w:cs="Times New Roman"/>
                <w:sz w:val="20"/>
                <w:szCs w:val="20"/>
              </w:rPr>
              <w:t xml:space="preserve">A </w:t>
            </w:r>
            <w:proofErr w:type="gramStart"/>
            <w:r w:rsidRPr="006B44BC">
              <w:rPr>
                <w:rFonts w:ascii="Times New Roman" w:hAnsi="Times New Roman" w:cs="Times New Roman"/>
                <w:sz w:val="20"/>
                <w:szCs w:val="20"/>
              </w:rPr>
              <w:t>litoszféra</w:t>
            </w:r>
            <w:proofErr w:type="gramEnd"/>
            <w:r w:rsidRPr="006B44BC">
              <w:rPr>
                <w:rFonts w:ascii="Times New Roman" w:hAnsi="Times New Roman" w:cs="Times New Roman"/>
                <w:sz w:val="20"/>
                <w:szCs w:val="20"/>
              </w:rPr>
              <w:t xml:space="preserve"> összetétele, szerkezete, mozgásai és kísérőjelenségei</w:t>
            </w:r>
            <w:r>
              <w:rPr>
                <w:rFonts w:ascii="Times New Roman" w:hAnsi="Times New Roman" w:cs="Times New Roman"/>
                <w:sz w:val="20"/>
                <w:szCs w:val="20"/>
              </w:rPr>
              <w:t xml:space="preserve">. </w:t>
            </w:r>
            <w:r w:rsidRPr="006B44BC">
              <w:rPr>
                <w:rFonts w:ascii="Times New Roman" w:hAnsi="Times New Roman" w:cs="Times New Roman"/>
                <w:sz w:val="20"/>
                <w:szCs w:val="20"/>
              </w:rPr>
              <w:t xml:space="preserve">Kőzettan. Magmás kőzetek kémiai rendszere, nevezéktana. Magmás kőztek kihűlési viszonyai, szövete. Fontosabb magmás kőzetek. Az üledékes kőzetek keletkezése. Az üledékes kőzetek rendszerezése. Fontosabb üledékes kőzetek. Fontosabb metamorf kőzetek. Magmaképződési környezetek. Plutonizmus. Szubvulkáni jelenségek. Vulkanizmus. Vulkáni utóműködés. A </w:t>
            </w:r>
            <w:proofErr w:type="gramStart"/>
            <w:r w:rsidRPr="006B44BC">
              <w:rPr>
                <w:rFonts w:ascii="Times New Roman" w:hAnsi="Times New Roman" w:cs="Times New Roman"/>
                <w:sz w:val="20"/>
                <w:szCs w:val="20"/>
              </w:rPr>
              <w:t>metamorfózis</w:t>
            </w:r>
            <w:proofErr w:type="gramEnd"/>
            <w:r w:rsidRPr="006B44BC">
              <w:rPr>
                <w:rFonts w:ascii="Times New Roman" w:hAnsi="Times New Roman" w:cs="Times New Roman"/>
                <w:sz w:val="20"/>
                <w:szCs w:val="20"/>
              </w:rPr>
              <w:t xml:space="preserve"> típusai. Szerkezeti földtani alapfogalmak. Mikro és mezotektonika. Lemeztektonika. </w:t>
            </w:r>
            <w:proofErr w:type="gramStart"/>
            <w:r w:rsidRPr="006B44BC">
              <w:rPr>
                <w:rFonts w:ascii="Times New Roman" w:hAnsi="Times New Roman" w:cs="Times New Roman"/>
                <w:sz w:val="20"/>
                <w:szCs w:val="20"/>
              </w:rPr>
              <w:t>Kontinens</w:t>
            </w:r>
            <w:proofErr w:type="gramEnd"/>
            <w:r w:rsidRPr="006B44BC">
              <w:rPr>
                <w:rFonts w:ascii="Times New Roman" w:hAnsi="Times New Roman" w:cs="Times New Roman"/>
                <w:sz w:val="20"/>
                <w:szCs w:val="20"/>
              </w:rPr>
              <w:t>vándorlás és hegységképződés. Izosztázia, epirogenezis. Földrengések.</w:t>
            </w:r>
            <w:r>
              <w:rPr>
                <w:rFonts w:ascii="Times New Roman" w:hAnsi="Times New Roman" w:cs="Times New Roman"/>
                <w:sz w:val="20"/>
                <w:szCs w:val="20"/>
              </w:rPr>
              <w:t xml:space="preserve"> Történeti földtan. </w:t>
            </w:r>
            <w:r w:rsidRPr="006B44BC">
              <w:rPr>
                <w:rFonts w:ascii="Times New Roman" w:hAnsi="Times New Roman" w:cs="Times New Roman"/>
                <w:sz w:val="20"/>
                <w:szCs w:val="20"/>
              </w:rPr>
              <w:t xml:space="preserve">A rétegződés típusai. Kormeghatározás. Fosszilizáció. Paleoökológiai alapfogalmak. Az élővilág megjelenése, </w:t>
            </w:r>
            <w:proofErr w:type="gramStart"/>
            <w:r w:rsidRPr="006B44BC">
              <w:rPr>
                <w:rFonts w:ascii="Times New Roman" w:hAnsi="Times New Roman" w:cs="Times New Roman"/>
                <w:sz w:val="20"/>
                <w:szCs w:val="20"/>
              </w:rPr>
              <w:t>evolúciós</w:t>
            </w:r>
            <w:proofErr w:type="gramEnd"/>
            <w:r w:rsidRPr="006B44BC">
              <w:rPr>
                <w:rFonts w:ascii="Times New Roman" w:hAnsi="Times New Roman" w:cs="Times New Roman"/>
                <w:sz w:val="20"/>
                <w:szCs w:val="20"/>
              </w:rPr>
              <w:t xml:space="preserve"> fejlődése, felosztása. Tengeri és szárazföldi élet kialakulásának feltételei. A törzsfejlődés és </w:t>
            </w:r>
            <w:proofErr w:type="gramStart"/>
            <w:r w:rsidRPr="006B44BC">
              <w:rPr>
                <w:rFonts w:ascii="Times New Roman" w:hAnsi="Times New Roman" w:cs="Times New Roman"/>
                <w:sz w:val="20"/>
                <w:szCs w:val="20"/>
              </w:rPr>
              <w:t>evolúció</w:t>
            </w:r>
            <w:proofErr w:type="gramEnd"/>
            <w:r w:rsidRPr="006B44BC">
              <w:rPr>
                <w:rFonts w:ascii="Times New Roman" w:hAnsi="Times New Roman" w:cs="Times New Roman"/>
                <w:sz w:val="20"/>
                <w:szCs w:val="20"/>
              </w:rPr>
              <w:t xml:space="preserve">. A </w:t>
            </w:r>
            <w:proofErr w:type="gramStart"/>
            <w:r w:rsidRPr="006B44BC">
              <w:rPr>
                <w:rFonts w:ascii="Times New Roman" w:hAnsi="Times New Roman" w:cs="Times New Roman"/>
                <w:sz w:val="20"/>
                <w:szCs w:val="20"/>
              </w:rPr>
              <w:t>kronológiailag</w:t>
            </w:r>
            <w:proofErr w:type="gramEnd"/>
            <w:r w:rsidRPr="006B44BC">
              <w:rPr>
                <w:rFonts w:ascii="Times New Roman" w:hAnsi="Times New Roman" w:cs="Times New Roman"/>
                <w:sz w:val="20"/>
                <w:szCs w:val="20"/>
              </w:rPr>
              <w:t xml:space="preserve"> fontos élőlénycsoportok. A prekambrium ősföldrajzi viszonyai, éghajlata és élővilága. A paleozoikum ősföldrajzi viszonyai, éghajlata és élővilága. A mezozoikum ősföldrajzi viszonyai, éghajlata és élővilága. A kainozoikum ősföldrajzi viszonyai, éghajlata és élővilága. A földtörténet nagy kihalási szakaszai.</w:t>
            </w:r>
            <w:r>
              <w:rPr>
                <w:rFonts w:ascii="Times New Roman" w:hAnsi="Times New Roman" w:cs="Times New Roman"/>
                <w:sz w:val="20"/>
                <w:szCs w:val="20"/>
              </w:rPr>
              <w:t xml:space="preserve"> </w:t>
            </w:r>
          </w:p>
          <w:p w14:paraId="777504FA" w14:textId="5F4CD777" w:rsidR="00DB3AD1" w:rsidRDefault="00DB3AD1" w:rsidP="00DB3AD1">
            <w:pPr>
              <w:ind w:firstLine="37"/>
              <w:jc w:val="both"/>
              <w:rPr>
                <w:rFonts w:ascii="Times New Roman" w:hAnsi="Times New Roman" w:cs="Times New Roman"/>
                <w:sz w:val="20"/>
                <w:szCs w:val="20"/>
                <w:lang w:val="uk-UA"/>
              </w:rPr>
            </w:pPr>
          </w:p>
          <w:p w14:paraId="21F2D8C2" w14:textId="3F3AC716" w:rsidR="00DB3AD1" w:rsidRPr="00DB3AD1" w:rsidRDefault="006B44BC" w:rsidP="00DB3AD1">
            <w:pPr>
              <w:ind w:firstLine="37"/>
              <w:jc w:val="both"/>
              <w:rPr>
                <w:rFonts w:ascii="Times New Roman" w:hAnsi="Times New Roman" w:cs="Times New Roman"/>
                <w:sz w:val="20"/>
                <w:szCs w:val="20"/>
                <w:lang w:val="uk-UA"/>
              </w:rPr>
            </w:pPr>
            <w:r w:rsidRPr="006B44BC">
              <w:rPr>
                <w:rFonts w:ascii="Times New Roman" w:hAnsi="Times New Roman" w:cs="Times New Roman"/>
                <w:sz w:val="20"/>
                <w:szCs w:val="20"/>
                <w:lang w:val="uk-UA"/>
              </w:rPr>
              <w:t xml:space="preserve">Introduction. The Earth's place in the Universe. Geology as a science. The scope and connections of Earth sciences. The subject matter and branches of geology, their interdependence, and connections to other sciences. The structure of the Solar System, planetary classification. The formation and structure of the Solar System and the Earth. The shape and dimensions of the Earth. Earth models. Outer and inner spheres of the Earth. Crystallography. The concept of a crystal, unit cells. Crystal symmetry. Crystal systems and crystal classes. Crystal forms. Fundamental laws of crystallography. Twinning. Crystal structure (bond types, lattice structures). Crystal physics (density, elasticity, cleavage, fracture, hardness). Crystal morphology (morphology-based classification and identification). Mineralogy. The concept of a mineral. Average chemical composition of the Earth's crust. Mineral classification (genetic and chemical-based classification). The concept of magma, division of magmatic crystallization. Magmatic minerals. Sedimentary minerals. Metamorphic minerals. Practical mineral identification. Composition, structure, movements, and accompanying phenomena of the lithosphere. Petrology. Chemical classification and nomenclature of magmatic rocks. Cooling conditions and textures of magmatic rocks. Major magmatic rocks. Formation of sedimentary rocks. Classification of sedimentary rocks. Major sedimentary rocks. Major metamorphic rocks. Magma generation environments. Plutonism. Subvolcanic phenomena. Volcanism. Post-volcanic activity. Types of metamorphism. Basic concepts of structural geology. Micro- and mesotectonics. Plate tectonics. Continental drift and orogeny. Isostasy, epeirogeny. </w:t>
            </w:r>
            <w:r w:rsidRPr="006B44BC">
              <w:rPr>
                <w:rFonts w:ascii="Times New Roman" w:hAnsi="Times New Roman" w:cs="Times New Roman"/>
                <w:sz w:val="20"/>
                <w:szCs w:val="20"/>
                <w:lang w:val="uk-UA"/>
              </w:rPr>
              <w:lastRenderedPageBreak/>
              <w:t>Earthquakes. Historical geology. Types of stratification. Dating. Fossilization. Basic concepts of paleoecology. The emergence, evolutionary development, and classification of life. Conditions for the formation of marine and terrestrial life. Phylogeny and evolution. Chronologically important groups of organisms. Paleogeographic conditions, climate, and biosphere of the Precambrian. Paleogeographic conditions, climate, and biosphere of the Paleozoic. Paleogeographic conditions, climate, and biosphere of the Mesozoic. Paleogeographic conditions, climate, and biosphere of the Cenozoic. Major extinction events in Earth's history.</w:t>
            </w:r>
          </w:p>
          <w:p w14:paraId="6A4FC8F6" w14:textId="11B5BB82" w:rsidR="00BD48D5" w:rsidRPr="00BD48D5" w:rsidRDefault="00BD48D5" w:rsidP="007B42B0">
            <w:pPr>
              <w:pStyle w:val="Cmsor1"/>
              <w:spacing w:before="0" w:beforeAutospacing="0" w:after="0" w:afterAutospacing="0"/>
              <w:outlineLvl w:val="0"/>
              <w:rPr>
                <w:b w:val="0"/>
                <w:bCs w:val="0"/>
                <w:sz w:val="20"/>
                <w:szCs w:val="20"/>
              </w:rPr>
            </w:pPr>
          </w:p>
        </w:tc>
      </w:tr>
      <w:tr w:rsidR="00D248C6" w:rsidRPr="0033228B" w14:paraId="48EAC9B4" w14:textId="77777777" w:rsidTr="00A15804">
        <w:tc>
          <w:tcPr>
            <w:tcW w:w="2830" w:type="dxa"/>
            <w:shd w:val="clear" w:color="auto" w:fill="A8D08D" w:themeFill="accent6" w:themeFillTint="99"/>
            <w:vAlign w:val="center"/>
          </w:tcPr>
          <w:p w14:paraId="434BB9B8" w14:textId="7B5BA9F2" w:rsidR="00D248C6" w:rsidRDefault="00D248C6" w:rsidP="00D248C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lastRenderedPageBreak/>
              <w:t xml:space="preserve">Очікувані </w:t>
            </w:r>
            <w:r w:rsidR="009471DF">
              <w:rPr>
                <w:rFonts w:ascii="Times New Roman" w:hAnsi="Times New Roman" w:cs="Times New Roman"/>
                <w:b/>
                <w:sz w:val="20"/>
                <w:szCs w:val="20"/>
                <w:lang w:val="uk-UA"/>
              </w:rPr>
              <w:t xml:space="preserve">інтегровані, </w:t>
            </w:r>
            <w:r w:rsidRPr="0033228B">
              <w:rPr>
                <w:rFonts w:ascii="Times New Roman" w:hAnsi="Times New Roman" w:cs="Times New Roman"/>
                <w:b/>
                <w:sz w:val="20"/>
                <w:szCs w:val="20"/>
                <w:lang w:val="uk-UA"/>
              </w:rPr>
              <w:t>загальні та фахові компетентності</w:t>
            </w:r>
          </w:p>
          <w:p w14:paraId="06939411" w14:textId="77777777" w:rsidR="001A13C1" w:rsidRPr="0033228B" w:rsidRDefault="001A13C1" w:rsidP="00D248C6">
            <w:pPr>
              <w:jc w:val="center"/>
              <w:rPr>
                <w:rFonts w:ascii="Times New Roman" w:hAnsi="Times New Roman" w:cs="Times New Roman"/>
                <w:b/>
                <w:sz w:val="20"/>
                <w:szCs w:val="20"/>
                <w:lang w:val="uk-UA"/>
              </w:rPr>
            </w:pPr>
          </w:p>
          <w:p w14:paraId="3BBCFFE5" w14:textId="77777777" w:rsidR="001600A7" w:rsidRDefault="001600A7" w:rsidP="00740CB9">
            <w:pPr>
              <w:jc w:val="center"/>
              <w:rPr>
                <w:rFonts w:ascii="Times New Roman" w:hAnsi="Times New Roman" w:cs="Times New Roman"/>
                <w:b/>
                <w:sz w:val="20"/>
                <w:szCs w:val="20"/>
              </w:rPr>
            </w:pPr>
            <w:r w:rsidRPr="0033228B">
              <w:rPr>
                <w:rFonts w:ascii="Times New Roman" w:hAnsi="Times New Roman" w:cs="Times New Roman"/>
                <w:b/>
                <w:sz w:val="20"/>
                <w:szCs w:val="20"/>
              </w:rPr>
              <w:t xml:space="preserve">Elvárt </w:t>
            </w:r>
            <w:proofErr w:type="gramStart"/>
            <w:r w:rsidRPr="0033228B">
              <w:rPr>
                <w:rFonts w:ascii="Times New Roman" w:hAnsi="Times New Roman" w:cs="Times New Roman"/>
                <w:b/>
                <w:sz w:val="20"/>
                <w:szCs w:val="20"/>
              </w:rPr>
              <w:t>kompetenciák</w:t>
            </w:r>
            <w:proofErr w:type="gramEnd"/>
          </w:p>
          <w:p w14:paraId="2AB8ABE9" w14:textId="77777777" w:rsidR="001A13C1" w:rsidRDefault="001A13C1" w:rsidP="00740CB9">
            <w:pPr>
              <w:jc w:val="center"/>
              <w:rPr>
                <w:rFonts w:ascii="Times New Roman" w:hAnsi="Times New Roman" w:cs="Times New Roman"/>
                <w:b/>
                <w:sz w:val="20"/>
                <w:szCs w:val="20"/>
              </w:rPr>
            </w:pPr>
          </w:p>
          <w:p w14:paraId="103A8087" w14:textId="17DEAE6C" w:rsidR="001A13C1" w:rsidRPr="0033228B" w:rsidRDefault="001A13C1" w:rsidP="00740CB9">
            <w:pPr>
              <w:jc w:val="center"/>
              <w:rPr>
                <w:rFonts w:ascii="Times New Roman" w:hAnsi="Times New Roman" w:cs="Times New Roman"/>
                <w:b/>
                <w:sz w:val="20"/>
                <w:szCs w:val="20"/>
              </w:rPr>
            </w:pPr>
            <w:r w:rsidRPr="001A13C1">
              <w:rPr>
                <w:rFonts w:ascii="Times New Roman" w:hAnsi="Times New Roman" w:cs="Times New Roman"/>
                <w:b/>
                <w:sz w:val="20"/>
                <w:szCs w:val="20"/>
              </w:rPr>
              <w:t>Expected integrated, general, and professional competencies</w:t>
            </w:r>
          </w:p>
        </w:tc>
        <w:tc>
          <w:tcPr>
            <w:tcW w:w="7364" w:type="dxa"/>
            <w:gridSpan w:val="4"/>
            <w:vAlign w:val="center"/>
          </w:tcPr>
          <w:p w14:paraId="310C9D7A" w14:textId="77777777" w:rsidR="00A32902" w:rsidRPr="00A32902" w:rsidRDefault="00A32902" w:rsidP="00A32902">
            <w:pPr>
              <w:jc w:val="both"/>
              <w:rPr>
                <w:rStyle w:val="2"/>
                <w:rFonts w:eastAsia="Calibri"/>
                <w:b w:val="0"/>
                <w:sz w:val="20"/>
                <w:szCs w:val="20"/>
              </w:rPr>
            </w:pPr>
            <w:r w:rsidRPr="00A32902">
              <w:rPr>
                <w:rStyle w:val="2"/>
                <w:rFonts w:eastAsia="Calibri"/>
                <w:b w:val="0"/>
                <w:sz w:val="20"/>
                <w:szCs w:val="20"/>
              </w:rPr>
              <w:t>Загальні компетентності</w:t>
            </w:r>
          </w:p>
          <w:p w14:paraId="32521C3F" w14:textId="1FB7E858" w:rsidR="00F43613" w:rsidRPr="00F43613" w:rsidRDefault="00F43613" w:rsidP="00F43613">
            <w:pPr>
              <w:jc w:val="both"/>
              <w:rPr>
                <w:rFonts w:ascii="Times New Roman" w:eastAsia="Times New Roman" w:hAnsi="Times New Roman" w:cs="Times New Roman"/>
                <w:sz w:val="20"/>
                <w:szCs w:val="20"/>
                <w:lang w:val="uk-UA"/>
              </w:rPr>
            </w:pPr>
            <w:r w:rsidRPr="00F43613">
              <w:rPr>
                <w:rFonts w:ascii="Times New Roman" w:eastAsia="Times New Roman" w:hAnsi="Times New Roman" w:cs="Times New Roman"/>
                <w:sz w:val="20"/>
                <w:szCs w:val="20"/>
                <w:lang w:val="uk-UA"/>
              </w:rPr>
              <w:t>ЗК1. Здатність до абстрактного мислення, аналізу</w:t>
            </w:r>
            <w:r w:rsidR="003F10BD">
              <w:rPr>
                <w:rFonts w:ascii="Times New Roman" w:eastAsia="Times New Roman" w:hAnsi="Times New Roman" w:cs="Times New Roman"/>
                <w:sz w:val="20"/>
                <w:szCs w:val="20"/>
              </w:rPr>
              <w:t xml:space="preserve"> </w:t>
            </w:r>
            <w:r w:rsidRPr="00F43613">
              <w:rPr>
                <w:rFonts w:ascii="Times New Roman" w:eastAsia="Times New Roman" w:hAnsi="Times New Roman" w:cs="Times New Roman"/>
                <w:sz w:val="20"/>
                <w:szCs w:val="20"/>
                <w:lang w:val="uk-UA"/>
              </w:rPr>
              <w:t>та синтезу, до застосування знань у практичних</w:t>
            </w:r>
            <w:r w:rsidR="003F10BD">
              <w:rPr>
                <w:rFonts w:ascii="Times New Roman" w:eastAsia="Times New Roman" w:hAnsi="Times New Roman" w:cs="Times New Roman"/>
                <w:sz w:val="20"/>
                <w:szCs w:val="20"/>
              </w:rPr>
              <w:t xml:space="preserve"> </w:t>
            </w:r>
            <w:r w:rsidRPr="00F43613">
              <w:rPr>
                <w:rFonts w:ascii="Times New Roman" w:eastAsia="Times New Roman" w:hAnsi="Times New Roman" w:cs="Times New Roman"/>
                <w:sz w:val="20"/>
                <w:szCs w:val="20"/>
                <w:lang w:val="uk-UA"/>
              </w:rPr>
              <w:t>ситуаціях.</w:t>
            </w:r>
          </w:p>
          <w:p w14:paraId="7F59A835" w14:textId="14E6B7EB" w:rsidR="00A32902" w:rsidRDefault="00F43613" w:rsidP="00F43613">
            <w:pPr>
              <w:jc w:val="both"/>
              <w:rPr>
                <w:rFonts w:ascii="Times New Roman" w:eastAsia="Times New Roman" w:hAnsi="Times New Roman" w:cs="Times New Roman"/>
                <w:sz w:val="20"/>
                <w:szCs w:val="20"/>
                <w:lang w:val="uk-UA"/>
              </w:rPr>
            </w:pPr>
            <w:r w:rsidRPr="00F43613">
              <w:rPr>
                <w:rFonts w:ascii="Times New Roman" w:eastAsia="Times New Roman" w:hAnsi="Times New Roman" w:cs="Times New Roman"/>
                <w:sz w:val="20"/>
                <w:szCs w:val="20"/>
                <w:lang w:val="uk-UA"/>
              </w:rPr>
              <w:t>ЗК2. Знання й розуміння предметної області та</w:t>
            </w:r>
            <w:r w:rsidR="003F10BD">
              <w:rPr>
                <w:rFonts w:ascii="Times New Roman" w:eastAsia="Times New Roman" w:hAnsi="Times New Roman" w:cs="Times New Roman"/>
                <w:sz w:val="20"/>
                <w:szCs w:val="20"/>
              </w:rPr>
              <w:t xml:space="preserve"> </w:t>
            </w:r>
            <w:r w:rsidRPr="00F43613">
              <w:rPr>
                <w:rFonts w:ascii="Times New Roman" w:eastAsia="Times New Roman" w:hAnsi="Times New Roman" w:cs="Times New Roman"/>
                <w:sz w:val="20"/>
                <w:szCs w:val="20"/>
                <w:lang w:val="uk-UA"/>
              </w:rPr>
              <w:t>професійної діяльності.</w:t>
            </w:r>
          </w:p>
          <w:p w14:paraId="63F078BC" w14:textId="77777777" w:rsidR="00F43613" w:rsidRPr="00A32902" w:rsidRDefault="00F43613" w:rsidP="00F43613">
            <w:pPr>
              <w:jc w:val="both"/>
              <w:rPr>
                <w:rFonts w:ascii="Times New Roman" w:eastAsia="Times New Roman" w:hAnsi="Times New Roman" w:cs="Times New Roman"/>
                <w:sz w:val="20"/>
                <w:szCs w:val="20"/>
                <w:lang w:val="uk-UA"/>
              </w:rPr>
            </w:pPr>
          </w:p>
          <w:p w14:paraId="2D970359" w14:textId="77777777" w:rsidR="00A32902" w:rsidRPr="00A32902" w:rsidRDefault="00A32902" w:rsidP="00A32902">
            <w:pPr>
              <w:jc w:val="both"/>
              <w:rPr>
                <w:rFonts w:ascii="Times New Roman" w:hAnsi="Times New Roman" w:cs="Times New Roman"/>
                <w:sz w:val="20"/>
                <w:szCs w:val="20"/>
                <w:lang w:val="uk-UA"/>
              </w:rPr>
            </w:pPr>
            <w:r w:rsidRPr="00A32902">
              <w:rPr>
                <w:rFonts w:ascii="Times New Roman" w:hAnsi="Times New Roman" w:cs="Times New Roman"/>
                <w:sz w:val="20"/>
                <w:szCs w:val="20"/>
                <w:lang w:val="uk-UA"/>
              </w:rPr>
              <w:t>Предметні компетентності</w:t>
            </w:r>
          </w:p>
          <w:p w14:paraId="1CABEC46" w14:textId="77777777" w:rsidR="00F43613" w:rsidRPr="00F43613" w:rsidRDefault="00F43613" w:rsidP="00F43613">
            <w:pPr>
              <w:jc w:val="both"/>
              <w:rPr>
                <w:rFonts w:ascii="Times New Roman" w:eastAsia="Times New Roman" w:hAnsi="Times New Roman" w:cs="Times New Roman"/>
                <w:sz w:val="20"/>
                <w:szCs w:val="20"/>
                <w:lang w:val="uk-UA"/>
              </w:rPr>
            </w:pPr>
            <w:r w:rsidRPr="00F43613">
              <w:rPr>
                <w:rFonts w:ascii="Times New Roman" w:eastAsia="Times New Roman" w:hAnsi="Times New Roman" w:cs="Times New Roman"/>
                <w:sz w:val="20"/>
                <w:szCs w:val="20"/>
                <w:lang w:val="uk-UA"/>
              </w:rPr>
              <w:t>ФК3. Здатність здійснювати цілепокладання, планування та проєктування процесів навчання і виховання учнів з урахуванням їх вікових та індивідуальних особливостей, освітніх потреб і можливостей; добирати та застосовувати ефективні методики й технології навчання, виховання і розвитку учнів.</w:t>
            </w:r>
          </w:p>
          <w:p w14:paraId="0A940449" w14:textId="77777777" w:rsidR="00F43613" w:rsidRPr="00F43613" w:rsidRDefault="00F43613" w:rsidP="00F43613">
            <w:pPr>
              <w:jc w:val="both"/>
              <w:rPr>
                <w:rFonts w:ascii="Times New Roman" w:eastAsia="Times New Roman" w:hAnsi="Times New Roman" w:cs="Times New Roman"/>
                <w:sz w:val="20"/>
                <w:szCs w:val="20"/>
                <w:lang w:val="uk-UA"/>
              </w:rPr>
            </w:pPr>
            <w:r w:rsidRPr="00F43613">
              <w:rPr>
                <w:rFonts w:ascii="Times New Roman" w:eastAsia="Times New Roman" w:hAnsi="Times New Roman" w:cs="Times New Roman"/>
                <w:sz w:val="20"/>
                <w:szCs w:val="20"/>
                <w:lang w:val="uk-UA"/>
              </w:rPr>
              <w:t>ФК4. Здатність формувати і розвивати в учнів ключові та предметні компетентності засобами навчального предмету та інтегрованого навчання; формувати в них ціннісне ставлення, розвивати критичне мислення.</w:t>
            </w:r>
          </w:p>
          <w:p w14:paraId="6B75299A" w14:textId="77777777" w:rsidR="00F43613" w:rsidRPr="00F43613" w:rsidRDefault="00F43613" w:rsidP="00F43613">
            <w:pPr>
              <w:jc w:val="both"/>
              <w:rPr>
                <w:rFonts w:ascii="Times New Roman" w:eastAsia="Times New Roman" w:hAnsi="Times New Roman" w:cs="Times New Roman"/>
                <w:sz w:val="20"/>
                <w:szCs w:val="20"/>
                <w:lang w:val="uk-UA"/>
              </w:rPr>
            </w:pPr>
            <w:r w:rsidRPr="00F43613">
              <w:rPr>
                <w:rFonts w:ascii="Times New Roman" w:eastAsia="Times New Roman" w:hAnsi="Times New Roman" w:cs="Times New Roman"/>
                <w:sz w:val="20"/>
                <w:szCs w:val="20"/>
                <w:lang w:val="uk-UA"/>
              </w:rPr>
              <w:t xml:space="preserve">ФК5. Здатність здійснювати об’єктивний контроль і оцінювання рівня навчальних досягнень учнів на засадах компетентнісного підходу, аналізувати результати їхнього навчання. </w:t>
            </w:r>
          </w:p>
          <w:p w14:paraId="664F6720" w14:textId="08C9E4EC" w:rsidR="00A32902" w:rsidRPr="00A32902" w:rsidRDefault="00F43613" w:rsidP="00F43613">
            <w:pPr>
              <w:jc w:val="both"/>
              <w:rPr>
                <w:rFonts w:ascii="Times New Roman" w:eastAsia="Times New Roman" w:hAnsi="Times New Roman" w:cs="Times New Roman"/>
                <w:sz w:val="20"/>
                <w:szCs w:val="20"/>
                <w:lang w:val="uk-UA"/>
              </w:rPr>
            </w:pPr>
            <w:r w:rsidRPr="00F43613">
              <w:rPr>
                <w:rFonts w:ascii="Times New Roman" w:eastAsia="Times New Roman" w:hAnsi="Times New Roman" w:cs="Times New Roman"/>
                <w:sz w:val="20"/>
                <w:szCs w:val="20"/>
                <w:lang w:val="uk-UA"/>
              </w:rPr>
              <w:t>ФК7. Здатність до здійснення професійної діяльності з дотриманням вимог законодавства щодо охорони життя й здоров'я учнів (зокрема з особливими освітніми потребами); використання здоров’я збережувальних технологій під час освітнього процесу.</w:t>
            </w:r>
          </w:p>
          <w:p w14:paraId="0F342958" w14:textId="77777777" w:rsidR="00A32902" w:rsidRPr="00A32902" w:rsidRDefault="00A32902" w:rsidP="00A32902">
            <w:pPr>
              <w:jc w:val="both"/>
              <w:rPr>
                <w:rFonts w:ascii="Times New Roman" w:eastAsia="Times New Roman" w:hAnsi="Times New Roman" w:cs="Times New Roman"/>
                <w:sz w:val="20"/>
                <w:szCs w:val="20"/>
              </w:rPr>
            </w:pPr>
          </w:p>
          <w:p w14:paraId="5F22CBF7" w14:textId="77777777" w:rsidR="00A32902" w:rsidRPr="00A32902" w:rsidRDefault="00A32902" w:rsidP="00A32902">
            <w:pPr>
              <w:jc w:val="both"/>
              <w:rPr>
                <w:rFonts w:ascii="Times New Roman" w:eastAsia="Times New Roman" w:hAnsi="Times New Roman" w:cs="Times New Roman"/>
                <w:sz w:val="20"/>
                <w:szCs w:val="20"/>
              </w:rPr>
            </w:pPr>
            <w:r w:rsidRPr="00A32902">
              <w:rPr>
                <w:rFonts w:ascii="Times New Roman" w:eastAsia="Times New Roman" w:hAnsi="Times New Roman" w:cs="Times New Roman"/>
                <w:sz w:val="20"/>
                <w:szCs w:val="20"/>
              </w:rPr>
              <w:t xml:space="preserve">Általános </w:t>
            </w:r>
            <w:proofErr w:type="gramStart"/>
            <w:r w:rsidRPr="00A32902">
              <w:rPr>
                <w:rFonts w:ascii="Times New Roman" w:eastAsia="Times New Roman" w:hAnsi="Times New Roman" w:cs="Times New Roman"/>
                <w:sz w:val="20"/>
                <w:szCs w:val="20"/>
              </w:rPr>
              <w:t>kompetenciák</w:t>
            </w:r>
            <w:proofErr w:type="gramEnd"/>
          </w:p>
          <w:p w14:paraId="7F7E3D57" w14:textId="22F73AD4" w:rsidR="00F43613" w:rsidRPr="00F43613" w:rsidRDefault="00F43613" w:rsidP="00F43613">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Z</w:t>
            </w:r>
            <w:r w:rsidRPr="00F43613">
              <w:rPr>
                <w:rFonts w:ascii="Times New Roman" w:eastAsia="Times New Roman" w:hAnsi="Times New Roman" w:cs="Times New Roman"/>
                <w:sz w:val="20"/>
                <w:szCs w:val="20"/>
              </w:rPr>
              <w:t xml:space="preserve">K1. Képesség az </w:t>
            </w:r>
            <w:proofErr w:type="gramStart"/>
            <w:r w:rsidRPr="00F43613">
              <w:rPr>
                <w:rFonts w:ascii="Times New Roman" w:eastAsia="Times New Roman" w:hAnsi="Times New Roman" w:cs="Times New Roman"/>
                <w:sz w:val="20"/>
                <w:szCs w:val="20"/>
              </w:rPr>
              <w:t>absztrakt</w:t>
            </w:r>
            <w:proofErr w:type="gramEnd"/>
            <w:r w:rsidRPr="00F43613">
              <w:rPr>
                <w:rFonts w:ascii="Times New Roman" w:eastAsia="Times New Roman" w:hAnsi="Times New Roman" w:cs="Times New Roman"/>
                <w:sz w:val="20"/>
                <w:szCs w:val="20"/>
              </w:rPr>
              <w:t xml:space="preserve"> gondolkodásra, elemzésre és szintézisre, valamint a tudás gyakorlati helyzetekben történő alkalmazására.</w:t>
            </w:r>
          </w:p>
          <w:p w14:paraId="54F7A902" w14:textId="0E6EC7A4" w:rsidR="00A32902" w:rsidRDefault="00F43613" w:rsidP="00F43613">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Z</w:t>
            </w:r>
            <w:r w:rsidRPr="00F43613">
              <w:rPr>
                <w:rFonts w:ascii="Times New Roman" w:eastAsia="Times New Roman" w:hAnsi="Times New Roman" w:cs="Times New Roman"/>
                <w:sz w:val="20"/>
                <w:szCs w:val="20"/>
              </w:rPr>
              <w:t>K2. A szakterület és a szakmai tevékenység ismerete és megértése.</w:t>
            </w:r>
          </w:p>
          <w:p w14:paraId="3C1B893E" w14:textId="77777777" w:rsidR="00A32902" w:rsidRPr="00A32902" w:rsidRDefault="00A32902" w:rsidP="00A32902">
            <w:pPr>
              <w:jc w:val="both"/>
              <w:rPr>
                <w:rFonts w:ascii="Times New Roman" w:eastAsia="Times New Roman" w:hAnsi="Times New Roman" w:cs="Times New Roman"/>
                <w:sz w:val="20"/>
                <w:szCs w:val="20"/>
              </w:rPr>
            </w:pPr>
            <w:r w:rsidRPr="00A32902">
              <w:rPr>
                <w:rFonts w:ascii="Times New Roman" w:eastAsia="Times New Roman" w:hAnsi="Times New Roman" w:cs="Times New Roman"/>
                <w:sz w:val="20"/>
                <w:szCs w:val="20"/>
              </w:rPr>
              <w:t xml:space="preserve">Szakmai </w:t>
            </w:r>
            <w:proofErr w:type="gramStart"/>
            <w:r w:rsidRPr="00A32902">
              <w:rPr>
                <w:rFonts w:ascii="Times New Roman" w:eastAsia="Times New Roman" w:hAnsi="Times New Roman" w:cs="Times New Roman"/>
                <w:sz w:val="20"/>
                <w:szCs w:val="20"/>
              </w:rPr>
              <w:t>kompetenciák</w:t>
            </w:r>
            <w:proofErr w:type="gramEnd"/>
          </w:p>
          <w:p w14:paraId="65CC2361" w14:textId="69B55F5F" w:rsidR="00F01FA1" w:rsidRPr="00F01FA1" w:rsidRDefault="00F01FA1" w:rsidP="00F01FA1">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F</w:t>
            </w:r>
            <w:r w:rsidRPr="00F01FA1">
              <w:rPr>
                <w:rFonts w:ascii="Times New Roman" w:eastAsia="Times New Roman" w:hAnsi="Times New Roman" w:cs="Times New Roman"/>
                <w:sz w:val="20"/>
                <w:szCs w:val="20"/>
              </w:rPr>
              <w:t>K3. Képesség a tanulók tanulási és nevelési folyamatainak célmeghatározására, tervezésére és kialakítására, figyelembe véve életkori és egyéni sajátosságaikat, oktatási szükségleteiket és lehetőségeiket; a tanulók oktatásához, neveléséhez és fejlesztéséhez szükséges hatékony módszerek és technológiák kiválasztására és alkalmazására.</w:t>
            </w:r>
          </w:p>
          <w:p w14:paraId="49960C1A" w14:textId="5C7CEFB7" w:rsidR="00F01FA1" w:rsidRPr="00F01FA1" w:rsidRDefault="00F01FA1" w:rsidP="00F01FA1">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F</w:t>
            </w:r>
            <w:r w:rsidRPr="00F01FA1">
              <w:rPr>
                <w:rFonts w:ascii="Times New Roman" w:eastAsia="Times New Roman" w:hAnsi="Times New Roman" w:cs="Times New Roman"/>
                <w:sz w:val="20"/>
                <w:szCs w:val="20"/>
              </w:rPr>
              <w:t xml:space="preserve">K4. Képesség a tanulók kulcsfontosságú és tantárgyi </w:t>
            </w:r>
            <w:proofErr w:type="gramStart"/>
            <w:r w:rsidRPr="00F01FA1">
              <w:rPr>
                <w:rFonts w:ascii="Times New Roman" w:eastAsia="Times New Roman" w:hAnsi="Times New Roman" w:cs="Times New Roman"/>
                <w:sz w:val="20"/>
                <w:szCs w:val="20"/>
              </w:rPr>
              <w:t>kompetenciáinak</w:t>
            </w:r>
            <w:proofErr w:type="gramEnd"/>
            <w:r w:rsidRPr="00F01FA1">
              <w:rPr>
                <w:rFonts w:ascii="Times New Roman" w:eastAsia="Times New Roman" w:hAnsi="Times New Roman" w:cs="Times New Roman"/>
                <w:sz w:val="20"/>
                <w:szCs w:val="20"/>
              </w:rPr>
              <w:t xml:space="preserve"> kialakítására és fejlesztésére az adott tantárgy és az integrált oktatás eszközeivel; értékrendjük formálására és kritikai gondolkodásuk fejlesztésére.</w:t>
            </w:r>
          </w:p>
          <w:p w14:paraId="70BC33F6" w14:textId="16D4A0FE" w:rsidR="00F01FA1" w:rsidRPr="00F01FA1" w:rsidRDefault="00F01FA1" w:rsidP="00F01FA1">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F</w:t>
            </w:r>
            <w:r w:rsidRPr="00F01FA1">
              <w:rPr>
                <w:rFonts w:ascii="Times New Roman" w:eastAsia="Times New Roman" w:hAnsi="Times New Roman" w:cs="Times New Roman"/>
                <w:sz w:val="20"/>
                <w:szCs w:val="20"/>
              </w:rPr>
              <w:t xml:space="preserve">K5. Képesség a tanulók tanulmányi eredményeinek </w:t>
            </w:r>
            <w:proofErr w:type="gramStart"/>
            <w:r w:rsidRPr="00F01FA1">
              <w:rPr>
                <w:rFonts w:ascii="Times New Roman" w:eastAsia="Times New Roman" w:hAnsi="Times New Roman" w:cs="Times New Roman"/>
                <w:sz w:val="20"/>
                <w:szCs w:val="20"/>
              </w:rPr>
              <w:t>objektív</w:t>
            </w:r>
            <w:proofErr w:type="gramEnd"/>
            <w:r w:rsidRPr="00F01FA1">
              <w:rPr>
                <w:rFonts w:ascii="Times New Roman" w:eastAsia="Times New Roman" w:hAnsi="Times New Roman" w:cs="Times New Roman"/>
                <w:sz w:val="20"/>
                <w:szCs w:val="20"/>
              </w:rPr>
              <w:t xml:space="preserve"> ellenőrzésére és értékelésére a kompetenciaalapú megközelítés alapján, valamint tanulmányi eredményeik elemzésére.</w:t>
            </w:r>
          </w:p>
          <w:p w14:paraId="76058725" w14:textId="566C1568" w:rsidR="00A32902" w:rsidRDefault="00F01FA1" w:rsidP="00F01FA1">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F</w:t>
            </w:r>
            <w:r w:rsidRPr="00F01FA1">
              <w:rPr>
                <w:rFonts w:ascii="Times New Roman" w:eastAsia="Times New Roman" w:hAnsi="Times New Roman" w:cs="Times New Roman"/>
                <w:sz w:val="20"/>
                <w:szCs w:val="20"/>
              </w:rPr>
              <w:t>K7. Képesség a szakmai tevékenység végzésére a tanulók (kiemelten a sajátos nevelési igényűek) életének és egészségének védelmére vonatkozó jogszabályi követelmények betartásával; egészségmegőrző technológiák alkalmazására az oktatási folyamat során.</w:t>
            </w:r>
          </w:p>
          <w:p w14:paraId="267F9583" w14:textId="77777777" w:rsidR="00F01FA1" w:rsidRPr="00A32902" w:rsidRDefault="00F01FA1" w:rsidP="00A32902">
            <w:pPr>
              <w:jc w:val="both"/>
              <w:rPr>
                <w:rFonts w:ascii="Times New Roman" w:eastAsia="Times New Roman" w:hAnsi="Times New Roman" w:cs="Times New Roman"/>
                <w:sz w:val="20"/>
                <w:szCs w:val="20"/>
              </w:rPr>
            </w:pPr>
          </w:p>
          <w:p w14:paraId="4D1E82B6" w14:textId="77777777" w:rsidR="00A32902" w:rsidRPr="00A32902" w:rsidRDefault="00A32902" w:rsidP="00A32902">
            <w:pPr>
              <w:jc w:val="both"/>
              <w:rPr>
                <w:rFonts w:ascii="Times New Roman" w:eastAsia="Times New Roman" w:hAnsi="Times New Roman" w:cs="Times New Roman"/>
                <w:sz w:val="20"/>
                <w:szCs w:val="20"/>
              </w:rPr>
            </w:pPr>
            <w:r w:rsidRPr="00A32902">
              <w:rPr>
                <w:rFonts w:ascii="Times New Roman" w:eastAsia="Times New Roman" w:hAnsi="Times New Roman" w:cs="Times New Roman"/>
                <w:sz w:val="20"/>
                <w:szCs w:val="20"/>
              </w:rPr>
              <w:t xml:space="preserve">Tantárgyi </w:t>
            </w:r>
            <w:proofErr w:type="gramStart"/>
            <w:r w:rsidRPr="00A32902">
              <w:rPr>
                <w:rFonts w:ascii="Times New Roman" w:eastAsia="Times New Roman" w:hAnsi="Times New Roman" w:cs="Times New Roman"/>
                <w:sz w:val="20"/>
                <w:szCs w:val="20"/>
              </w:rPr>
              <w:t>kompetenciák</w:t>
            </w:r>
            <w:proofErr w:type="gramEnd"/>
          </w:p>
          <w:p w14:paraId="26896C17" w14:textId="77777777" w:rsidR="00A32902" w:rsidRPr="00A32902" w:rsidRDefault="00A32902" w:rsidP="00A32902">
            <w:pPr>
              <w:jc w:val="both"/>
              <w:rPr>
                <w:rFonts w:ascii="Times New Roman" w:eastAsia="Times New Roman" w:hAnsi="Times New Roman" w:cs="Times New Roman"/>
                <w:sz w:val="20"/>
                <w:szCs w:val="20"/>
              </w:rPr>
            </w:pPr>
            <w:r w:rsidRPr="00A32902">
              <w:rPr>
                <w:rFonts w:ascii="Times New Roman" w:eastAsia="Times New Roman" w:hAnsi="Times New Roman" w:cs="Times New Roman"/>
                <w:sz w:val="20"/>
                <w:szCs w:val="20"/>
              </w:rPr>
              <w:t>PC1. Képesség a természeti környezet és az ember közötti kapcsolatok lényegének megértésére, az emberiség fenntartható fejlődésének stratégiájának megértésére és magyarázatára.</w:t>
            </w:r>
          </w:p>
          <w:p w14:paraId="01047E62" w14:textId="77777777" w:rsidR="00A32902" w:rsidRPr="00A32902" w:rsidRDefault="00A32902" w:rsidP="00A32902">
            <w:pPr>
              <w:jc w:val="both"/>
              <w:rPr>
                <w:rFonts w:ascii="Times New Roman" w:eastAsia="Times New Roman" w:hAnsi="Times New Roman" w:cs="Times New Roman"/>
                <w:sz w:val="20"/>
                <w:szCs w:val="20"/>
              </w:rPr>
            </w:pPr>
            <w:r w:rsidRPr="00A32902">
              <w:rPr>
                <w:rFonts w:ascii="Times New Roman" w:eastAsia="Times New Roman" w:hAnsi="Times New Roman" w:cs="Times New Roman"/>
                <w:sz w:val="20"/>
                <w:szCs w:val="20"/>
              </w:rPr>
              <w:t xml:space="preserve">PC2. Képesség földrajzi fogalmak, </w:t>
            </w:r>
            <w:proofErr w:type="gramStart"/>
            <w:r w:rsidRPr="00A32902">
              <w:rPr>
                <w:rFonts w:ascii="Times New Roman" w:eastAsia="Times New Roman" w:hAnsi="Times New Roman" w:cs="Times New Roman"/>
                <w:sz w:val="20"/>
                <w:szCs w:val="20"/>
              </w:rPr>
              <w:t>koncepciók</w:t>
            </w:r>
            <w:proofErr w:type="gramEnd"/>
            <w:r w:rsidRPr="00A32902">
              <w:rPr>
                <w:rFonts w:ascii="Times New Roman" w:eastAsia="Times New Roman" w:hAnsi="Times New Roman" w:cs="Times New Roman"/>
                <w:sz w:val="20"/>
                <w:szCs w:val="20"/>
              </w:rPr>
              <w:t>, paradigmák, elméletek, ötletek, elvek megfelelő és kritikus használatára a különböző térbeli szinteken (globális, regionális, nemzeti, helyi) zajló földrajzi jelenségek és folyamatok írásbeli, szóbeli és vizuális eszközökkel történő magyarázatára.</w:t>
            </w:r>
          </w:p>
          <w:p w14:paraId="247128C8" w14:textId="77777777" w:rsidR="00A32902" w:rsidRPr="00A32902" w:rsidRDefault="00A32902" w:rsidP="00A32902">
            <w:pPr>
              <w:jc w:val="both"/>
              <w:rPr>
                <w:rFonts w:ascii="Times New Roman" w:eastAsia="Times New Roman" w:hAnsi="Times New Roman" w:cs="Times New Roman"/>
                <w:sz w:val="20"/>
                <w:szCs w:val="20"/>
              </w:rPr>
            </w:pPr>
            <w:r w:rsidRPr="00A32902">
              <w:rPr>
                <w:rFonts w:ascii="Times New Roman" w:eastAsia="Times New Roman" w:hAnsi="Times New Roman" w:cs="Times New Roman"/>
                <w:sz w:val="20"/>
                <w:szCs w:val="20"/>
              </w:rPr>
              <w:t xml:space="preserve">PC3. Képesség természettudományi és társadalomtudományi alapismeretek alkalmazására az oktatásban és a szakmai tevékenységekben a Föld (világ), a </w:t>
            </w:r>
            <w:proofErr w:type="gramStart"/>
            <w:r w:rsidRPr="00A32902">
              <w:rPr>
                <w:rFonts w:ascii="Times New Roman" w:eastAsia="Times New Roman" w:hAnsi="Times New Roman" w:cs="Times New Roman"/>
                <w:sz w:val="20"/>
                <w:szCs w:val="20"/>
              </w:rPr>
              <w:t>kontinensek</w:t>
            </w:r>
            <w:proofErr w:type="gramEnd"/>
            <w:r w:rsidRPr="00A32902">
              <w:rPr>
                <w:rFonts w:ascii="Times New Roman" w:eastAsia="Times New Roman" w:hAnsi="Times New Roman" w:cs="Times New Roman"/>
                <w:sz w:val="20"/>
                <w:szCs w:val="20"/>
              </w:rPr>
              <w:t xml:space="preserve"> és az óceánok, Ukrajna tanulmányozása során.</w:t>
            </w:r>
          </w:p>
          <w:p w14:paraId="24363675" w14:textId="77777777" w:rsidR="00A32902" w:rsidRPr="00A32902" w:rsidRDefault="00A32902" w:rsidP="00A32902">
            <w:pPr>
              <w:jc w:val="both"/>
              <w:rPr>
                <w:rFonts w:ascii="Times New Roman" w:eastAsia="Times New Roman" w:hAnsi="Times New Roman" w:cs="Times New Roman"/>
                <w:sz w:val="20"/>
                <w:szCs w:val="20"/>
              </w:rPr>
            </w:pPr>
            <w:r w:rsidRPr="00A32902">
              <w:rPr>
                <w:rFonts w:ascii="Times New Roman" w:eastAsia="Times New Roman" w:hAnsi="Times New Roman" w:cs="Times New Roman"/>
                <w:sz w:val="20"/>
                <w:szCs w:val="20"/>
              </w:rPr>
              <w:t xml:space="preserve">PC4. Képesség a földrajzi burok szféráiban található természeti alkotóelemek és </w:t>
            </w:r>
            <w:proofErr w:type="gramStart"/>
            <w:r w:rsidRPr="00A32902">
              <w:rPr>
                <w:rFonts w:ascii="Times New Roman" w:eastAsia="Times New Roman" w:hAnsi="Times New Roman" w:cs="Times New Roman"/>
                <w:sz w:val="20"/>
                <w:szCs w:val="20"/>
              </w:rPr>
              <w:t>objektumok</w:t>
            </w:r>
            <w:proofErr w:type="gramEnd"/>
            <w:r w:rsidRPr="00A32902">
              <w:rPr>
                <w:rFonts w:ascii="Times New Roman" w:eastAsia="Times New Roman" w:hAnsi="Times New Roman" w:cs="Times New Roman"/>
                <w:sz w:val="20"/>
                <w:szCs w:val="20"/>
              </w:rPr>
              <w:t xml:space="preserve"> jellemzőinek, valamint a tájakban lévő kapcsolatok megértésére és magyarázatára</w:t>
            </w:r>
          </w:p>
          <w:p w14:paraId="4ED3F584" w14:textId="77777777" w:rsidR="00A32902" w:rsidRPr="00A32902" w:rsidRDefault="00A32902" w:rsidP="00A32902">
            <w:pPr>
              <w:jc w:val="both"/>
              <w:rPr>
                <w:rFonts w:ascii="Times New Roman" w:eastAsia="Times New Roman" w:hAnsi="Times New Roman" w:cs="Times New Roman"/>
                <w:sz w:val="20"/>
                <w:szCs w:val="20"/>
              </w:rPr>
            </w:pPr>
          </w:p>
          <w:p w14:paraId="797304BA" w14:textId="77777777" w:rsidR="00A32902" w:rsidRPr="00A32902" w:rsidRDefault="00A32902" w:rsidP="00A32902">
            <w:pPr>
              <w:jc w:val="both"/>
              <w:rPr>
                <w:rFonts w:ascii="Times New Roman" w:eastAsia="Times New Roman" w:hAnsi="Times New Roman" w:cs="Times New Roman"/>
                <w:sz w:val="20"/>
                <w:szCs w:val="20"/>
                <w:lang w:val="en-GB"/>
              </w:rPr>
            </w:pPr>
            <w:r w:rsidRPr="00A32902">
              <w:rPr>
                <w:rFonts w:ascii="Times New Roman" w:eastAsia="Times New Roman" w:hAnsi="Times New Roman" w:cs="Times New Roman"/>
                <w:sz w:val="20"/>
                <w:szCs w:val="20"/>
                <w:lang w:val="en-GB"/>
              </w:rPr>
              <w:t>General competencies</w:t>
            </w:r>
          </w:p>
          <w:p w14:paraId="37A43887" w14:textId="38EB2907" w:rsidR="00F43613" w:rsidRPr="00F43613" w:rsidRDefault="00F43613" w:rsidP="00F43613">
            <w:pPr>
              <w:jc w:val="both"/>
              <w:rPr>
                <w:rFonts w:ascii="Times New Roman" w:eastAsia="Times New Roman" w:hAnsi="Times New Roman" w:cs="Times New Roman"/>
                <w:sz w:val="20"/>
                <w:szCs w:val="20"/>
                <w:lang w:val="en-GB"/>
              </w:rPr>
            </w:pPr>
            <w:r>
              <w:rPr>
                <w:rFonts w:ascii="Times New Roman" w:eastAsia="Times New Roman" w:hAnsi="Times New Roman" w:cs="Times New Roman"/>
                <w:sz w:val="20"/>
                <w:szCs w:val="20"/>
                <w:lang w:val="en-GB"/>
              </w:rPr>
              <w:lastRenderedPageBreak/>
              <w:t>ZK</w:t>
            </w:r>
            <w:r w:rsidRPr="00F43613">
              <w:rPr>
                <w:rFonts w:ascii="Times New Roman" w:eastAsia="Times New Roman" w:hAnsi="Times New Roman" w:cs="Times New Roman"/>
                <w:sz w:val="20"/>
                <w:szCs w:val="20"/>
                <w:lang w:val="en-GB"/>
              </w:rPr>
              <w:t>1. Ability for abstract thinking, analysis and synthesis, and application of knowledge in practical situations.</w:t>
            </w:r>
          </w:p>
          <w:p w14:paraId="4C894815" w14:textId="5AC0CAF4" w:rsidR="00A32902" w:rsidRDefault="00F43613" w:rsidP="00F43613">
            <w:pPr>
              <w:jc w:val="both"/>
              <w:rPr>
                <w:rFonts w:ascii="Times New Roman" w:eastAsia="Times New Roman" w:hAnsi="Times New Roman" w:cs="Times New Roman"/>
                <w:sz w:val="20"/>
                <w:szCs w:val="20"/>
                <w:lang w:val="en-GB"/>
              </w:rPr>
            </w:pPr>
            <w:r>
              <w:rPr>
                <w:rFonts w:ascii="Times New Roman" w:eastAsia="Times New Roman" w:hAnsi="Times New Roman" w:cs="Times New Roman"/>
                <w:sz w:val="20"/>
                <w:szCs w:val="20"/>
                <w:lang w:val="en-GB"/>
              </w:rPr>
              <w:t>ZK</w:t>
            </w:r>
            <w:r w:rsidRPr="00F43613">
              <w:rPr>
                <w:rFonts w:ascii="Times New Roman" w:eastAsia="Times New Roman" w:hAnsi="Times New Roman" w:cs="Times New Roman"/>
                <w:sz w:val="20"/>
                <w:szCs w:val="20"/>
                <w:lang w:val="en-GB"/>
              </w:rPr>
              <w:t>2. Knowledge and understanding of the subject area and professional activity.</w:t>
            </w:r>
          </w:p>
          <w:p w14:paraId="3136DA31" w14:textId="77777777" w:rsidR="00F43613" w:rsidRPr="00A32902" w:rsidRDefault="00F43613" w:rsidP="00F43613">
            <w:pPr>
              <w:jc w:val="both"/>
              <w:rPr>
                <w:rFonts w:ascii="Times New Roman" w:eastAsia="Times New Roman" w:hAnsi="Times New Roman" w:cs="Times New Roman"/>
                <w:sz w:val="20"/>
                <w:szCs w:val="20"/>
                <w:lang w:val="en-GB"/>
              </w:rPr>
            </w:pPr>
          </w:p>
          <w:p w14:paraId="499F38DA" w14:textId="167C1B19" w:rsidR="00A32902" w:rsidRDefault="00A32902" w:rsidP="00A32902">
            <w:pPr>
              <w:jc w:val="both"/>
              <w:rPr>
                <w:rFonts w:ascii="Times New Roman" w:eastAsia="Times New Roman" w:hAnsi="Times New Roman" w:cs="Times New Roman"/>
                <w:sz w:val="20"/>
                <w:szCs w:val="20"/>
                <w:lang w:val="en-GB"/>
              </w:rPr>
            </w:pPr>
            <w:r w:rsidRPr="00A32902">
              <w:rPr>
                <w:rFonts w:ascii="Times New Roman" w:eastAsia="Times New Roman" w:hAnsi="Times New Roman" w:cs="Times New Roman"/>
                <w:sz w:val="20"/>
                <w:szCs w:val="20"/>
                <w:lang w:val="en-GB"/>
              </w:rPr>
              <w:t>Professional competencies</w:t>
            </w:r>
          </w:p>
          <w:p w14:paraId="6A9C8052" w14:textId="604E5974" w:rsidR="00F01FA1" w:rsidRPr="00F01FA1" w:rsidRDefault="00F01FA1" w:rsidP="00F01FA1">
            <w:pPr>
              <w:jc w:val="both"/>
              <w:rPr>
                <w:rFonts w:ascii="Times New Roman" w:eastAsia="Times New Roman" w:hAnsi="Times New Roman" w:cs="Times New Roman"/>
                <w:sz w:val="20"/>
                <w:szCs w:val="20"/>
                <w:lang w:val="en-GB"/>
              </w:rPr>
            </w:pPr>
            <w:r>
              <w:rPr>
                <w:rFonts w:ascii="Times New Roman" w:eastAsia="Times New Roman" w:hAnsi="Times New Roman" w:cs="Times New Roman"/>
                <w:sz w:val="20"/>
                <w:szCs w:val="20"/>
                <w:lang w:val="en-GB"/>
              </w:rPr>
              <w:t>FK</w:t>
            </w:r>
            <w:r w:rsidRPr="00F01FA1">
              <w:rPr>
                <w:rFonts w:ascii="Times New Roman" w:eastAsia="Times New Roman" w:hAnsi="Times New Roman" w:cs="Times New Roman"/>
                <w:sz w:val="20"/>
                <w:szCs w:val="20"/>
                <w:lang w:val="en-GB"/>
              </w:rPr>
              <w:t>3. Ability to set goals, plan, and design the learning and upbringing processes of students, taking into account their age and individual characteristics, educational needs, and capabilities; to select and apply effective methods and technologies for teaching, educating, and developing students.</w:t>
            </w:r>
          </w:p>
          <w:p w14:paraId="6FECF13B" w14:textId="3FEB441E" w:rsidR="00F01FA1" w:rsidRPr="00F01FA1" w:rsidRDefault="00F01FA1" w:rsidP="00F01FA1">
            <w:pPr>
              <w:jc w:val="both"/>
              <w:rPr>
                <w:rFonts w:ascii="Times New Roman" w:eastAsia="Times New Roman" w:hAnsi="Times New Roman" w:cs="Times New Roman"/>
                <w:sz w:val="20"/>
                <w:szCs w:val="20"/>
                <w:lang w:val="en-GB"/>
              </w:rPr>
            </w:pPr>
            <w:r>
              <w:rPr>
                <w:rFonts w:ascii="Times New Roman" w:eastAsia="Times New Roman" w:hAnsi="Times New Roman" w:cs="Times New Roman"/>
                <w:sz w:val="20"/>
                <w:szCs w:val="20"/>
                <w:lang w:val="en-GB"/>
              </w:rPr>
              <w:t>FK</w:t>
            </w:r>
            <w:r w:rsidRPr="00F01FA1">
              <w:rPr>
                <w:rFonts w:ascii="Times New Roman" w:eastAsia="Times New Roman" w:hAnsi="Times New Roman" w:cs="Times New Roman"/>
                <w:sz w:val="20"/>
                <w:szCs w:val="20"/>
                <w:lang w:val="en-GB"/>
              </w:rPr>
              <w:t>4. Ability to form and develop students' key and subject-specific competencies through the academic subject and integrated learning; to shape their value attitudes and develop critical thinking.</w:t>
            </w:r>
          </w:p>
          <w:p w14:paraId="4E9E2B68" w14:textId="69CC1E63" w:rsidR="00F01FA1" w:rsidRPr="00F01FA1" w:rsidRDefault="00F01FA1" w:rsidP="00F01FA1">
            <w:pPr>
              <w:jc w:val="both"/>
              <w:rPr>
                <w:rFonts w:ascii="Times New Roman" w:eastAsia="Times New Roman" w:hAnsi="Times New Roman" w:cs="Times New Roman"/>
                <w:sz w:val="20"/>
                <w:szCs w:val="20"/>
                <w:lang w:val="en-GB"/>
              </w:rPr>
            </w:pPr>
            <w:r>
              <w:rPr>
                <w:rFonts w:ascii="Times New Roman" w:eastAsia="Times New Roman" w:hAnsi="Times New Roman" w:cs="Times New Roman"/>
                <w:sz w:val="20"/>
                <w:szCs w:val="20"/>
                <w:lang w:val="en-GB"/>
              </w:rPr>
              <w:t>FK</w:t>
            </w:r>
            <w:r w:rsidRPr="00F01FA1">
              <w:rPr>
                <w:rFonts w:ascii="Times New Roman" w:eastAsia="Times New Roman" w:hAnsi="Times New Roman" w:cs="Times New Roman"/>
                <w:sz w:val="20"/>
                <w:szCs w:val="20"/>
                <w:lang w:val="en-GB"/>
              </w:rPr>
              <w:t xml:space="preserve">5. Ability to conduct objective control and assessment of students' learning achievements based </w:t>
            </w:r>
            <w:proofErr w:type="gramStart"/>
            <w:r w:rsidRPr="00F01FA1">
              <w:rPr>
                <w:rFonts w:ascii="Times New Roman" w:eastAsia="Times New Roman" w:hAnsi="Times New Roman" w:cs="Times New Roman"/>
                <w:sz w:val="20"/>
                <w:szCs w:val="20"/>
                <w:lang w:val="en-GB"/>
              </w:rPr>
              <w:t>on a competency-based approach, and to analyze their learning outcomes</w:t>
            </w:r>
            <w:proofErr w:type="gramEnd"/>
            <w:r w:rsidRPr="00F01FA1">
              <w:rPr>
                <w:rFonts w:ascii="Times New Roman" w:eastAsia="Times New Roman" w:hAnsi="Times New Roman" w:cs="Times New Roman"/>
                <w:sz w:val="20"/>
                <w:szCs w:val="20"/>
                <w:lang w:val="en-GB"/>
              </w:rPr>
              <w:t>.</w:t>
            </w:r>
          </w:p>
          <w:p w14:paraId="32284B3A" w14:textId="12083C50" w:rsidR="00F43613" w:rsidRPr="00A32902" w:rsidRDefault="00F01FA1" w:rsidP="00F01FA1">
            <w:pPr>
              <w:jc w:val="both"/>
              <w:rPr>
                <w:rFonts w:ascii="Times New Roman" w:eastAsia="Times New Roman" w:hAnsi="Times New Roman" w:cs="Times New Roman"/>
                <w:sz w:val="20"/>
                <w:szCs w:val="20"/>
                <w:lang w:val="en-GB"/>
              </w:rPr>
            </w:pPr>
            <w:r>
              <w:rPr>
                <w:rFonts w:ascii="Times New Roman" w:eastAsia="Times New Roman" w:hAnsi="Times New Roman" w:cs="Times New Roman"/>
                <w:sz w:val="20"/>
                <w:szCs w:val="20"/>
                <w:lang w:val="en-GB"/>
              </w:rPr>
              <w:t>FK</w:t>
            </w:r>
            <w:r w:rsidRPr="00F01FA1">
              <w:rPr>
                <w:rFonts w:ascii="Times New Roman" w:eastAsia="Times New Roman" w:hAnsi="Times New Roman" w:cs="Times New Roman"/>
                <w:sz w:val="20"/>
                <w:szCs w:val="20"/>
                <w:lang w:val="en-GB"/>
              </w:rPr>
              <w:t>7. Ability to carry out professional activities in compliance with legal requirements regarding the protection of the life and health of students (particularly those with special educational needs); use of health-preserving technologies during the educational process.</w:t>
            </w:r>
          </w:p>
          <w:p w14:paraId="7D35A8BF" w14:textId="77777777" w:rsidR="00F01FA1" w:rsidRPr="00A32902" w:rsidRDefault="00F01FA1" w:rsidP="00A32902">
            <w:pPr>
              <w:jc w:val="both"/>
              <w:rPr>
                <w:rFonts w:ascii="Times New Roman" w:eastAsia="Times New Roman" w:hAnsi="Times New Roman" w:cs="Times New Roman"/>
                <w:sz w:val="20"/>
                <w:szCs w:val="20"/>
                <w:lang w:val="en-GB"/>
              </w:rPr>
            </w:pPr>
          </w:p>
          <w:p w14:paraId="30EADD25" w14:textId="77777777" w:rsidR="00A32902" w:rsidRPr="00A32902" w:rsidRDefault="00A32902" w:rsidP="00A32902">
            <w:pPr>
              <w:jc w:val="both"/>
              <w:rPr>
                <w:rFonts w:ascii="Times New Roman" w:eastAsia="Times New Roman" w:hAnsi="Times New Roman" w:cs="Times New Roman"/>
                <w:sz w:val="20"/>
                <w:szCs w:val="20"/>
                <w:lang w:val="en-GB"/>
              </w:rPr>
            </w:pPr>
            <w:r w:rsidRPr="00A32902">
              <w:rPr>
                <w:rFonts w:ascii="Times New Roman" w:eastAsia="Times New Roman" w:hAnsi="Times New Roman" w:cs="Times New Roman"/>
                <w:sz w:val="20"/>
                <w:szCs w:val="20"/>
                <w:lang w:val="en-GB"/>
              </w:rPr>
              <w:t>Subject competencies</w:t>
            </w:r>
          </w:p>
          <w:p w14:paraId="3D32AB49" w14:textId="77777777" w:rsidR="00A32902" w:rsidRPr="00A32902" w:rsidRDefault="00A32902" w:rsidP="00A32902">
            <w:pPr>
              <w:jc w:val="both"/>
              <w:rPr>
                <w:rFonts w:ascii="Times New Roman" w:eastAsia="Times New Roman" w:hAnsi="Times New Roman" w:cs="Times New Roman"/>
                <w:sz w:val="20"/>
                <w:szCs w:val="20"/>
                <w:lang w:val="en-GB"/>
              </w:rPr>
            </w:pPr>
            <w:r w:rsidRPr="00A32902">
              <w:rPr>
                <w:rFonts w:ascii="Times New Roman" w:eastAsia="Times New Roman" w:hAnsi="Times New Roman" w:cs="Times New Roman"/>
                <w:sz w:val="20"/>
                <w:szCs w:val="20"/>
                <w:lang w:val="en-GB"/>
              </w:rPr>
              <w:t>PC1. The ability to understand the essence of the relationships between the natural environment and humans, to understand and explain the strategy of sustainable development of humanity.</w:t>
            </w:r>
          </w:p>
          <w:p w14:paraId="5BE1D700" w14:textId="77777777" w:rsidR="00A32902" w:rsidRPr="00A32902" w:rsidRDefault="00A32902" w:rsidP="00A32902">
            <w:pPr>
              <w:jc w:val="both"/>
              <w:rPr>
                <w:rFonts w:ascii="Times New Roman" w:eastAsia="Times New Roman" w:hAnsi="Times New Roman" w:cs="Times New Roman"/>
                <w:sz w:val="20"/>
                <w:szCs w:val="20"/>
                <w:lang w:val="en-GB"/>
              </w:rPr>
            </w:pPr>
            <w:r w:rsidRPr="00A32902">
              <w:rPr>
                <w:rFonts w:ascii="Times New Roman" w:eastAsia="Times New Roman" w:hAnsi="Times New Roman" w:cs="Times New Roman"/>
                <w:sz w:val="20"/>
                <w:szCs w:val="20"/>
                <w:lang w:val="en-GB"/>
              </w:rPr>
              <w:t>PC2. The ability to appropriately and critically use geographical concepts, concepts, paradigms, theories, ideas, principles to explain, by written, oral and visual means, geographical phenomena and processes at different spatial levels (global, regional, national, local).</w:t>
            </w:r>
          </w:p>
          <w:p w14:paraId="0201FFC8" w14:textId="77777777" w:rsidR="00A32902" w:rsidRPr="00A32902" w:rsidRDefault="00A32902" w:rsidP="00A32902">
            <w:pPr>
              <w:jc w:val="both"/>
              <w:rPr>
                <w:rFonts w:ascii="Times New Roman" w:eastAsia="Times New Roman" w:hAnsi="Times New Roman" w:cs="Times New Roman"/>
                <w:sz w:val="20"/>
                <w:szCs w:val="20"/>
                <w:lang w:val="en-GB"/>
              </w:rPr>
            </w:pPr>
            <w:r w:rsidRPr="00A32902">
              <w:rPr>
                <w:rFonts w:ascii="Times New Roman" w:eastAsia="Times New Roman" w:hAnsi="Times New Roman" w:cs="Times New Roman"/>
                <w:sz w:val="20"/>
                <w:szCs w:val="20"/>
                <w:lang w:val="en-GB"/>
              </w:rPr>
              <w:t>PC3. The ability to apply basic knowledge of natural and social sciences in education and professional activities in the study of the Earth (world), continents and oceans, Ukraine.</w:t>
            </w:r>
          </w:p>
          <w:p w14:paraId="2F6175A3" w14:textId="21BE5AE6" w:rsidR="004B57A7" w:rsidRPr="0033228B" w:rsidRDefault="00A32902" w:rsidP="00A32902">
            <w:pPr>
              <w:jc w:val="both"/>
              <w:rPr>
                <w:rFonts w:ascii="Times New Roman" w:hAnsi="Times New Roman" w:cs="Times New Roman"/>
                <w:sz w:val="20"/>
                <w:szCs w:val="20"/>
                <w:lang w:val="uk-UA"/>
              </w:rPr>
            </w:pPr>
            <w:r w:rsidRPr="00A32902">
              <w:rPr>
                <w:rFonts w:ascii="Times New Roman" w:eastAsia="Times New Roman" w:hAnsi="Times New Roman" w:cs="Times New Roman"/>
                <w:sz w:val="20"/>
                <w:szCs w:val="20"/>
                <w:lang w:val="en-GB"/>
              </w:rPr>
              <w:t>PC4. The ability to understand and explain the features of natural components and objects in the spheres of the geographical envelope, relationships in landscapes</w:t>
            </w:r>
          </w:p>
        </w:tc>
      </w:tr>
      <w:tr w:rsidR="00740CB9" w:rsidRPr="0033228B" w14:paraId="22136B7E" w14:textId="77777777" w:rsidTr="00A15804">
        <w:tc>
          <w:tcPr>
            <w:tcW w:w="2830" w:type="dxa"/>
            <w:shd w:val="clear" w:color="auto" w:fill="A8D08D" w:themeFill="accent6" w:themeFillTint="99"/>
            <w:vAlign w:val="center"/>
          </w:tcPr>
          <w:p w14:paraId="4A9708E9" w14:textId="4A36882B" w:rsidR="00740CB9" w:rsidRDefault="00740CB9" w:rsidP="00D248C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lastRenderedPageBreak/>
              <w:t>Програмні результати навчання</w:t>
            </w:r>
          </w:p>
          <w:p w14:paraId="2912C96A" w14:textId="77777777" w:rsidR="001A13C1" w:rsidRPr="0033228B" w:rsidRDefault="001A13C1" w:rsidP="00D248C6">
            <w:pPr>
              <w:jc w:val="center"/>
              <w:rPr>
                <w:rFonts w:ascii="Times New Roman" w:hAnsi="Times New Roman" w:cs="Times New Roman"/>
                <w:b/>
                <w:sz w:val="20"/>
                <w:szCs w:val="20"/>
                <w:lang w:val="uk-UA"/>
              </w:rPr>
            </w:pPr>
          </w:p>
          <w:p w14:paraId="4DA2C47C" w14:textId="77777777" w:rsidR="00740CB9" w:rsidRDefault="00740CB9" w:rsidP="00D248C6">
            <w:pPr>
              <w:jc w:val="center"/>
              <w:rPr>
                <w:rFonts w:ascii="Times New Roman" w:hAnsi="Times New Roman" w:cs="Times New Roman"/>
                <w:b/>
                <w:sz w:val="20"/>
                <w:szCs w:val="20"/>
              </w:rPr>
            </w:pPr>
            <w:r w:rsidRPr="0033228B">
              <w:rPr>
                <w:rFonts w:ascii="Times New Roman" w:hAnsi="Times New Roman" w:cs="Times New Roman"/>
                <w:b/>
                <w:sz w:val="20"/>
                <w:szCs w:val="20"/>
              </w:rPr>
              <w:t>Elvárt tanulási eredmények</w:t>
            </w:r>
          </w:p>
          <w:p w14:paraId="7EA3CB25" w14:textId="77777777" w:rsidR="001A13C1" w:rsidRDefault="001A13C1" w:rsidP="00D248C6">
            <w:pPr>
              <w:jc w:val="center"/>
              <w:rPr>
                <w:rFonts w:ascii="Times New Roman" w:hAnsi="Times New Roman" w:cs="Times New Roman"/>
                <w:b/>
                <w:sz w:val="20"/>
                <w:szCs w:val="20"/>
              </w:rPr>
            </w:pPr>
          </w:p>
          <w:p w14:paraId="597D5503" w14:textId="0BF391A5" w:rsidR="001A13C1" w:rsidRPr="0033228B" w:rsidRDefault="001A13C1" w:rsidP="00D248C6">
            <w:pPr>
              <w:jc w:val="center"/>
              <w:rPr>
                <w:rFonts w:ascii="Times New Roman" w:hAnsi="Times New Roman" w:cs="Times New Roman"/>
                <w:b/>
                <w:sz w:val="20"/>
                <w:szCs w:val="20"/>
              </w:rPr>
            </w:pPr>
            <w:r w:rsidRPr="001A13C1">
              <w:rPr>
                <w:rFonts w:ascii="Times New Roman" w:hAnsi="Times New Roman" w:cs="Times New Roman"/>
                <w:b/>
                <w:sz w:val="20"/>
                <w:szCs w:val="20"/>
              </w:rPr>
              <w:t>Programme learning outcomes</w:t>
            </w:r>
          </w:p>
        </w:tc>
        <w:tc>
          <w:tcPr>
            <w:tcW w:w="7364" w:type="dxa"/>
            <w:gridSpan w:val="4"/>
            <w:vAlign w:val="center"/>
          </w:tcPr>
          <w:p w14:paraId="329BCFE0" w14:textId="77777777" w:rsidR="00A32902" w:rsidRPr="00A32902" w:rsidRDefault="00A32902" w:rsidP="00A32902">
            <w:pPr>
              <w:jc w:val="both"/>
              <w:rPr>
                <w:rFonts w:ascii="Times New Roman" w:hAnsi="Times New Roman" w:cs="Times New Roman"/>
                <w:sz w:val="20"/>
                <w:szCs w:val="20"/>
                <w:lang w:val="uk-UA"/>
              </w:rPr>
            </w:pPr>
            <w:r w:rsidRPr="00A32902">
              <w:rPr>
                <w:rFonts w:ascii="Times New Roman" w:hAnsi="Times New Roman" w:cs="Times New Roman"/>
                <w:sz w:val="20"/>
                <w:szCs w:val="20"/>
                <w:lang w:val="uk-UA"/>
              </w:rPr>
              <w:t>Результати навчання</w:t>
            </w:r>
          </w:p>
          <w:p w14:paraId="1E829BD2" w14:textId="77777777" w:rsidR="00A32902" w:rsidRPr="00A32902" w:rsidRDefault="00A32902" w:rsidP="00A32902">
            <w:pPr>
              <w:shd w:val="clear" w:color="auto" w:fill="FFFFFF"/>
              <w:jc w:val="both"/>
              <w:rPr>
                <w:rFonts w:ascii="Times New Roman" w:eastAsia="Times New Roman" w:hAnsi="Times New Roman" w:cs="Times New Roman"/>
                <w:sz w:val="20"/>
                <w:szCs w:val="20"/>
                <w:lang w:val="uk-UA"/>
              </w:rPr>
            </w:pPr>
            <w:r w:rsidRPr="00A32902">
              <w:rPr>
                <w:rFonts w:ascii="Times New Roman" w:eastAsia="Times New Roman" w:hAnsi="Times New Roman" w:cs="Times New Roman"/>
                <w:sz w:val="20"/>
                <w:szCs w:val="20"/>
                <w:lang w:val="uk-UA"/>
              </w:rPr>
              <w:t>РН7. Демонструє знання основ фундаментальних і прикладних наук (відповідно до предметної спеціальності), оперує базовими категоріями та поняттями предметної області спеціальності.</w:t>
            </w:r>
          </w:p>
          <w:p w14:paraId="13A079CB" w14:textId="77777777" w:rsidR="00A32902" w:rsidRPr="00A32902" w:rsidRDefault="00A32902" w:rsidP="00A32902">
            <w:pPr>
              <w:jc w:val="both"/>
              <w:rPr>
                <w:rFonts w:ascii="Times New Roman" w:eastAsia="Times New Roman" w:hAnsi="Times New Roman" w:cs="Times New Roman"/>
                <w:sz w:val="20"/>
                <w:szCs w:val="20"/>
                <w:lang w:val="uk-UA"/>
              </w:rPr>
            </w:pPr>
            <w:r w:rsidRPr="00A32902">
              <w:rPr>
                <w:rFonts w:ascii="Times New Roman" w:eastAsia="Times New Roman" w:hAnsi="Times New Roman" w:cs="Times New Roman"/>
                <w:sz w:val="20"/>
                <w:szCs w:val="20"/>
                <w:lang w:val="uk-UA"/>
              </w:rPr>
              <w:t>РН11. Виявляє навички</w:t>
            </w:r>
            <w:r w:rsidRPr="00A32902">
              <w:rPr>
                <w:rFonts w:ascii="Times New Roman" w:eastAsia="Times New Roman" w:hAnsi="Times New Roman" w:cs="Times New Roman"/>
                <w:color w:val="FF0000"/>
                <w:sz w:val="20"/>
                <w:szCs w:val="20"/>
                <w:lang w:val="uk-UA"/>
              </w:rPr>
              <w:t xml:space="preserve"> </w:t>
            </w:r>
            <w:r w:rsidRPr="00A32902">
              <w:rPr>
                <w:rFonts w:ascii="Times New Roman" w:eastAsia="Times New Roman" w:hAnsi="Times New Roman" w:cs="Times New Roman"/>
                <w:sz w:val="20"/>
                <w:szCs w:val="20"/>
                <w:lang w:val="uk-UA"/>
              </w:rPr>
              <w:t xml:space="preserve">роботи в команді, адаптації та дії у новій ситуації, пояснює необхідність забезпечення рівних можливостей і дотримання гендерного паритету у професійній діяльності. </w:t>
            </w:r>
          </w:p>
          <w:p w14:paraId="0E6D248F" w14:textId="77777777" w:rsidR="00A32902" w:rsidRPr="00A32902" w:rsidRDefault="00A32902" w:rsidP="00A32902">
            <w:pPr>
              <w:jc w:val="both"/>
              <w:rPr>
                <w:rFonts w:ascii="Times New Roman" w:eastAsia="Times New Roman" w:hAnsi="Times New Roman" w:cs="Times New Roman"/>
                <w:sz w:val="20"/>
                <w:szCs w:val="20"/>
                <w:lang w:val="uk-UA"/>
              </w:rPr>
            </w:pPr>
            <w:r w:rsidRPr="00A32902">
              <w:rPr>
                <w:rFonts w:ascii="Times New Roman" w:eastAsia="Times New Roman" w:hAnsi="Times New Roman" w:cs="Times New Roman"/>
                <w:sz w:val="20"/>
                <w:szCs w:val="20"/>
                <w:lang w:val="uk-UA"/>
              </w:rPr>
              <w:t>РН13.  Демонструє знання основних положень нормативно-правових документів щодо професійної діяльності, обґрунтовує необхідність використання інструментів демократичної правової  держави у професійній та громадській діяльності та прийняття рішень на засадах поваги до прав і свобод людини в Україні.</w:t>
            </w:r>
          </w:p>
          <w:p w14:paraId="0C204430" w14:textId="77777777" w:rsidR="00A32902" w:rsidRPr="00A32902" w:rsidRDefault="00A32902" w:rsidP="00A32902">
            <w:pPr>
              <w:jc w:val="both"/>
              <w:rPr>
                <w:rFonts w:ascii="Times New Roman" w:eastAsia="Times New Roman" w:hAnsi="Times New Roman" w:cs="Times New Roman"/>
                <w:sz w:val="20"/>
                <w:szCs w:val="20"/>
                <w:lang w:val="uk-UA"/>
              </w:rPr>
            </w:pPr>
            <w:r w:rsidRPr="00A32902">
              <w:rPr>
                <w:rFonts w:ascii="Times New Roman" w:eastAsia="Times New Roman" w:hAnsi="Times New Roman" w:cs="Times New Roman"/>
                <w:sz w:val="20"/>
                <w:szCs w:val="20"/>
                <w:lang w:val="uk-UA"/>
              </w:rPr>
              <w:t>Програмні результати навчання</w:t>
            </w:r>
          </w:p>
          <w:p w14:paraId="4CE4AECB" w14:textId="77777777" w:rsidR="00A32902" w:rsidRPr="00A32902" w:rsidRDefault="00A32902" w:rsidP="00A32902">
            <w:pPr>
              <w:pBdr>
                <w:top w:val="nil"/>
                <w:left w:val="nil"/>
                <w:bottom w:val="nil"/>
                <w:right w:val="nil"/>
                <w:between w:val="nil"/>
              </w:pBdr>
              <w:jc w:val="both"/>
              <w:rPr>
                <w:rFonts w:ascii="Times New Roman" w:eastAsia="Times New Roman" w:hAnsi="Times New Roman" w:cs="Times New Roman"/>
                <w:sz w:val="20"/>
                <w:szCs w:val="20"/>
                <w:lang w:val="uk-UA"/>
              </w:rPr>
            </w:pPr>
            <w:r w:rsidRPr="00A32902">
              <w:rPr>
                <w:rFonts w:ascii="Times New Roman" w:eastAsia="Times New Roman" w:hAnsi="Times New Roman" w:cs="Times New Roman"/>
                <w:sz w:val="20"/>
                <w:szCs w:val="20"/>
                <w:lang w:val="uk-UA"/>
              </w:rPr>
              <w:t xml:space="preserve">ПРН-1. </w:t>
            </w:r>
            <w:r w:rsidRPr="00A32902">
              <w:rPr>
                <w:rFonts w:ascii="Times New Roman" w:eastAsia="Times New Roman" w:hAnsi="Times New Roman" w:cs="Times New Roman"/>
                <w:sz w:val="20"/>
                <w:szCs w:val="20"/>
                <w:highlight w:val="white"/>
                <w:lang w:val="uk-UA"/>
              </w:rPr>
              <w:t xml:space="preserve">Знає та розуміє </w:t>
            </w:r>
            <w:r w:rsidRPr="00A32902">
              <w:rPr>
                <w:rFonts w:ascii="Times New Roman" w:eastAsia="Times New Roman" w:hAnsi="Times New Roman" w:cs="Times New Roman"/>
                <w:sz w:val="20"/>
                <w:szCs w:val="20"/>
                <w:lang w:val="uk-UA"/>
              </w:rPr>
              <w:t>основні концепції, парадигми, теорії та загальну структуру географії</w:t>
            </w:r>
            <w:r w:rsidRPr="00A32902">
              <w:rPr>
                <w:rFonts w:ascii="Times New Roman" w:eastAsia="Times New Roman" w:hAnsi="Times New Roman" w:cs="Times New Roman"/>
                <w:sz w:val="20"/>
                <w:szCs w:val="20"/>
                <w:highlight w:val="white"/>
                <w:lang w:val="uk-UA"/>
              </w:rPr>
              <w:t>, предмет її дослідження, місце і зв’язки в системі наук</w:t>
            </w:r>
            <w:r w:rsidRPr="00A32902">
              <w:rPr>
                <w:rFonts w:ascii="Times New Roman" w:eastAsia="Times New Roman" w:hAnsi="Times New Roman" w:cs="Times New Roman"/>
                <w:sz w:val="20"/>
                <w:szCs w:val="20"/>
                <w:lang w:val="uk-UA"/>
              </w:rPr>
              <w:t>, етапи історії розвитку географічної науки.</w:t>
            </w:r>
          </w:p>
          <w:p w14:paraId="7C1274EA" w14:textId="77777777" w:rsidR="00A32902" w:rsidRPr="00A32902" w:rsidRDefault="00A32902" w:rsidP="00A32902">
            <w:pPr>
              <w:jc w:val="both"/>
              <w:rPr>
                <w:rFonts w:ascii="Times New Roman" w:eastAsia="Times New Roman" w:hAnsi="Times New Roman" w:cs="Times New Roman"/>
                <w:sz w:val="20"/>
                <w:szCs w:val="20"/>
                <w:highlight w:val="white"/>
                <w:lang w:val="uk-UA"/>
              </w:rPr>
            </w:pPr>
            <w:r w:rsidRPr="00A32902">
              <w:rPr>
                <w:rFonts w:ascii="Times New Roman" w:eastAsia="Times New Roman" w:hAnsi="Times New Roman" w:cs="Times New Roman"/>
                <w:sz w:val="20"/>
                <w:szCs w:val="20"/>
                <w:lang w:val="uk-UA"/>
              </w:rPr>
              <w:t>ПРН-2. Пояснює</w:t>
            </w:r>
            <w:r w:rsidRPr="00A32902">
              <w:rPr>
                <w:rFonts w:ascii="Times New Roman" w:eastAsia="Times New Roman" w:hAnsi="Times New Roman" w:cs="Times New Roman"/>
                <w:sz w:val="20"/>
                <w:szCs w:val="20"/>
                <w:highlight w:val="white"/>
                <w:lang w:val="uk-UA"/>
              </w:rPr>
              <w:t xml:space="preserve"> просторову диференціацію географічної оболонки і географічного середовища на глобальному, регіональному та локальному територіальних рівнях.</w:t>
            </w:r>
          </w:p>
          <w:p w14:paraId="6B1C26AC" w14:textId="77777777" w:rsidR="00A32902" w:rsidRPr="00A32902" w:rsidRDefault="00A32902" w:rsidP="00A32902">
            <w:pPr>
              <w:tabs>
                <w:tab w:val="left" w:pos="6480"/>
              </w:tabs>
              <w:jc w:val="both"/>
              <w:rPr>
                <w:rFonts w:ascii="Times New Roman" w:eastAsia="Times New Roman" w:hAnsi="Times New Roman" w:cs="Times New Roman"/>
                <w:sz w:val="20"/>
                <w:szCs w:val="20"/>
                <w:highlight w:val="white"/>
                <w:lang w:val="uk-UA"/>
              </w:rPr>
            </w:pPr>
            <w:r w:rsidRPr="00A32902">
              <w:rPr>
                <w:rFonts w:ascii="Times New Roman" w:eastAsia="Times New Roman" w:hAnsi="Times New Roman" w:cs="Times New Roman"/>
                <w:sz w:val="20"/>
                <w:szCs w:val="20"/>
                <w:lang w:val="uk-UA"/>
              </w:rPr>
              <w:t>ПРН-3</w:t>
            </w:r>
            <w:r w:rsidRPr="00A32902">
              <w:rPr>
                <w:rFonts w:ascii="Times New Roman" w:eastAsia="Times New Roman" w:hAnsi="Times New Roman" w:cs="Times New Roman"/>
                <w:sz w:val="20"/>
                <w:szCs w:val="20"/>
                <w:highlight w:val="white"/>
                <w:lang w:val="uk-UA"/>
              </w:rPr>
              <w:t>. Описує основні механізми функціонування природних і суспільних територіальних комплексів, окремих їхніх компонентів, класифікує зв'язки й залежності між компонентами, знає причини, перебіг і наслідки процесів, що відбуваються в них.</w:t>
            </w:r>
          </w:p>
          <w:p w14:paraId="32048374" w14:textId="77777777" w:rsidR="00A32902" w:rsidRPr="00A32902" w:rsidRDefault="00A32902" w:rsidP="00A32902">
            <w:pPr>
              <w:jc w:val="both"/>
              <w:rPr>
                <w:rFonts w:ascii="Times New Roman" w:eastAsia="Times New Roman" w:hAnsi="Times New Roman" w:cs="Times New Roman"/>
                <w:sz w:val="20"/>
                <w:szCs w:val="20"/>
                <w:lang w:val="uk-UA"/>
              </w:rPr>
            </w:pPr>
            <w:r w:rsidRPr="00A32902">
              <w:rPr>
                <w:rFonts w:ascii="Times New Roman" w:eastAsia="Times New Roman" w:hAnsi="Times New Roman" w:cs="Times New Roman"/>
                <w:sz w:val="20"/>
                <w:szCs w:val="20"/>
                <w:lang w:val="uk-UA"/>
              </w:rPr>
              <w:t>ПРН-4</w:t>
            </w:r>
            <w:r w:rsidRPr="00A32902">
              <w:rPr>
                <w:rFonts w:ascii="Times New Roman" w:eastAsia="Times New Roman" w:hAnsi="Times New Roman" w:cs="Times New Roman"/>
                <w:sz w:val="20"/>
                <w:szCs w:val="20"/>
                <w:highlight w:val="white"/>
                <w:lang w:val="uk-UA"/>
              </w:rPr>
              <w:t>. Пояснює зміни, які відбуваються в географічному середовищі під впливом природних і антропогенних чинників, формулює наслідки й детермінанти в контексті концепції сталого розвитку людства.</w:t>
            </w:r>
          </w:p>
          <w:p w14:paraId="7233D36D" w14:textId="77777777" w:rsidR="00A32902" w:rsidRPr="00A32902" w:rsidRDefault="00A32902" w:rsidP="00A32902">
            <w:pPr>
              <w:pBdr>
                <w:top w:val="nil"/>
                <w:left w:val="nil"/>
                <w:bottom w:val="nil"/>
                <w:right w:val="nil"/>
                <w:between w:val="nil"/>
              </w:pBdr>
              <w:jc w:val="both"/>
              <w:rPr>
                <w:rFonts w:ascii="Times New Roman" w:eastAsia="Times New Roman" w:hAnsi="Times New Roman" w:cs="Times New Roman"/>
                <w:sz w:val="20"/>
                <w:szCs w:val="20"/>
                <w:highlight w:val="white"/>
                <w:lang w:val="uk-UA"/>
              </w:rPr>
            </w:pPr>
            <w:r w:rsidRPr="00A32902">
              <w:rPr>
                <w:rFonts w:ascii="Times New Roman" w:eastAsia="Times New Roman" w:hAnsi="Times New Roman" w:cs="Times New Roman"/>
                <w:sz w:val="20"/>
                <w:szCs w:val="20"/>
                <w:highlight w:val="white"/>
                <w:lang w:val="uk-UA"/>
              </w:rPr>
              <w:t>ПРН</w:t>
            </w:r>
            <w:r w:rsidRPr="00A32902">
              <w:rPr>
                <w:rFonts w:ascii="Times New Roman" w:eastAsia="Times New Roman" w:hAnsi="Times New Roman" w:cs="Times New Roman"/>
                <w:sz w:val="20"/>
                <w:szCs w:val="20"/>
                <w:lang w:val="uk-UA"/>
              </w:rPr>
              <w:t>-</w:t>
            </w:r>
            <w:r w:rsidRPr="00A32902">
              <w:rPr>
                <w:rFonts w:ascii="Times New Roman" w:eastAsia="Times New Roman" w:hAnsi="Times New Roman" w:cs="Times New Roman"/>
                <w:sz w:val="20"/>
                <w:szCs w:val="20"/>
                <w:highlight w:val="white"/>
                <w:lang w:val="uk-UA"/>
              </w:rPr>
              <w:t>6. Застосовує базовий поняттєвий, термінологічний, концептуальний апарат географії, її теоретичні й емпіричні досягнення на рівні, що дозволяє інтерпретувати природно-географічні та суспільно-географічні явища і процеси, пов’язувати й порівнювати різні погляди на проблемні  питання сучасної географії.</w:t>
            </w:r>
          </w:p>
          <w:p w14:paraId="4942F814" w14:textId="77777777" w:rsidR="00A32902" w:rsidRPr="00A32902" w:rsidRDefault="00A32902" w:rsidP="00A32902">
            <w:pPr>
              <w:jc w:val="both"/>
              <w:rPr>
                <w:rFonts w:ascii="Times New Roman" w:eastAsia="Times New Roman" w:hAnsi="Times New Roman" w:cs="Times New Roman"/>
                <w:sz w:val="20"/>
                <w:szCs w:val="20"/>
                <w:lang w:val="uk-UA"/>
              </w:rPr>
            </w:pPr>
            <w:r w:rsidRPr="00A32902">
              <w:rPr>
                <w:rFonts w:ascii="Times New Roman" w:eastAsia="Times New Roman" w:hAnsi="Times New Roman" w:cs="Times New Roman"/>
                <w:sz w:val="20"/>
                <w:szCs w:val="20"/>
                <w:lang w:val="uk-UA"/>
              </w:rPr>
              <w:t>ПРН-7</w:t>
            </w:r>
            <w:r w:rsidRPr="00A32902">
              <w:rPr>
                <w:rFonts w:ascii="Times New Roman" w:eastAsia="Tahoma" w:hAnsi="Times New Roman" w:cs="Times New Roman"/>
                <w:sz w:val="20"/>
                <w:szCs w:val="20"/>
                <w:highlight w:val="white"/>
                <w:lang w:val="uk-UA"/>
              </w:rPr>
              <w:t xml:space="preserve">. </w:t>
            </w:r>
            <w:r w:rsidRPr="00A32902">
              <w:rPr>
                <w:rFonts w:ascii="Times New Roman" w:eastAsia="Times New Roman" w:hAnsi="Times New Roman" w:cs="Times New Roman"/>
                <w:sz w:val="20"/>
                <w:szCs w:val="20"/>
                <w:lang w:val="uk-UA"/>
              </w:rPr>
              <w:t>Уміє характеризувати природні регіони, ландшафти й біогеоценози, пояснювати їхні особливості та взаємозв’язки, сформовані географічним положенням й іншими географічними чинниками (зокрема під час навчальних польових практик).</w:t>
            </w:r>
          </w:p>
          <w:p w14:paraId="2933FE4B" w14:textId="77777777" w:rsidR="00A32902" w:rsidRPr="00A32902" w:rsidRDefault="00A32902" w:rsidP="00A32902">
            <w:pPr>
              <w:jc w:val="both"/>
              <w:rPr>
                <w:rFonts w:ascii="Times New Roman" w:eastAsia="Times New Roman" w:hAnsi="Times New Roman" w:cs="Times New Roman"/>
                <w:sz w:val="20"/>
                <w:szCs w:val="20"/>
                <w:lang w:val="uk-UA"/>
              </w:rPr>
            </w:pPr>
          </w:p>
          <w:p w14:paraId="4AAF53B8" w14:textId="77777777" w:rsidR="00A32902" w:rsidRPr="00A32902" w:rsidRDefault="00A32902" w:rsidP="00A32902">
            <w:pPr>
              <w:jc w:val="both"/>
              <w:rPr>
                <w:rFonts w:ascii="Times New Roman" w:eastAsia="Times New Roman" w:hAnsi="Times New Roman" w:cs="Times New Roman"/>
                <w:sz w:val="20"/>
                <w:szCs w:val="20"/>
              </w:rPr>
            </w:pPr>
            <w:r w:rsidRPr="00A32902">
              <w:rPr>
                <w:rFonts w:ascii="Times New Roman" w:eastAsia="Times New Roman" w:hAnsi="Times New Roman" w:cs="Times New Roman"/>
                <w:sz w:val="20"/>
                <w:szCs w:val="20"/>
              </w:rPr>
              <w:t>Tanulási eredmények</w:t>
            </w:r>
          </w:p>
          <w:p w14:paraId="432B96D4" w14:textId="77777777" w:rsidR="00A32902" w:rsidRPr="00A32902" w:rsidRDefault="00A32902" w:rsidP="00A32902">
            <w:pPr>
              <w:jc w:val="both"/>
              <w:rPr>
                <w:rFonts w:ascii="Times New Roman" w:eastAsia="Times New Roman" w:hAnsi="Times New Roman" w:cs="Times New Roman"/>
                <w:sz w:val="20"/>
                <w:szCs w:val="20"/>
              </w:rPr>
            </w:pPr>
            <w:r w:rsidRPr="00A32902">
              <w:rPr>
                <w:rFonts w:ascii="Times New Roman" w:eastAsia="Times New Roman" w:hAnsi="Times New Roman" w:cs="Times New Roman"/>
                <w:sz w:val="20"/>
                <w:szCs w:val="20"/>
              </w:rPr>
              <w:lastRenderedPageBreak/>
              <w:t>RN7. Ismeri az alap- és alkalmazott tudományok alapjait (a szakterületnek megfelelően), a szakterület alapkategóriáival és fogalmaival dolgozik.</w:t>
            </w:r>
          </w:p>
          <w:p w14:paraId="7A462CD0" w14:textId="77777777" w:rsidR="00A32902" w:rsidRPr="00A32902" w:rsidRDefault="00A32902" w:rsidP="00A32902">
            <w:pPr>
              <w:jc w:val="both"/>
              <w:rPr>
                <w:rFonts w:ascii="Times New Roman" w:eastAsia="Times New Roman" w:hAnsi="Times New Roman" w:cs="Times New Roman"/>
                <w:sz w:val="20"/>
                <w:szCs w:val="20"/>
              </w:rPr>
            </w:pPr>
            <w:r w:rsidRPr="00A32902">
              <w:rPr>
                <w:rFonts w:ascii="Times New Roman" w:eastAsia="Times New Roman" w:hAnsi="Times New Roman" w:cs="Times New Roman"/>
                <w:sz w:val="20"/>
                <w:szCs w:val="20"/>
              </w:rPr>
              <w:t xml:space="preserve">RN11. Készséget mutat a csapatmunkában, az alkalmazkodásban és a </w:t>
            </w:r>
            <w:proofErr w:type="gramStart"/>
            <w:r w:rsidRPr="00A32902">
              <w:rPr>
                <w:rFonts w:ascii="Times New Roman" w:eastAsia="Times New Roman" w:hAnsi="Times New Roman" w:cs="Times New Roman"/>
                <w:sz w:val="20"/>
                <w:szCs w:val="20"/>
              </w:rPr>
              <w:t>cselekvésben</w:t>
            </w:r>
            <w:proofErr w:type="gramEnd"/>
            <w:r w:rsidRPr="00A32902">
              <w:rPr>
                <w:rFonts w:ascii="Times New Roman" w:eastAsia="Times New Roman" w:hAnsi="Times New Roman" w:cs="Times New Roman"/>
                <w:sz w:val="20"/>
                <w:szCs w:val="20"/>
              </w:rPr>
              <w:t xml:space="preserve"> egy új helyzetben, elmagyarázza az esélyegyenlőség biztosításának és a nemek közötti paritás betartásának szükségességét a szakmai tevékenységekben.</w:t>
            </w:r>
          </w:p>
          <w:p w14:paraId="713213AE" w14:textId="77777777" w:rsidR="00A32902" w:rsidRPr="00A32902" w:rsidRDefault="00A32902" w:rsidP="00A32902">
            <w:pPr>
              <w:jc w:val="both"/>
              <w:rPr>
                <w:rFonts w:ascii="Times New Roman" w:eastAsia="Times New Roman" w:hAnsi="Times New Roman" w:cs="Times New Roman"/>
                <w:sz w:val="20"/>
                <w:szCs w:val="20"/>
              </w:rPr>
            </w:pPr>
            <w:r w:rsidRPr="00A32902">
              <w:rPr>
                <w:rFonts w:ascii="Times New Roman" w:eastAsia="Times New Roman" w:hAnsi="Times New Roman" w:cs="Times New Roman"/>
                <w:sz w:val="20"/>
                <w:szCs w:val="20"/>
              </w:rPr>
              <w:t xml:space="preserve">RN13. Ismeri a szakmai tevékenységekre vonatkozó szabályozási dokumentumok főbb rendelkezéseit, indokolja a demokratikus jogállam </w:t>
            </w:r>
            <w:proofErr w:type="gramStart"/>
            <w:r w:rsidRPr="00A32902">
              <w:rPr>
                <w:rFonts w:ascii="Times New Roman" w:eastAsia="Times New Roman" w:hAnsi="Times New Roman" w:cs="Times New Roman"/>
                <w:sz w:val="20"/>
                <w:szCs w:val="20"/>
              </w:rPr>
              <w:t>eszközeinek</w:t>
            </w:r>
            <w:proofErr w:type="gramEnd"/>
            <w:r w:rsidRPr="00A32902">
              <w:rPr>
                <w:rFonts w:ascii="Times New Roman" w:eastAsia="Times New Roman" w:hAnsi="Times New Roman" w:cs="Times New Roman"/>
                <w:sz w:val="20"/>
                <w:szCs w:val="20"/>
              </w:rPr>
              <w:t xml:space="preserve"> használatának szükségességét a szakmai és közéleti tevékenységekben, és az emberi jogok és szabadságok tiszteletben tartása alapján hoz döntéseket Ukrajnában.</w:t>
            </w:r>
          </w:p>
          <w:p w14:paraId="2929FE9C" w14:textId="77777777" w:rsidR="00A32902" w:rsidRPr="00A32902" w:rsidRDefault="00A32902" w:rsidP="00A32902">
            <w:pPr>
              <w:jc w:val="both"/>
              <w:rPr>
                <w:rFonts w:ascii="Times New Roman" w:eastAsia="Times New Roman" w:hAnsi="Times New Roman" w:cs="Times New Roman"/>
                <w:sz w:val="20"/>
                <w:szCs w:val="20"/>
              </w:rPr>
            </w:pPr>
            <w:r w:rsidRPr="00A32902">
              <w:rPr>
                <w:rFonts w:ascii="Times New Roman" w:eastAsia="Times New Roman" w:hAnsi="Times New Roman" w:cs="Times New Roman"/>
                <w:sz w:val="20"/>
                <w:szCs w:val="20"/>
              </w:rPr>
              <w:t>A program tanulási eredményei</w:t>
            </w:r>
          </w:p>
          <w:p w14:paraId="4B197F03" w14:textId="77777777" w:rsidR="00A32902" w:rsidRPr="00A32902" w:rsidRDefault="00A32902" w:rsidP="00A32902">
            <w:pPr>
              <w:jc w:val="both"/>
              <w:rPr>
                <w:rFonts w:ascii="Times New Roman" w:eastAsia="Times New Roman" w:hAnsi="Times New Roman" w:cs="Times New Roman"/>
                <w:sz w:val="20"/>
                <w:szCs w:val="20"/>
              </w:rPr>
            </w:pPr>
            <w:r w:rsidRPr="00A32902">
              <w:rPr>
                <w:rFonts w:ascii="Times New Roman" w:eastAsia="Times New Roman" w:hAnsi="Times New Roman" w:cs="Times New Roman"/>
                <w:sz w:val="20"/>
                <w:szCs w:val="20"/>
              </w:rPr>
              <w:t>RN-1. Ismeri és érti a földrajz alapfogalmait, paradigmáit, elméleteit és általános szerkezetét, kutatásának tárgyát, helyét és kapcsolatait a tudományok rendszerében, a földrajztudomány fejlődéstörténetének szakaszait.</w:t>
            </w:r>
          </w:p>
          <w:p w14:paraId="2C2A75DA" w14:textId="77777777" w:rsidR="00A32902" w:rsidRPr="00A32902" w:rsidRDefault="00A32902" w:rsidP="00A32902">
            <w:pPr>
              <w:jc w:val="both"/>
              <w:rPr>
                <w:rFonts w:ascii="Times New Roman" w:eastAsia="Times New Roman" w:hAnsi="Times New Roman" w:cs="Times New Roman"/>
                <w:sz w:val="20"/>
                <w:szCs w:val="20"/>
              </w:rPr>
            </w:pPr>
            <w:r w:rsidRPr="00A32902">
              <w:rPr>
                <w:rFonts w:ascii="Times New Roman" w:eastAsia="Times New Roman" w:hAnsi="Times New Roman" w:cs="Times New Roman"/>
                <w:sz w:val="20"/>
                <w:szCs w:val="20"/>
              </w:rPr>
              <w:t xml:space="preserve">RN-2. Elmagyarázza a földrajzi burok és a földrajzi környezet térbeli differenciálódását </w:t>
            </w:r>
            <w:proofErr w:type="gramStart"/>
            <w:r w:rsidRPr="00A32902">
              <w:rPr>
                <w:rFonts w:ascii="Times New Roman" w:eastAsia="Times New Roman" w:hAnsi="Times New Roman" w:cs="Times New Roman"/>
                <w:sz w:val="20"/>
                <w:szCs w:val="20"/>
              </w:rPr>
              <w:t>globális</w:t>
            </w:r>
            <w:proofErr w:type="gramEnd"/>
            <w:r w:rsidRPr="00A32902">
              <w:rPr>
                <w:rFonts w:ascii="Times New Roman" w:eastAsia="Times New Roman" w:hAnsi="Times New Roman" w:cs="Times New Roman"/>
                <w:sz w:val="20"/>
                <w:szCs w:val="20"/>
              </w:rPr>
              <w:t>, regionális és helyi területi szinten.</w:t>
            </w:r>
          </w:p>
          <w:p w14:paraId="73F7E4EA" w14:textId="77777777" w:rsidR="00A32902" w:rsidRPr="00A32902" w:rsidRDefault="00A32902" w:rsidP="00A32902">
            <w:pPr>
              <w:jc w:val="both"/>
              <w:rPr>
                <w:rFonts w:ascii="Times New Roman" w:eastAsia="Times New Roman" w:hAnsi="Times New Roman" w:cs="Times New Roman"/>
                <w:sz w:val="20"/>
                <w:szCs w:val="20"/>
              </w:rPr>
            </w:pPr>
            <w:r w:rsidRPr="00A32902">
              <w:rPr>
                <w:rFonts w:ascii="Times New Roman" w:eastAsia="Times New Roman" w:hAnsi="Times New Roman" w:cs="Times New Roman"/>
                <w:sz w:val="20"/>
                <w:szCs w:val="20"/>
              </w:rPr>
              <w:t xml:space="preserve">PRN-3. Leírja a természeti és társadalmi területi </w:t>
            </w:r>
            <w:proofErr w:type="gramStart"/>
            <w:r w:rsidRPr="00A32902">
              <w:rPr>
                <w:rFonts w:ascii="Times New Roman" w:eastAsia="Times New Roman" w:hAnsi="Times New Roman" w:cs="Times New Roman"/>
                <w:sz w:val="20"/>
                <w:szCs w:val="20"/>
              </w:rPr>
              <w:t>komplexumok</w:t>
            </w:r>
            <w:proofErr w:type="gramEnd"/>
            <w:r w:rsidRPr="00A32902">
              <w:rPr>
                <w:rFonts w:ascii="Times New Roman" w:eastAsia="Times New Roman" w:hAnsi="Times New Roman" w:cs="Times New Roman"/>
                <w:sz w:val="20"/>
                <w:szCs w:val="20"/>
              </w:rPr>
              <w:t xml:space="preserve"> főbb működési mechanizmusait, azok egyes alkotóelemeit, osztályozza az alkotóelemek közötti kapcsolatokat és függőségeket, ismeri a bennük zajló folyamatok okait, lefolyását és következményeit.</w:t>
            </w:r>
          </w:p>
          <w:p w14:paraId="0815D21B" w14:textId="77777777" w:rsidR="00A32902" w:rsidRPr="00A32902" w:rsidRDefault="00A32902" w:rsidP="00A32902">
            <w:pPr>
              <w:jc w:val="both"/>
              <w:rPr>
                <w:rFonts w:ascii="Times New Roman" w:eastAsia="Times New Roman" w:hAnsi="Times New Roman" w:cs="Times New Roman"/>
                <w:sz w:val="20"/>
                <w:szCs w:val="20"/>
              </w:rPr>
            </w:pPr>
            <w:r w:rsidRPr="00A32902">
              <w:rPr>
                <w:rFonts w:ascii="Times New Roman" w:eastAsia="Times New Roman" w:hAnsi="Times New Roman" w:cs="Times New Roman"/>
                <w:sz w:val="20"/>
                <w:szCs w:val="20"/>
              </w:rPr>
              <w:t xml:space="preserve">PRN-4. Elmagyarázza a földrajzi környezetben a természeti és antropogén tényezők hatására bekövetkező változásokat, megfogalmazza a következményeket és a meghatározó tényezőket az emberiség fenntartható fejlődésének </w:t>
            </w:r>
            <w:proofErr w:type="gramStart"/>
            <w:r w:rsidRPr="00A32902">
              <w:rPr>
                <w:rFonts w:ascii="Times New Roman" w:eastAsia="Times New Roman" w:hAnsi="Times New Roman" w:cs="Times New Roman"/>
                <w:sz w:val="20"/>
                <w:szCs w:val="20"/>
              </w:rPr>
              <w:t>koncepciójának</w:t>
            </w:r>
            <w:proofErr w:type="gramEnd"/>
            <w:r w:rsidRPr="00A32902">
              <w:rPr>
                <w:rFonts w:ascii="Times New Roman" w:eastAsia="Times New Roman" w:hAnsi="Times New Roman" w:cs="Times New Roman"/>
                <w:sz w:val="20"/>
                <w:szCs w:val="20"/>
              </w:rPr>
              <w:t xml:space="preserve"> kontextusában.</w:t>
            </w:r>
          </w:p>
          <w:p w14:paraId="482A1B44" w14:textId="77777777" w:rsidR="00A32902" w:rsidRPr="00A32902" w:rsidRDefault="00A32902" w:rsidP="00A32902">
            <w:pPr>
              <w:jc w:val="both"/>
              <w:rPr>
                <w:rFonts w:ascii="Times New Roman" w:eastAsia="Times New Roman" w:hAnsi="Times New Roman" w:cs="Times New Roman"/>
                <w:sz w:val="20"/>
                <w:szCs w:val="20"/>
              </w:rPr>
            </w:pPr>
            <w:r w:rsidRPr="00A32902">
              <w:rPr>
                <w:rFonts w:ascii="Times New Roman" w:eastAsia="Times New Roman" w:hAnsi="Times New Roman" w:cs="Times New Roman"/>
                <w:sz w:val="20"/>
                <w:szCs w:val="20"/>
              </w:rPr>
              <w:t xml:space="preserve">PRN-6. Alkalmazza a földrajz alapvető fogalmi, terminológiai, fogalmi </w:t>
            </w:r>
            <w:proofErr w:type="gramStart"/>
            <w:r w:rsidRPr="00A32902">
              <w:rPr>
                <w:rFonts w:ascii="Times New Roman" w:eastAsia="Times New Roman" w:hAnsi="Times New Roman" w:cs="Times New Roman"/>
                <w:sz w:val="20"/>
                <w:szCs w:val="20"/>
              </w:rPr>
              <w:t>apparátusát</w:t>
            </w:r>
            <w:proofErr w:type="gramEnd"/>
            <w:r w:rsidRPr="00A32902">
              <w:rPr>
                <w:rFonts w:ascii="Times New Roman" w:eastAsia="Times New Roman" w:hAnsi="Times New Roman" w:cs="Times New Roman"/>
                <w:sz w:val="20"/>
                <w:szCs w:val="20"/>
              </w:rPr>
              <w:t>, elméleti és empirikus eredményeit olyan szinten, amely lehetővé teszi a természetföldrajzi és társadalomföldrajzi jelenségek és folyamatok értelmezését, a modern földrajz problematikus kérdéseire vonatkozó különböző nézetek összekapcsolását és összehasonlítását.</w:t>
            </w:r>
          </w:p>
          <w:p w14:paraId="1264E828" w14:textId="4445A4FE" w:rsidR="00A32902" w:rsidRPr="00A32902" w:rsidRDefault="00A32902" w:rsidP="00A32902">
            <w:pPr>
              <w:jc w:val="both"/>
              <w:rPr>
                <w:rFonts w:ascii="Times New Roman" w:eastAsia="Times New Roman" w:hAnsi="Times New Roman" w:cs="Times New Roman"/>
                <w:sz w:val="20"/>
                <w:szCs w:val="20"/>
              </w:rPr>
            </w:pPr>
            <w:r w:rsidRPr="00A32902">
              <w:rPr>
                <w:rFonts w:ascii="Times New Roman" w:eastAsia="Times New Roman" w:hAnsi="Times New Roman" w:cs="Times New Roman"/>
                <w:sz w:val="20"/>
                <w:szCs w:val="20"/>
              </w:rPr>
              <w:t>PRN-7. Képes jellemezni a természeti régiókat, tájakat és biogeoc</w:t>
            </w:r>
            <w:r>
              <w:rPr>
                <w:rFonts w:ascii="Times New Roman" w:eastAsia="Times New Roman" w:hAnsi="Times New Roman" w:cs="Times New Roman"/>
                <w:sz w:val="20"/>
                <w:szCs w:val="20"/>
              </w:rPr>
              <w:t>ö</w:t>
            </w:r>
            <w:r w:rsidRPr="00A32902">
              <w:rPr>
                <w:rFonts w:ascii="Times New Roman" w:eastAsia="Times New Roman" w:hAnsi="Times New Roman" w:cs="Times New Roman"/>
                <w:sz w:val="20"/>
                <w:szCs w:val="20"/>
              </w:rPr>
              <w:t>nózisokat, elmagyarázni azok jellemzőit és a földrajzi elhelyezkedés és más földrajzi tényezők által kialakított kapcsolataikat (különösen az oktatási terepgyakorlatok során).</w:t>
            </w:r>
          </w:p>
          <w:p w14:paraId="442B01F3" w14:textId="77777777" w:rsidR="00A32902" w:rsidRPr="00A32902" w:rsidRDefault="00A32902" w:rsidP="00A32902">
            <w:pPr>
              <w:jc w:val="both"/>
              <w:rPr>
                <w:rFonts w:ascii="Times New Roman" w:eastAsia="Times New Roman" w:hAnsi="Times New Roman" w:cs="Times New Roman"/>
                <w:sz w:val="20"/>
                <w:szCs w:val="20"/>
              </w:rPr>
            </w:pPr>
          </w:p>
          <w:p w14:paraId="40F6A2B1" w14:textId="77777777" w:rsidR="00A32902" w:rsidRPr="00A32902" w:rsidRDefault="00A32902" w:rsidP="00A32902">
            <w:pPr>
              <w:jc w:val="both"/>
              <w:rPr>
                <w:rFonts w:ascii="Times New Roman" w:eastAsia="Times New Roman" w:hAnsi="Times New Roman" w:cs="Times New Roman"/>
                <w:sz w:val="20"/>
                <w:szCs w:val="20"/>
                <w:lang w:val="en-GB"/>
              </w:rPr>
            </w:pPr>
            <w:r w:rsidRPr="00A32902">
              <w:rPr>
                <w:rFonts w:ascii="Times New Roman" w:eastAsia="Times New Roman" w:hAnsi="Times New Roman" w:cs="Times New Roman"/>
                <w:sz w:val="20"/>
                <w:szCs w:val="20"/>
                <w:lang w:val="en-GB"/>
              </w:rPr>
              <w:t>Learning outcomes</w:t>
            </w:r>
          </w:p>
          <w:p w14:paraId="50CC2ADB" w14:textId="727B9BF6" w:rsidR="00A32902" w:rsidRPr="00A32902" w:rsidRDefault="00A32902" w:rsidP="00A32902">
            <w:pPr>
              <w:jc w:val="both"/>
              <w:rPr>
                <w:rFonts w:ascii="Times New Roman" w:eastAsia="Times New Roman" w:hAnsi="Times New Roman" w:cs="Times New Roman"/>
                <w:sz w:val="20"/>
                <w:szCs w:val="20"/>
                <w:lang w:val="en-GB"/>
              </w:rPr>
            </w:pPr>
            <w:r w:rsidRPr="00A32902">
              <w:rPr>
                <w:rFonts w:ascii="Times New Roman" w:eastAsia="Times New Roman" w:hAnsi="Times New Roman" w:cs="Times New Roman"/>
                <w:sz w:val="20"/>
                <w:szCs w:val="20"/>
                <w:lang w:val="en-GB"/>
              </w:rPr>
              <w:t>RN7. Demonstrates knowledge of the basics of fundamental and applied sciences (according to the subject specialty), operates with basic categories and concepts of the subject area of the specialty.</w:t>
            </w:r>
          </w:p>
          <w:p w14:paraId="4394E322" w14:textId="77777777" w:rsidR="00A32902" w:rsidRPr="00A32902" w:rsidRDefault="00A32902" w:rsidP="00A32902">
            <w:pPr>
              <w:jc w:val="both"/>
              <w:rPr>
                <w:rFonts w:ascii="Times New Roman" w:eastAsia="Times New Roman" w:hAnsi="Times New Roman" w:cs="Times New Roman"/>
                <w:sz w:val="20"/>
                <w:szCs w:val="20"/>
                <w:lang w:val="en-GB"/>
              </w:rPr>
            </w:pPr>
            <w:r w:rsidRPr="00A32902">
              <w:rPr>
                <w:rFonts w:ascii="Times New Roman" w:eastAsia="Times New Roman" w:hAnsi="Times New Roman" w:cs="Times New Roman"/>
                <w:sz w:val="20"/>
                <w:szCs w:val="20"/>
                <w:lang w:val="en-GB"/>
              </w:rPr>
              <w:t>RN11. Demonstrates skills in teamwork, adaptation and action in a new situation, explains the need to ensure equal opportunities and observe gender parity in professional activities.</w:t>
            </w:r>
          </w:p>
          <w:p w14:paraId="41DA6572" w14:textId="77777777" w:rsidR="00A32902" w:rsidRPr="00A32902" w:rsidRDefault="00A32902" w:rsidP="00A32902">
            <w:pPr>
              <w:jc w:val="both"/>
              <w:rPr>
                <w:rFonts w:ascii="Times New Roman" w:eastAsia="Times New Roman" w:hAnsi="Times New Roman" w:cs="Times New Roman"/>
                <w:sz w:val="20"/>
                <w:szCs w:val="20"/>
                <w:lang w:val="en-GB"/>
              </w:rPr>
            </w:pPr>
            <w:r w:rsidRPr="00A32902">
              <w:rPr>
                <w:rFonts w:ascii="Times New Roman" w:eastAsia="Times New Roman" w:hAnsi="Times New Roman" w:cs="Times New Roman"/>
                <w:sz w:val="20"/>
                <w:szCs w:val="20"/>
                <w:lang w:val="en-GB"/>
              </w:rPr>
              <w:t>RN13. Demonstrates knowledge of the main provisions of regulatory documents regarding professional activities, justifies the need to use the tools of a democratic legal state in professional and public activities and make decisions based on respect for human rights and freedoms in Ukraine.</w:t>
            </w:r>
          </w:p>
          <w:p w14:paraId="727294F0" w14:textId="77777777" w:rsidR="00A32902" w:rsidRPr="00A32902" w:rsidRDefault="00A32902" w:rsidP="00A32902">
            <w:pPr>
              <w:jc w:val="both"/>
              <w:rPr>
                <w:rFonts w:ascii="Times New Roman" w:eastAsia="Times New Roman" w:hAnsi="Times New Roman" w:cs="Times New Roman"/>
                <w:sz w:val="20"/>
                <w:szCs w:val="20"/>
                <w:lang w:val="en-GB"/>
              </w:rPr>
            </w:pPr>
            <w:r w:rsidRPr="00A32902">
              <w:rPr>
                <w:rFonts w:ascii="Times New Roman" w:eastAsia="Times New Roman" w:hAnsi="Times New Roman" w:cs="Times New Roman"/>
                <w:sz w:val="20"/>
                <w:szCs w:val="20"/>
                <w:lang w:val="en-GB"/>
              </w:rPr>
              <w:t>Program learning outcomes</w:t>
            </w:r>
          </w:p>
          <w:p w14:paraId="30C8A2D1" w14:textId="77777777" w:rsidR="00A32902" w:rsidRPr="00A32902" w:rsidRDefault="00A32902" w:rsidP="00A32902">
            <w:pPr>
              <w:jc w:val="both"/>
              <w:rPr>
                <w:rFonts w:ascii="Times New Roman" w:eastAsia="Times New Roman" w:hAnsi="Times New Roman" w:cs="Times New Roman"/>
                <w:sz w:val="20"/>
                <w:szCs w:val="20"/>
                <w:lang w:val="en-GB"/>
              </w:rPr>
            </w:pPr>
            <w:r w:rsidRPr="00A32902">
              <w:rPr>
                <w:rFonts w:ascii="Times New Roman" w:eastAsia="Times New Roman" w:hAnsi="Times New Roman" w:cs="Times New Roman"/>
                <w:sz w:val="20"/>
                <w:szCs w:val="20"/>
                <w:lang w:val="en-GB"/>
              </w:rPr>
              <w:t>RN-1. Knows and understands the basic concepts, paradigms, theories and general structure of geography, the subject of its research, place and connections in the system of sciences, stages in the history of the development of geographical science.</w:t>
            </w:r>
          </w:p>
          <w:p w14:paraId="1C1AE77F" w14:textId="77777777" w:rsidR="00A32902" w:rsidRPr="00A32902" w:rsidRDefault="00A32902" w:rsidP="00A32902">
            <w:pPr>
              <w:jc w:val="both"/>
              <w:rPr>
                <w:rFonts w:ascii="Times New Roman" w:eastAsia="Times New Roman" w:hAnsi="Times New Roman" w:cs="Times New Roman"/>
                <w:sz w:val="20"/>
                <w:szCs w:val="20"/>
                <w:lang w:val="en-GB"/>
              </w:rPr>
            </w:pPr>
            <w:r w:rsidRPr="00A32902">
              <w:rPr>
                <w:rFonts w:ascii="Times New Roman" w:eastAsia="Times New Roman" w:hAnsi="Times New Roman" w:cs="Times New Roman"/>
                <w:sz w:val="20"/>
                <w:szCs w:val="20"/>
                <w:lang w:val="en-GB"/>
              </w:rPr>
              <w:t>RN-2. Explains the spatial differentiation of the geographical envelope and the geographical environment at the global, regional and local territorial levels.</w:t>
            </w:r>
          </w:p>
          <w:p w14:paraId="4F2FB61F" w14:textId="77777777" w:rsidR="00A32902" w:rsidRPr="00A32902" w:rsidRDefault="00A32902" w:rsidP="00A32902">
            <w:pPr>
              <w:jc w:val="both"/>
              <w:rPr>
                <w:rFonts w:ascii="Times New Roman" w:eastAsia="Times New Roman" w:hAnsi="Times New Roman" w:cs="Times New Roman"/>
                <w:sz w:val="20"/>
                <w:szCs w:val="20"/>
                <w:lang w:val="en-GB"/>
              </w:rPr>
            </w:pPr>
            <w:r w:rsidRPr="00A32902">
              <w:rPr>
                <w:rFonts w:ascii="Times New Roman" w:eastAsia="Times New Roman" w:hAnsi="Times New Roman" w:cs="Times New Roman"/>
                <w:sz w:val="20"/>
                <w:szCs w:val="20"/>
                <w:lang w:val="en-GB"/>
              </w:rPr>
              <w:t xml:space="preserve">PRN-3. Describes the main mechanisms of functioning of natural and social territorial complexes, their individual components, classifies the connections and dependencies between components, </w:t>
            </w:r>
            <w:proofErr w:type="gramStart"/>
            <w:r w:rsidRPr="00A32902">
              <w:rPr>
                <w:rFonts w:ascii="Times New Roman" w:eastAsia="Times New Roman" w:hAnsi="Times New Roman" w:cs="Times New Roman"/>
                <w:sz w:val="20"/>
                <w:szCs w:val="20"/>
                <w:lang w:val="en-GB"/>
              </w:rPr>
              <w:t>knows</w:t>
            </w:r>
            <w:proofErr w:type="gramEnd"/>
            <w:r w:rsidRPr="00A32902">
              <w:rPr>
                <w:rFonts w:ascii="Times New Roman" w:eastAsia="Times New Roman" w:hAnsi="Times New Roman" w:cs="Times New Roman"/>
                <w:sz w:val="20"/>
                <w:szCs w:val="20"/>
                <w:lang w:val="en-GB"/>
              </w:rPr>
              <w:t xml:space="preserve"> the causes, course and consequences of the processes occurring in them.</w:t>
            </w:r>
          </w:p>
          <w:p w14:paraId="746AABEF" w14:textId="77777777" w:rsidR="00A32902" w:rsidRPr="00A32902" w:rsidRDefault="00A32902" w:rsidP="00A32902">
            <w:pPr>
              <w:jc w:val="both"/>
              <w:rPr>
                <w:rFonts w:ascii="Times New Roman" w:eastAsia="Times New Roman" w:hAnsi="Times New Roman" w:cs="Times New Roman"/>
                <w:sz w:val="20"/>
                <w:szCs w:val="20"/>
                <w:lang w:val="en-GB"/>
              </w:rPr>
            </w:pPr>
            <w:r w:rsidRPr="00A32902">
              <w:rPr>
                <w:rFonts w:ascii="Times New Roman" w:eastAsia="Times New Roman" w:hAnsi="Times New Roman" w:cs="Times New Roman"/>
                <w:sz w:val="20"/>
                <w:szCs w:val="20"/>
                <w:lang w:val="en-GB"/>
              </w:rPr>
              <w:t xml:space="preserve">PRN-4. Explains the changes that occur in the geographical environment under the influence of natural and anthropogenic factors, formulates the consequences and determinants in the context of the concept of sustainable development of </w:t>
            </w:r>
            <w:proofErr w:type="gramStart"/>
            <w:r w:rsidRPr="00A32902">
              <w:rPr>
                <w:rFonts w:ascii="Times New Roman" w:eastAsia="Times New Roman" w:hAnsi="Times New Roman" w:cs="Times New Roman"/>
                <w:sz w:val="20"/>
                <w:szCs w:val="20"/>
                <w:lang w:val="en-GB"/>
              </w:rPr>
              <w:t>mankind.</w:t>
            </w:r>
            <w:proofErr w:type="gramEnd"/>
          </w:p>
          <w:p w14:paraId="3B52E683" w14:textId="77777777" w:rsidR="00A32902" w:rsidRPr="00A32902" w:rsidRDefault="00A32902" w:rsidP="00A32902">
            <w:pPr>
              <w:jc w:val="both"/>
              <w:rPr>
                <w:rFonts w:ascii="Times New Roman" w:eastAsia="Times New Roman" w:hAnsi="Times New Roman" w:cs="Times New Roman"/>
                <w:sz w:val="20"/>
                <w:szCs w:val="20"/>
                <w:lang w:val="en-GB"/>
              </w:rPr>
            </w:pPr>
            <w:r w:rsidRPr="00A32902">
              <w:rPr>
                <w:rFonts w:ascii="Times New Roman" w:eastAsia="Times New Roman" w:hAnsi="Times New Roman" w:cs="Times New Roman"/>
                <w:sz w:val="20"/>
                <w:szCs w:val="20"/>
                <w:lang w:val="en-GB"/>
              </w:rPr>
              <w:t>PRN-6. Applies the basic conceptual, terminological, conceptual apparatus of geography, its theoretical and empirical achievements at a level that allows interpreting natural-geographical and social-geographical phenomena and processes, linking and comparing different views on problematic issues of modern geography.</w:t>
            </w:r>
          </w:p>
          <w:p w14:paraId="3833460E" w14:textId="7661FEA3" w:rsidR="00CD4640" w:rsidRPr="0033228B" w:rsidRDefault="00A32902" w:rsidP="00A32902">
            <w:pPr>
              <w:jc w:val="both"/>
              <w:rPr>
                <w:rFonts w:ascii="Times New Roman" w:hAnsi="Times New Roman" w:cs="Times New Roman"/>
                <w:b/>
                <w:sz w:val="20"/>
                <w:szCs w:val="20"/>
              </w:rPr>
            </w:pPr>
            <w:r w:rsidRPr="00A32902">
              <w:rPr>
                <w:rFonts w:ascii="Times New Roman" w:eastAsia="Times New Roman" w:hAnsi="Times New Roman" w:cs="Times New Roman"/>
                <w:sz w:val="20"/>
                <w:szCs w:val="20"/>
                <w:lang w:val="en-GB"/>
              </w:rPr>
              <w:t>PRN-7. Is able to characterize natural regions, landscapes and biogeocenoses, explain their features and relationships formed by geographical location and other geographical factors (in particular during educational field practices).</w:t>
            </w:r>
          </w:p>
        </w:tc>
      </w:tr>
      <w:tr w:rsidR="001927A3" w:rsidRPr="0033228B" w14:paraId="669BB76C" w14:textId="77777777" w:rsidTr="00A15804">
        <w:tc>
          <w:tcPr>
            <w:tcW w:w="10194" w:type="dxa"/>
            <w:gridSpan w:val="5"/>
            <w:shd w:val="clear" w:color="auto" w:fill="FFC000"/>
            <w:vAlign w:val="center"/>
          </w:tcPr>
          <w:p w14:paraId="25AD9331" w14:textId="77777777" w:rsidR="005A0234" w:rsidRDefault="005A0234" w:rsidP="001927A3">
            <w:pPr>
              <w:jc w:val="center"/>
              <w:rPr>
                <w:rFonts w:ascii="Times New Roman" w:hAnsi="Times New Roman" w:cs="Times New Roman"/>
                <w:b/>
              </w:rPr>
            </w:pPr>
            <w:r w:rsidRPr="005A0234">
              <w:rPr>
                <w:rFonts w:ascii="Times New Roman" w:hAnsi="Times New Roman" w:cs="Times New Roman"/>
                <w:b/>
              </w:rPr>
              <w:lastRenderedPageBreak/>
              <w:t>Контроль та оц</w:t>
            </w:r>
            <w:r>
              <w:rPr>
                <w:rFonts w:ascii="Times New Roman" w:hAnsi="Times New Roman" w:cs="Times New Roman"/>
                <w:b/>
              </w:rPr>
              <w:t>інювання результатів навчання</w:t>
            </w:r>
          </w:p>
          <w:p w14:paraId="6D80E021" w14:textId="77777777" w:rsidR="005A0234" w:rsidRDefault="005A0234" w:rsidP="001927A3">
            <w:pPr>
              <w:jc w:val="center"/>
              <w:rPr>
                <w:rFonts w:ascii="Times New Roman" w:hAnsi="Times New Roman" w:cs="Times New Roman"/>
                <w:b/>
              </w:rPr>
            </w:pPr>
            <w:r w:rsidRPr="005A0234">
              <w:rPr>
                <w:rFonts w:ascii="Times New Roman" w:hAnsi="Times New Roman" w:cs="Times New Roman"/>
                <w:b/>
              </w:rPr>
              <w:t>A tanulási eredmén</w:t>
            </w:r>
            <w:r>
              <w:rPr>
                <w:rFonts w:ascii="Times New Roman" w:hAnsi="Times New Roman" w:cs="Times New Roman"/>
                <w:b/>
              </w:rPr>
              <w:t>yek ellenőrzése és értékelése</w:t>
            </w:r>
          </w:p>
          <w:p w14:paraId="4CD370D0" w14:textId="332A014E" w:rsidR="001A13C1" w:rsidRPr="005A0234" w:rsidRDefault="005A0234" w:rsidP="001927A3">
            <w:pPr>
              <w:jc w:val="center"/>
              <w:rPr>
                <w:rFonts w:ascii="Times New Roman" w:hAnsi="Times New Roman" w:cs="Times New Roman"/>
                <w:b/>
                <w:sz w:val="20"/>
                <w:szCs w:val="20"/>
              </w:rPr>
            </w:pPr>
            <w:r w:rsidRPr="005A0234">
              <w:rPr>
                <w:rFonts w:ascii="Times New Roman" w:hAnsi="Times New Roman" w:cs="Times New Roman"/>
                <w:b/>
              </w:rPr>
              <w:t>Assessment of learning outcomes</w:t>
            </w:r>
          </w:p>
        </w:tc>
      </w:tr>
      <w:tr w:rsidR="004170C8" w:rsidRPr="0033228B" w14:paraId="303C97B4" w14:textId="77777777" w:rsidTr="00A15804">
        <w:tc>
          <w:tcPr>
            <w:tcW w:w="4703" w:type="dxa"/>
            <w:gridSpan w:val="2"/>
            <w:shd w:val="clear" w:color="auto" w:fill="auto"/>
            <w:vAlign w:val="center"/>
          </w:tcPr>
          <w:p w14:paraId="6FC5AA23" w14:textId="77777777" w:rsidR="004170C8" w:rsidRPr="004305F9" w:rsidRDefault="004170C8" w:rsidP="004170C8">
            <w:pPr>
              <w:jc w:val="center"/>
              <w:rPr>
                <w:rFonts w:ascii="Times New Roman" w:hAnsi="Times New Roman" w:cs="Times New Roman"/>
                <w:sz w:val="20"/>
                <w:szCs w:val="20"/>
                <w:lang w:val="uk-UA"/>
              </w:rPr>
            </w:pPr>
            <w:r w:rsidRPr="004305F9">
              <w:rPr>
                <w:rStyle w:val="Kiemels2"/>
                <w:rFonts w:ascii="Times New Roman" w:hAnsi="Times New Roman" w:cs="Times New Roman"/>
                <w:sz w:val="20"/>
                <w:szCs w:val="20"/>
                <w:lang w:val="uk-UA"/>
              </w:rPr>
              <w:lastRenderedPageBreak/>
              <w:t>Поточний контроль</w:t>
            </w:r>
          </w:p>
          <w:p w14:paraId="3E6221C8" w14:textId="2EB57794" w:rsidR="004170C8" w:rsidRPr="00F82022" w:rsidRDefault="004305F9" w:rsidP="004170C8">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(оцінювання навчальних досягнень здобувачів освіти протягом семестру)</w:t>
            </w:r>
          </w:p>
          <w:p w14:paraId="16F8BD2E" w14:textId="7B4BA4E7" w:rsidR="00074436" w:rsidRPr="00F82022" w:rsidRDefault="004305F9" w:rsidP="004170C8">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Мета поточного контролю –</w:t>
            </w:r>
            <w:r w:rsidR="00074436" w:rsidRPr="00F82022">
              <w:rPr>
                <w:rFonts w:ascii="Times New Roman" w:hAnsi="Times New Roman" w:cs="Times New Roman"/>
                <w:sz w:val="16"/>
                <w:szCs w:val="16"/>
                <w:lang w:val="uk-UA"/>
              </w:rPr>
              <w:t xml:space="preserve"> </w:t>
            </w:r>
            <w:r w:rsidRPr="00F82022">
              <w:rPr>
                <w:rFonts w:ascii="Times New Roman" w:hAnsi="Times New Roman" w:cs="Times New Roman"/>
                <w:sz w:val="16"/>
                <w:szCs w:val="16"/>
                <w:lang w:val="uk-UA"/>
              </w:rPr>
              <w:t>відстежувати навчальний поступ здобувачів освіти та рівень досягнення ними очікуваних результатів навчання, своєчасно виявляти труднощі в навчанні й забезпечувати зворотний зв’язок, що сприяє подальшому навчанню та розвитку.</w:t>
            </w:r>
          </w:p>
          <w:p w14:paraId="4D7249ED" w14:textId="1DE30303" w:rsidR="004170C8" w:rsidRPr="004305F9" w:rsidRDefault="004170C8" w:rsidP="004170C8">
            <w:pPr>
              <w:jc w:val="center"/>
              <w:rPr>
                <w:rFonts w:ascii="Times New Roman" w:hAnsi="Times New Roman" w:cs="Times New Roman"/>
                <w:sz w:val="20"/>
                <w:szCs w:val="20"/>
              </w:rPr>
            </w:pPr>
            <w:r w:rsidRPr="004305F9">
              <w:rPr>
                <w:rStyle w:val="Kiemels2"/>
                <w:rFonts w:ascii="Times New Roman" w:hAnsi="Times New Roman" w:cs="Times New Roman"/>
                <w:sz w:val="20"/>
                <w:szCs w:val="20"/>
              </w:rPr>
              <w:t>Folyamatos értékelés</w:t>
            </w:r>
          </w:p>
          <w:p w14:paraId="1CC66916" w14:textId="4FE74678" w:rsidR="004170C8" w:rsidRPr="00F82022" w:rsidRDefault="004305F9" w:rsidP="004170C8">
            <w:pPr>
              <w:jc w:val="center"/>
              <w:rPr>
                <w:rFonts w:ascii="Times New Roman" w:hAnsi="Times New Roman" w:cs="Times New Roman"/>
                <w:sz w:val="16"/>
                <w:szCs w:val="16"/>
              </w:rPr>
            </w:pPr>
            <w:r w:rsidRPr="00F82022">
              <w:rPr>
                <w:rFonts w:ascii="Times New Roman" w:hAnsi="Times New Roman" w:cs="Times New Roman"/>
                <w:sz w:val="16"/>
                <w:szCs w:val="16"/>
              </w:rPr>
              <w:t>(a hallgatók tanulási teljesítményének értékelése a félév során)</w:t>
            </w:r>
          </w:p>
          <w:p w14:paraId="242E2DC3" w14:textId="16F7A2A7" w:rsidR="00074436" w:rsidRPr="00F82022" w:rsidRDefault="004305F9" w:rsidP="00074436">
            <w:pPr>
              <w:jc w:val="center"/>
              <w:rPr>
                <w:rFonts w:ascii="Times New Roman" w:hAnsi="Times New Roman" w:cs="Times New Roman"/>
                <w:sz w:val="16"/>
                <w:szCs w:val="16"/>
              </w:rPr>
            </w:pPr>
            <w:r w:rsidRPr="00F82022">
              <w:rPr>
                <w:rFonts w:ascii="Times New Roman" w:hAnsi="Times New Roman" w:cs="Times New Roman"/>
                <w:sz w:val="16"/>
                <w:szCs w:val="16"/>
              </w:rPr>
              <w:t>A folyamatos értékelés célja a hallgatók tanulási előrehaladásának és az elvárt tanulási eredmények elérésének nyomon követése, a tanulási nehézségek időben történő azonosítása, valamint a további tanulást és fejlődést támogató visszajelzés biztosítása.</w:t>
            </w:r>
          </w:p>
          <w:p w14:paraId="6D61B1DD" w14:textId="77777777" w:rsidR="005C183C" w:rsidRPr="004305F9" w:rsidRDefault="005C183C" w:rsidP="00074436">
            <w:pPr>
              <w:jc w:val="center"/>
              <w:rPr>
                <w:rStyle w:val="Kiemels2"/>
                <w:rFonts w:ascii="Times New Roman" w:hAnsi="Times New Roman" w:cs="Times New Roman"/>
                <w:sz w:val="20"/>
                <w:szCs w:val="20"/>
                <w:lang w:val="en-US"/>
              </w:rPr>
            </w:pPr>
            <w:r w:rsidRPr="004305F9">
              <w:rPr>
                <w:rStyle w:val="Kiemels2"/>
                <w:rFonts w:ascii="Times New Roman" w:hAnsi="Times New Roman" w:cs="Times New Roman"/>
                <w:sz w:val="20"/>
                <w:szCs w:val="20"/>
                <w:lang w:val="en-US"/>
              </w:rPr>
              <w:t>Continuous assessment</w:t>
            </w:r>
          </w:p>
          <w:p w14:paraId="10B35B23" w14:textId="610B0468" w:rsidR="005C183C" w:rsidRPr="00F82022" w:rsidRDefault="004305F9" w:rsidP="00074436">
            <w:pPr>
              <w:jc w:val="center"/>
              <w:rPr>
                <w:rFonts w:ascii="Times New Roman" w:hAnsi="Times New Roman" w:cs="Times New Roman"/>
                <w:sz w:val="16"/>
                <w:szCs w:val="16"/>
                <w:lang w:val="en-US"/>
              </w:rPr>
            </w:pPr>
            <w:r w:rsidRPr="00F82022">
              <w:rPr>
                <w:rFonts w:ascii="Times New Roman" w:hAnsi="Times New Roman" w:cs="Times New Roman"/>
                <w:sz w:val="16"/>
                <w:szCs w:val="16"/>
                <w:lang w:val="en-US"/>
              </w:rPr>
              <w:t>(assessment of students’ learning achievement throughout the semester)</w:t>
            </w:r>
          </w:p>
          <w:p w14:paraId="4E328C6C" w14:textId="42C81219" w:rsidR="005C183C" w:rsidRPr="004305F9" w:rsidRDefault="004305F9" w:rsidP="00074436">
            <w:pPr>
              <w:jc w:val="center"/>
              <w:rPr>
                <w:rFonts w:ascii="Times New Roman" w:hAnsi="Times New Roman" w:cs="Times New Roman"/>
                <w:b/>
                <w:sz w:val="20"/>
                <w:szCs w:val="20"/>
              </w:rPr>
            </w:pPr>
            <w:r w:rsidRPr="00F82022">
              <w:rPr>
                <w:rFonts w:ascii="Times New Roman" w:hAnsi="Times New Roman" w:cs="Times New Roman"/>
                <w:sz w:val="16"/>
                <w:szCs w:val="16"/>
                <w:lang w:val="en-US"/>
              </w:rPr>
              <w:t>The purpose of continuous assessment is to monitor students’ learning progress and their achievement of the expected learning outcomes, to identify learning difficulties in a timely manner, and to provide feedback that supports further learning and development.</w:t>
            </w:r>
          </w:p>
        </w:tc>
        <w:tc>
          <w:tcPr>
            <w:tcW w:w="5491" w:type="dxa"/>
            <w:gridSpan w:val="3"/>
            <w:shd w:val="clear" w:color="auto" w:fill="auto"/>
            <w:vAlign w:val="center"/>
          </w:tcPr>
          <w:p w14:paraId="4A61B6F4" w14:textId="77777777" w:rsidR="00074436" w:rsidRPr="00F82022" w:rsidRDefault="00074436" w:rsidP="00074436">
            <w:pPr>
              <w:jc w:val="center"/>
              <w:rPr>
                <w:rFonts w:ascii="Times New Roman" w:hAnsi="Times New Roman" w:cs="Times New Roman"/>
                <w:sz w:val="20"/>
                <w:szCs w:val="20"/>
                <w:lang w:val="uk-UA"/>
              </w:rPr>
            </w:pPr>
            <w:r w:rsidRPr="00F82022">
              <w:rPr>
                <w:rStyle w:val="Kiemels2"/>
                <w:rFonts w:ascii="Times New Roman" w:hAnsi="Times New Roman" w:cs="Times New Roman"/>
                <w:sz w:val="20"/>
                <w:szCs w:val="20"/>
                <w:lang w:val="uk-UA"/>
              </w:rPr>
              <w:t>Підсумковий контроль</w:t>
            </w:r>
          </w:p>
          <w:p w14:paraId="2CEDBECE" w14:textId="456C1317" w:rsidR="00074436" w:rsidRPr="00F82022" w:rsidRDefault="00F82022" w:rsidP="00074436">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(оцінювання навчальних досягнень здобувачів освіти після завершення вивчення освітнього компонента)</w:t>
            </w:r>
          </w:p>
          <w:p w14:paraId="24E1F3FF" w14:textId="610671C9" w:rsidR="004170C8" w:rsidRPr="00F82022" w:rsidRDefault="00F82022" w:rsidP="00074436">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Мета підсумкового оцінювання — визначити, якою мірою здобувач освіти досяг очікуваних результатів навчання, визначених для відповідного освітнього компонента.</w:t>
            </w:r>
          </w:p>
          <w:p w14:paraId="505C6C3A" w14:textId="77777777" w:rsidR="00074436" w:rsidRPr="00F82022" w:rsidRDefault="00074436" w:rsidP="00074436">
            <w:pPr>
              <w:jc w:val="center"/>
              <w:rPr>
                <w:rFonts w:ascii="Times New Roman" w:hAnsi="Times New Roman" w:cs="Times New Roman"/>
                <w:sz w:val="20"/>
                <w:szCs w:val="20"/>
              </w:rPr>
            </w:pPr>
            <w:r w:rsidRPr="00F82022">
              <w:rPr>
                <w:rStyle w:val="Kiemels2"/>
                <w:rFonts w:ascii="Times New Roman" w:hAnsi="Times New Roman" w:cs="Times New Roman"/>
                <w:sz w:val="20"/>
                <w:szCs w:val="20"/>
              </w:rPr>
              <w:t>Záró értékelés</w:t>
            </w:r>
          </w:p>
          <w:p w14:paraId="5EFE1C52" w14:textId="641D7B45" w:rsidR="00074436" w:rsidRPr="00F82022" w:rsidRDefault="00F82022" w:rsidP="00074436">
            <w:pPr>
              <w:jc w:val="center"/>
              <w:rPr>
                <w:rFonts w:ascii="Times New Roman" w:hAnsi="Times New Roman" w:cs="Times New Roman"/>
                <w:sz w:val="16"/>
                <w:szCs w:val="16"/>
              </w:rPr>
            </w:pPr>
            <w:r w:rsidRPr="00F82022">
              <w:rPr>
                <w:rFonts w:ascii="Times New Roman" w:hAnsi="Times New Roman" w:cs="Times New Roman"/>
                <w:sz w:val="16"/>
                <w:szCs w:val="16"/>
              </w:rPr>
              <w:t xml:space="preserve">(a hallgatók tanulási teljesítményének értékelése a képzési </w:t>
            </w:r>
            <w:proofErr w:type="gramStart"/>
            <w:r w:rsidRPr="00F82022">
              <w:rPr>
                <w:rFonts w:ascii="Times New Roman" w:hAnsi="Times New Roman" w:cs="Times New Roman"/>
                <w:sz w:val="16"/>
                <w:szCs w:val="16"/>
              </w:rPr>
              <w:t>komponens</w:t>
            </w:r>
            <w:proofErr w:type="gramEnd"/>
            <w:r w:rsidRPr="00F82022">
              <w:rPr>
                <w:rFonts w:ascii="Times New Roman" w:hAnsi="Times New Roman" w:cs="Times New Roman"/>
                <w:sz w:val="16"/>
                <w:szCs w:val="16"/>
              </w:rPr>
              <w:t xml:space="preserve"> teljesítésének végén)</w:t>
            </w:r>
          </w:p>
          <w:p w14:paraId="0A40DB8A" w14:textId="42FE219A" w:rsidR="00074436" w:rsidRPr="00F82022" w:rsidRDefault="00F82022" w:rsidP="00074436">
            <w:pPr>
              <w:jc w:val="center"/>
              <w:rPr>
                <w:rFonts w:ascii="Times New Roman" w:hAnsi="Times New Roman" w:cs="Times New Roman"/>
                <w:sz w:val="16"/>
                <w:szCs w:val="16"/>
              </w:rPr>
            </w:pPr>
            <w:r w:rsidRPr="00F82022">
              <w:rPr>
                <w:rFonts w:ascii="Times New Roman" w:hAnsi="Times New Roman" w:cs="Times New Roman"/>
                <w:sz w:val="16"/>
                <w:szCs w:val="16"/>
              </w:rPr>
              <w:t xml:space="preserve">A záró értékelés célja annak megállapítása, hogy a hallgató milyen mértékben érte el az adott képzési </w:t>
            </w:r>
            <w:proofErr w:type="gramStart"/>
            <w:r w:rsidRPr="00F82022">
              <w:rPr>
                <w:rFonts w:ascii="Times New Roman" w:hAnsi="Times New Roman" w:cs="Times New Roman"/>
                <w:sz w:val="16"/>
                <w:szCs w:val="16"/>
              </w:rPr>
              <w:t>komponensben</w:t>
            </w:r>
            <w:proofErr w:type="gramEnd"/>
            <w:r w:rsidRPr="00F82022">
              <w:rPr>
                <w:rFonts w:ascii="Times New Roman" w:hAnsi="Times New Roman" w:cs="Times New Roman"/>
                <w:sz w:val="16"/>
                <w:szCs w:val="16"/>
              </w:rPr>
              <w:t xml:space="preserve"> meghatározott elvárt tanulási eredményeket.</w:t>
            </w:r>
          </w:p>
          <w:p w14:paraId="34CDA8A4" w14:textId="77777777" w:rsidR="005C183C" w:rsidRPr="00F82022" w:rsidRDefault="005C183C" w:rsidP="00074436">
            <w:pPr>
              <w:jc w:val="center"/>
              <w:rPr>
                <w:rStyle w:val="Kiemels2"/>
                <w:rFonts w:ascii="Times New Roman" w:hAnsi="Times New Roman" w:cs="Times New Roman"/>
                <w:sz w:val="20"/>
                <w:szCs w:val="20"/>
                <w:lang w:val="en-US"/>
              </w:rPr>
            </w:pPr>
            <w:r w:rsidRPr="00F82022">
              <w:rPr>
                <w:rStyle w:val="Kiemels2"/>
                <w:rFonts w:ascii="Times New Roman" w:hAnsi="Times New Roman" w:cs="Times New Roman"/>
                <w:sz w:val="20"/>
                <w:szCs w:val="20"/>
                <w:lang w:val="en-US"/>
              </w:rPr>
              <w:t>Final assessment</w:t>
            </w:r>
          </w:p>
          <w:p w14:paraId="259C49BD" w14:textId="00065298" w:rsidR="005C183C" w:rsidRPr="00F82022" w:rsidRDefault="00F82022" w:rsidP="00074436">
            <w:pPr>
              <w:jc w:val="center"/>
              <w:rPr>
                <w:rFonts w:ascii="Times New Roman" w:hAnsi="Times New Roman" w:cs="Times New Roman"/>
                <w:sz w:val="16"/>
                <w:szCs w:val="16"/>
                <w:lang w:val="en-US"/>
              </w:rPr>
            </w:pPr>
            <w:r w:rsidRPr="00F82022">
              <w:rPr>
                <w:rFonts w:ascii="Times New Roman" w:hAnsi="Times New Roman" w:cs="Times New Roman"/>
                <w:sz w:val="16"/>
                <w:szCs w:val="16"/>
                <w:lang w:val="en-US"/>
              </w:rPr>
              <w:t>(assessment of students’ learning achievement upon completion of the educational component)</w:t>
            </w:r>
          </w:p>
          <w:p w14:paraId="13BF62C3" w14:textId="1C3AEADA" w:rsidR="005C183C" w:rsidRPr="0033228B" w:rsidRDefault="00F82022" w:rsidP="00074436">
            <w:pPr>
              <w:jc w:val="center"/>
              <w:rPr>
                <w:rFonts w:ascii="Times New Roman" w:hAnsi="Times New Roman" w:cs="Times New Roman"/>
                <w:b/>
                <w:sz w:val="20"/>
                <w:szCs w:val="20"/>
              </w:rPr>
            </w:pPr>
            <w:r w:rsidRPr="00F82022">
              <w:rPr>
                <w:rFonts w:ascii="Times New Roman" w:hAnsi="Times New Roman" w:cs="Times New Roman"/>
                <w:sz w:val="16"/>
                <w:szCs w:val="16"/>
                <w:lang w:val="en-US"/>
              </w:rPr>
              <w:t>The purpose of final assessment is to determine the extent to which the student has achieved the expected learning outcomes defined for the educational component.</w:t>
            </w:r>
          </w:p>
        </w:tc>
      </w:tr>
      <w:tr w:rsidR="00074436" w:rsidRPr="0033228B" w14:paraId="1C601E21" w14:textId="77777777" w:rsidTr="00A15804">
        <w:tc>
          <w:tcPr>
            <w:tcW w:w="2830" w:type="dxa"/>
            <w:shd w:val="clear" w:color="auto" w:fill="auto"/>
            <w:vAlign w:val="center"/>
          </w:tcPr>
          <w:p w14:paraId="041E7D07" w14:textId="1DD10EC2" w:rsidR="00074436" w:rsidRPr="00994A16" w:rsidRDefault="00C108EE" w:rsidP="00074436">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Форми,</w:t>
            </w:r>
            <w:r w:rsidR="00887775" w:rsidRPr="00994A16">
              <w:rPr>
                <w:rStyle w:val="Kiemels2"/>
                <w:rFonts w:ascii="Times New Roman" w:hAnsi="Times New Roman" w:cs="Times New Roman"/>
                <w:sz w:val="20"/>
                <w:szCs w:val="20"/>
                <w:lang w:val="uk-UA"/>
              </w:rPr>
              <w:t xml:space="preserve"> методи</w:t>
            </w:r>
            <w:r w:rsidRPr="00994A16">
              <w:rPr>
                <w:rStyle w:val="Kiemels2"/>
                <w:rFonts w:ascii="Times New Roman" w:hAnsi="Times New Roman" w:cs="Times New Roman"/>
                <w:sz w:val="20"/>
                <w:szCs w:val="20"/>
                <w:lang w:val="uk-UA"/>
              </w:rPr>
              <w:t xml:space="preserve">, інструменти </w:t>
            </w:r>
            <w:r w:rsidR="00074436" w:rsidRPr="00994A16">
              <w:rPr>
                <w:rStyle w:val="Kiemels2"/>
                <w:rFonts w:ascii="Times New Roman" w:hAnsi="Times New Roman" w:cs="Times New Roman"/>
                <w:sz w:val="20"/>
                <w:szCs w:val="20"/>
                <w:lang w:val="uk-UA"/>
              </w:rPr>
              <w:t>контролю</w:t>
            </w:r>
          </w:p>
          <w:p w14:paraId="7B2F8121" w14:textId="77777777" w:rsidR="00074436" w:rsidRPr="00994A16" w:rsidRDefault="00074436" w:rsidP="00C108EE">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t xml:space="preserve">Ellenőrzés </w:t>
            </w:r>
            <w:r w:rsidR="00C108EE" w:rsidRPr="00994A16">
              <w:rPr>
                <w:rStyle w:val="Kiemels2"/>
                <w:rFonts w:ascii="Times New Roman" w:hAnsi="Times New Roman" w:cs="Times New Roman"/>
                <w:sz w:val="20"/>
                <w:szCs w:val="20"/>
              </w:rPr>
              <w:t>formái, módszerei, eszközei</w:t>
            </w:r>
          </w:p>
          <w:p w14:paraId="63F7F751" w14:textId="66A15E12" w:rsidR="00994A16" w:rsidRPr="00994A16" w:rsidRDefault="00994A16" w:rsidP="00C108EE">
            <w:pPr>
              <w:jc w:val="center"/>
              <w:rPr>
                <w:rStyle w:val="Kiemels2"/>
                <w:rFonts w:ascii="Times New Roman" w:hAnsi="Times New Roman" w:cs="Times New Roman"/>
                <w:sz w:val="20"/>
                <w:szCs w:val="20"/>
              </w:rPr>
            </w:pPr>
            <w:r w:rsidRPr="00994A16">
              <w:rPr>
                <w:rFonts w:ascii="Times New Roman" w:hAnsi="Times New Roman" w:cs="Times New Roman"/>
                <w:b/>
                <w:bCs/>
                <w:sz w:val="20"/>
                <w:szCs w:val="20"/>
              </w:rPr>
              <w:t>Forms, methods, and tools of assessment</w:t>
            </w:r>
          </w:p>
        </w:tc>
        <w:tc>
          <w:tcPr>
            <w:tcW w:w="1873" w:type="dxa"/>
            <w:shd w:val="clear" w:color="auto" w:fill="auto"/>
            <w:vAlign w:val="center"/>
          </w:tcPr>
          <w:p w14:paraId="2C4AE012" w14:textId="77777777" w:rsidR="00074436" w:rsidRPr="00994A16" w:rsidRDefault="00074436" w:rsidP="00074436">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Максимальна к-сть балів, що накопичуються</w:t>
            </w:r>
          </w:p>
          <w:p w14:paraId="2484372C" w14:textId="77777777" w:rsidR="00074436" w:rsidRPr="00994A16" w:rsidRDefault="00074436" w:rsidP="00074436">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t>Megszerezhető pontok (maximum)</w:t>
            </w:r>
          </w:p>
          <w:p w14:paraId="10FA311F" w14:textId="14189D2E" w:rsidR="00994A16" w:rsidRPr="00994A16" w:rsidRDefault="00994A16" w:rsidP="00074436">
            <w:pPr>
              <w:jc w:val="center"/>
              <w:rPr>
                <w:rStyle w:val="Kiemels2"/>
                <w:rFonts w:ascii="Times New Roman" w:hAnsi="Times New Roman" w:cs="Times New Roman"/>
                <w:sz w:val="20"/>
                <w:szCs w:val="20"/>
              </w:rPr>
            </w:pPr>
            <w:r w:rsidRPr="00994A16">
              <w:rPr>
                <w:rFonts w:ascii="Times New Roman" w:hAnsi="Times New Roman" w:cs="Times New Roman"/>
                <w:b/>
                <w:bCs/>
                <w:sz w:val="20"/>
                <w:szCs w:val="20"/>
              </w:rPr>
              <w:t>Maximum achievable points</w:t>
            </w:r>
          </w:p>
        </w:tc>
        <w:tc>
          <w:tcPr>
            <w:tcW w:w="2580" w:type="dxa"/>
            <w:shd w:val="clear" w:color="auto" w:fill="auto"/>
            <w:vAlign w:val="center"/>
          </w:tcPr>
          <w:p w14:paraId="1F19F4C5" w14:textId="7894BCC5" w:rsidR="00074436" w:rsidRPr="00994A16" w:rsidRDefault="00C108EE" w:rsidP="00074436">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Форми,</w:t>
            </w:r>
            <w:r w:rsidR="00887775" w:rsidRPr="00994A16">
              <w:rPr>
                <w:rStyle w:val="Kiemels2"/>
                <w:rFonts w:ascii="Times New Roman" w:hAnsi="Times New Roman" w:cs="Times New Roman"/>
                <w:sz w:val="20"/>
                <w:szCs w:val="20"/>
                <w:lang w:val="uk-UA"/>
              </w:rPr>
              <w:t xml:space="preserve"> методи</w:t>
            </w:r>
            <w:r w:rsidRPr="00994A16">
              <w:rPr>
                <w:rStyle w:val="Kiemels2"/>
                <w:rFonts w:ascii="Times New Roman" w:hAnsi="Times New Roman" w:cs="Times New Roman"/>
                <w:sz w:val="20"/>
                <w:szCs w:val="20"/>
                <w:lang w:val="uk-UA"/>
              </w:rPr>
              <w:t xml:space="preserve">, інструменти </w:t>
            </w:r>
            <w:r w:rsidR="00074436" w:rsidRPr="00994A16">
              <w:rPr>
                <w:rStyle w:val="Kiemels2"/>
                <w:rFonts w:ascii="Times New Roman" w:hAnsi="Times New Roman" w:cs="Times New Roman"/>
                <w:sz w:val="20"/>
                <w:szCs w:val="20"/>
                <w:lang w:val="uk-UA"/>
              </w:rPr>
              <w:t>контролю</w:t>
            </w:r>
          </w:p>
          <w:p w14:paraId="230867DF" w14:textId="77777777" w:rsidR="00074436" w:rsidRPr="00994A16" w:rsidRDefault="00C108EE" w:rsidP="00074436">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t>Ellenőrzés formái, módszerei, eszközei</w:t>
            </w:r>
          </w:p>
          <w:p w14:paraId="74F227B5" w14:textId="73A4D54D" w:rsidR="00994A16" w:rsidRPr="00994A16" w:rsidRDefault="00994A16" w:rsidP="00074436">
            <w:pPr>
              <w:jc w:val="center"/>
              <w:rPr>
                <w:rFonts w:ascii="Times New Roman" w:hAnsi="Times New Roman" w:cs="Times New Roman"/>
                <w:b/>
                <w:bCs/>
                <w:sz w:val="20"/>
                <w:szCs w:val="20"/>
              </w:rPr>
            </w:pPr>
            <w:r w:rsidRPr="00994A16">
              <w:rPr>
                <w:rFonts w:ascii="Times New Roman" w:hAnsi="Times New Roman" w:cs="Times New Roman"/>
                <w:b/>
                <w:bCs/>
                <w:sz w:val="20"/>
                <w:szCs w:val="20"/>
              </w:rPr>
              <w:t>Forms, methods, and tools of assessment</w:t>
            </w:r>
          </w:p>
        </w:tc>
        <w:tc>
          <w:tcPr>
            <w:tcW w:w="2911" w:type="dxa"/>
            <w:gridSpan w:val="2"/>
            <w:shd w:val="clear" w:color="auto" w:fill="auto"/>
            <w:vAlign w:val="center"/>
          </w:tcPr>
          <w:p w14:paraId="5ECCFBC1" w14:textId="77777777" w:rsidR="00074436" w:rsidRPr="00994A16" w:rsidRDefault="00074436" w:rsidP="00074436">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Максимальна к-сть балів, що накопичуються</w:t>
            </w:r>
          </w:p>
          <w:p w14:paraId="66FA5867" w14:textId="77777777" w:rsidR="00074436" w:rsidRPr="00994A16" w:rsidRDefault="00074436" w:rsidP="00074436">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t>Megszerezhető pontok (maximum)</w:t>
            </w:r>
          </w:p>
          <w:p w14:paraId="693B20A4" w14:textId="4CD8FF68" w:rsidR="00994A16" w:rsidRPr="00994A16" w:rsidRDefault="00994A16" w:rsidP="00074436">
            <w:pPr>
              <w:jc w:val="center"/>
              <w:rPr>
                <w:rFonts w:ascii="Times New Roman" w:hAnsi="Times New Roman" w:cs="Times New Roman"/>
                <w:b/>
                <w:bCs/>
                <w:sz w:val="20"/>
                <w:szCs w:val="20"/>
              </w:rPr>
            </w:pPr>
            <w:r w:rsidRPr="00994A16">
              <w:rPr>
                <w:rFonts w:ascii="Times New Roman" w:hAnsi="Times New Roman" w:cs="Times New Roman"/>
                <w:b/>
                <w:bCs/>
                <w:sz w:val="20"/>
                <w:szCs w:val="20"/>
              </w:rPr>
              <w:t>Maximum achievable points</w:t>
            </w:r>
          </w:p>
        </w:tc>
      </w:tr>
      <w:tr w:rsidR="00BA3662" w:rsidRPr="0033228B" w14:paraId="0E252B7F" w14:textId="77777777" w:rsidTr="00A15804">
        <w:tc>
          <w:tcPr>
            <w:tcW w:w="2830" w:type="dxa"/>
            <w:shd w:val="clear" w:color="auto" w:fill="FFC000"/>
            <w:vAlign w:val="center"/>
          </w:tcPr>
          <w:p w14:paraId="2DCE8D90" w14:textId="4B1B7F56" w:rsidR="00BA3662" w:rsidRPr="0033228B" w:rsidRDefault="00BA3662" w:rsidP="00074436">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Активність на практичних, семінарських заняттях</w:t>
            </w:r>
          </w:p>
          <w:p w14:paraId="21E4E68E" w14:textId="77777777" w:rsidR="00BA3662" w:rsidRDefault="00BA3662" w:rsidP="003D504F">
            <w:pPr>
              <w:jc w:val="center"/>
              <w:rPr>
                <w:rStyle w:val="Kiemels2"/>
                <w:rFonts w:ascii="Times New Roman" w:hAnsi="Times New Roman" w:cs="Times New Roman"/>
                <w:b w:val="0"/>
                <w:sz w:val="20"/>
                <w:szCs w:val="20"/>
              </w:rPr>
            </w:pPr>
            <w:proofErr w:type="gramStart"/>
            <w:r w:rsidRPr="0033228B">
              <w:rPr>
                <w:rStyle w:val="Kiemels2"/>
                <w:rFonts w:ascii="Times New Roman" w:hAnsi="Times New Roman" w:cs="Times New Roman"/>
                <w:b w:val="0"/>
                <w:sz w:val="20"/>
                <w:szCs w:val="20"/>
              </w:rPr>
              <w:t>Aktivitás</w:t>
            </w:r>
            <w:proofErr w:type="gramEnd"/>
            <w:r w:rsidRPr="0033228B">
              <w:rPr>
                <w:rStyle w:val="Kiemels2"/>
                <w:rFonts w:ascii="Times New Roman" w:hAnsi="Times New Roman" w:cs="Times New Roman"/>
                <w:b w:val="0"/>
                <w:sz w:val="20"/>
                <w:szCs w:val="20"/>
              </w:rPr>
              <w:t xml:space="preserve"> a gyakorlati, szemináriumi órákon</w:t>
            </w:r>
          </w:p>
          <w:p w14:paraId="220B34FC" w14:textId="39D7F500" w:rsidR="009B6F5A" w:rsidRPr="00092834" w:rsidRDefault="00092834" w:rsidP="003D504F">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Activity in practical (seminar) classes</w:t>
            </w:r>
          </w:p>
        </w:tc>
        <w:tc>
          <w:tcPr>
            <w:tcW w:w="1873" w:type="dxa"/>
            <w:shd w:val="clear" w:color="auto" w:fill="auto"/>
            <w:vAlign w:val="center"/>
          </w:tcPr>
          <w:p w14:paraId="22FC7CAB" w14:textId="65B557C0" w:rsidR="00BA3662" w:rsidRPr="0033228B" w:rsidRDefault="003F10BD" w:rsidP="00074436">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w:t>
            </w:r>
          </w:p>
        </w:tc>
        <w:tc>
          <w:tcPr>
            <w:tcW w:w="2580" w:type="dxa"/>
            <w:vMerge w:val="restart"/>
            <w:shd w:val="clear" w:color="auto" w:fill="92D050"/>
            <w:vAlign w:val="center"/>
          </w:tcPr>
          <w:p w14:paraId="620534D9" w14:textId="5B9D87F1" w:rsidR="00BA3662" w:rsidRPr="003C3DA3" w:rsidRDefault="00BA3662" w:rsidP="00074436">
            <w:pPr>
              <w:jc w:val="center"/>
              <w:rPr>
                <w:rFonts w:ascii="Times New Roman" w:hAnsi="Times New Roman" w:cs="Times New Roman"/>
                <w:sz w:val="20"/>
                <w:szCs w:val="20"/>
              </w:rPr>
            </w:pPr>
            <w:r w:rsidRPr="003C3DA3">
              <w:rPr>
                <w:rFonts w:ascii="Times New Roman" w:hAnsi="Times New Roman" w:cs="Times New Roman"/>
                <w:sz w:val="20"/>
                <w:szCs w:val="20"/>
              </w:rPr>
              <w:t>Іспит (екзамен)</w:t>
            </w:r>
            <w:r w:rsidR="000B438B" w:rsidRPr="003C3DA3">
              <w:rPr>
                <w:rFonts w:ascii="Times New Roman" w:hAnsi="Times New Roman" w:cs="Times New Roman"/>
                <w:sz w:val="20"/>
                <w:szCs w:val="20"/>
              </w:rPr>
              <w:t xml:space="preserve">: </w:t>
            </w:r>
            <w:r w:rsidR="00D75D86" w:rsidRPr="00D75D86">
              <w:rPr>
                <w:rFonts w:ascii="Times New Roman" w:hAnsi="Times New Roman" w:cs="Times New Roman"/>
                <w:sz w:val="20"/>
                <w:szCs w:val="20"/>
              </w:rPr>
              <w:t>письмово</w:t>
            </w:r>
          </w:p>
          <w:p w14:paraId="7FE4703E" w14:textId="29205ABF" w:rsidR="00BA3662" w:rsidRDefault="00BA3662" w:rsidP="00074436">
            <w:pPr>
              <w:jc w:val="center"/>
              <w:rPr>
                <w:rFonts w:ascii="Times New Roman" w:hAnsi="Times New Roman" w:cs="Times New Roman"/>
                <w:sz w:val="20"/>
                <w:szCs w:val="20"/>
              </w:rPr>
            </w:pPr>
            <w:r w:rsidRPr="0033228B">
              <w:rPr>
                <w:rFonts w:ascii="Times New Roman" w:hAnsi="Times New Roman" w:cs="Times New Roman"/>
                <w:sz w:val="20"/>
                <w:szCs w:val="20"/>
              </w:rPr>
              <w:t>Vizsga</w:t>
            </w:r>
            <w:r w:rsidR="000B438B" w:rsidRPr="003C3DA3">
              <w:rPr>
                <w:rFonts w:ascii="Times New Roman" w:hAnsi="Times New Roman" w:cs="Times New Roman"/>
                <w:sz w:val="20"/>
                <w:szCs w:val="20"/>
              </w:rPr>
              <w:t xml:space="preserve">: </w:t>
            </w:r>
            <w:r w:rsidR="00D75D86">
              <w:rPr>
                <w:rFonts w:ascii="Times New Roman" w:hAnsi="Times New Roman" w:cs="Times New Roman"/>
                <w:sz w:val="20"/>
                <w:szCs w:val="20"/>
              </w:rPr>
              <w:t>írásbeli</w:t>
            </w:r>
          </w:p>
          <w:p w14:paraId="48019629" w14:textId="126EA598" w:rsidR="003C3DA3" w:rsidRDefault="003C3DA3" w:rsidP="00074436">
            <w:pPr>
              <w:jc w:val="center"/>
              <w:rPr>
                <w:rFonts w:ascii="Times New Roman" w:hAnsi="Times New Roman" w:cs="Times New Roman"/>
                <w:sz w:val="20"/>
                <w:szCs w:val="20"/>
              </w:rPr>
            </w:pPr>
            <w:r w:rsidRPr="003C3DA3">
              <w:rPr>
                <w:rFonts w:ascii="Times New Roman" w:hAnsi="Times New Roman" w:cs="Times New Roman"/>
                <w:sz w:val="20"/>
                <w:szCs w:val="20"/>
              </w:rPr>
              <w:t xml:space="preserve">Exam: </w:t>
            </w:r>
            <w:r w:rsidR="00D75D86" w:rsidRPr="00D75D86">
              <w:rPr>
                <w:rFonts w:ascii="Times New Roman" w:hAnsi="Times New Roman" w:cs="Times New Roman"/>
                <w:sz w:val="20"/>
                <w:szCs w:val="20"/>
              </w:rPr>
              <w:t>written</w:t>
            </w:r>
          </w:p>
          <w:p w14:paraId="606159BF" w14:textId="77777777" w:rsidR="0004734B" w:rsidRDefault="0004734B" w:rsidP="00074436">
            <w:pPr>
              <w:jc w:val="center"/>
              <w:rPr>
                <w:rFonts w:ascii="Times New Roman" w:hAnsi="Times New Roman" w:cs="Times New Roman"/>
                <w:sz w:val="20"/>
                <w:szCs w:val="20"/>
              </w:rPr>
            </w:pPr>
          </w:p>
          <w:p w14:paraId="2C5AD4B5" w14:textId="7E5550BD" w:rsidR="0004734B" w:rsidRPr="000B438B" w:rsidRDefault="0004734B" w:rsidP="00074436">
            <w:pPr>
              <w:jc w:val="center"/>
              <w:rPr>
                <w:rFonts w:ascii="Times New Roman" w:hAnsi="Times New Roman" w:cs="Times New Roman"/>
                <w:sz w:val="20"/>
                <w:szCs w:val="20"/>
              </w:rPr>
            </w:pPr>
          </w:p>
        </w:tc>
        <w:tc>
          <w:tcPr>
            <w:tcW w:w="2911" w:type="dxa"/>
            <w:gridSpan w:val="2"/>
            <w:vMerge w:val="restart"/>
            <w:shd w:val="clear" w:color="auto" w:fill="FFC000"/>
            <w:vAlign w:val="center"/>
          </w:tcPr>
          <w:p w14:paraId="4B476CC9" w14:textId="00179C78" w:rsidR="00BA3662" w:rsidRPr="0033228B" w:rsidRDefault="0004734B" w:rsidP="00074436">
            <w:pPr>
              <w:jc w:val="center"/>
              <w:rPr>
                <w:rFonts w:ascii="Times New Roman" w:hAnsi="Times New Roman" w:cs="Times New Roman"/>
                <w:sz w:val="20"/>
                <w:szCs w:val="20"/>
              </w:rPr>
            </w:pPr>
            <w:r>
              <w:rPr>
                <w:rFonts w:ascii="Times New Roman" w:hAnsi="Times New Roman" w:cs="Times New Roman"/>
                <w:sz w:val="20"/>
                <w:szCs w:val="20"/>
              </w:rPr>
              <w:t>40</w:t>
            </w:r>
          </w:p>
        </w:tc>
      </w:tr>
      <w:tr w:rsidR="00BA3662" w:rsidRPr="0033228B" w14:paraId="48ADE486" w14:textId="77777777" w:rsidTr="00A15804">
        <w:tc>
          <w:tcPr>
            <w:tcW w:w="2830" w:type="dxa"/>
            <w:shd w:val="clear" w:color="auto" w:fill="FFC000"/>
            <w:vAlign w:val="center"/>
          </w:tcPr>
          <w:p w14:paraId="5D1BC575" w14:textId="77777777" w:rsidR="00BA3662" w:rsidRPr="0033228B" w:rsidRDefault="00BA3662" w:rsidP="00074436">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Виконання індивідуальних завдань</w:t>
            </w:r>
          </w:p>
          <w:p w14:paraId="36EAD414" w14:textId="77777777" w:rsidR="00BA3662" w:rsidRDefault="00BA3662" w:rsidP="00074436">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Egyéni feladatok elvégzése (pl. beadandók)</w:t>
            </w:r>
          </w:p>
          <w:p w14:paraId="3C8E7D81" w14:textId="7F0328A6" w:rsidR="009B6F5A" w:rsidRPr="00092834" w:rsidRDefault="00092834" w:rsidP="00074436">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Completion of individual assignments (e.g., course tasks)</w:t>
            </w:r>
          </w:p>
        </w:tc>
        <w:tc>
          <w:tcPr>
            <w:tcW w:w="1873" w:type="dxa"/>
            <w:shd w:val="clear" w:color="auto" w:fill="auto"/>
            <w:vAlign w:val="center"/>
          </w:tcPr>
          <w:p w14:paraId="41718917" w14:textId="2DE45AEB" w:rsidR="00BA3662" w:rsidRPr="0033228B" w:rsidRDefault="0004734B" w:rsidP="00074436">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w:t>
            </w:r>
          </w:p>
        </w:tc>
        <w:tc>
          <w:tcPr>
            <w:tcW w:w="2580" w:type="dxa"/>
            <w:vMerge/>
            <w:shd w:val="clear" w:color="auto" w:fill="92D050"/>
            <w:vAlign w:val="center"/>
          </w:tcPr>
          <w:p w14:paraId="0919187C" w14:textId="77777777" w:rsidR="00BA3662" w:rsidRPr="0033228B" w:rsidRDefault="00BA3662" w:rsidP="00074436">
            <w:pPr>
              <w:jc w:val="center"/>
              <w:rPr>
                <w:rFonts w:ascii="Times New Roman" w:hAnsi="Times New Roman" w:cs="Times New Roman"/>
                <w:sz w:val="20"/>
                <w:szCs w:val="20"/>
              </w:rPr>
            </w:pPr>
          </w:p>
        </w:tc>
        <w:tc>
          <w:tcPr>
            <w:tcW w:w="2911" w:type="dxa"/>
            <w:gridSpan w:val="2"/>
            <w:vMerge/>
            <w:shd w:val="clear" w:color="auto" w:fill="FFC000"/>
            <w:vAlign w:val="center"/>
          </w:tcPr>
          <w:p w14:paraId="3BA51F48" w14:textId="579BA516" w:rsidR="00BA3662" w:rsidRPr="0033228B" w:rsidRDefault="00BA3662" w:rsidP="00074436">
            <w:pPr>
              <w:jc w:val="center"/>
              <w:rPr>
                <w:rFonts w:ascii="Times New Roman" w:hAnsi="Times New Roman" w:cs="Times New Roman"/>
                <w:sz w:val="20"/>
                <w:szCs w:val="20"/>
              </w:rPr>
            </w:pPr>
          </w:p>
        </w:tc>
      </w:tr>
      <w:tr w:rsidR="00BA3662" w:rsidRPr="0033228B" w14:paraId="6D5712D7" w14:textId="77777777" w:rsidTr="00A15804">
        <w:tc>
          <w:tcPr>
            <w:tcW w:w="2830" w:type="dxa"/>
            <w:shd w:val="clear" w:color="auto" w:fill="FFC000"/>
            <w:vAlign w:val="center"/>
          </w:tcPr>
          <w:p w14:paraId="0913726E" w14:textId="77777777" w:rsidR="00BA3662" w:rsidRPr="0033228B" w:rsidRDefault="00BA3662" w:rsidP="00074436">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Виконання занять у групі</w:t>
            </w:r>
          </w:p>
          <w:p w14:paraId="72F5C617" w14:textId="77777777" w:rsidR="00BA3662" w:rsidRDefault="00BA3662" w:rsidP="00074436">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Csoportos feladatok</w:t>
            </w:r>
          </w:p>
          <w:p w14:paraId="32FDCDF9" w14:textId="7E64EE6A" w:rsidR="009B6F5A" w:rsidRPr="00092834" w:rsidRDefault="00092834" w:rsidP="00074436">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Group assignments</w:t>
            </w:r>
          </w:p>
        </w:tc>
        <w:tc>
          <w:tcPr>
            <w:tcW w:w="1873" w:type="dxa"/>
            <w:shd w:val="clear" w:color="auto" w:fill="auto"/>
            <w:vAlign w:val="center"/>
          </w:tcPr>
          <w:p w14:paraId="4DD385A0" w14:textId="2C80A9D0" w:rsidR="00BA3662" w:rsidRPr="0033228B" w:rsidRDefault="0004734B" w:rsidP="00074436">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w:t>
            </w:r>
          </w:p>
        </w:tc>
        <w:tc>
          <w:tcPr>
            <w:tcW w:w="2580" w:type="dxa"/>
            <w:vMerge/>
            <w:shd w:val="clear" w:color="auto" w:fill="92D050"/>
            <w:vAlign w:val="center"/>
          </w:tcPr>
          <w:p w14:paraId="47F33095" w14:textId="7DA1FB6B" w:rsidR="00BA3662" w:rsidRPr="0033228B" w:rsidRDefault="00BA3662" w:rsidP="00074436">
            <w:pPr>
              <w:jc w:val="center"/>
              <w:rPr>
                <w:rFonts w:ascii="Times New Roman" w:hAnsi="Times New Roman" w:cs="Times New Roman"/>
                <w:sz w:val="20"/>
                <w:szCs w:val="20"/>
              </w:rPr>
            </w:pPr>
          </w:p>
        </w:tc>
        <w:tc>
          <w:tcPr>
            <w:tcW w:w="2911" w:type="dxa"/>
            <w:gridSpan w:val="2"/>
            <w:vMerge/>
            <w:shd w:val="clear" w:color="auto" w:fill="FFC000"/>
            <w:vAlign w:val="center"/>
          </w:tcPr>
          <w:p w14:paraId="46BA1F7F" w14:textId="2DBD0846" w:rsidR="00BA3662" w:rsidRPr="0033228B" w:rsidRDefault="00BA3662" w:rsidP="00074436">
            <w:pPr>
              <w:jc w:val="center"/>
              <w:rPr>
                <w:rFonts w:ascii="Times New Roman" w:hAnsi="Times New Roman" w:cs="Times New Roman"/>
                <w:sz w:val="20"/>
                <w:szCs w:val="20"/>
              </w:rPr>
            </w:pPr>
          </w:p>
        </w:tc>
      </w:tr>
      <w:tr w:rsidR="00BA3662" w:rsidRPr="0033228B" w14:paraId="1F2F01E6" w14:textId="77777777" w:rsidTr="00A15804">
        <w:tc>
          <w:tcPr>
            <w:tcW w:w="2830" w:type="dxa"/>
            <w:shd w:val="clear" w:color="auto" w:fill="FFC000"/>
            <w:vAlign w:val="center"/>
          </w:tcPr>
          <w:p w14:paraId="56DEE93A" w14:textId="77777777" w:rsidR="00BA3662" w:rsidRPr="0033228B" w:rsidRDefault="00BA3662" w:rsidP="00074436">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Написання контрольних робіт, тестів</w:t>
            </w:r>
          </w:p>
          <w:p w14:paraId="4F4295BC" w14:textId="77777777" w:rsidR="00BA3662" w:rsidRDefault="00BA3662" w:rsidP="00074436">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Dolgozatok (ZH-k), tesztek megírása</w:t>
            </w:r>
          </w:p>
          <w:p w14:paraId="6C56E6AC" w14:textId="21C4A39D" w:rsidR="009B6F5A" w:rsidRPr="00092834" w:rsidRDefault="00092834" w:rsidP="00074436">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Writing tests</w:t>
            </w:r>
          </w:p>
        </w:tc>
        <w:tc>
          <w:tcPr>
            <w:tcW w:w="1873" w:type="dxa"/>
            <w:shd w:val="clear" w:color="auto" w:fill="auto"/>
            <w:vAlign w:val="center"/>
          </w:tcPr>
          <w:p w14:paraId="5CDC330B" w14:textId="0F867B6C" w:rsidR="00BA3662" w:rsidRPr="0033228B" w:rsidRDefault="00D75D86" w:rsidP="00074436">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60</w:t>
            </w:r>
          </w:p>
        </w:tc>
        <w:tc>
          <w:tcPr>
            <w:tcW w:w="2580" w:type="dxa"/>
            <w:vMerge/>
            <w:shd w:val="clear" w:color="auto" w:fill="92D050"/>
            <w:vAlign w:val="center"/>
          </w:tcPr>
          <w:p w14:paraId="54006204" w14:textId="77777777" w:rsidR="00BA3662" w:rsidRPr="0033228B" w:rsidRDefault="00BA3662" w:rsidP="00074436">
            <w:pPr>
              <w:jc w:val="center"/>
              <w:rPr>
                <w:rFonts w:ascii="Times New Roman" w:hAnsi="Times New Roman" w:cs="Times New Roman"/>
                <w:sz w:val="20"/>
                <w:szCs w:val="20"/>
              </w:rPr>
            </w:pPr>
          </w:p>
        </w:tc>
        <w:tc>
          <w:tcPr>
            <w:tcW w:w="2911" w:type="dxa"/>
            <w:gridSpan w:val="2"/>
            <w:vMerge/>
            <w:shd w:val="clear" w:color="auto" w:fill="FFC000"/>
            <w:vAlign w:val="center"/>
          </w:tcPr>
          <w:p w14:paraId="069F0FD5" w14:textId="490EB346" w:rsidR="00BA3662" w:rsidRPr="0033228B" w:rsidRDefault="00BA3662" w:rsidP="00074436">
            <w:pPr>
              <w:jc w:val="center"/>
              <w:rPr>
                <w:rFonts w:ascii="Times New Roman" w:hAnsi="Times New Roman" w:cs="Times New Roman"/>
                <w:sz w:val="20"/>
                <w:szCs w:val="20"/>
              </w:rPr>
            </w:pPr>
          </w:p>
        </w:tc>
      </w:tr>
      <w:tr w:rsidR="00BA3662" w:rsidRPr="0033228B" w14:paraId="3BFD7AFD" w14:textId="77777777" w:rsidTr="00A15804">
        <w:tc>
          <w:tcPr>
            <w:tcW w:w="2830" w:type="dxa"/>
            <w:shd w:val="clear" w:color="auto" w:fill="FFC000"/>
            <w:vAlign w:val="center"/>
          </w:tcPr>
          <w:p w14:paraId="458F11B0" w14:textId="77777777" w:rsidR="00BA3662" w:rsidRPr="0033228B" w:rsidRDefault="00BA3662" w:rsidP="00074436">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Виконання лабораторних робіт</w:t>
            </w:r>
          </w:p>
          <w:p w14:paraId="203343B9" w14:textId="77777777" w:rsidR="00BA3662" w:rsidRDefault="00BA3662" w:rsidP="00074436">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Labormunkák leadása</w:t>
            </w:r>
          </w:p>
          <w:p w14:paraId="1A683BDF" w14:textId="55F6A5FA" w:rsidR="009B6F5A" w:rsidRPr="00092834" w:rsidRDefault="00092834" w:rsidP="00074436">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Completion of laboratory work</w:t>
            </w:r>
          </w:p>
        </w:tc>
        <w:tc>
          <w:tcPr>
            <w:tcW w:w="1873" w:type="dxa"/>
            <w:shd w:val="clear" w:color="auto" w:fill="auto"/>
            <w:vAlign w:val="center"/>
          </w:tcPr>
          <w:p w14:paraId="2BCD8C24" w14:textId="5EFF4C21" w:rsidR="00BA3662" w:rsidRPr="0033228B" w:rsidRDefault="0004734B" w:rsidP="00074436">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w:t>
            </w:r>
          </w:p>
        </w:tc>
        <w:tc>
          <w:tcPr>
            <w:tcW w:w="2580" w:type="dxa"/>
            <w:vMerge/>
            <w:shd w:val="clear" w:color="auto" w:fill="92D050"/>
            <w:vAlign w:val="center"/>
          </w:tcPr>
          <w:p w14:paraId="6BEB9DB9" w14:textId="4A3731EE" w:rsidR="00BA3662" w:rsidRPr="0033228B" w:rsidRDefault="00BA3662" w:rsidP="00074436">
            <w:pPr>
              <w:jc w:val="center"/>
              <w:rPr>
                <w:rFonts w:ascii="Times New Roman" w:hAnsi="Times New Roman" w:cs="Times New Roman"/>
                <w:sz w:val="20"/>
                <w:szCs w:val="20"/>
              </w:rPr>
            </w:pPr>
          </w:p>
        </w:tc>
        <w:tc>
          <w:tcPr>
            <w:tcW w:w="2911" w:type="dxa"/>
            <w:gridSpan w:val="2"/>
            <w:vMerge/>
            <w:shd w:val="clear" w:color="auto" w:fill="FFC000"/>
            <w:vAlign w:val="center"/>
          </w:tcPr>
          <w:p w14:paraId="0786086A" w14:textId="3192E86E" w:rsidR="00BA3662" w:rsidRPr="0033228B" w:rsidRDefault="00BA3662" w:rsidP="00074436">
            <w:pPr>
              <w:jc w:val="center"/>
              <w:rPr>
                <w:rFonts w:ascii="Times New Roman" w:hAnsi="Times New Roman" w:cs="Times New Roman"/>
                <w:sz w:val="20"/>
                <w:szCs w:val="20"/>
              </w:rPr>
            </w:pPr>
          </w:p>
        </w:tc>
      </w:tr>
      <w:tr w:rsidR="00BA3662" w:rsidRPr="0033228B" w14:paraId="66309536" w14:textId="77777777" w:rsidTr="00A15804">
        <w:tc>
          <w:tcPr>
            <w:tcW w:w="2830" w:type="dxa"/>
            <w:shd w:val="clear" w:color="auto" w:fill="FFC000"/>
            <w:vAlign w:val="center"/>
          </w:tcPr>
          <w:p w14:paraId="2D6A4CB3" w14:textId="77777777" w:rsidR="00BA3662" w:rsidRPr="0033228B" w:rsidRDefault="00BA3662" w:rsidP="00074436">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Виконання завдань із самостійної роботи</w:t>
            </w:r>
          </w:p>
          <w:p w14:paraId="187AAC65" w14:textId="77777777" w:rsidR="00BA3662" w:rsidRDefault="00BA3662" w:rsidP="00074436">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Önálló munka feladatainak elvégzése (pl. beadandók)</w:t>
            </w:r>
          </w:p>
          <w:p w14:paraId="6DFA214B" w14:textId="41274891" w:rsidR="009B6F5A" w:rsidRPr="00092834" w:rsidRDefault="00092834" w:rsidP="00074436">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Completion of independent work assignments (e.g., course tasks)</w:t>
            </w:r>
          </w:p>
        </w:tc>
        <w:tc>
          <w:tcPr>
            <w:tcW w:w="1873" w:type="dxa"/>
            <w:shd w:val="clear" w:color="auto" w:fill="auto"/>
            <w:vAlign w:val="center"/>
          </w:tcPr>
          <w:p w14:paraId="2FDC20F9" w14:textId="03187757" w:rsidR="00BA3662" w:rsidRPr="0033228B" w:rsidRDefault="0004734B" w:rsidP="00074436">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w:t>
            </w:r>
          </w:p>
        </w:tc>
        <w:tc>
          <w:tcPr>
            <w:tcW w:w="2580" w:type="dxa"/>
            <w:vMerge/>
            <w:shd w:val="clear" w:color="auto" w:fill="92D050"/>
            <w:vAlign w:val="center"/>
          </w:tcPr>
          <w:p w14:paraId="664CF654" w14:textId="77777777" w:rsidR="00BA3662" w:rsidRPr="0033228B" w:rsidRDefault="00BA3662" w:rsidP="00074436">
            <w:pPr>
              <w:jc w:val="center"/>
              <w:rPr>
                <w:rFonts w:ascii="Times New Roman" w:hAnsi="Times New Roman" w:cs="Times New Roman"/>
                <w:b/>
                <w:sz w:val="20"/>
                <w:szCs w:val="20"/>
              </w:rPr>
            </w:pPr>
          </w:p>
        </w:tc>
        <w:tc>
          <w:tcPr>
            <w:tcW w:w="2911" w:type="dxa"/>
            <w:gridSpan w:val="2"/>
            <w:vMerge/>
            <w:shd w:val="clear" w:color="auto" w:fill="FFC000"/>
            <w:vAlign w:val="center"/>
          </w:tcPr>
          <w:p w14:paraId="2AE9CB7F" w14:textId="7EF05DD7" w:rsidR="00BA3662" w:rsidRPr="0033228B" w:rsidRDefault="00BA3662" w:rsidP="00074436">
            <w:pPr>
              <w:jc w:val="center"/>
              <w:rPr>
                <w:rFonts w:ascii="Times New Roman" w:hAnsi="Times New Roman" w:cs="Times New Roman"/>
                <w:b/>
                <w:sz w:val="20"/>
                <w:szCs w:val="20"/>
              </w:rPr>
            </w:pPr>
          </w:p>
        </w:tc>
      </w:tr>
      <w:tr w:rsidR="00074436" w:rsidRPr="0033228B" w14:paraId="47825E82" w14:textId="77777777" w:rsidTr="00A15804">
        <w:tc>
          <w:tcPr>
            <w:tcW w:w="10194" w:type="dxa"/>
            <w:gridSpan w:val="5"/>
            <w:shd w:val="clear" w:color="auto" w:fill="auto"/>
            <w:vAlign w:val="center"/>
          </w:tcPr>
          <w:p w14:paraId="1D8219ED" w14:textId="77777777" w:rsidR="00894BD8" w:rsidRDefault="00894BD8" w:rsidP="00074436">
            <w:pPr>
              <w:jc w:val="center"/>
              <w:rPr>
                <w:rFonts w:ascii="Times New Roman" w:hAnsi="Times New Roman" w:cs="Times New Roman"/>
                <w:b/>
                <w:sz w:val="20"/>
                <w:szCs w:val="20"/>
                <w:lang w:val="uk-UA"/>
              </w:rPr>
            </w:pPr>
          </w:p>
          <w:p w14:paraId="065C67AF" w14:textId="77777777" w:rsidR="00074436" w:rsidRDefault="00074436" w:rsidP="00074436">
            <w:pPr>
              <w:jc w:val="center"/>
              <w:rPr>
                <w:rFonts w:ascii="Times New Roman" w:hAnsi="Times New Roman" w:cs="Times New Roman"/>
                <w:b/>
                <w:sz w:val="20"/>
                <w:szCs w:val="20"/>
              </w:rPr>
            </w:pPr>
            <w:r w:rsidRPr="00E46559">
              <w:rPr>
                <w:rFonts w:ascii="Times New Roman" w:hAnsi="Times New Roman" w:cs="Times New Roman"/>
                <w:b/>
                <w:sz w:val="20"/>
                <w:szCs w:val="20"/>
                <w:lang w:val="uk-UA"/>
              </w:rPr>
              <w:t xml:space="preserve">Максимальні кількість балів </w:t>
            </w:r>
            <w:r w:rsidRPr="00E46559">
              <w:rPr>
                <w:rFonts w:ascii="Times New Roman" w:hAnsi="Times New Roman" w:cs="Times New Roman"/>
                <w:b/>
                <w:sz w:val="20"/>
                <w:szCs w:val="20"/>
              </w:rPr>
              <w:t>/ Megszerezhető összpontszám</w:t>
            </w:r>
            <w:r w:rsidR="00E46559" w:rsidRPr="00E46559">
              <w:rPr>
                <w:rFonts w:ascii="Times New Roman" w:hAnsi="Times New Roman" w:cs="Times New Roman"/>
                <w:b/>
                <w:sz w:val="20"/>
                <w:szCs w:val="20"/>
              </w:rPr>
              <w:t xml:space="preserve"> / Maximum achievable points</w:t>
            </w:r>
            <w:r w:rsidRPr="00E46559">
              <w:rPr>
                <w:rFonts w:ascii="Times New Roman" w:hAnsi="Times New Roman" w:cs="Times New Roman"/>
                <w:b/>
                <w:sz w:val="20"/>
                <w:szCs w:val="20"/>
                <w:lang w:val="uk-UA"/>
              </w:rPr>
              <w:t>:</w:t>
            </w:r>
            <w:r w:rsidRPr="00E46559">
              <w:rPr>
                <w:rFonts w:ascii="Times New Roman" w:hAnsi="Times New Roman" w:cs="Times New Roman"/>
                <w:b/>
                <w:sz w:val="20"/>
                <w:szCs w:val="20"/>
              </w:rPr>
              <w:t xml:space="preserve"> 100</w:t>
            </w:r>
          </w:p>
          <w:p w14:paraId="6EFEFED0" w14:textId="56E568D0" w:rsidR="00894BD8" w:rsidRPr="00E46559" w:rsidRDefault="00894BD8" w:rsidP="004E2277">
            <w:pPr>
              <w:rPr>
                <w:rFonts w:ascii="Times New Roman" w:hAnsi="Times New Roman" w:cs="Times New Roman"/>
                <w:b/>
                <w:sz w:val="20"/>
                <w:szCs w:val="20"/>
              </w:rPr>
            </w:pPr>
          </w:p>
        </w:tc>
      </w:tr>
      <w:tr w:rsidR="005A0234" w:rsidRPr="0033228B" w14:paraId="17F7E2A7" w14:textId="77777777" w:rsidTr="005A0234">
        <w:tc>
          <w:tcPr>
            <w:tcW w:w="10194" w:type="dxa"/>
            <w:gridSpan w:val="5"/>
            <w:shd w:val="clear" w:color="auto" w:fill="FFC000"/>
            <w:vAlign w:val="center"/>
          </w:tcPr>
          <w:p w14:paraId="690C4D21" w14:textId="7BC2502E" w:rsidR="005A0234" w:rsidRDefault="005A0234" w:rsidP="00074436">
            <w:pPr>
              <w:jc w:val="center"/>
              <w:rPr>
                <w:rFonts w:ascii="Times New Roman" w:hAnsi="Times New Roman" w:cs="Times New Roman"/>
                <w:b/>
                <w:sz w:val="20"/>
                <w:szCs w:val="20"/>
                <w:lang w:val="uk-UA"/>
              </w:rPr>
            </w:pPr>
            <w:r w:rsidRPr="005A0234">
              <w:rPr>
                <w:rFonts w:ascii="Times New Roman" w:hAnsi="Times New Roman" w:cs="Times New Roman"/>
                <w:sz w:val="20"/>
                <w:szCs w:val="20"/>
                <w:lang w:val="uk-UA"/>
              </w:rPr>
              <w:t>Критерії оцінювання / Értékelési kritériumok / Assessment criteria</w:t>
            </w:r>
          </w:p>
        </w:tc>
      </w:tr>
      <w:tr w:rsidR="005A0234" w:rsidRPr="0033228B" w14:paraId="2B2A6472" w14:textId="77777777" w:rsidTr="00A15804">
        <w:tc>
          <w:tcPr>
            <w:tcW w:w="10194" w:type="dxa"/>
            <w:gridSpan w:val="5"/>
            <w:shd w:val="clear" w:color="auto" w:fill="auto"/>
            <w:vAlign w:val="center"/>
          </w:tcPr>
          <w:p w14:paraId="2401CAD6" w14:textId="77777777" w:rsidR="005A0234" w:rsidRPr="005A0234" w:rsidRDefault="005A0234" w:rsidP="005A0234">
            <w:pPr>
              <w:jc w:val="center"/>
              <w:rPr>
                <w:rFonts w:ascii="Times New Roman" w:eastAsia="Times New Roman" w:hAnsi="Times New Roman" w:cs="Times New Roman"/>
                <w:bCs/>
                <w:sz w:val="16"/>
                <w:szCs w:val="16"/>
                <w:lang w:eastAsia="hu-HU"/>
              </w:rPr>
            </w:pPr>
            <w:r w:rsidRPr="005A0234">
              <w:rPr>
                <w:rFonts w:ascii="Times New Roman" w:eastAsia="Times New Roman" w:hAnsi="Times New Roman" w:cs="Times New Roman"/>
                <w:bCs/>
                <w:sz w:val="16"/>
                <w:szCs w:val="16"/>
                <w:lang w:eastAsia="hu-HU"/>
              </w:rPr>
              <w:t>Коротко зазначте основні критерії оцінювання або вкажіть, де здобувачі освіти можуть ознайомитися з детальними критеріями оцінювання.</w:t>
            </w:r>
          </w:p>
          <w:p w14:paraId="73CF2A70" w14:textId="77777777" w:rsidR="005A0234" w:rsidRPr="005A0234" w:rsidRDefault="005A0234" w:rsidP="005A0234">
            <w:pPr>
              <w:jc w:val="center"/>
              <w:rPr>
                <w:rFonts w:ascii="Times New Roman" w:eastAsia="Times New Roman" w:hAnsi="Times New Roman" w:cs="Times New Roman"/>
                <w:bCs/>
                <w:sz w:val="16"/>
                <w:szCs w:val="16"/>
                <w:lang w:eastAsia="hu-HU"/>
              </w:rPr>
            </w:pPr>
            <w:r w:rsidRPr="005A0234">
              <w:rPr>
                <w:rFonts w:ascii="Times New Roman" w:eastAsia="Times New Roman" w:hAnsi="Times New Roman" w:cs="Times New Roman"/>
                <w:bCs/>
                <w:sz w:val="16"/>
                <w:szCs w:val="16"/>
                <w:lang w:eastAsia="hu-HU"/>
              </w:rPr>
              <w:t xml:space="preserve">Röviden adja meg az értékelés fő szempontjait, vagy jelölje meg, hol érhetők el a hallgatók számára a részletes értékelési </w:t>
            </w:r>
            <w:proofErr w:type="gramStart"/>
            <w:r w:rsidRPr="005A0234">
              <w:rPr>
                <w:rFonts w:ascii="Times New Roman" w:eastAsia="Times New Roman" w:hAnsi="Times New Roman" w:cs="Times New Roman"/>
                <w:bCs/>
                <w:sz w:val="16"/>
                <w:szCs w:val="16"/>
                <w:lang w:eastAsia="hu-HU"/>
              </w:rPr>
              <w:t>kritériumok</w:t>
            </w:r>
            <w:proofErr w:type="gramEnd"/>
            <w:r w:rsidRPr="005A0234">
              <w:rPr>
                <w:rFonts w:ascii="Times New Roman" w:eastAsia="Times New Roman" w:hAnsi="Times New Roman" w:cs="Times New Roman"/>
                <w:bCs/>
                <w:sz w:val="16"/>
                <w:szCs w:val="16"/>
                <w:lang w:eastAsia="hu-HU"/>
              </w:rPr>
              <w:t>.</w:t>
            </w:r>
          </w:p>
          <w:p w14:paraId="03533BD1" w14:textId="70D9185B" w:rsidR="005A0234" w:rsidRPr="005A0234" w:rsidRDefault="005A0234" w:rsidP="005A0234">
            <w:pPr>
              <w:jc w:val="center"/>
              <w:rPr>
                <w:rFonts w:ascii="Times New Roman" w:eastAsia="Times New Roman" w:hAnsi="Times New Roman" w:cs="Times New Roman"/>
                <w:sz w:val="24"/>
                <w:szCs w:val="24"/>
                <w:lang w:eastAsia="hu-HU"/>
              </w:rPr>
            </w:pPr>
            <w:r w:rsidRPr="005A0234">
              <w:rPr>
                <w:rFonts w:ascii="Times New Roman" w:eastAsia="Times New Roman" w:hAnsi="Times New Roman" w:cs="Times New Roman"/>
                <w:bCs/>
                <w:sz w:val="16"/>
                <w:szCs w:val="16"/>
                <w:lang w:eastAsia="hu-HU"/>
              </w:rPr>
              <w:t>Briefly specify the main assessment criteria or indicate where detailed assessment criteria are available to students.</w:t>
            </w:r>
          </w:p>
        </w:tc>
      </w:tr>
      <w:tr w:rsidR="005A0234" w:rsidRPr="0033228B" w14:paraId="62CAB6B8" w14:textId="77777777" w:rsidTr="00A15804">
        <w:tc>
          <w:tcPr>
            <w:tcW w:w="10194" w:type="dxa"/>
            <w:gridSpan w:val="5"/>
            <w:shd w:val="clear" w:color="auto" w:fill="auto"/>
            <w:vAlign w:val="center"/>
          </w:tcPr>
          <w:p w14:paraId="2D5CF90A" w14:textId="120E4701" w:rsidR="005A0234" w:rsidRPr="00B97E41" w:rsidRDefault="00A56074" w:rsidP="00074436">
            <w:pPr>
              <w:jc w:val="center"/>
              <w:rPr>
                <w:rFonts w:ascii="Times New Roman" w:hAnsi="Times New Roman" w:cs="Times New Roman"/>
                <w:b/>
                <w:sz w:val="20"/>
                <w:szCs w:val="20"/>
              </w:rPr>
            </w:pPr>
            <w:hyperlink r:id="rId18" w:history="1">
              <w:r w:rsidR="00B97E41" w:rsidRPr="0077723A">
                <w:rPr>
                  <w:rStyle w:val="Hiperhivatkozs"/>
                  <w:rFonts w:ascii="Times New Roman" w:hAnsi="Times New Roman" w:cs="Times New Roman"/>
                  <w:sz w:val="20"/>
                  <w:szCs w:val="20"/>
                </w:rPr>
                <w:t>https://classroom.google.com/u/1/c/ODc2ODE0MTUyMTMx</w:t>
              </w:r>
            </w:hyperlink>
            <w:r w:rsidR="00B97E41">
              <w:rPr>
                <w:rFonts w:ascii="Times New Roman" w:hAnsi="Times New Roman" w:cs="Times New Roman"/>
                <w:sz w:val="20"/>
                <w:szCs w:val="20"/>
              </w:rPr>
              <w:t xml:space="preserve"> </w:t>
            </w:r>
          </w:p>
        </w:tc>
      </w:tr>
      <w:tr w:rsidR="009B55E7" w:rsidRPr="0033228B" w14:paraId="0F75B78C" w14:textId="77777777" w:rsidTr="00A15804">
        <w:tc>
          <w:tcPr>
            <w:tcW w:w="10194" w:type="dxa"/>
            <w:gridSpan w:val="5"/>
            <w:shd w:val="clear" w:color="auto" w:fill="FFC000"/>
            <w:vAlign w:val="center"/>
          </w:tcPr>
          <w:p w14:paraId="22BFD622" w14:textId="77777777" w:rsidR="009B55E7" w:rsidRPr="0033228B" w:rsidRDefault="009B55E7" w:rsidP="00074436">
            <w:pPr>
              <w:jc w:val="center"/>
              <w:rPr>
                <w:rFonts w:ascii="Times New Roman" w:hAnsi="Times New Roman" w:cs="Times New Roman"/>
                <w:sz w:val="20"/>
                <w:szCs w:val="20"/>
                <w:lang w:val="uk-UA"/>
              </w:rPr>
            </w:pPr>
            <w:r w:rsidRPr="0033228B">
              <w:rPr>
                <w:rFonts w:ascii="Times New Roman" w:hAnsi="Times New Roman" w:cs="Times New Roman"/>
                <w:sz w:val="20"/>
                <w:szCs w:val="20"/>
                <w:lang w:val="uk-UA"/>
              </w:rPr>
              <w:t>Чи є можливість отримати оцінку «автоматом»?</w:t>
            </w:r>
          </w:p>
          <w:p w14:paraId="739F27DD" w14:textId="77777777" w:rsidR="009B55E7" w:rsidRDefault="009B55E7" w:rsidP="00074436">
            <w:pPr>
              <w:jc w:val="center"/>
              <w:rPr>
                <w:rFonts w:ascii="Times New Roman" w:hAnsi="Times New Roman" w:cs="Times New Roman"/>
                <w:sz w:val="20"/>
                <w:szCs w:val="20"/>
              </w:rPr>
            </w:pPr>
            <w:r w:rsidRPr="0033228B">
              <w:rPr>
                <w:rFonts w:ascii="Times New Roman" w:hAnsi="Times New Roman" w:cs="Times New Roman"/>
                <w:sz w:val="20"/>
                <w:szCs w:val="20"/>
              </w:rPr>
              <w:t>Van-e lehetőség megajánlott (</w:t>
            </w:r>
            <w:proofErr w:type="gramStart"/>
            <w:r w:rsidRPr="0033228B">
              <w:rPr>
                <w:rFonts w:ascii="Times New Roman" w:hAnsi="Times New Roman" w:cs="Times New Roman"/>
                <w:sz w:val="20"/>
                <w:szCs w:val="20"/>
              </w:rPr>
              <w:t>automatikus</w:t>
            </w:r>
            <w:proofErr w:type="gramEnd"/>
            <w:r w:rsidRPr="0033228B">
              <w:rPr>
                <w:rFonts w:ascii="Times New Roman" w:hAnsi="Times New Roman" w:cs="Times New Roman"/>
                <w:sz w:val="20"/>
                <w:szCs w:val="20"/>
              </w:rPr>
              <w:t>) jegybeírásra?</w:t>
            </w:r>
          </w:p>
          <w:p w14:paraId="26C5DB2B" w14:textId="51F6E943" w:rsidR="00E46559" w:rsidRPr="0033228B" w:rsidRDefault="00E46559" w:rsidP="00074436">
            <w:pPr>
              <w:jc w:val="center"/>
              <w:rPr>
                <w:rFonts w:ascii="Times New Roman" w:hAnsi="Times New Roman" w:cs="Times New Roman"/>
                <w:sz w:val="20"/>
                <w:szCs w:val="20"/>
              </w:rPr>
            </w:pPr>
            <w:r w:rsidRPr="00E46559">
              <w:rPr>
                <w:rFonts w:ascii="Times New Roman" w:hAnsi="Times New Roman" w:cs="Times New Roman"/>
                <w:sz w:val="20"/>
                <w:szCs w:val="20"/>
              </w:rPr>
              <w:lastRenderedPageBreak/>
              <w:t>Is it possible to receive an automatic grade?</w:t>
            </w:r>
          </w:p>
        </w:tc>
      </w:tr>
      <w:tr w:rsidR="009B55E7" w:rsidRPr="0033228B" w14:paraId="70AE2CCC" w14:textId="77777777" w:rsidTr="00633D85">
        <w:tc>
          <w:tcPr>
            <w:tcW w:w="2830" w:type="dxa"/>
            <w:shd w:val="clear" w:color="auto" w:fill="auto"/>
            <w:vAlign w:val="center"/>
          </w:tcPr>
          <w:p w14:paraId="7A0B0FE9" w14:textId="6870AF59" w:rsidR="009B55E7" w:rsidRPr="0033228B" w:rsidRDefault="00D75D86" w:rsidP="00074436">
            <w:pPr>
              <w:jc w:val="center"/>
              <w:rPr>
                <w:rFonts w:ascii="Times New Roman" w:hAnsi="Times New Roman" w:cs="Times New Roman"/>
                <w:b/>
                <w:sz w:val="20"/>
                <w:szCs w:val="20"/>
                <w:lang w:val="uk-UA"/>
              </w:rPr>
            </w:pPr>
            <w:r>
              <w:rPr>
                <w:rFonts w:ascii="Times New Roman" w:hAnsi="Times New Roman" w:cs="Times New Roman"/>
                <w:b/>
                <w:sz w:val="20"/>
                <w:szCs w:val="20"/>
              </w:rPr>
              <w:lastRenderedPageBreak/>
              <w:t>Hi</w:t>
            </w:r>
            <w:r w:rsidR="009B55E7" w:rsidRPr="0033228B">
              <w:rPr>
                <w:rFonts w:ascii="Times New Roman" w:hAnsi="Times New Roman" w:cs="Times New Roman"/>
                <w:b/>
                <w:sz w:val="20"/>
                <w:szCs w:val="20"/>
                <w:lang w:val="uk-UA"/>
              </w:rPr>
              <w:t>:</w:t>
            </w:r>
          </w:p>
          <w:p w14:paraId="55DCB5DF" w14:textId="46CFD753" w:rsidR="009B55E7" w:rsidRDefault="00D75D86" w:rsidP="00074436">
            <w:pPr>
              <w:jc w:val="center"/>
              <w:rPr>
                <w:rFonts w:ascii="Times New Roman" w:hAnsi="Times New Roman" w:cs="Times New Roman"/>
                <w:b/>
                <w:sz w:val="20"/>
                <w:szCs w:val="20"/>
              </w:rPr>
            </w:pPr>
            <w:r>
              <w:rPr>
                <w:rFonts w:ascii="Times New Roman" w:hAnsi="Times New Roman" w:cs="Times New Roman"/>
                <w:b/>
                <w:sz w:val="20"/>
                <w:szCs w:val="20"/>
              </w:rPr>
              <w:t>Nincs</w:t>
            </w:r>
            <w:r w:rsidR="009B55E7" w:rsidRPr="0033228B">
              <w:rPr>
                <w:rFonts w:ascii="Times New Roman" w:hAnsi="Times New Roman" w:cs="Times New Roman"/>
                <w:b/>
                <w:sz w:val="20"/>
                <w:szCs w:val="20"/>
              </w:rPr>
              <w:t>:</w:t>
            </w:r>
          </w:p>
          <w:p w14:paraId="6FDD9A91" w14:textId="6DA7266E" w:rsidR="006D7060" w:rsidRPr="0033228B" w:rsidRDefault="00D75D86" w:rsidP="00074436">
            <w:pPr>
              <w:jc w:val="center"/>
              <w:rPr>
                <w:rFonts w:ascii="Times New Roman" w:hAnsi="Times New Roman" w:cs="Times New Roman"/>
                <w:b/>
                <w:sz w:val="20"/>
                <w:szCs w:val="20"/>
              </w:rPr>
            </w:pPr>
            <w:r>
              <w:rPr>
                <w:rFonts w:ascii="Times New Roman" w:hAnsi="Times New Roman" w:cs="Times New Roman"/>
                <w:b/>
                <w:sz w:val="20"/>
                <w:szCs w:val="20"/>
              </w:rPr>
              <w:t>No</w:t>
            </w:r>
            <w:r w:rsidR="006D7060" w:rsidRPr="006D7060">
              <w:rPr>
                <w:rFonts w:ascii="Times New Roman" w:hAnsi="Times New Roman" w:cs="Times New Roman"/>
                <w:b/>
                <w:sz w:val="20"/>
                <w:szCs w:val="20"/>
                <w:lang w:val="uk-UA"/>
              </w:rPr>
              <w:t>:</w:t>
            </w:r>
          </w:p>
        </w:tc>
        <w:tc>
          <w:tcPr>
            <w:tcW w:w="7364" w:type="dxa"/>
            <w:gridSpan w:val="4"/>
            <w:shd w:val="clear" w:color="auto" w:fill="auto"/>
            <w:vAlign w:val="center"/>
          </w:tcPr>
          <w:p w14:paraId="237F961A" w14:textId="4A7CBE1B" w:rsidR="00B021D6" w:rsidRPr="0033228B" w:rsidRDefault="00B021D6" w:rsidP="00A32902">
            <w:pPr>
              <w:jc w:val="center"/>
              <w:rPr>
                <w:rFonts w:ascii="Times New Roman" w:hAnsi="Times New Roman" w:cs="Times New Roman"/>
                <w:b/>
                <w:sz w:val="20"/>
                <w:szCs w:val="20"/>
              </w:rPr>
            </w:pPr>
          </w:p>
        </w:tc>
      </w:tr>
      <w:tr w:rsidR="00E375AA" w:rsidRPr="0033228B" w14:paraId="2FB899A5" w14:textId="77777777" w:rsidTr="00A15804">
        <w:tc>
          <w:tcPr>
            <w:tcW w:w="2830" w:type="dxa"/>
            <w:shd w:val="clear" w:color="auto" w:fill="FFC000"/>
            <w:vAlign w:val="center"/>
          </w:tcPr>
          <w:p w14:paraId="189AEA86" w14:textId="77777777" w:rsidR="00E375AA" w:rsidRPr="0033228B" w:rsidRDefault="00E375AA" w:rsidP="0007443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Доступ до «Google Classroom» ОК</w:t>
            </w:r>
          </w:p>
          <w:p w14:paraId="12878665" w14:textId="77777777" w:rsidR="00E375AA" w:rsidRDefault="00E375AA" w:rsidP="00074436">
            <w:pPr>
              <w:jc w:val="center"/>
              <w:rPr>
                <w:rFonts w:ascii="Times New Roman" w:hAnsi="Times New Roman" w:cs="Times New Roman"/>
                <w:b/>
                <w:sz w:val="20"/>
                <w:szCs w:val="20"/>
              </w:rPr>
            </w:pPr>
            <w:r w:rsidRPr="0033228B">
              <w:rPr>
                <w:rFonts w:ascii="Times New Roman" w:hAnsi="Times New Roman" w:cs="Times New Roman"/>
                <w:b/>
                <w:sz w:val="20"/>
                <w:szCs w:val="20"/>
              </w:rPr>
              <w:t xml:space="preserve">A képzési </w:t>
            </w:r>
            <w:proofErr w:type="gramStart"/>
            <w:r w:rsidRPr="0033228B">
              <w:rPr>
                <w:rFonts w:ascii="Times New Roman" w:hAnsi="Times New Roman" w:cs="Times New Roman"/>
                <w:b/>
                <w:sz w:val="20"/>
                <w:szCs w:val="20"/>
              </w:rPr>
              <w:t>komponenshez</w:t>
            </w:r>
            <w:proofErr w:type="gramEnd"/>
            <w:r w:rsidRPr="0033228B">
              <w:rPr>
                <w:rFonts w:ascii="Times New Roman" w:hAnsi="Times New Roman" w:cs="Times New Roman"/>
                <w:b/>
                <w:sz w:val="20"/>
                <w:szCs w:val="20"/>
              </w:rPr>
              <w:t xml:space="preserve"> tartozó </w:t>
            </w:r>
            <w:r w:rsidRPr="0033228B">
              <w:rPr>
                <w:rFonts w:ascii="Times New Roman" w:hAnsi="Times New Roman" w:cs="Times New Roman"/>
                <w:b/>
                <w:sz w:val="20"/>
                <w:szCs w:val="20"/>
                <w:lang w:val="uk-UA"/>
              </w:rPr>
              <w:t>Google Classroom</w:t>
            </w:r>
            <w:r w:rsidR="004F1829" w:rsidRPr="0033228B">
              <w:rPr>
                <w:rFonts w:ascii="Times New Roman" w:hAnsi="Times New Roman" w:cs="Times New Roman"/>
                <w:b/>
                <w:sz w:val="20"/>
                <w:szCs w:val="20"/>
              </w:rPr>
              <w:t xml:space="preserve"> linkje</w:t>
            </w:r>
          </w:p>
          <w:p w14:paraId="6BD98C04" w14:textId="5814963E" w:rsidR="00B021D6" w:rsidRPr="0033228B" w:rsidRDefault="00B021D6" w:rsidP="00074436">
            <w:pPr>
              <w:jc w:val="center"/>
              <w:rPr>
                <w:rFonts w:ascii="Times New Roman" w:hAnsi="Times New Roman" w:cs="Times New Roman"/>
                <w:b/>
                <w:sz w:val="20"/>
                <w:szCs w:val="20"/>
              </w:rPr>
            </w:pPr>
            <w:proofErr w:type="gramStart"/>
            <w:r w:rsidRPr="00B021D6">
              <w:rPr>
                <w:rFonts w:ascii="Times New Roman" w:hAnsi="Times New Roman" w:cs="Times New Roman"/>
                <w:b/>
                <w:sz w:val="20"/>
                <w:szCs w:val="20"/>
              </w:rPr>
              <w:t>Link</w:t>
            </w:r>
            <w:proofErr w:type="gramEnd"/>
            <w:r w:rsidRPr="00B021D6">
              <w:rPr>
                <w:rFonts w:ascii="Times New Roman" w:hAnsi="Times New Roman" w:cs="Times New Roman"/>
                <w:b/>
                <w:sz w:val="20"/>
                <w:szCs w:val="20"/>
              </w:rPr>
              <w:t xml:space="preserve"> to the Google Classroom for the educational component</w:t>
            </w:r>
          </w:p>
        </w:tc>
        <w:tc>
          <w:tcPr>
            <w:tcW w:w="7364" w:type="dxa"/>
            <w:gridSpan w:val="4"/>
            <w:shd w:val="clear" w:color="auto" w:fill="auto"/>
            <w:vAlign w:val="center"/>
          </w:tcPr>
          <w:p w14:paraId="13DD66AC" w14:textId="6A38DD9F" w:rsidR="00A32902" w:rsidRPr="00AD7B5B" w:rsidRDefault="00A56074" w:rsidP="00B832C7">
            <w:pPr>
              <w:jc w:val="center"/>
              <w:rPr>
                <w:rFonts w:ascii="Times New Roman" w:hAnsi="Times New Roman" w:cs="Times New Roman"/>
                <w:sz w:val="20"/>
                <w:szCs w:val="20"/>
              </w:rPr>
            </w:pPr>
            <w:hyperlink r:id="rId19" w:history="1">
              <w:r w:rsidR="00B97E41" w:rsidRPr="0077723A">
                <w:rPr>
                  <w:rStyle w:val="Hiperhivatkozs"/>
                  <w:rFonts w:ascii="Times New Roman" w:hAnsi="Times New Roman" w:cs="Times New Roman"/>
                  <w:sz w:val="20"/>
                  <w:szCs w:val="20"/>
                </w:rPr>
                <w:t>https://classroom.google.com/u/1/c/ODc2ODE0MTUyMTMx</w:t>
              </w:r>
            </w:hyperlink>
            <w:r w:rsidR="00B97E41">
              <w:rPr>
                <w:rFonts w:ascii="Times New Roman" w:hAnsi="Times New Roman" w:cs="Times New Roman"/>
                <w:sz w:val="20"/>
                <w:szCs w:val="20"/>
              </w:rPr>
              <w:t xml:space="preserve"> </w:t>
            </w:r>
          </w:p>
        </w:tc>
      </w:tr>
      <w:tr w:rsidR="00074436" w:rsidRPr="0033228B" w14:paraId="4AD2DA00" w14:textId="77777777" w:rsidTr="00A15804">
        <w:tc>
          <w:tcPr>
            <w:tcW w:w="2830" w:type="dxa"/>
            <w:shd w:val="clear" w:color="auto" w:fill="FFC000"/>
            <w:vAlign w:val="center"/>
          </w:tcPr>
          <w:p w14:paraId="54FF7648" w14:textId="77777777" w:rsidR="002B2BFD" w:rsidRDefault="002B2BFD" w:rsidP="00074436">
            <w:pPr>
              <w:jc w:val="center"/>
              <w:rPr>
                <w:rFonts w:ascii="Times New Roman" w:hAnsi="Times New Roman" w:cs="Times New Roman"/>
                <w:b/>
                <w:sz w:val="20"/>
                <w:szCs w:val="20"/>
                <w:lang w:val="uk-UA"/>
              </w:rPr>
            </w:pPr>
          </w:p>
          <w:p w14:paraId="3E04544D" w14:textId="6C2B5241" w:rsidR="005112D8" w:rsidRPr="0033228B" w:rsidRDefault="005112D8" w:rsidP="0007443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Рекомендовані джерела</w:t>
            </w:r>
          </w:p>
          <w:p w14:paraId="70548496" w14:textId="1568BB27" w:rsidR="00074436" w:rsidRPr="0033228B" w:rsidRDefault="00074436" w:rsidP="00074436">
            <w:pPr>
              <w:jc w:val="center"/>
              <w:rPr>
                <w:rFonts w:ascii="Times New Roman" w:hAnsi="Times New Roman" w:cs="Times New Roman"/>
                <w:sz w:val="20"/>
                <w:szCs w:val="20"/>
              </w:rPr>
            </w:pPr>
            <w:r w:rsidRPr="0033228B">
              <w:rPr>
                <w:rFonts w:ascii="Times New Roman" w:hAnsi="Times New Roman" w:cs="Times New Roman"/>
                <w:sz w:val="20"/>
                <w:szCs w:val="20"/>
                <w:lang w:val="uk-UA"/>
              </w:rPr>
              <w:t>(</w:t>
            </w:r>
            <w:r w:rsidR="005112D8" w:rsidRPr="0033228B">
              <w:rPr>
                <w:rFonts w:ascii="Times New Roman" w:hAnsi="Times New Roman" w:cs="Times New Roman"/>
                <w:sz w:val="20"/>
                <w:szCs w:val="20"/>
                <w:lang w:val="uk-UA"/>
              </w:rPr>
              <w:t>основна та допоміжна література</w:t>
            </w:r>
            <w:r w:rsidRPr="0033228B">
              <w:rPr>
                <w:rFonts w:ascii="Times New Roman" w:hAnsi="Times New Roman" w:cs="Times New Roman"/>
                <w:sz w:val="20"/>
                <w:szCs w:val="20"/>
                <w:lang w:val="uk-UA"/>
              </w:rPr>
              <w:t xml:space="preserve">, електронні </w:t>
            </w:r>
            <w:r w:rsidR="00E375AA" w:rsidRPr="0033228B">
              <w:rPr>
                <w:rFonts w:ascii="Times New Roman" w:hAnsi="Times New Roman" w:cs="Times New Roman"/>
                <w:sz w:val="20"/>
                <w:szCs w:val="20"/>
                <w:lang w:val="uk-UA"/>
              </w:rPr>
              <w:t xml:space="preserve">та онлайн </w:t>
            </w:r>
            <w:r w:rsidRPr="0033228B">
              <w:rPr>
                <w:rFonts w:ascii="Times New Roman" w:hAnsi="Times New Roman" w:cs="Times New Roman"/>
                <w:sz w:val="20"/>
                <w:szCs w:val="20"/>
                <w:lang w:val="uk-UA"/>
              </w:rPr>
              <w:t>інформаційні ресурси</w:t>
            </w:r>
            <w:r w:rsidR="005112D8" w:rsidRPr="0033228B">
              <w:rPr>
                <w:rFonts w:ascii="Times New Roman" w:hAnsi="Times New Roman" w:cs="Times New Roman"/>
                <w:sz w:val="20"/>
                <w:szCs w:val="20"/>
              </w:rPr>
              <w:t>)</w:t>
            </w:r>
          </w:p>
          <w:p w14:paraId="728AD553" w14:textId="77777777" w:rsidR="00E92664" w:rsidRDefault="00E92664" w:rsidP="00074436">
            <w:pPr>
              <w:jc w:val="center"/>
              <w:rPr>
                <w:rFonts w:ascii="Times New Roman" w:hAnsi="Times New Roman" w:cs="Times New Roman"/>
                <w:b/>
                <w:sz w:val="20"/>
                <w:szCs w:val="20"/>
              </w:rPr>
            </w:pPr>
          </w:p>
          <w:p w14:paraId="77D1F4E0" w14:textId="1467F0BA" w:rsidR="005112D8" w:rsidRPr="0033228B" w:rsidRDefault="005112D8" w:rsidP="00074436">
            <w:pPr>
              <w:jc w:val="center"/>
              <w:rPr>
                <w:rFonts w:ascii="Times New Roman" w:hAnsi="Times New Roman" w:cs="Times New Roman"/>
                <w:b/>
                <w:sz w:val="20"/>
                <w:szCs w:val="20"/>
              </w:rPr>
            </w:pPr>
            <w:r w:rsidRPr="0033228B">
              <w:rPr>
                <w:rFonts w:ascii="Times New Roman" w:hAnsi="Times New Roman" w:cs="Times New Roman"/>
                <w:b/>
                <w:sz w:val="20"/>
                <w:szCs w:val="20"/>
              </w:rPr>
              <w:t>Tananyagok</w:t>
            </w:r>
          </w:p>
          <w:p w14:paraId="13D87AC5" w14:textId="77777777" w:rsidR="00E375AA" w:rsidRDefault="00E375AA" w:rsidP="00074436">
            <w:pPr>
              <w:jc w:val="center"/>
              <w:rPr>
                <w:rFonts w:ascii="Times New Roman" w:hAnsi="Times New Roman" w:cs="Times New Roman"/>
                <w:sz w:val="20"/>
                <w:szCs w:val="20"/>
              </w:rPr>
            </w:pPr>
            <w:r w:rsidRPr="0033228B">
              <w:rPr>
                <w:rFonts w:ascii="Times New Roman" w:hAnsi="Times New Roman" w:cs="Times New Roman"/>
                <w:sz w:val="20"/>
                <w:szCs w:val="20"/>
              </w:rPr>
              <w:t>(kötelező és ajánlott szakirodalom, elektronikus és online tananyagok stb.)</w:t>
            </w:r>
          </w:p>
          <w:p w14:paraId="2D717950" w14:textId="77777777" w:rsidR="00E92664" w:rsidRDefault="00E92664" w:rsidP="00074436">
            <w:pPr>
              <w:jc w:val="center"/>
              <w:rPr>
                <w:rFonts w:ascii="Times New Roman" w:hAnsi="Times New Roman" w:cs="Times New Roman"/>
                <w:sz w:val="20"/>
                <w:szCs w:val="20"/>
              </w:rPr>
            </w:pPr>
          </w:p>
          <w:p w14:paraId="1C5D4196" w14:textId="77777777" w:rsidR="00E92664" w:rsidRPr="00E92664" w:rsidRDefault="00E92664" w:rsidP="00074436">
            <w:pPr>
              <w:jc w:val="center"/>
              <w:rPr>
                <w:rFonts w:ascii="Times New Roman" w:hAnsi="Times New Roman" w:cs="Times New Roman"/>
                <w:b/>
                <w:sz w:val="20"/>
                <w:szCs w:val="20"/>
              </w:rPr>
            </w:pPr>
            <w:r w:rsidRPr="00E92664">
              <w:rPr>
                <w:rFonts w:ascii="Times New Roman" w:hAnsi="Times New Roman" w:cs="Times New Roman"/>
                <w:b/>
                <w:sz w:val="20"/>
                <w:szCs w:val="20"/>
              </w:rPr>
              <w:t>Recommended readings</w:t>
            </w:r>
          </w:p>
          <w:p w14:paraId="4BB6B7E2" w14:textId="58610081" w:rsidR="00E92664" w:rsidRPr="0033228B" w:rsidRDefault="00E92664" w:rsidP="00074436">
            <w:pPr>
              <w:jc w:val="center"/>
              <w:rPr>
                <w:rFonts w:ascii="Times New Roman" w:hAnsi="Times New Roman" w:cs="Times New Roman"/>
                <w:sz w:val="20"/>
                <w:szCs w:val="20"/>
                <w:lang w:val="uk-UA"/>
              </w:rPr>
            </w:pPr>
            <w:r w:rsidRPr="00E92664">
              <w:rPr>
                <w:rFonts w:ascii="Times New Roman" w:hAnsi="Times New Roman" w:cs="Times New Roman"/>
                <w:sz w:val="20"/>
                <w:szCs w:val="20"/>
              </w:rPr>
              <w:t>(main and supplementary literature, electronic and online information resources)</w:t>
            </w:r>
          </w:p>
        </w:tc>
        <w:tc>
          <w:tcPr>
            <w:tcW w:w="7364" w:type="dxa"/>
            <w:gridSpan w:val="4"/>
            <w:vAlign w:val="center"/>
          </w:tcPr>
          <w:p w14:paraId="5750926D" w14:textId="77777777" w:rsidR="002B2BFD" w:rsidRDefault="002B2BFD" w:rsidP="00E335F0">
            <w:pPr>
              <w:ind w:left="284" w:hanging="284"/>
              <w:jc w:val="center"/>
              <w:rPr>
                <w:rFonts w:ascii="Times New Roman" w:hAnsi="Times New Roman" w:cs="Times New Roman"/>
                <w:b/>
                <w:sz w:val="20"/>
                <w:szCs w:val="20"/>
              </w:rPr>
            </w:pPr>
          </w:p>
          <w:p w14:paraId="616C8677" w14:textId="67698CEF" w:rsidR="003D6493" w:rsidRPr="00292FE5" w:rsidRDefault="003D6493" w:rsidP="00E335F0">
            <w:pPr>
              <w:ind w:left="284" w:hanging="284"/>
              <w:jc w:val="center"/>
              <w:rPr>
                <w:rFonts w:ascii="Times New Roman" w:hAnsi="Times New Roman" w:cs="Times New Roman"/>
                <w:b/>
                <w:sz w:val="20"/>
                <w:szCs w:val="20"/>
              </w:rPr>
            </w:pPr>
            <w:r w:rsidRPr="00292FE5">
              <w:rPr>
                <w:rFonts w:ascii="Times New Roman" w:hAnsi="Times New Roman" w:cs="Times New Roman"/>
                <w:b/>
                <w:sz w:val="20"/>
                <w:szCs w:val="20"/>
              </w:rPr>
              <w:t>Основна література / Kötelező szakirodalom</w:t>
            </w:r>
            <w:r w:rsidR="008609F6" w:rsidRPr="00292FE5">
              <w:rPr>
                <w:rFonts w:ascii="Times New Roman" w:hAnsi="Times New Roman" w:cs="Times New Roman"/>
                <w:b/>
                <w:sz w:val="20"/>
                <w:szCs w:val="20"/>
              </w:rPr>
              <w:t xml:space="preserve"> / Required Reading</w:t>
            </w:r>
            <w:r w:rsidRPr="00292FE5">
              <w:rPr>
                <w:rFonts w:ascii="Times New Roman" w:hAnsi="Times New Roman" w:cs="Times New Roman"/>
                <w:b/>
                <w:sz w:val="20"/>
                <w:szCs w:val="20"/>
              </w:rPr>
              <w:t>:</w:t>
            </w:r>
          </w:p>
          <w:p w14:paraId="6623D617" w14:textId="3C2152CF" w:rsidR="00D75D86" w:rsidRPr="00D75D86" w:rsidRDefault="00D75D86" w:rsidP="00D75D86">
            <w:pPr>
              <w:ind w:left="179" w:hanging="125"/>
              <w:jc w:val="both"/>
              <w:rPr>
                <w:rFonts w:ascii="Times New Roman" w:hAnsi="Times New Roman" w:cs="Times New Roman"/>
                <w:sz w:val="20"/>
                <w:szCs w:val="20"/>
              </w:rPr>
            </w:pPr>
            <w:r w:rsidRPr="00D75D86">
              <w:rPr>
                <w:rFonts w:ascii="Times New Roman" w:hAnsi="Times New Roman" w:cs="Times New Roman"/>
                <w:sz w:val="20"/>
                <w:szCs w:val="20"/>
              </w:rPr>
              <w:t>1.</w:t>
            </w:r>
            <w:r>
              <w:rPr>
                <w:rFonts w:ascii="Times New Roman" w:hAnsi="Times New Roman" w:cs="Times New Roman"/>
                <w:sz w:val="20"/>
                <w:szCs w:val="20"/>
              </w:rPr>
              <w:t xml:space="preserve"> </w:t>
            </w:r>
            <w:r w:rsidRPr="00D75D86">
              <w:rPr>
                <w:rFonts w:ascii="Times New Roman" w:hAnsi="Times New Roman" w:cs="Times New Roman"/>
                <w:sz w:val="20"/>
                <w:szCs w:val="20"/>
              </w:rPr>
              <w:t xml:space="preserve">Вовк В. М. (2012): Геологічний словник. Кіровоград, КОД. </w:t>
            </w:r>
          </w:p>
          <w:p w14:paraId="4AE5665D" w14:textId="7BBD2B70" w:rsidR="00160EB0" w:rsidRDefault="00D75D86" w:rsidP="00D75D86">
            <w:pPr>
              <w:ind w:left="179" w:hanging="125"/>
              <w:jc w:val="both"/>
              <w:rPr>
                <w:rFonts w:ascii="Times New Roman" w:hAnsi="Times New Roman" w:cs="Times New Roman"/>
                <w:sz w:val="20"/>
                <w:szCs w:val="20"/>
              </w:rPr>
            </w:pPr>
            <w:r w:rsidRPr="00D75D86">
              <w:rPr>
                <w:rFonts w:ascii="Times New Roman" w:hAnsi="Times New Roman" w:cs="Times New Roman"/>
                <w:sz w:val="20"/>
                <w:szCs w:val="20"/>
              </w:rPr>
              <w:t>2.</w:t>
            </w:r>
            <w:r>
              <w:rPr>
                <w:rFonts w:ascii="Times New Roman" w:hAnsi="Times New Roman" w:cs="Times New Roman"/>
                <w:sz w:val="20"/>
                <w:szCs w:val="20"/>
              </w:rPr>
              <w:t xml:space="preserve"> </w:t>
            </w:r>
            <w:r w:rsidRPr="00D75D86">
              <w:rPr>
                <w:rFonts w:ascii="Times New Roman" w:hAnsi="Times New Roman" w:cs="Times New Roman"/>
                <w:sz w:val="20"/>
                <w:szCs w:val="20"/>
              </w:rPr>
              <w:t>Іванік О.М. – Мєнасова А. Ш. – Крочак М. Д. (2020): Загальна геологія. Навчальний посібник. Київ.</w:t>
            </w:r>
          </w:p>
          <w:p w14:paraId="612C38D6" w14:textId="45C2A9E7" w:rsidR="00D75D86" w:rsidRPr="00D75D86" w:rsidRDefault="00D75D86" w:rsidP="00D75D86">
            <w:pPr>
              <w:ind w:left="179" w:hanging="125"/>
              <w:jc w:val="both"/>
              <w:rPr>
                <w:rFonts w:ascii="Times New Roman" w:hAnsi="Times New Roman" w:cs="Times New Roman"/>
                <w:sz w:val="20"/>
                <w:szCs w:val="20"/>
              </w:rPr>
            </w:pPr>
            <w:r>
              <w:rPr>
                <w:rFonts w:ascii="Times New Roman" w:hAnsi="Times New Roman" w:cs="Times New Roman"/>
                <w:sz w:val="20"/>
                <w:szCs w:val="20"/>
              </w:rPr>
              <w:t>3</w:t>
            </w:r>
            <w:r w:rsidRPr="00D75D86">
              <w:rPr>
                <w:rFonts w:ascii="Times New Roman" w:hAnsi="Times New Roman" w:cs="Times New Roman"/>
                <w:sz w:val="20"/>
                <w:szCs w:val="20"/>
              </w:rPr>
              <w:t>.</w:t>
            </w:r>
            <w:r>
              <w:rPr>
                <w:rFonts w:ascii="Times New Roman" w:hAnsi="Times New Roman" w:cs="Times New Roman"/>
                <w:sz w:val="20"/>
                <w:szCs w:val="20"/>
              </w:rPr>
              <w:t xml:space="preserve"> </w:t>
            </w:r>
            <w:r w:rsidRPr="00D75D86">
              <w:rPr>
                <w:rFonts w:ascii="Times New Roman" w:hAnsi="Times New Roman" w:cs="Times New Roman"/>
                <w:sz w:val="20"/>
                <w:szCs w:val="20"/>
              </w:rPr>
              <w:t>Gönczy S. (2006): A földtan alapjai. II. RFKMF, Beregszász, 2006.</w:t>
            </w:r>
          </w:p>
          <w:p w14:paraId="29CAEB03" w14:textId="1B46294C" w:rsidR="00D75D86" w:rsidRPr="00A32902" w:rsidRDefault="00D75D86" w:rsidP="00D75D86">
            <w:pPr>
              <w:ind w:left="179" w:hanging="125"/>
              <w:jc w:val="both"/>
              <w:rPr>
                <w:rFonts w:ascii="Times New Roman" w:hAnsi="Times New Roman" w:cs="Times New Roman"/>
                <w:sz w:val="20"/>
                <w:szCs w:val="20"/>
              </w:rPr>
            </w:pPr>
            <w:r>
              <w:rPr>
                <w:rFonts w:ascii="Times New Roman" w:hAnsi="Times New Roman" w:cs="Times New Roman"/>
                <w:sz w:val="20"/>
                <w:szCs w:val="20"/>
              </w:rPr>
              <w:t>4</w:t>
            </w:r>
            <w:r w:rsidRPr="00D75D86">
              <w:rPr>
                <w:rFonts w:ascii="Times New Roman" w:hAnsi="Times New Roman" w:cs="Times New Roman"/>
                <w:sz w:val="20"/>
                <w:szCs w:val="20"/>
              </w:rPr>
              <w:t>.</w:t>
            </w:r>
            <w:r>
              <w:rPr>
                <w:rFonts w:ascii="Times New Roman" w:hAnsi="Times New Roman" w:cs="Times New Roman"/>
                <w:sz w:val="20"/>
                <w:szCs w:val="20"/>
              </w:rPr>
              <w:t xml:space="preserve"> </w:t>
            </w:r>
            <w:r w:rsidRPr="00D75D86">
              <w:rPr>
                <w:rFonts w:ascii="Times New Roman" w:hAnsi="Times New Roman" w:cs="Times New Roman"/>
                <w:sz w:val="20"/>
                <w:szCs w:val="20"/>
              </w:rPr>
              <w:t>Gönczy S. (2005): Földtani alapfogalmak. KMPSzTT, Poliprint, Ungvár, 2005.</w:t>
            </w:r>
          </w:p>
          <w:p w14:paraId="30257832" w14:textId="77777777" w:rsidR="00E27BDF" w:rsidRPr="00292FE5" w:rsidRDefault="00E27BDF" w:rsidP="008D52F0">
            <w:pPr>
              <w:ind w:left="284" w:hanging="284"/>
              <w:rPr>
                <w:rFonts w:ascii="Times New Roman" w:hAnsi="Times New Roman" w:cs="Times New Roman"/>
                <w:sz w:val="20"/>
                <w:szCs w:val="20"/>
              </w:rPr>
            </w:pPr>
          </w:p>
          <w:p w14:paraId="79473504" w14:textId="4246672B" w:rsidR="009A5499" w:rsidRDefault="005A23BD" w:rsidP="00E335F0">
            <w:pPr>
              <w:ind w:left="284" w:hanging="284"/>
              <w:jc w:val="center"/>
              <w:rPr>
                <w:rFonts w:ascii="Times New Roman" w:hAnsi="Times New Roman" w:cs="Times New Roman"/>
                <w:b/>
                <w:sz w:val="20"/>
                <w:szCs w:val="20"/>
                <w:lang w:val="uk-UA"/>
              </w:rPr>
            </w:pPr>
            <w:r w:rsidRPr="00292FE5">
              <w:rPr>
                <w:rFonts w:ascii="Times New Roman" w:hAnsi="Times New Roman" w:cs="Times New Roman"/>
                <w:b/>
                <w:sz w:val="20"/>
                <w:szCs w:val="20"/>
                <w:lang w:val="uk-UA"/>
              </w:rPr>
              <w:t>Рекомендована література / Ajánlott irodalom</w:t>
            </w:r>
            <w:r w:rsidR="008609F6" w:rsidRPr="00292FE5">
              <w:rPr>
                <w:rFonts w:ascii="Times New Roman" w:hAnsi="Times New Roman" w:cs="Times New Roman"/>
                <w:b/>
                <w:sz w:val="20"/>
                <w:szCs w:val="20"/>
              </w:rPr>
              <w:t xml:space="preserve"> / Recommended Reading</w:t>
            </w:r>
            <w:r w:rsidRPr="00292FE5">
              <w:rPr>
                <w:rFonts w:ascii="Times New Roman" w:hAnsi="Times New Roman" w:cs="Times New Roman"/>
                <w:b/>
                <w:sz w:val="20"/>
                <w:szCs w:val="20"/>
                <w:lang w:val="uk-UA"/>
              </w:rPr>
              <w:t>:</w:t>
            </w:r>
          </w:p>
          <w:p w14:paraId="7FDC390B" w14:textId="77777777" w:rsidR="00D75D86" w:rsidRPr="00D75D86" w:rsidRDefault="00D75D86" w:rsidP="00D75D86">
            <w:pPr>
              <w:jc w:val="both"/>
              <w:rPr>
                <w:rFonts w:ascii="Times New Roman" w:hAnsi="Times New Roman" w:cs="Times New Roman"/>
                <w:sz w:val="20"/>
                <w:szCs w:val="20"/>
                <w:lang w:val="uk-UA"/>
              </w:rPr>
            </w:pPr>
            <w:r w:rsidRPr="00D75D86">
              <w:rPr>
                <w:rFonts w:ascii="Times New Roman" w:hAnsi="Times New Roman" w:cs="Times New Roman"/>
                <w:sz w:val="20"/>
                <w:szCs w:val="20"/>
                <w:lang w:val="uk-UA"/>
              </w:rPr>
              <w:t>3.</w:t>
            </w:r>
            <w:r w:rsidRPr="00D75D86">
              <w:rPr>
                <w:rFonts w:ascii="Times New Roman" w:hAnsi="Times New Roman" w:cs="Times New Roman"/>
                <w:sz w:val="20"/>
                <w:szCs w:val="20"/>
                <w:lang w:val="uk-UA"/>
              </w:rPr>
              <w:tab/>
              <w:t>Székyné dr. Fux Vilma (1998): Kristálytan (Ásványtan I.) Nemzeti Tankönyvkiadó, Budapest.</w:t>
            </w:r>
          </w:p>
          <w:p w14:paraId="3E8560D2" w14:textId="77777777" w:rsidR="00D75D86" w:rsidRPr="00D75D86" w:rsidRDefault="00D75D86" w:rsidP="00D75D86">
            <w:pPr>
              <w:jc w:val="both"/>
              <w:rPr>
                <w:rFonts w:ascii="Times New Roman" w:hAnsi="Times New Roman" w:cs="Times New Roman"/>
                <w:sz w:val="20"/>
                <w:szCs w:val="20"/>
                <w:lang w:val="uk-UA"/>
              </w:rPr>
            </w:pPr>
            <w:r w:rsidRPr="00D75D86">
              <w:rPr>
                <w:rFonts w:ascii="Times New Roman" w:hAnsi="Times New Roman" w:cs="Times New Roman"/>
                <w:sz w:val="20"/>
                <w:szCs w:val="20"/>
                <w:lang w:val="uk-UA"/>
              </w:rPr>
              <w:t>4.</w:t>
            </w:r>
            <w:r w:rsidRPr="00D75D86">
              <w:rPr>
                <w:rFonts w:ascii="Times New Roman" w:hAnsi="Times New Roman" w:cs="Times New Roman"/>
                <w:sz w:val="20"/>
                <w:szCs w:val="20"/>
                <w:lang w:val="uk-UA"/>
              </w:rPr>
              <w:tab/>
              <w:t>Grasselly Gyula (1992): Ásványi nyersanyagok (Ásványtan II.). Kézirat. Tankönyvkiadó, Budapest.</w:t>
            </w:r>
          </w:p>
          <w:p w14:paraId="1DE01BA7" w14:textId="77777777" w:rsidR="00D75D86" w:rsidRPr="00D75D86" w:rsidRDefault="00D75D86" w:rsidP="00D75D86">
            <w:pPr>
              <w:jc w:val="both"/>
              <w:rPr>
                <w:rFonts w:ascii="Times New Roman" w:hAnsi="Times New Roman" w:cs="Times New Roman"/>
                <w:sz w:val="20"/>
                <w:szCs w:val="20"/>
                <w:lang w:val="uk-UA"/>
              </w:rPr>
            </w:pPr>
            <w:r w:rsidRPr="00D75D86">
              <w:rPr>
                <w:rFonts w:ascii="Times New Roman" w:hAnsi="Times New Roman" w:cs="Times New Roman"/>
                <w:sz w:val="20"/>
                <w:szCs w:val="20"/>
                <w:lang w:val="uk-UA"/>
              </w:rPr>
              <w:t>5.</w:t>
            </w:r>
            <w:r w:rsidRPr="00D75D86">
              <w:rPr>
                <w:rFonts w:ascii="Times New Roman" w:hAnsi="Times New Roman" w:cs="Times New Roman"/>
                <w:sz w:val="20"/>
                <w:szCs w:val="20"/>
                <w:lang w:val="uk-UA"/>
              </w:rPr>
              <w:tab/>
              <w:t>Pápay László (1998): Kristályok, ásványok, kőzetek. JATE press, Szeged.</w:t>
            </w:r>
          </w:p>
          <w:p w14:paraId="39919475" w14:textId="77777777" w:rsidR="00D75D86" w:rsidRPr="00D75D86" w:rsidRDefault="00D75D86" w:rsidP="00D75D86">
            <w:pPr>
              <w:jc w:val="both"/>
              <w:rPr>
                <w:rFonts w:ascii="Times New Roman" w:hAnsi="Times New Roman" w:cs="Times New Roman"/>
                <w:sz w:val="20"/>
                <w:szCs w:val="20"/>
                <w:lang w:val="uk-UA"/>
              </w:rPr>
            </w:pPr>
            <w:r w:rsidRPr="00D75D86">
              <w:rPr>
                <w:rFonts w:ascii="Times New Roman" w:hAnsi="Times New Roman" w:cs="Times New Roman"/>
                <w:sz w:val="20"/>
                <w:szCs w:val="20"/>
                <w:lang w:val="uk-UA"/>
              </w:rPr>
              <w:t>6.</w:t>
            </w:r>
            <w:r w:rsidRPr="00D75D86">
              <w:rPr>
                <w:rFonts w:ascii="Times New Roman" w:hAnsi="Times New Roman" w:cs="Times New Roman"/>
                <w:sz w:val="20"/>
                <w:szCs w:val="20"/>
                <w:lang w:val="uk-UA"/>
              </w:rPr>
              <w:tab/>
              <w:t xml:space="preserve">Szakáll S. (2011): Ásvány- és kőzettan alapjai. www.tankonyvtar.hu </w:t>
            </w:r>
          </w:p>
          <w:p w14:paraId="20F92E96" w14:textId="77777777" w:rsidR="00D75D86" w:rsidRPr="00D75D86" w:rsidRDefault="00D75D86" w:rsidP="00D75D86">
            <w:pPr>
              <w:jc w:val="both"/>
              <w:rPr>
                <w:rFonts w:ascii="Times New Roman" w:hAnsi="Times New Roman" w:cs="Times New Roman"/>
                <w:sz w:val="20"/>
                <w:szCs w:val="20"/>
                <w:lang w:val="uk-UA"/>
              </w:rPr>
            </w:pPr>
            <w:r w:rsidRPr="00D75D86">
              <w:rPr>
                <w:rFonts w:ascii="Times New Roman" w:hAnsi="Times New Roman" w:cs="Times New Roman"/>
                <w:sz w:val="20"/>
                <w:szCs w:val="20"/>
                <w:lang w:val="uk-UA"/>
              </w:rPr>
              <w:t>7.</w:t>
            </w:r>
            <w:r w:rsidRPr="00D75D86">
              <w:rPr>
                <w:rFonts w:ascii="Times New Roman" w:hAnsi="Times New Roman" w:cs="Times New Roman"/>
                <w:sz w:val="20"/>
                <w:szCs w:val="20"/>
                <w:lang w:val="uk-UA"/>
              </w:rPr>
              <w:tab/>
              <w:t xml:space="preserve">Tóth E. – Weiszburg T. (2012): Környezeti ásványtan. www.tankonyvtar.hu </w:t>
            </w:r>
          </w:p>
          <w:p w14:paraId="127D016B" w14:textId="77777777" w:rsidR="00D75D86" w:rsidRPr="00D75D86" w:rsidRDefault="00D75D86" w:rsidP="00D75D86">
            <w:pPr>
              <w:jc w:val="both"/>
              <w:rPr>
                <w:rFonts w:ascii="Times New Roman" w:hAnsi="Times New Roman" w:cs="Times New Roman"/>
                <w:sz w:val="20"/>
                <w:szCs w:val="20"/>
                <w:lang w:val="uk-UA"/>
              </w:rPr>
            </w:pPr>
            <w:r w:rsidRPr="00D75D86">
              <w:rPr>
                <w:rFonts w:ascii="Times New Roman" w:hAnsi="Times New Roman" w:cs="Times New Roman"/>
                <w:sz w:val="20"/>
                <w:szCs w:val="20"/>
                <w:lang w:val="uk-UA"/>
              </w:rPr>
              <w:t>8.</w:t>
            </w:r>
            <w:r w:rsidRPr="00D75D86">
              <w:rPr>
                <w:rFonts w:ascii="Times New Roman" w:hAnsi="Times New Roman" w:cs="Times New Roman"/>
                <w:sz w:val="20"/>
                <w:szCs w:val="20"/>
                <w:lang w:val="uk-UA"/>
              </w:rPr>
              <w:tab/>
              <w:t>Báldi Tamás (1994): Elemző (általános) földtan I-II. Kézirat. ELTE TTK, Budapest.</w:t>
            </w:r>
          </w:p>
          <w:p w14:paraId="60AC1FF0" w14:textId="77777777" w:rsidR="00D75D86" w:rsidRPr="00D75D86" w:rsidRDefault="00D75D86" w:rsidP="00D75D86">
            <w:pPr>
              <w:jc w:val="both"/>
              <w:rPr>
                <w:rFonts w:ascii="Times New Roman" w:hAnsi="Times New Roman" w:cs="Times New Roman"/>
                <w:sz w:val="20"/>
                <w:szCs w:val="20"/>
                <w:lang w:val="uk-UA"/>
              </w:rPr>
            </w:pPr>
            <w:r w:rsidRPr="00D75D86">
              <w:rPr>
                <w:rFonts w:ascii="Times New Roman" w:hAnsi="Times New Roman" w:cs="Times New Roman"/>
                <w:sz w:val="20"/>
                <w:szCs w:val="20"/>
                <w:lang w:val="uk-UA"/>
              </w:rPr>
              <w:t>9.</w:t>
            </w:r>
            <w:r w:rsidRPr="00D75D86">
              <w:rPr>
                <w:rFonts w:ascii="Times New Roman" w:hAnsi="Times New Roman" w:cs="Times New Roman"/>
                <w:sz w:val="20"/>
                <w:szCs w:val="20"/>
                <w:lang w:val="uk-UA"/>
              </w:rPr>
              <w:tab/>
              <w:t>Molnár Béla (1984): A Föld és az élet fejlődése. Nemzeti Tankönyvkiadó, Budapest.</w:t>
            </w:r>
          </w:p>
          <w:p w14:paraId="465231A0" w14:textId="77777777" w:rsidR="00D75D86" w:rsidRPr="00D75D86" w:rsidRDefault="00D75D86" w:rsidP="00D75D86">
            <w:pPr>
              <w:jc w:val="both"/>
              <w:rPr>
                <w:rFonts w:ascii="Times New Roman" w:hAnsi="Times New Roman" w:cs="Times New Roman"/>
                <w:sz w:val="20"/>
                <w:szCs w:val="20"/>
                <w:lang w:val="uk-UA"/>
              </w:rPr>
            </w:pPr>
            <w:r w:rsidRPr="00D75D86">
              <w:rPr>
                <w:rFonts w:ascii="Times New Roman" w:hAnsi="Times New Roman" w:cs="Times New Roman"/>
                <w:sz w:val="20"/>
                <w:szCs w:val="20"/>
                <w:lang w:val="uk-UA"/>
              </w:rPr>
              <w:t>10.</w:t>
            </w:r>
            <w:r w:rsidRPr="00D75D86">
              <w:rPr>
                <w:rFonts w:ascii="Times New Roman" w:hAnsi="Times New Roman" w:cs="Times New Roman"/>
                <w:sz w:val="20"/>
                <w:szCs w:val="20"/>
                <w:lang w:val="uk-UA"/>
              </w:rPr>
              <w:tab/>
              <w:t>Wallacher László (1993): Magmás és metamorf kőzetek I-II. Nemzeti Tankönyvkiadó.</w:t>
            </w:r>
          </w:p>
          <w:p w14:paraId="5A468F21" w14:textId="77777777" w:rsidR="00D75D86" w:rsidRPr="00D75D86" w:rsidRDefault="00D75D86" w:rsidP="00D75D86">
            <w:pPr>
              <w:jc w:val="both"/>
              <w:rPr>
                <w:rFonts w:ascii="Times New Roman" w:hAnsi="Times New Roman" w:cs="Times New Roman"/>
                <w:sz w:val="20"/>
                <w:szCs w:val="20"/>
                <w:lang w:val="uk-UA"/>
              </w:rPr>
            </w:pPr>
            <w:r w:rsidRPr="00D75D86">
              <w:rPr>
                <w:rFonts w:ascii="Times New Roman" w:hAnsi="Times New Roman" w:cs="Times New Roman"/>
                <w:sz w:val="20"/>
                <w:szCs w:val="20"/>
                <w:lang w:val="uk-UA"/>
              </w:rPr>
              <w:t>11.</w:t>
            </w:r>
            <w:r w:rsidRPr="00D75D86">
              <w:rPr>
                <w:rFonts w:ascii="Times New Roman" w:hAnsi="Times New Roman" w:cs="Times New Roman"/>
                <w:sz w:val="20"/>
                <w:szCs w:val="20"/>
                <w:lang w:val="uk-UA"/>
              </w:rPr>
              <w:tab/>
              <w:t>Wallacher László (1993): Üledékes kőzetek és kőzetalkotó ásványok I-II. Nemzeti Tankönyvkiadó.</w:t>
            </w:r>
          </w:p>
          <w:p w14:paraId="5FEDD42E" w14:textId="77777777" w:rsidR="00D75D86" w:rsidRPr="00D75D86" w:rsidRDefault="00D75D86" w:rsidP="00D75D86">
            <w:pPr>
              <w:jc w:val="both"/>
              <w:rPr>
                <w:rFonts w:ascii="Times New Roman" w:hAnsi="Times New Roman" w:cs="Times New Roman"/>
                <w:sz w:val="20"/>
                <w:szCs w:val="20"/>
                <w:lang w:val="uk-UA"/>
              </w:rPr>
            </w:pPr>
            <w:r w:rsidRPr="00D75D86">
              <w:rPr>
                <w:rFonts w:ascii="Times New Roman" w:hAnsi="Times New Roman" w:cs="Times New Roman"/>
                <w:sz w:val="20"/>
                <w:szCs w:val="20"/>
                <w:lang w:val="uk-UA"/>
              </w:rPr>
              <w:t>12.</w:t>
            </w:r>
            <w:r w:rsidRPr="00D75D86">
              <w:rPr>
                <w:rFonts w:ascii="Times New Roman" w:hAnsi="Times New Roman" w:cs="Times New Roman"/>
                <w:sz w:val="20"/>
                <w:szCs w:val="20"/>
                <w:lang w:val="uk-UA"/>
              </w:rPr>
              <w:tab/>
              <w:t>Богуцький А. Б. – Яцишин А. М. – Дмитрук Р. Я. – Томенюк О. М. (2018):  Геологія загальна та історична. Лабораторний практикум. Навчальний посібник. Львів, ЛНУ імені Івана Франка. “Ліана-М”. 138 с. ISBN 978-617-10-0452-8</w:t>
            </w:r>
          </w:p>
          <w:p w14:paraId="41F1D7D4" w14:textId="77777777" w:rsidR="00D75D86" w:rsidRPr="00D75D86" w:rsidRDefault="00D75D86" w:rsidP="00D75D86">
            <w:pPr>
              <w:jc w:val="both"/>
              <w:rPr>
                <w:rFonts w:ascii="Times New Roman" w:hAnsi="Times New Roman" w:cs="Times New Roman"/>
                <w:sz w:val="20"/>
                <w:szCs w:val="20"/>
                <w:lang w:val="uk-UA"/>
              </w:rPr>
            </w:pPr>
            <w:r w:rsidRPr="00D75D86">
              <w:rPr>
                <w:rFonts w:ascii="Times New Roman" w:hAnsi="Times New Roman" w:cs="Times New Roman"/>
                <w:sz w:val="20"/>
                <w:szCs w:val="20"/>
                <w:lang w:val="uk-UA"/>
              </w:rPr>
              <w:t>13.</w:t>
            </w:r>
            <w:r w:rsidRPr="00D75D86">
              <w:rPr>
                <w:rFonts w:ascii="Times New Roman" w:hAnsi="Times New Roman" w:cs="Times New Roman"/>
                <w:sz w:val="20"/>
                <w:szCs w:val="20"/>
                <w:lang w:val="uk-UA"/>
              </w:rPr>
              <w:tab/>
              <w:t>Скакун Л. (2002): Мінералогія. Конспект лекцій. Загальна мінералогія. Видавничий центр ЛНУ ім. Івана Франка</w:t>
            </w:r>
          </w:p>
          <w:p w14:paraId="75F1C82A" w14:textId="77777777" w:rsidR="00D75D86" w:rsidRPr="00D75D86" w:rsidRDefault="00D75D86" w:rsidP="00D75D86">
            <w:pPr>
              <w:jc w:val="both"/>
              <w:rPr>
                <w:rFonts w:ascii="Times New Roman" w:hAnsi="Times New Roman" w:cs="Times New Roman"/>
                <w:sz w:val="20"/>
                <w:szCs w:val="20"/>
                <w:lang w:val="uk-UA"/>
              </w:rPr>
            </w:pPr>
            <w:r w:rsidRPr="00D75D86">
              <w:rPr>
                <w:rFonts w:ascii="Times New Roman" w:hAnsi="Times New Roman" w:cs="Times New Roman"/>
                <w:sz w:val="20"/>
                <w:szCs w:val="20"/>
                <w:lang w:val="uk-UA"/>
              </w:rPr>
              <w:t>14.</w:t>
            </w:r>
            <w:r w:rsidRPr="00D75D86">
              <w:rPr>
                <w:rFonts w:ascii="Times New Roman" w:hAnsi="Times New Roman" w:cs="Times New Roman"/>
                <w:sz w:val="20"/>
                <w:szCs w:val="20"/>
                <w:lang w:val="uk-UA"/>
              </w:rPr>
              <w:tab/>
              <w:t>Скакун Л. (2002): Мінералогія. Конспект лекцій. Систематична мінералогія. Оксисолі, галогеніди. Видавничий центр ЛНУ ім. Івана Франка</w:t>
            </w:r>
          </w:p>
          <w:p w14:paraId="5798DF87" w14:textId="77777777" w:rsidR="00D75D86" w:rsidRPr="00D75D86" w:rsidRDefault="00D75D86" w:rsidP="00D75D86">
            <w:pPr>
              <w:jc w:val="both"/>
              <w:rPr>
                <w:rFonts w:ascii="Times New Roman" w:hAnsi="Times New Roman" w:cs="Times New Roman"/>
                <w:sz w:val="20"/>
                <w:szCs w:val="20"/>
                <w:lang w:val="uk-UA"/>
              </w:rPr>
            </w:pPr>
            <w:r w:rsidRPr="00D75D86">
              <w:rPr>
                <w:rFonts w:ascii="Times New Roman" w:hAnsi="Times New Roman" w:cs="Times New Roman"/>
                <w:sz w:val="20"/>
                <w:szCs w:val="20"/>
                <w:lang w:val="uk-UA"/>
              </w:rPr>
              <w:t>15.</w:t>
            </w:r>
            <w:r w:rsidRPr="00D75D86">
              <w:rPr>
                <w:rFonts w:ascii="Times New Roman" w:hAnsi="Times New Roman" w:cs="Times New Roman"/>
                <w:sz w:val="20"/>
                <w:szCs w:val="20"/>
                <w:lang w:val="uk-UA"/>
              </w:rPr>
              <w:tab/>
              <w:t>Скакун Л. (2003): Мінералогія. Конспект лекцій. Систематична мінералогія. Прості речовини, сульфіди, оксиди. Видавничий центр ЛНУ ім. Івана Франка</w:t>
            </w:r>
          </w:p>
          <w:p w14:paraId="1EC42A04" w14:textId="77777777" w:rsidR="00D75D86" w:rsidRPr="00D75D86" w:rsidRDefault="00D75D86" w:rsidP="00D75D86">
            <w:pPr>
              <w:jc w:val="both"/>
              <w:rPr>
                <w:rFonts w:ascii="Times New Roman" w:hAnsi="Times New Roman" w:cs="Times New Roman"/>
                <w:sz w:val="20"/>
                <w:szCs w:val="20"/>
                <w:lang w:val="uk-UA"/>
              </w:rPr>
            </w:pPr>
            <w:r w:rsidRPr="00D75D86">
              <w:rPr>
                <w:rFonts w:ascii="Times New Roman" w:hAnsi="Times New Roman" w:cs="Times New Roman"/>
                <w:sz w:val="20"/>
                <w:szCs w:val="20"/>
                <w:lang w:val="uk-UA"/>
              </w:rPr>
              <w:t>16.</w:t>
            </w:r>
            <w:r w:rsidRPr="00D75D86">
              <w:rPr>
                <w:rFonts w:ascii="Times New Roman" w:hAnsi="Times New Roman" w:cs="Times New Roman"/>
                <w:sz w:val="20"/>
                <w:szCs w:val="20"/>
                <w:lang w:val="uk-UA"/>
              </w:rPr>
              <w:tab/>
              <w:t>Іванік О.М. – Мєнасова А.Ш. – Крочак М.Д. (2020): Загальна геологія. Навчальний посібник. Київ. 205 с.</w:t>
            </w:r>
          </w:p>
          <w:p w14:paraId="668CAB79" w14:textId="77777777" w:rsidR="00D75D86" w:rsidRPr="00D75D86" w:rsidRDefault="00D75D86" w:rsidP="00D75D86">
            <w:pPr>
              <w:jc w:val="both"/>
              <w:rPr>
                <w:rFonts w:ascii="Times New Roman" w:hAnsi="Times New Roman" w:cs="Times New Roman"/>
                <w:sz w:val="20"/>
                <w:szCs w:val="20"/>
                <w:lang w:val="uk-UA"/>
              </w:rPr>
            </w:pPr>
            <w:r w:rsidRPr="00D75D86">
              <w:rPr>
                <w:rFonts w:ascii="Times New Roman" w:hAnsi="Times New Roman" w:cs="Times New Roman"/>
                <w:sz w:val="20"/>
                <w:szCs w:val="20"/>
                <w:lang w:val="uk-UA"/>
              </w:rPr>
              <w:t>17.</w:t>
            </w:r>
            <w:r w:rsidRPr="00D75D86">
              <w:rPr>
                <w:rFonts w:ascii="Times New Roman" w:hAnsi="Times New Roman" w:cs="Times New Roman"/>
                <w:sz w:val="20"/>
                <w:szCs w:val="20"/>
                <w:lang w:val="uk-UA"/>
              </w:rPr>
              <w:tab/>
              <w:t xml:space="preserve">Паранько І. С. – Сіворонов А. О. – Євтєхов В. Д. (2004): Загальна Геологія. Мінерал. Кривий Ріг. </w:t>
            </w:r>
          </w:p>
          <w:p w14:paraId="21F0C60C" w14:textId="73A79B94" w:rsidR="00A32902" w:rsidRDefault="00D75D86" w:rsidP="00D75D86">
            <w:pPr>
              <w:jc w:val="both"/>
              <w:rPr>
                <w:rFonts w:ascii="Times New Roman" w:hAnsi="Times New Roman" w:cs="Times New Roman"/>
                <w:sz w:val="20"/>
                <w:szCs w:val="20"/>
                <w:lang w:val="uk-UA"/>
              </w:rPr>
            </w:pPr>
            <w:r w:rsidRPr="00D75D86">
              <w:rPr>
                <w:rFonts w:ascii="Times New Roman" w:hAnsi="Times New Roman" w:cs="Times New Roman"/>
                <w:sz w:val="20"/>
                <w:szCs w:val="20"/>
                <w:lang w:val="uk-UA"/>
              </w:rPr>
              <w:t>18.</w:t>
            </w:r>
            <w:r w:rsidRPr="00D75D86">
              <w:rPr>
                <w:rFonts w:ascii="Times New Roman" w:hAnsi="Times New Roman" w:cs="Times New Roman"/>
                <w:sz w:val="20"/>
                <w:szCs w:val="20"/>
                <w:lang w:val="uk-UA"/>
              </w:rPr>
              <w:tab/>
              <w:t>М. В. Багров – В. О. Боков – І. Г. Черваньов (2000): Землезнавство. Либідь. Київ.</w:t>
            </w:r>
          </w:p>
          <w:p w14:paraId="11D69E65" w14:textId="77777777" w:rsidR="00D75D86" w:rsidRPr="00D75D86" w:rsidRDefault="00D75D86" w:rsidP="00D75D86">
            <w:pPr>
              <w:jc w:val="both"/>
              <w:rPr>
                <w:rFonts w:ascii="Times New Roman" w:hAnsi="Times New Roman" w:cs="Times New Roman"/>
                <w:sz w:val="20"/>
                <w:szCs w:val="20"/>
                <w:lang w:val="uk-UA"/>
              </w:rPr>
            </w:pPr>
            <w:r w:rsidRPr="00D75D86">
              <w:rPr>
                <w:rFonts w:ascii="Times New Roman" w:hAnsi="Times New Roman" w:cs="Times New Roman"/>
                <w:sz w:val="20"/>
                <w:szCs w:val="20"/>
                <w:lang w:val="uk-UA"/>
              </w:rPr>
              <w:t>21.</w:t>
            </w:r>
            <w:r w:rsidRPr="00D75D86">
              <w:rPr>
                <w:rFonts w:ascii="Times New Roman" w:hAnsi="Times New Roman" w:cs="Times New Roman"/>
                <w:sz w:val="20"/>
                <w:szCs w:val="20"/>
                <w:lang w:val="uk-UA"/>
              </w:rPr>
              <w:tab/>
              <w:t>Hartai Éva (2011): Geológia. http://www.tankonyvtar.hu/hu/tartalom/tamop425/0033_PDF_MFFTT600120/adatok.html</w:t>
            </w:r>
          </w:p>
          <w:p w14:paraId="71873592" w14:textId="77777777" w:rsidR="00D75D86" w:rsidRPr="00D75D86" w:rsidRDefault="00D75D86" w:rsidP="00D75D86">
            <w:pPr>
              <w:jc w:val="both"/>
              <w:rPr>
                <w:rFonts w:ascii="Times New Roman" w:hAnsi="Times New Roman" w:cs="Times New Roman"/>
                <w:sz w:val="20"/>
                <w:szCs w:val="20"/>
                <w:lang w:val="uk-UA"/>
              </w:rPr>
            </w:pPr>
            <w:r w:rsidRPr="00D75D86">
              <w:rPr>
                <w:rFonts w:ascii="Times New Roman" w:hAnsi="Times New Roman" w:cs="Times New Roman"/>
                <w:sz w:val="20"/>
                <w:szCs w:val="20"/>
                <w:lang w:val="uk-UA"/>
              </w:rPr>
              <w:t>22.</w:t>
            </w:r>
            <w:r w:rsidRPr="00D75D86">
              <w:rPr>
                <w:rFonts w:ascii="Times New Roman" w:hAnsi="Times New Roman" w:cs="Times New Roman"/>
                <w:sz w:val="20"/>
                <w:szCs w:val="20"/>
                <w:lang w:val="uk-UA"/>
              </w:rPr>
              <w:tab/>
              <w:t xml:space="preserve">Tóth Erzsébet – Weiszburg Tamás (2012): Környezeti ásványtan. http://www.tankonyvtar.hu/hu/tartalom/tamop425/0047_Weiszburg-Toth_Kornyezeti_asvanytan/adatok.html </w:t>
            </w:r>
          </w:p>
          <w:p w14:paraId="6B1F1AAC" w14:textId="77777777" w:rsidR="00D75D86" w:rsidRPr="00D75D86" w:rsidRDefault="00D75D86" w:rsidP="00D75D86">
            <w:pPr>
              <w:jc w:val="both"/>
              <w:rPr>
                <w:rFonts w:ascii="Times New Roman" w:hAnsi="Times New Roman" w:cs="Times New Roman"/>
                <w:sz w:val="20"/>
                <w:szCs w:val="20"/>
                <w:lang w:val="uk-UA"/>
              </w:rPr>
            </w:pPr>
            <w:r w:rsidRPr="00D75D86">
              <w:rPr>
                <w:rFonts w:ascii="Times New Roman" w:hAnsi="Times New Roman" w:cs="Times New Roman"/>
                <w:sz w:val="20"/>
                <w:szCs w:val="20"/>
                <w:lang w:val="uk-UA"/>
              </w:rPr>
              <w:t>23.</w:t>
            </w:r>
            <w:r w:rsidRPr="00D75D86">
              <w:rPr>
                <w:rFonts w:ascii="Times New Roman" w:hAnsi="Times New Roman" w:cs="Times New Roman"/>
                <w:sz w:val="20"/>
                <w:szCs w:val="20"/>
                <w:lang w:val="uk-UA"/>
              </w:rPr>
              <w:tab/>
              <w:t xml:space="preserve">Dávid Árpád (2011): Ásvány és kőzettan. http://www.tankonyvtar.hu/hu/tartalom/tamop425/0038_foldrajz_asvanyeskotzettanda/adatok.html </w:t>
            </w:r>
          </w:p>
          <w:p w14:paraId="234F2369" w14:textId="77777777" w:rsidR="00D75D86" w:rsidRPr="00D75D86" w:rsidRDefault="00D75D86" w:rsidP="00D75D86">
            <w:pPr>
              <w:jc w:val="both"/>
              <w:rPr>
                <w:rFonts w:ascii="Times New Roman" w:hAnsi="Times New Roman" w:cs="Times New Roman"/>
                <w:sz w:val="20"/>
                <w:szCs w:val="20"/>
                <w:lang w:val="uk-UA"/>
              </w:rPr>
            </w:pPr>
            <w:r w:rsidRPr="00D75D86">
              <w:rPr>
                <w:rFonts w:ascii="Times New Roman" w:hAnsi="Times New Roman" w:cs="Times New Roman"/>
                <w:sz w:val="20"/>
                <w:szCs w:val="20"/>
                <w:lang w:val="uk-UA"/>
              </w:rPr>
              <w:t>24.</w:t>
            </w:r>
            <w:r w:rsidRPr="00D75D86">
              <w:rPr>
                <w:rFonts w:ascii="Times New Roman" w:hAnsi="Times New Roman" w:cs="Times New Roman"/>
                <w:sz w:val="20"/>
                <w:szCs w:val="20"/>
                <w:lang w:val="uk-UA"/>
              </w:rPr>
              <w:tab/>
              <w:t xml:space="preserve">Szakáll Sándor (2011): Ásvány- és kőzettan alapjai. http://www.tankonyvtar.hu/hu/tartalom/tamop425/0033_PDF_MFFAT6101/adatok.html </w:t>
            </w:r>
          </w:p>
          <w:p w14:paraId="2E0E2E6A" w14:textId="77777777" w:rsidR="00D75D86" w:rsidRPr="00D75D86" w:rsidRDefault="00D75D86" w:rsidP="00D75D86">
            <w:pPr>
              <w:jc w:val="both"/>
              <w:rPr>
                <w:rFonts w:ascii="Times New Roman" w:hAnsi="Times New Roman" w:cs="Times New Roman"/>
                <w:sz w:val="20"/>
                <w:szCs w:val="20"/>
                <w:lang w:val="uk-UA"/>
              </w:rPr>
            </w:pPr>
            <w:r w:rsidRPr="00D75D86">
              <w:rPr>
                <w:rFonts w:ascii="Times New Roman" w:hAnsi="Times New Roman" w:cs="Times New Roman"/>
                <w:sz w:val="20"/>
                <w:szCs w:val="20"/>
                <w:lang w:val="uk-UA"/>
              </w:rPr>
              <w:t>25.</w:t>
            </w:r>
            <w:r w:rsidRPr="00D75D86">
              <w:rPr>
                <w:rFonts w:ascii="Times New Roman" w:hAnsi="Times New Roman" w:cs="Times New Roman"/>
                <w:sz w:val="20"/>
                <w:szCs w:val="20"/>
                <w:lang w:val="uk-UA"/>
              </w:rPr>
              <w:tab/>
              <w:t xml:space="preserve">Harangi Sz. – Szakmány Gy. – Józsa S. – Lukács R. – Sági T. (2013): Magmás kőzetek és folyamatok – gyakorlati ismeretek magmás kőzetek vizsgálatához. e-book Eötvös Loránd Tudományegyetem. ISBN 978-963-284-478-7 </w:t>
            </w:r>
          </w:p>
          <w:p w14:paraId="711765FB" w14:textId="77777777" w:rsidR="00D75D86" w:rsidRPr="00D75D86" w:rsidRDefault="00D75D86" w:rsidP="00D75D86">
            <w:pPr>
              <w:jc w:val="both"/>
              <w:rPr>
                <w:rFonts w:ascii="Times New Roman" w:hAnsi="Times New Roman" w:cs="Times New Roman"/>
                <w:sz w:val="20"/>
                <w:szCs w:val="20"/>
                <w:lang w:val="uk-UA"/>
              </w:rPr>
            </w:pPr>
            <w:r w:rsidRPr="00D75D86">
              <w:rPr>
                <w:rFonts w:ascii="Times New Roman" w:hAnsi="Times New Roman" w:cs="Times New Roman"/>
                <w:sz w:val="20"/>
                <w:szCs w:val="20"/>
                <w:lang w:val="uk-UA"/>
              </w:rPr>
              <w:lastRenderedPageBreak/>
              <w:t>26.</w:t>
            </w:r>
            <w:r w:rsidRPr="00D75D86">
              <w:rPr>
                <w:rFonts w:ascii="Times New Roman" w:hAnsi="Times New Roman" w:cs="Times New Roman"/>
                <w:sz w:val="20"/>
                <w:szCs w:val="20"/>
                <w:lang w:val="uk-UA"/>
              </w:rPr>
              <w:tab/>
              <w:t xml:space="preserve">Тихоненко Д. Г. – Дегтярьов В. В. – Щуковський М. А. та ін. (2003): Геологія з основами мінералогії. Навчальний посібник. Київ, Вища освіта. </w:t>
            </w:r>
          </w:p>
          <w:p w14:paraId="29B04758" w14:textId="77777777" w:rsidR="00D75D86" w:rsidRPr="00D75D86" w:rsidRDefault="00D75D86" w:rsidP="00D75D86">
            <w:pPr>
              <w:jc w:val="both"/>
              <w:rPr>
                <w:rFonts w:ascii="Times New Roman" w:hAnsi="Times New Roman" w:cs="Times New Roman"/>
                <w:sz w:val="20"/>
                <w:szCs w:val="20"/>
                <w:lang w:val="uk-UA"/>
              </w:rPr>
            </w:pPr>
            <w:r w:rsidRPr="00D75D86">
              <w:rPr>
                <w:rFonts w:ascii="Times New Roman" w:hAnsi="Times New Roman" w:cs="Times New Roman"/>
                <w:sz w:val="20"/>
                <w:szCs w:val="20"/>
                <w:lang w:val="uk-UA"/>
              </w:rPr>
              <w:t>27.</w:t>
            </w:r>
            <w:r w:rsidRPr="00D75D86">
              <w:rPr>
                <w:rFonts w:ascii="Times New Roman" w:hAnsi="Times New Roman" w:cs="Times New Roman"/>
                <w:sz w:val="20"/>
                <w:szCs w:val="20"/>
                <w:lang w:val="uk-UA"/>
              </w:rPr>
              <w:tab/>
              <w:t>Павлишин В.І., та інші (2007): Генезис мінералів. Підручник. KHT, Kиїв.</w:t>
            </w:r>
          </w:p>
          <w:p w14:paraId="6AADC9DE" w14:textId="77777777" w:rsidR="00D75D86" w:rsidRPr="00D75D86" w:rsidRDefault="00D75D86" w:rsidP="00D75D86">
            <w:pPr>
              <w:jc w:val="both"/>
              <w:rPr>
                <w:rFonts w:ascii="Times New Roman" w:hAnsi="Times New Roman" w:cs="Times New Roman"/>
                <w:sz w:val="20"/>
                <w:szCs w:val="20"/>
                <w:lang w:val="uk-UA"/>
              </w:rPr>
            </w:pPr>
            <w:r w:rsidRPr="00D75D86">
              <w:rPr>
                <w:rFonts w:ascii="Times New Roman" w:hAnsi="Times New Roman" w:cs="Times New Roman"/>
                <w:sz w:val="20"/>
                <w:szCs w:val="20"/>
                <w:lang w:val="uk-UA"/>
              </w:rPr>
              <w:t>28.</w:t>
            </w:r>
            <w:r w:rsidRPr="00D75D86">
              <w:rPr>
                <w:rFonts w:ascii="Times New Roman" w:hAnsi="Times New Roman" w:cs="Times New Roman"/>
                <w:sz w:val="20"/>
                <w:szCs w:val="20"/>
                <w:lang w:val="uk-UA"/>
              </w:rPr>
              <w:tab/>
              <w:t>Лукієнко О.І (2008): Структурна геологія. Підручник. KHT, Kиїв.</w:t>
            </w:r>
          </w:p>
          <w:p w14:paraId="000860A6" w14:textId="28262DC1" w:rsidR="00D75D86" w:rsidRPr="00A32902" w:rsidRDefault="00D75D86" w:rsidP="00D75D86">
            <w:pPr>
              <w:jc w:val="both"/>
              <w:rPr>
                <w:rFonts w:ascii="Times New Roman" w:hAnsi="Times New Roman" w:cs="Times New Roman"/>
                <w:sz w:val="20"/>
                <w:szCs w:val="20"/>
                <w:lang w:val="uk-UA"/>
              </w:rPr>
            </w:pPr>
            <w:r w:rsidRPr="00D75D86">
              <w:rPr>
                <w:rFonts w:ascii="Times New Roman" w:hAnsi="Times New Roman" w:cs="Times New Roman"/>
                <w:sz w:val="20"/>
                <w:szCs w:val="20"/>
                <w:lang w:val="uk-UA"/>
              </w:rPr>
              <w:t>29.</w:t>
            </w:r>
            <w:r w:rsidRPr="00D75D86">
              <w:rPr>
                <w:rFonts w:ascii="Times New Roman" w:hAnsi="Times New Roman" w:cs="Times New Roman"/>
                <w:sz w:val="20"/>
                <w:szCs w:val="20"/>
                <w:lang w:val="uk-UA"/>
              </w:rPr>
              <w:tab/>
              <w:t>Свинко Й. М. – Сивий М. Я. (2003): Геологія. Підручник. Київ, Либідь. 480c. ISBN: 966-06-0095-X</w:t>
            </w:r>
          </w:p>
          <w:p w14:paraId="3BB9327E" w14:textId="1B984DF5" w:rsidR="00C450CC" w:rsidRPr="00292FE5" w:rsidRDefault="00C450CC" w:rsidP="00A12B01">
            <w:pPr>
              <w:ind w:left="284" w:hanging="284"/>
              <w:jc w:val="both"/>
              <w:rPr>
                <w:rFonts w:ascii="Times New Roman" w:hAnsi="Times New Roman" w:cs="Times New Roman"/>
                <w:sz w:val="20"/>
                <w:szCs w:val="20"/>
              </w:rPr>
            </w:pPr>
          </w:p>
        </w:tc>
      </w:tr>
      <w:tr w:rsidR="00017135" w:rsidRPr="0033228B" w14:paraId="79281886" w14:textId="77777777" w:rsidTr="00A15804">
        <w:trPr>
          <w:trHeight w:val="1006"/>
        </w:trPr>
        <w:tc>
          <w:tcPr>
            <w:tcW w:w="2830" w:type="dxa"/>
            <w:vMerge w:val="restart"/>
            <w:shd w:val="clear" w:color="auto" w:fill="FFC000"/>
            <w:vAlign w:val="center"/>
          </w:tcPr>
          <w:p w14:paraId="4A94EF5A" w14:textId="67BDBD78" w:rsidR="00D75119" w:rsidRDefault="00D75119" w:rsidP="00074436">
            <w:pPr>
              <w:jc w:val="center"/>
              <w:rPr>
                <w:rFonts w:ascii="Times New Roman" w:hAnsi="Times New Roman" w:cs="Times New Roman"/>
                <w:b/>
                <w:sz w:val="20"/>
                <w:szCs w:val="20"/>
                <w:lang w:val="uk-UA"/>
              </w:rPr>
            </w:pPr>
            <w:r w:rsidRPr="00D75119">
              <w:rPr>
                <w:rFonts w:ascii="Times New Roman" w:hAnsi="Times New Roman" w:cs="Times New Roman"/>
                <w:b/>
                <w:sz w:val="20"/>
                <w:szCs w:val="20"/>
                <w:lang w:val="uk-UA"/>
              </w:rPr>
              <w:lastRenderedPageBreak/>
              <w:t>Якою мірою здобувачі освіти можуть використовувати ШІ (штучний інтелект) під час проходження курсу?</w:t>
            </w:r>
          </w:p>
          <w:p w14:paraId="3918953E" w14:textId="4B558F27" w:rsidR="00017135" w:rsidRPr="0033228B" w:rsidRDefault="00017135" w:rsidP="00074436">
            <w:pPr>
              <w:jc w:val="center"/>
              <w:rPr>
                <w:rFonts w:ascii="Times New Roman" w:hAnsi="Times New Roman" w:cs="Times New Roman"/>
                <w:sz w:val="20"/>
                <w:szCs w:val="20"/>
                <w:lang w:val="uk-UA"/>
              </w:rPr>
            </w:pPr>
            <w:r w:rsidRPr="0033228B">
              <w:rPr>
                <w:rFonts w:ascii="Times New Roman" w:hAnsi="Times New Roman" w:cs="Times New Roman"/>
                <w:sz w:val="20"/>
                <w:szCs w:val="20"/>
                <w:lang w:val="uk-UA"/>
              </w:rPr>
              <w:t>Згідно з шкалою:</w:t>
            </w:r>
          </w:p>
          <w:p w14:paraId="0A0ECD6D" w14:textId="53DBFA27" w:rsidR="00017135" w:rsidRPr="000145CE" w:rsidRDefault="00A56074" w:rsidP="00074436">
            <w:pPr>
              <w:jc w:val="center"/>
              <w:rPr>
                <w:rFonts w:ascii="Times New Roman" w:hAnsi="Times New Roman" w:cs="Times New Roman"/>
                <w:sz w:val="16"/>
                <w:szCs w:val="16"/>
              </w:rPr>
            </w:pPr>
            <w:hyperlink r:id="rId20" w:history="1">
              <w:r w:rsidR="00017135" w:rsidRPr="000145CE">
                <w:rPr>
                  <w:rStyle w:val="Hiperhivatkozs"/>
                  <w:rFonts w:ascii="Times New Roman" w:hAnsi="Times New Roman" w:cs="Times New Roman"/>
                  <w:sz w:val="16"/>
                  <w:szCs w:val="16"/>
                </w:rPr>
                <w:t>https://kmf.uz.ua/wp-content/uploads/2024/11/zagalni-rekomendacii-vikoristannja-shtuchnogo-intelektu-v-navchanni-ta-vikladanni-u-zui.pdf</w:t>
              </w:r>
            </w:hyperlink>
          </w:p>
          <w:p w14:paraId="5B41D815" w14:textId="69CE15F9" w:rsidR="00017135" w:rsidRPr="0033228B" w:rsidRDefault="00017135" w:rsidP="00E47458">
            <w:pPr>
              <w:jc w:val="center"/>
              <w:rPr>
                <w:rFonts w:ascii="Times New Roman" w:hAnsi="Times New Roman" w:cs="Times New Roman"/>
                <w:b/>
                <w:sz w:val="20"/>
                <w:szCs w:val="20"/>
              </w:rPr>
            </w:pPr>
            <w:r w:rsidRPr="0033228B">
              <w:rPr>
                <w:rFonts w:ascii="Times New Roman" w:hAnsi="Times New Roman" w:cs="Times New Roman"/>
                <w:b/>
                <w:sz w:val="20"/>
                <w:szCs w:val="20"/>
              </w:rPr>
              <w:t>Milyen mértékben használhat</w:t>
            </w:r>
            <w:r w:rsidR="001F6C32">
              <w:rPr>
                <w:rFonts w:ascii="Times New Roman" w:hAnsi="Times New Roman" w:cs="Times New Roman"/>
                <w:b/>
                <w:sz w:val="20"/>
                <w:szCs w:val="20"/>
              </w:rPr>
              <w:t>ják a hallgatók</w:t>
            </w:r>
            <w:r w:rsidRPr="0033228B">
              <w:rPr>
                <w:rFonts w:ascii="Times New Roman" w:hAnsi="Times New Roman" w:cs="Times New Roman"/>
                <w:b/>
                <w:sz w:val="20"/>
                <w:szCs w:val="20"/>
              </w:rPr>
              <w:t xml:space="preserve"> az AI</w:t>
            </w:r>
            <w:r w:rsidR="001F6C32">
              <w:rPr>
                <w:rFonts w:ascii="Times New Roman" w:hAnsi="Times New Roman" w:cs="Times New Roman"/>
                <w:b/>
                <w:sz w:val="20"/>
                <w:szCs w:val="20"/>
              </w:rPr>
              <w:t>-t</w:t>
            </w:r>
            <w:r w:rsidRPr="0033228B">
              <w:rPr>
                <w:rFonts w:ascii="Times New Roman" w:hAnsi="Times New Roman" w:cs="Times New Roman"/>
                <w:b/>
                <w:sz w:val="20"/>
                <w:szCs w:val="20"/>
              </w:rPr>
              <w:t xml:space="preserve"> (mesterséges intelligencia) a </w:t>
            </w:r>
            <w:proofErr w:type="gramStart"/>
            <w:r w:rsidRPr="0033228B">
              <w:rPr>
                <w:rFonts w:ascii="Times New Roman" w:hAnsi="Times New Roman" w:cs="Times New Roman"/>
                <w:b/>
                <w:sz w:val="20"/>
                <w:szCs w:val="20"/>
              </w:rPr>
              <w:t>kurzus</w:t>
            </w:r>
            <w:proofErr w:type="gramEnd"/>
            <w:r w:rsidRPr="0033228B">
              <w:rPr>
                <w:rFonts w:ascii="Times New Roman" w:hAnsi="Times New Roman" w:cs="Times New Roman"/>
                <w:b/>
                <w:sz w:val="20"/>
                <w:szCs w:val="20"/>
              </w:rPr>
              <w:t xml:space="preserve"> során?</w:t>
            </w:r>
          </w:p>
          <w:p w14:paraId="2C375697" w14:textId="77777777" w:rsidR="00017135" w:rsidRDefault="00017135" w:rsidP="00E47458">
            <w:pPr>
              <w:jc w:val="center"/>
              <w:rPr>
                <w:rStyle w:val="Hiperhivatkozs"/>
                <w:rFonts w:ascii="Times New Roman" w:hAnsi="Times New Roman" w:cs="Times New Roman"/>
                <w:sz w:val="16"/>
                <w:szCs w:val="16"/>
              </w:rPr>
            </w:pPr>
            <w:r w:rsidRPr="0033228B">
              <w:rPr>
                <w:rFonts w:ascii="Times New Roman" w:hAnsi="Times New Roman" w:cs="Times New Roman"/>
                <w:sz w:val="20"/>
                <w:szCs w:val="20"/>
              </w:rPr>
              <w:t xml:space="preserve">Az intézményi skála szerint: </w:t>
            </w:r>
            <w:hyperlink r:id="rId21" w:history="1">
              <w:r w:rsidRPr="000145CE">
                <w:rPr>
                  <w:rStyle w:val="Hiperhivatkozs"/>
                  <w:rFonts w:ascii="Times New Roman" w:hAnsi="Times New Roman" w:cs="Times New Roman"/>
                  <w:sz w:val="16"/>
                  <w:szCs w:val="16"/>
                </w:rPr>
                <w:t>https://kmf.uz.ua/wp-content/uploads/2024/11/ai-tablazat-hu.pdf</w:t>
              </w:r>
            </w:hyperlink>
          </w:p>
          <w:p w14:paraId="43E6E51C" w14:textId="01397A84" w:rsidR="00C37053" w:rsidRPr="00C37053" w:rsidRDefault="00C37053" w:rsidP="00C12490">
            <w:pPr>
              <w:jc w:val="center"/>
              <w:rPr>
                <w:rFonts w:ascii="Times New Roman" w:hAnsi="Times New Roman" w:cs="Times New Roman"/>
                <w:b/>
                <w:bCs/>
                <w:sz w:val="20"/>
                <w:szCs w:val="20"/>
                <w:lang w:val="en-US"/>
              </w:rPr>
            </w:pPr>
            <w:r w:rsidRPr="00C37053">
              <w:rPr>
                <w:rFonts w:ascii="Times New Roman" w:hAnsi="Times New Roman" w:cs="Times New Roman"/>
                <w:b/>
                <w:bCs/>
                <w:sz w:val="20"/>
                <w:szCs w:val="20"/>
                <w:lang w:val="en-US"/>
              </w:rPr>
              <w:t>To what extent may students use AI (artificial intelligence) during the course?</w:t>
            </w:r>
          </w:p>
          <w:p w14:paraId="3C94C7D4" w14:textId="1AC98720" w:rsidR="00C12490" w:rsidRPr="0033228B" w:rsidRDefault="00C12490" w:rsidP="00C12490">
            <w:pPr>
              <w:jc w:val="center"/>
              <w:rPr>
                <w:rFonts w:ascii="Times New Roman" w:hAnsi="Times New Roman" w:cs="Times New Roman"/>
                <w:sz w:val="20"/>
                <w:szCs w:val="20"/>
              </w:rPr>
            </w:pPr>
            <w:r w:rsidRPr="00C37053">
              <w:rPr>
                <w:rFonts w:ascii="Times New Roman" w:hAnsi="Times New Roman" w:cs="Times New Roman"/>
                <w:sz w:val="20"/>
                <w:szCs w:val="20"/>
                <w:lang w:val="en-US"/>
              </w:rPr>
              <w:t>According to the scale:</w:t>
            </w:r>
            <w:r w:rsidRPr="00C12490">
              <w:rPr>
                <w:rFonts w:ascii="Times New Roman" w:hAnsi="Times New Roman" w:cs="Times New Roman"/>
                <w:sz w:val="20"/>
                <w:szCs w:val="20"/>
              </w:rPr>
              <w:t xml:space="preserve"> </w:t>
            </w:r>
            <w:hyperlink r:id="rId22" w:history="1">
              <w:r w:rsidRPr="00C12490">
                <w:rPr>
                  <w:rStyle w:val="Hiperhivatkozs"/>
                  <w:rFonts w:ascii="Times New Roman" w:hAnsi="Times New Roman" w:cs="Times New Roman"/>
                  <w:sz w:val="16"/>
                  <w:szCs w:val="16"/>
                </w:rPr>
                <w:t>https://kmf.uz.ua/wp-content/uploads/2024/11/aitablazat-hu.pdf</w:t>
              </w:r>
            </w:hyperlink>
          </w:p>
        </w:tc>
        <w:tc>
          <w:tcPr>
            <w:tcW w:w="5705" w:type="dxa"/>
            <w:gridSpan w:val="3"/>
            <w:vAlign w:val="center"/>
          </w:tcPr>
          <w:p w14:paraId="1A37E54D" w14:textId="562D6171" w:rsidR="00017135" w:rsidRPr="006A0B4C" w:rsidRDefault="00017135" w:rsidP="00017135">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підготовки до семінарських і практичних занять:</w:t>
            </w:r>
          </w:p>
          <w:p w14:paraId="5AAA7BA3" w14:textId="77777777" w:rsidR="00017135" w:rsidRPr="006A0B4C" w:rsidRDefault="00017135" w:rsidP="00017135">
            <w:pPr>
              <w:jc w:val="center"/>
              <w:rPr>
                <w:rFonts w:ascii="Times New Roman" w:hAnsi="Times New Roman" w:cs="Times New Roman"/>
                <w:sz w:val="20"/>
                <w:szCs w:val="20"/>
              </w:rPr>
            </w:pPr>
            <w:r w:rsidRPr="006A0B4C">
              <w:rPr>
                <w:rFonts w:ascii="Times New Roman" w:hAnsi="Times New Roman" w:cs="Times New Roman"/>
                <w:sz w:val="20"/>
                <w:szCs w:val="20"/>
              </w:rPr>
              <w:t>A szemináriumi, gyakorlati órákra való felkészülés során:</w:t>
            </w:r>
          </w:p>
          <w:p w14:paraId="735C234C" w14:textId="45F82F8F" w:rsidR="006A0B4C" w:rsidRPr="006A0B4C" w:rsidRDefault="006A0B4C" w:rsidP="00017135">
            <w:pPr>
              <w:jc w:val="center"/>
              <w:rPr>
                <w:rFonts w:ascii="Times New Roman" w:hAnsi="Times New Roman" w:cs="Times New Roman"/>
                <w:sz w:val="20"/>
                <w:szCs w:val="20"/>
              </w:rPr>
            </w:pPr>
            <w:r w:rsidRPr="006A0B4C">
              <w:rPr>
                <w:rFonts w:ascii="Times New Roman" w:hAnsi="Times New Roman" w:cs="Times New Roman"/>
                <w:sz w:val="20"/>
                <w:szCs w:val="20"/>
              </w:rPr>
              <w:t>During preparation for seminars and practical classes:</w:t>
            </w:r>
          </w:p>
        </w:tc>
        <w:tc>
          <w:tcPr>
            <w:tcW w:w="1659" w:type="dxa"/>
            <w:vAlign w:val="center"/>
          </w:tcPr>
          <w:p w14:paraId="32C2E06A" w14:textId="7F5FA28D" w:rsidR="00017135" w:rsidRPr="0033228B" w:rsidRDefault="0086450C" w:rsidP="00074436">
            <w:pPr>
              <w:jc w:val="center"/>
              <w:rPr>
                <w:rFonts w:ascii="Times New Roman" w:hAnsi="Times New Roman" w:cs="Times New Roman"/>
                <w:sz w:val="20"/>
                <w:szCs w:val="20"/>
              </w:rPr>
            </w:pPr>
            <w:r>
              <w:rPr>
                <w:rFonts w:ascii="Times New Roman" w:hAnsi="Times New Roman" w:cs="Times New Roman"/>
                <w:sz w:val="20"/>
                <w:szCs w:val="20"/>
              </w:rPr>
              <w:t>–</w:t>
            </w:r>
          </w:p>
        </w:tc>
      </w:tr>
      <w:tr w:rsidR="00017135" w:rsidRPr="0033228B" w14:paraId="6F2FCA0F" w14:textId="77777777" w:rsidTr="00A15804">
        <w:trPr>
          <w:trHeight w:val="956"/>
        </w:trPr>
        <w:tc>
          <w:tcPr>
            <w:tcW w:w="2830" w:type="dxa"/>
            <w:vMerge/>
            <w:shd w:val="clear" w:color="auto" w:fill="FFC000"/>
            <w:vAlign w:val="center"/>
          </w:tcPr>
          <w:p w14:paraId="681303F9" w14:textId="77777777" w:rsidR="00017135" w:rsidRPr="0033228B" w:rsidRDefault="00017135" w:rsidP="00074436">
            <w:pPr>
              <w:jc w:val="center"/>
              <w:rPr>
                <w:rFonts w:ascii="Times New Roman" w:hAnsi="Times New Roman" w:cs="Times New Roman"/>
                <w:b/>
                <w:sz w:val="20"/>
                <w:szCs w:val="20"/>
                <w:lang w:val="uk-UA"/>
              </w:rPr>
            </w:pPr>
          </w:p>
        </w:tc>
        <w:tc>
          <w:tcPr>
            <w:tcW w:w="5705" w:type="dxa"/>
            <w:gridSpan w:val="3"/>
            <w:vAlign w:val="center"/>
          </w:tcPr>
          <w:p w14:paraId="6A6D47CF" w14:textId="30706DA0" w:rsidR="00017135" w:rsidRPr="006A0B4C" w:rsidRDefault="00017135" w:rsidP="00074436">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виконання індивідуальних завдань:</w:t>
            </w:r>
          </w:p>
          <w:p w14:paraId="18CE7120" w14:textId="77777777" w:rsidR="00017135" w:rsidRPr="006A0B4C" w:rsidRDefault="00017135" w:rsidP="00074436">
            <w:pPr>
              <w:jc w:val="center"/>
              <w:rPr>
                <w:rFonts w:ascii="Times New Roman" w:hAnsi="Times New Roman" w:cs="Times New Roman"/>
                <w:sz w:val="20"/>
                <w:szCs w:val="20"/>
              </w:rPr>
            </w:pPr>
            <w:r w:rsidRPr="006A0B4C">
              <w:rPr>
                <w:rFonts w:ascii="Times New Roman" w:hAnsi="Times New Roman" w:cs="Times New Roman"/>
                <w:sz w:val="20"/>
                <w:szCs w:val="20"/>
              </w:rPr>
              <w:t>Az egyéni feladatok készítése során:</w:t>
            </w:r>
          </w:p>
          <w:p w14:paraId="32E2C486" w14:textId="59F41C44" w:rsidR="006A0B4C" w:rsidRPr="006A0B4C" w:rsidRDefault="006A0B4C" w:rsidP="00074436">
            <w:pPr>
              <w:jc w:val="center"/>
              <w:rPr>
                <w:rFonts w:ascii="Times New Roman" w:hAnsi="Times New Roman" w:cs="Times New Roman"/>
                <w:sz w:val="20"/>
                <w:szCs w:val="20"/>
                <w:lang w:val="uk-UA"/>
              </w:rPr>
            </w:pPr>
            <w:r w:rsidRPr="006A0B4C">
              <w:rPr>
                <w:rFonts w:ascii="Times New Roman" w:hAnsi="Times New Roman" w:cs="Times New Roman"/>
                <w:sz w:val="20"/>
                <w:szCs w:val="20"/>
              </w:rPr>
              <w:t>During the completion of individual assignments:</w:t>
            </w:r>
          </w:p>
        </w:tc>
        <w:tc>
          <w:tcPr>
            <w:tcW w:w="1659" w:type="dxa"/>
            <w:vAlign w:val="center"/>
          </w:tcPr>
          <w:p w14:paraId="3C8C5899" w14:textId="04583C7C" w:rsidR="00017135" w:rsidRPr="0033228B" w:rsidRDefault="0086450C" w:rsidP="00074436">
            <w:pPr>
              <w:jc w:val="center"/>
              <w:rPr>
                <w:rFonts w:ascii="Times New Roman" w:hAnsi="Times New Roman" w:cs="Times New Roman"/>
                <w:sz w:val="20"/>
                <w:szCs w:val="20"/>
              </w:rPr>
            </w:pPr>
            <w:r>
              <w:rPr>
                <w:rFonts w:ascii="Times New Roman" w:hAnsi="Times New Roman" w:cs="Times New Roman"/>
                <w:sz w:val="20"/>
                <w:szCs w:val="20"/>
              </w:rPr>
              <w:t>–</w:t>
            </w:r>
          </w:p>
        </w:tc>
      </w:tr>
      <w:tr w:rsidR="00017135" w:rsidRPr="0033228B" w14:paraId="7A00D580" w14:textId="77777777" w:rsidTr="00A15804">
        <w:trPr>
          <w:trHeight w:val="1061"/>
        </w:trPr>
        <w:tc>
          <w:tcPr>
            <w:tcW w:w="2830" w:type="dxa"/>
            <w:vMerge/>
            <w:shd w:val="clear" w:color="auto" w:fill="FFC000"/>
            <w:vAlign w:val="center"/>
          </w:tcPr>
          <w:p w14:paraId="1767918B" w14:textId="77777777" w:rsidR="00017135" w:rsidRPr="0033228B" w:rsidRDefault="00017135" w:rsidP="00074436">
            <w:pPr>
              <w:jc w:val="center"/>
              <w:rPr>
                <w:rFonts w:ascii="Times New Roman" w:hAnsi="Times New Roman" w:cs="Times New Roman"/>
                <w:b/>
                <w:sz w:val="20"/>
                <w:szCs w:val="20"/>
                <w:lang w:val="uk-UA"/>
              </w:rPr>
            </w:pPr>
          </w:p>
        </w:tc>
        <w:tc>
          <w:tcPr>
            <w:tcW w:w="5705" w:type="dxa"/>
            <w:gridSpan w:val="3"/>
            <w:vAlign w:val="center"/>
          </w:tcPr>
          <w:p w14:paraId="46C91DC3" w14:textId="5F10CF2F" w:rsidR="00017135" w:rsidRPr="006A0B4C" w:rsidRDefault="00017135" w:rsidP="00074436">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виконання групових завдань:</w:t>
            </w:r>
          </w:p>
          <w:p w14:paraId="15B57216" w14:textId="77777777" w:rsidR="00017135" w:rsidRPr="006A0B4C" w:rsidRDefault="00017135" w:rsidP="00074436">
            <w:pPr>
              <w:jc w:val="center"/>
              <w:rPr>
                <w:rFonts w:ascii="Times New Roman" w:hAnsi="Times New Roman" w:cs="Times New Roman"/>
                <w:sz w:val="20"/>
                <w:szCs w:val="20"/>
              </w:rPr>
            </w:pPr>
            <w:r w:rsidRPr="006A0B4C">
              <w:rPr>
                <w:rFonts w:ascii="Times New Roman" w:hAnsi="Times New Roman" w:cs="Times New Roman"/>
                <w:sz w:val="20"/>
                <w:szCs w:val="20"/>
              </w:rPr>
              <w:t>A csoportos feladatok készítése során:</w:t>
            </w:r>
          </w:p>
          <w:p w14:paraId="302832CC" w14:textId="104A28FA" w:rsidR="006A0B4C" w:rsidRPr="006A0B4C" w:rsidRDefault="006A0B4C" w:rsidP="00074436">
            <w:pPr>
              <w:jc w:val="center"/>
              <w:rPr>
                <w:rFonts w:ascii="Times New Roman" w:hAnsi="Times New Roman" w:cs="Times New Roman"/>
                <w:sz w:val="20"/>
                <w:szCs w:val="20"/>
              </w:rPr>
            </w:pPr>
            <w:r w:rsidRPr="006A0B4C">
              <w:rPr>
                <w:rFonts w:ascii="Times New Roman" w:hAnsi="Times New Roman" w:cs="Times New Roman"/>
                <w:sz w:val="20"/>
                <w:szCs w:val="20"/>
              </w:rPr>
              <w:t>During the completion of group assignments:</w:t>
            </w:r>
          </w:p>
        </w:tc>
        <w:tc>
          <w:tcPr>
            <w:tcW w:w="1659" w:type="dxa"/>
            <w:vAlign w:val="center"/>
          </w:tcPr>
          <w:p w14:paraId="7B475124" w14:textId="3AC62294" w:rsidR="00017135" w:rsidRPr="0004734B" w:rsidRDefault="0004734B" w:rsidP="00074436">
            <w:pPr>
              <w:jc w:val="center"/>
              <w:rPr>
                <w:rFonts w:ascii="Times New Roman" w:hAnsi="Times New Roman" w:cs="Times New Roman"/>
                <w:sz w:val="20"/>
                <w:szCs w:val="20"/>
              </w:rPr>
            </w:pPr>
            <w:r>
              <w:rPr>
                <w:rFonts w:ascii="Times New Roman" w:hAnsi="Times New Roman" w:cs="Times New Roman"/>
                <w:sz w:val="20"/>
                <w:szCs w:val="20"/>
              </w:rPr>
              <w:t>–</w:t>
            </w:r>
          </w:p>
        </w:tc>
      </w:tr>
      <w:tr w:rsidR="00017135" w:rsidRPr="0033228B" w14:paraId="7832C360" w14:textId="77777777" w:rsidTr="00A15804">
        <w:trPr>
          <w:trHeight w:val="724"/>
        </w:trPr>
        <w:tc>
          <w:tcPr>
            <w:tcW w:w="2830" w:type="dxa"/>
            <w:vMerge/>
            <w:shd w:val="clear" w:color="auto" w:fill="FFC000"/>
            <w:vAlign w:val="center"/>
          </w:tcPr>
          <w:p w14:paraId="0D0B806C" w14:textId="77777777" w:rsidR="00017135" w:rsidRPr="0033228B" w:rsidRDefault="00017135" w:rsidP="00074436">
            <w:pPr>
              <w:jc w:val="center"/>
              <w:rPr>
                <w:rFonts w:ascii="Times New Roman" w:hAnsi="Times New Roman" w:cs="Times New Roman"/>
                <w:b/>
                <w:sz w:val="20"/>
                <w:szCs w:val="20"/>
                <w:lang w:val="uk-UA"/>
              </w:rPr>
            </w:pPr>
          </w:p>
        </w:tc>
        <w:tc>
          <w:tcPr>
            <w:tcW w:w="5705" w:type="dxa"/>
            <w:gridSpan w:val="3"/>
            <w:vAlign w:val="center"/>
          </w:tcPr>
          <w:p w14:paraId="639A99ED" w14:textId="40961BB9" w:rsidR="00017135" w:rsidRPr="006A0B4C" w:rsidRDefault="00017135" w:rsidP="00074436">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самостійної роботи:</w:t>
            </w:r>
          </w:p>
          <w:p w14:paraId="6A554BBF" w14:textId="77777777" w:rsidR="00017135" w:rsidRPr="006A0B4C" w:rsidRDefault="00017135" w:rsidP="00074436">
            <w:pPr>
              <w:jc w:val="center"/>
              <w:rPr>
                <w:rFonts w:ascii="Times New Roman" w:hAnsi="Times New Roman" w:cs="Times New Roman"/>
                <w:sz w:val="20"/>
                <w:szCs w:val="20"/>
              </w:rPr>
            </w:pPr>
            <w:r w:rsidRPr="006A0B4C">
              <w:rPr>
                <w:rFonts w:ascii="Times New Roman" w:hAnsi="Times New Roman" w:cs="Times New Roman"/>
                <w:sz w:val="20"/>
                <w:szCs w:val="20"/>
              </w:rPr>
              <w:t>Az önálló munka és feladatok során:</w:t>
            </w:r>
          </w:p>
          <w:p w14:paraId="39BE8BCE" w14:textId="22498F27" w:rsidR="006A0B4C" w:rsidRPr="006A0B4C" w:rsidRDefault="006A0B4C" w:rsidP="00074436">
            <w:pPr>
              <w:jc w:val="center"/>
              <w:rPr>
                <w:rFonts w:ascii="Times New Roman" w:hAnsi="Times New Roman" w:cs="Times New Roman"/>
                <w:sz w:val="20"/>
                <w:szCs w:val="20"/>
              </w:rPr>
            </w:pPr>
            <w:r w:rsidRPr="006A0B4C">
              <w:rPr>
                <w:rFonts w:ascii="Times New Roman" w:hAnsi="Times New Roman" w:cs="Times New Roman"/>
                <w:sz w:val="20"/>
                <w:szCs w:val="20"/>
              </w:rPr>
              <w:t>During independent work:</w:t>
            </w:r>
          </w:p>
        </w:tc>
        <w:tc>
          <w:tcPr>
            <w:tcW w:w="1659" w:type="dxa"/>
            <w:vAlign w:val="center"/>
          </w:tcPr>
          <w:p w14:paraId="0D4A5886" w14:textId="69F25F2C" w:rsidR="00017135" w:rsidRPr="0033228B" w:rsidRDefault="0086450C" w:rsidP="00074436">
            <w:pPr>
              <w:jc w:val="center"/>
              <w:rPr>
                <w:rFonts w:ascii="Times New Roman" w:hAnsi="Times New Roman" w:cs="Times New Roman"/>
                <w:sz w:val="20"/>
                <w:szCs w:val="20"/>
              </w:rPr>
            </w:pPr>
            <w:r>
              <w:rPr>
                <w:rFonts w:ascii="Times New Roman" w:hAnsi="Times New Roman" w:cs="Times New Roman"/>
                <w:sz w:val="20"/>
                <w:szCs w:val="20"/>
              </w:rPr>
              <w:t>–</w:t>
            </w:r>
          </w:p>
        </w:tc>
      </w:tr>
      <w:tr w:rsidR="00E33114" w:rsidRPr="0033228B" w14:paraId="083A69E4" w14:textId="77777777" w:rsidTr="00A15804">
        <w:trPr>
          <w:trHeight w:val="724"/>
        </w:trPr>
        <w:tc>
          <w:tcPr>
            <w:tcW w:w="2830" w:type="dxa"/>
            <w:shd w:val="clear" w:color="auto" w:fill="FFC000"/>
            <w:vAlign w:val="center"/>
          </w:tcPr>
          <w:p w14:paraId="5C45BE58" w14:textId="6FCF68A5" w:rsidR="005A5DC6" w:rsidRPr="00170288" w:rsidRDefault="00170288" w:rsidP="00E33114">
            <w:pPr>
              <w:jc w:val="center"/>
              <w:rPr>
                <w:rFonts w:ascii="Times New Roman" w:hAnsi="Times New Roman" w:cs="Times New Roman"/>
                <w:b/>
                <w:bCs/>
                <w:sz w:val="20"/>
                <w:szCs w:val="20"/>
                <w:lang w:val="en-US"/>
              </w:rPr>
            </w:pPr>
            <w:r w:rsidRPr="00170288">
              <w:rPr>
                <w:rFonts w:ascii="Times New Roman" w:hAnsi="Times New Roman" w:cs="Times New Roman"/>
                <w:b/>
                <w:sz w:val="20"/>
                <w:szCs w:val="20"/>
                <w:lang w:val="uk-UA"/>
              </w:rPr>
              <w:t>Мова (мови) викладання, виконання завдань та оцінювання /</w:t>
            </w:r>
            <w:r w:rsidRPr="00170288">
              <w:rPr>
                <w:rFonts w:ascii="Times New Roman" w:hAnsi="Times New Roman" w:cs="Times New Roman"/>
                <w:b/>
                <w:sz w:val="20"/>
                <w:szCs w:val="20"/>
              </w:rPr>
              <w:t xml:space="preserve"> Az oktatás, a feladatok és az értékelés nyelve(i) / </w:t>
            </w:r>
            <w:r w:rsidRPr="00170288">
              <w:rPr>
                <w:rFonts w:ascii="Times New Roman" w:hAnsi="Times New Roman" w:cs="Times New Roman"/>
                <w:b/>
                <w:sz w:val="20"/>
                <w:szCs w:val="20"/>
                <w:lang w:val="en-US"/>
              </w:rPr>
              <w:t>Language(s) of instruction, assignments and assessment</w:t>
            </w:r>
          </w:p>
        </w:tc>
        <w:tc>
          <w:tcPr>
            <w:tcW w:w="7364" w:type="dxa"/>
            <w:gridSpan w:val="4"/>
            <w:vAlign w:val="center"/>
          </w:tcPr>
          <w:p w14:paraId="532C2DF8" w14:textId="77777777" w:rsidR="0004734B" w:rsidRDefault="0004734B" w:rsidP="0004734B">
            <w:pPr>
              <w:jc w:val="both"/>
              <w:rPr>
                <w:rFonts w:ascii="Times New Roman" w:hAnsi="Times New Roman" w:cs="Times New Roman"/>
                <w:sz w:val="20"/>
                <w:szCs w:val="20"/>
                <w:lang w:val="uk-UA"/>
              </w:rPr>
            </w:pPr>
            <w:r>
              <w:rPr>
                <w:rFonts w:ascii="Times New Roman" w:hAnsi="Times New Roman" w:cs="Times New Roman"/>
                <w:sz w:val="20"/>
                <w:szCs w:val="20"/>
                <w:lang w:val="uk-UA"/>
              </w:rPr>
              <w:t>Угорська, українська</w:t>
            </w:r>
          </w:p>
          <w:p w14:paraId="60EC6FBD" w14:textId="77777777" w:rsidR="0004734B" w:rsidRDefault="0004734B" w:rsidP="0004734B">
            <w:pPr>
              <w:jc w:val="both"/>
              <w:rPr>
                <w:rFonts w:ascii="Times New Roman" w:hAnsi="Times New Roman" w:cs="Times New Roman"/>
                <w:sz w:val="20"/>
                <w:szCs w:val="20"/>
                <w:lang w:val="en-US"/>
              </w:rPr>
            </w:pPr>
            <w:r>
              <w:rPr>
                <w:rFonts w:ascii="Times New Roman" w:hAnsi="Times New Roman" w:cs="Times New Roman"/>
                <w:sz w:val="20"/>
                <w:szCs w:val="20"/>
                <w:lang w:val="en-US"/>
              </w:rPr>
              <w:t>Magyar, ukrán</w:t>
            </w:r>
          </w:p>
          <w:p w14:paraId="07775667" w14:textId="69878E08" w:rsidR="00F61AC1" w:rsidRPr="00F61AC1" w:rsidRDefault="0004734B" w:rsidP="0004734B">
            <w:pPr>
              <w:jc w:val="both"/>
              <w:rPr>
                <w:rFonts w:ascii="Times New Roman" w:hAnsi="Times New Roman" w:cs="Times New Roman"/>
                <w:sz w:val="20"/>
                <w:szCs w:val="20"/>
                <w:lang w:val="en-US"/>
              </w:rPr>
            </w:pPr>
            <w:r w:rsidRPr="00104279">
              <w:rPr>
                <w:rFonts w:ascii="Times New Roman" w:hAnsi="Times New Roman" w:cs="Times New Roman"/>
                <w:sz w:val="20"/>
                <w:szCs w:val="20"/>
                <w:lang w:val="en-US"/>
              </w:rPr>
              <w:t>Hungarian, Ukrainian</w:t>
            </w:r>
          </w:p>
        </w:tc>
      </w:tr>
      <w:tr w:rsidR="00197507" w:rsidRPr="0033228B" w14:paraId="24C4DA1D" w14:textId="77777777" w:rsidTr="00A15804">
        <w:trPr>
          <w:trHeight w:val="724"/>
        </w:trPr>
        <w:tc>
          <w:tcPr>
            <w:tcW w:w="2830" w:type="dxa"/>
            <w:shd w:val="clear" w:color="auto" w:fill="FFC000"/>
            <w:vAlign w:val="center"/>
          </w:tcPr>
          <w:p w14:paraId="6724C3C7" w14:textId="77777777" w:rsidR="00197507" w:rsidRDefault="00197507" w:rsidP="00E33114">
            <w:pPr>
              <w:jc w:val="center"/>
              <w:rPr>
                <w:rFonts w:ascii="Times New Roman" w:hAnsi="Times New Roman" w:cs="Times New Roman"/>
                <w:b/>
                <w:bCs/>
                <w:sz w:val="20"/>
                <w:szCs w:val="20"/>
                <w:lang w:val="uk-UA"/>
              </w:rPr>
            </w:pPr>
            <w:r w:rsidRPr="00197507">
              <w:rPr>
                <w:rFonts w:ascii="Times New Roman" w:hAnsi="Times New Roman" w:cs="Times New Roman"/>
                <w:b/>
                <w:bCs/>
                <w:sz w:val="20"/>
                <w:szCs w:val="20"/>
                <w:lang w:val="uk-UA"/>
              </w:rPr>
              <w:t>Технічне й програмне забезпечення/обладнання, наочність</w:t>
            </w:r>
          </w:p>
          <w:p w14:paraId="1D82E631" w14:textId="12ABE1A0" w:rsidR="00197507" w:rsidRDefault="00197507" w:rsidP="00E33114">
            <w:pPr>
              <w:jc w:val="center"/>
              <w:rPr>
                <w:rFonts w:ascii="Times New Roman" w:hAnsi="Times New Roman" w:cs="Times New Roman"/>
                <w:b/>
                <w:bCs/>
                <w:sz w:val="20"/>
                <w:szCs w:val="20"/>
              </w:rPr>
            </w:pPr>
            <w:r>
              <w:rPr>
                <w:rFonts w:ascii="Times New Roman" w:hAnsi="Times New Roman" w:cs="Times New Roman"/>
                <w:b/>
                <w:bCs/>
                <w:sz w:val="20"/>
                <w:szCs w:val="20"/>
              </w:rPr>
              <w:t>Technikai és informatikai háttér</w:t>
            </w:r>
          </w:p>
          <w:p w14:paraId="66FB6CB2" w14:textId="059E602F" w:rsidR="006F3C31" w:rsidRPr="00C37053" w:rsidRDefault="006F3C31" w:rsidP="00E33114">
            <w:pPr>
              <w:jc w:val="center"/>
              <w:rPr>
                <w:rFonts w:ascii="Times New Roman" w:hAnsi="Times New Roman" w:cs="Times New Roman"/>
                <w:b/>
                <w:bCs/>
                <w:sz w:val="20"/>
                <w:szCs w:val="20"/>
                <w:lang w:val="en-US"/>
              </w:rPr>
            </w:pPr>
            <w:r w:rsidRPr="00C37053">
              <w:rPr>
                <w:rFonts w:ascii="Times New Roman" w:hAnsi="Times New Roman" w:cs="Times New Roman"/>
                <w:b/>
                <w:bCs/>
                <w:sz w:val="20"/>
                <w:szCs w:val="20"/>
                <w:lang w:val="en-US"/>
              </w:rPr>
              <w:t>Technical and IT</w:t>
            </w:r>
            <w:r w:rsidR="002C3ED6" w:rsidRPr="00C37053">
              <w:rPr>
                <w:rFonts w:ascii="Times New Roman" w:hAnsi="Times New Roman" w:cs="Times New Roman"/>
                <w:b/>
                <w:bCs/>
                <w:sz w:val="20"/>
                <w:szCs w:val="20"/>
                <w:lang w:val="en-US"/>
              </w:rPr>
              <w:t xml:space="preserve"> </w:t>
            </w:r>
            <w:r w:rsidRPr="00C37053">
              <w:rPr>
                <w:rFonts w:ascii="Times New Roman" w:hAnsi="Times New Roman" w:cs="Times New Roman"/>
                <w:b/>
                <w:bCs/>
                <w:sz w:val="20"/>
                <w:szCs w:val="20"/>
                <w:lang w:val="en-US"/>
              </w:rPr>
              <w:t>infrastructure</w:t>
            </w:r>
          </w:p>
          <w:p w14:paraId="0097902E" w14:textId="6D48D0E6" w:rsidR="006F3C31" w:rsidRPr="00197507" w:rsidRDefault="006F3C31" w:rsidP="00E33114">
            <w:pPr>
              <w:jc w:val="center"/>
              <w:rPr>
                <w:rFonts w:ascii="Times New Roman" w:hAnsi="Times New Roman" w:cs="Times New Roman"/>
                <w:b/>
                <w:bCs/>
                <w:sz w:val="20"/>
                <w:szCs w:val="20"/>
              </w:rPr>
            </w:pPr>
          </w:p>
        </w:tc>
        <w:tc>
          <w:tcPr>
            <w:tcW w:w="7364" w:type="dxa"/>
            <w:gridSpan w:val="4"/>
            <w:vAlign w:val="center"/>
          </w:tcPr>
          <w:p w14:paraId="580E1A7E" w14:textId="77777777" w:rsidR="0004734B" w:rsidRPr="0086450C" w:rsidRDefault="0004734B" w:rsidP="0004734B">
            <w:pPr>
              <w:jc w:val="both"/>
              <w:rPr>
                <w:rFonts w:ascii="Times New Roman" w:hAnsi="Times New Roman" w:cs="Times New Roman"/>
                <w:sz w:val="20"/>
                <w:szCs w:val="20"/>
              </w:rPr>
            </w:pPr>
            <w:r w:rsidRPr="0086450C">
              <w:rPr>
                <w:rFonts w:ascii="Times New Roman" w:hAnsi="Times New Roman" w:cs="Times New Roman"/>
                <w:sz w:val="20"/>
                <w:szCs w:val="20"/>
              </w:rPr>
              <w:t>Методична допомога доступна за посиланням:</w:t>
            </w:r>
          </w:p>
          <w:p w14:paraId="301B32DC" w14:textId="77777777" w:rsidR="0004734B" w:rsidRPr="0086450C" w:rsidRDefault="0004734B" w:rsidP="0004734B">
            <w:pPr>
              <w:jc w:val="both"/>
              <w:rPr>
                <w:rFonts w:ascii="Times New Roman" w:hAnsi="Times New Roman" w:cs="Times New Roman"/>
                <w:sz w:val="20"/>
                <w:szCs w:val="20"/>
              </w:rPr>
            </w:pPr>
            <w:r w:rsidRPr="0086450C">
              <w:rPr>
                <w:rFonts w:ascii="Times New Roman" w:hAnsi="Times New Roman" w:cs="Times New Roman"/>
                <w:sz w:val="20"/>
                <w:szCs w:val="20"/>
              </w:rPr>
              <w:t xml:space="preserve">Módszertani támogatás elérhető a </w:t>
            </w:r>
            <w:proofErr w:type="gramStart"/>
            <w:r w:rsidRPr="0086450C">
              <w:rPr>
                <w:rFonts w:ascii="Times New Roman" w:hAnsi="Times New Roman" w:cs="Times New Roman"/>
                <w:sz w:val="20"/>
                <w:szCs w:val="20"/>
              </w:rPr>
              <w:t>linken</w:t>
            </w:r>
            <w:proofErr w:type="gramEnd"/>
            <w:r w:rsidRPr="0086450C">
              <w:rPr>
                <w:rFonts w:ascii="Times New Roman" w:hAnsi="Times New Roman" w:cs="Times New Roman"/>
                <w:sz w:val="20"/>
                <w:szCs w:val="20"/>
              </w:rPr>
              <w:t xml:space="preserve">: </w:t>
            </w:r>
          </w:p>
          <w:p w14:paraId="1E7AE8A8" w14:textId="77777777" w:rsidR="0004734B" w:rsidRPr="0086450C" w:rsidRDefault="0004734B" w:rsidP="0004734B">
            <w:pPr>
              <w:jc w:val="both"/>
              <w:rPr>
                <w:rFonts w:ascii="Times New Roman" w:hAnsi="Times New Roman" w:cs="Times New Roman"/>
                <w:sz w:val="20"/>
                <w:szCs w:val="20"/>
              </w:rPr>
            </w:pPr>
            <w:r w:rsidRPr="0086450C">
              <w:rPr>
                <w:rFonts w:ascii="Times New Roman" w:hAnsi="Times New Roman" w:cs="Times New Roman"/>
                <w:sz w:val="20"/>
                <w:szCs w:val="20"/>
              </w:rPr>
              <w:t xml:space="preserve">Methodological support is available at the </w:t>
            </w:r>
            <w:proofErr w:type="gramStart"/>
            <w:r w:rsidRPr="0086450C">
              <w:rPr>
                <w:rFonts w:ascii="Times New Roman" w:hAnsi="Times New Roman" w:cs="Times New Roman"/>
                <w:sz w:val="20"/>
                <w:szCs w:val="20"/>
              </w:rPr>
              <w:t>link</w:t>
            </w:r>
            <w:proofErr w:type="gramEnd"/>
            <w:r w:rsidRPr="0086450C">
              <w:rPr>
                <w:rFonts w:ascii="Times New Roman" w:hAnsi="Times New Roman" w:cs="Times New Roman"/>
                <w:sz w:val="20"/>
                <w:szCs w:val="20"/>
              </w:rPr>
              <w:t>:</w:t>
            </w:r>
          </w:p>
          <w:p w14:paraId="6C3C3A7D" w14:textId="58549736" w:rsidR="0004734B" w:rsidRPr="0086450C" w:rsidRDefault="00A56074" w:rsidP="0004734B">
            <w:pPr>
              <w:jc w:val="both"/>
              <w:rPr>
                <w:rFonts w:ascii="Times New Roman" w:hAnsi="Times New Roman" w:cs="Times New Roman"/>
              </w:rPr>
            </w:pPr>
            <w:hyperlink r:id="rId23" w:history="1">
              <w:r w:rsidR="0086450C" w:rsidRPr="007D5427">
                <w:rPr>
                  <w:rStyle w:val="Hiperhivatkozs"/>
                  <w:rFonts w:ascii="Times New Roman" w:hAnsi="Times New Roman" w:cs="Times New Roman"/>
                </w:rPr>
                <w:t>https://okt.kmf.uz.ua/ftt/oktat-ftt/Heohrafiya_Foldrajz_BSc/OK15_Geologia/</w:t>
              </w:r>
            </w:hyperlink>
            <w:r w:rsidR="0086450C">
              <w:rPr>
                <w:rFonts w:ascii="Times New Roman" w:hAnsi="Times New Roman" w:cs="Times New Roman"/>
              </w:rPr>
              <w:t xml:space="preserve"> </w:t>
            </w:r>
          </w:p>
          <w:p w14:paraId="5D9CB5DC" w14:textId="77777777" w:rsidR="0004734B" w:rsidRPr="0086450C" w:rsidRDefault="0004734B" w:rsidP="0004734B">
            <w:pPr>
              <w:jc w:val="both"/>
              <w:rPr>
                <w:rFonts w:ascii="Times New Roman" w:hAnsi="Times New Roman" w:cs="Times New Roman"/>
                <w:sz w:val="20"/>
                <w:szCs w:val="20"/>
              </w:rPr>
            </w:pPr>
          </w:p>
          <w:p w14:paraId="5FF99ADA" w14:textId="502DCFBD" w:rsidR="0004734B" w:rsidRPr="0086450C" w:rsidRDefault="00A56074" w:rsidP="0004734B">
            <w:pPr>
              <w:jc w:val="both"/>
              <w:rPr>
                <w:rFonts w:ascii="Times New Roman" w:hAnsi="Times New Roman" w:cs="Times New Roman"/>
              </w:rPr>
            </w:pPr>
            <w:hyperlink r:id="rId24" w:history="1">
              <w:r w:rsidR="00B97E41" w:rsidRPr="0077723A">
                <w:rPr>
                  <w:rStyle w:val="Hiperhivatkozs"/>
                  <w:rFonts w:ascii="Times New Roman" w:hAnsi="Times New Roman" w:cs="Times New Roman"/>
                  <w:sz w:val="20"/>
                  <w:szCs w:val="20"/>
                </w:rPr>
                <w:t>https://classroom.google.com/u/1/c/ODc2ODE0MTUyMTMx</w:t>
              </w:r>
            </w:hyperlink>
            <w:r w:rsidR="00B97E41">
              <w:rPr>
                <w:rFonts w:ascii="Times New Roman" w:hAnsi="Times New Roman" w:cs="Times New Roman"/>
                <w:sz w:val="20"/>
                <w:szCs w:val="20"/>
              </w:rPr>
              <w:t xml:space="preserve"> </w:t>
            </w:r>
          </w:p>
          <w:p w14:paraId="5182DF7F" w14:textId="16908CEC" w:rsidR="006F3C31" w:rsidRPr="006F3C31" w:rsidRDefault="006F3C31" w:rsidP="00354CF7">
            <w:pPr>
              <w:jc w:val="both"/>
              <w:rPr>
                <w:rFonts w:ascii="Times New Roman" w:hAnsi="Times New Roman" w:cs="Times New Roman"/>
              </w:rPr>
            </w:pPr>
          </w:p>
        </w:tc>
      </w:tr>
      <w:tr w:rsidR="005A5DC6" w:rsidRPr="0033228B" w14:paraId="0ABB1481" w14:textId="77777777" w:rsidTr="00A15804">
        <w:trPr>
          <w:trHeight w:val="724"/>
        </w:trPr>
        <w:tc>
          <w:tcPr>
            <w:tcW w:w="2830" w:type="dxa"/>
            <w:shd w:val="clear" w:color="auto" w:fill="FFC000"/>
            <w:vAlign w:val="center"/>
          </w:tcPr>
          <w:p w14:paraId="5872D1FA" w14:textId="77777777" w:rsidR="005A5DC6" w:rsidRPr="00E33114" w:rsidRDefault="005A5DC6" w:rsidP="005A5DC6">
            <w:pPr>
              <w:jc w:val="center"/>
              <w:rPr>
                <w:rFonts w:ascii="Times New Roman" w:hAnsi="Times New Roman" w:cs="Times New Roman"/>
                <w:b/>
                <w:sz w:val="20"/>
                <w:szCs w:val="20"/>
                <w:lang w:val="uk-UA"/>
              </w:rPr>
            </w:pPr>
            <w:r w:rsidRPr="00E33114">
              <w:rPr>
                <w:rFonts w:ascii="Times New Roman" w:hAnsi="Times New Roman" w:cs="Times New Roman"/>
                <w:b/>
                <w:sz w:val="20"/>
                <w:szCs w:val="20"/>
                <w:lang w:val="uk-UA"/>
              </w:rPr>
              <w:t>Інша інформація, пов'язана з ОК</w:t>
            </w:r>
          </w:p>
          <w:p w14:paraId="2D456FCA" w14:textId="77777777" w:rsidR="005A5DC6" w:rsidRDefault="005A5DC6" w:rsidP="005A5DC6">
            <w:pPr>
              <w:jc w:val="center"/>
              <w:rPr>
                <w:rFonts w:ascii="Times New Roman" w:hAnsi="Times New Roman" w:cs="Times New Roman"/>
                <w:b/>
                <w:sz w:val="20"/>
                <w:szCs w:val="20"/>
              </w:rPr>
            </w:pPr>
            <w:r w:rsidRPr="00E33114">
              <w:rPr>
                <w:rFonts w:ascii="Times New Roman" w:hAnsi="Times New Roman" w:cs="Times New Roman"/>
                <w:b/>
                <w:sz w:val="20"/>
                <w:szCs w:val="20"/>
              </w:rPr>
              <w:t xml:space="preserve">A tantárggyal kapcsolatos egyéb </w:t>
            </w:r>
            <w:proofErr w:type="gramStart"/>
            <w:r w:rsidRPr="00E33114">
              <w:rPr>
                <w:rFonts w:ascii="Times New Roman" w:hAnsi="Times New Roman" w:cs="Times New Roman"/>
                <w:b/>
                <w:sz w:val="20"/>
                <w:szCs w:val="20"/>
              </w:rPr>
              <w:t>információ</w:t>
            </w:r>
            <w:proofErr w:type="gramEnd"/>
          </w:p>
          <w:p w14:paraId="7FF610E4" w14:textId="73A09DA5" w:rsidR="006F3C31" w:rsidRPr="00C37053" w:rsidRDefault="006F3C31" w:rsidP="005A5DC6">
            <w:pPr>
              <w:jc w:val="center"/>
              <w:rPr>
                <w:rFonts w:ascii="Times New Roman" w:hAnsi="Times New Roman" w:cs="Times New Roman"/>
                <w:b/>
                <w:bCs/>
                <w:sz w:val="20"/>
                <w:szCs w:val="20"/>
                <w:lang w:val="en-US"/>
              </w:rPr>
            </w:pPr>
            <w:r w:rsidRPr="00C37053">
              <w:rPr>
                <w:rFonts w:ascii="Times New Roman" w:hAnsi="Times New Roman" w:cs="Times New Roman"/>
                <w:b/>
                <w:bCs/>
                <w:sz w:val="20"/>
                <w:szCs w:val="20"/>
                <w:lang w:val="en-US"/>
              </w:rPr>
              <w:t>Additional information related to the course</w:t>
            </w:r>
          </w:p>
        </w:tc>
        <w:tc>
          <w:tcPr>
            <w:tcW w:w="7364" w:type="dxa"/>
            <w:gridSpan w:val="4"/>
            <w:vAlign w:val="center"/>
          </w:tcPr>
          <w:p w14:paraId="1E643CB6" w14:textId="77777777" w:rsidR="007B1D50" w:rsidRDefault="007B1D50" w:rsidP="007B1D50">
            <w:pPr>
              <w:jc w:val="both"/>
              <w:rPr>
                <w:rFonts w:ascii="Times New Roman" w:hAnsi="Times New Roman" w:cs="Times New Roman"/>
                <w:sz w:val="20"/>
                <w:szCs w:val="20"/>
                <w:lang w:val="uk-UA"/>
              </w:rPr>
            </w:pPr>
            <w:r w:rsidRPr="006F3C31">
              <w:rPr>
                <w:rFonts w:ascii="Times New Roman" w:hAnsi="Times New Roman" w:cs="Times New Roman"/>
                <w:b/>
                <w:bCs/>
                <w:sz w:val="20"/>
                <w:szCs w:val="20"/>
                <w:lang w:val="uk-UA"/>
              </w:rPr>
              <w:t>Політика щодо відвідування</w:t>
            </w:r>
            <w:r w:rsidRPr="004A6B31">
              <w:rPr>
                <w:rFonts w:ascii="Times New Roman" w:hAnsi="Times New Roman" w:cs="Times New Roman"/>
                <w:sz w:val="20"/>
                <w:szCs w:val="20"/>
                <w:lang w:val="uk-UA"/>
              </w:rPr>
              <w:t xml:space="preserve">: </w:t>
            </w:r>
          </w:p>
          <w:p w14:paraId="0679D88E" w14:textId="77777777" w:rsidR="007B1D50" w:rsidRPr="005F2E7A" w:rsidRDefault="007B1D50" w:rsidP="007B1D50">
            <w:pPr>
              <w:jc w:val="both"/>
              <w:rPr>
                <w:rFonts w:ascii="Times New Roman" w:hAnsi="Times New Roman" w:cs="Times New Roman"/>
                <w:sz w:val="20"/>
                <w:szCs w:val="20"/>
                <w:lang w:val="uk-UA"/>
              </w:rPr>
            </w:pPr>
            <w:r w:rsidRPr="005F2E7A">
              <w:rPr>
                <w:rFonts w:ascii="Times New Roman" w:hAnsi="Times New Roman" w:cs="Times New Roman"/>
                <w:sz w:val="20"/>
                <w:szCs w:val="20"/>
                <w:lang w:val="uk-UA"/>
              </w:rPr>
              <w:t>Вимоги до предмета передбачають дотримання академічної етики, а саме:</w:t>
            </w:r>
          </w:p>
          <w:p w14:paraId="0B75692D" w14:textId="77777777" w:rsidR="007B1D50" w:rsidRPr="005F2E7A" w:rsidRDefault="007B1D50" w:rsidP="007B1D50">
            <w:pPr>
              <w:jc w:val="both"/>
              <w:rPr>
                <w:rFonts w:ascii="Times New Roman" w:hAnsi="Times New Roman" w:cs="Times New Roman"/>
                <w:sz w:val="20"/>
                <w:szCs w:val="20"/>
                <w:lang w:val="uk-UA"/>
              </w:rPr>
            </w:pPr>
            <w:r w:rsidRPr="005F2E7A">
              <w:rPr>
                <w:rFonts w:ascii="Times New Roman" w:hAnsi="Times New Roman" w:cs="Times New Roman"/>
                <w:sz w:val="20"/>
                <w:szCs w:val="20"/>
                <w:lang w:val="uk-UA"/>
              </w:rPr>
              <w:t>• Самостійне виконання академічних завдань, завдань для поточної та підсумкової перевірки академічних результатів.</w:t>
            </w:r>
          </w:p>
          <w:p w14:paraId="32508F8E" w14:textId="77777777" w:rsidR="007B1D50" w:rsidRPr="005F2E7A" w:rsidRDefault="007B1D50" w:rsidP="007B1D50">
            <w:pPr>
              <w:jc w:val="both"/>
              <w:rPr>
                <w:rFonts w:ascii="Times New Roman" w:hAnsi="Times New Roman" w:cs="Times New Roman"/>
                <w:sz w:val="20"/>
                <w:szCs w:val="20"/>
                <w:lang w:val="uk-UA"/>
              </w:rPr>
            </w:pPr>
            <w:r w:rsidRPr="005F2E7A">
              <w:rPr>
                <w:rFonts w:ascii="Times New Roman" w:hAnsi="Times New Roman" w:cs="Times New Roman"/>
                <w:sz w:val="20"/>
                <w:szCs w:val="20"/>
                <w:lang w:val="uk-UA"/>
              </w:rPr>
              <w:t>• Посилання на джерела інформації під час використання ідей, тверджень чи інформації.</w:t>
            </w:r>
          </w:p>
          <w:p w14:paraId="57A01ADE" w14:textId="77777777" w:rsidR="007B1D50" w:rsidRPr="005F2E7A" w:rsidRDefault="007B1D50" w:rsidP="007B1D50">
            <w:pPr>
              <w:jc w:val="both"/>
              <w:rPr>
                <w:rFonts w:ascii="Times New Roman" w:hAnsi="Times New Roman" w:cs="Times New Roman"/>
                <w:sz w:val="20"/>
                <w:szCs w:val="20"/>
                <w:lang w:val="uk-UA"/>
              </w:rPr>
            </w:pPr>
            <w:r w:rsidRPr="005F2E7A">
              <w:rPr>
                <w:rFonts w:ascii="Times New Roman" w:hAnsi="Times New Roman" w:cs="Times New Roman"/>
                <w:sz w:val="20"/>
                <w:szCs w:val="20"/>
                <w:lang w:val="uk-UA"/>
              </w:rPr>
              <w:t>• Дотримання норм законодавства про авторське право та суміжні права.</w:t>
            </w:r>
          </w:p>
          <w:p w14:paraId="3433A026" w14:textId="77777777" w:rsidR="007B1D50" w:rsidRPr="005F2E7A" w:rsidRDefault="007B1D50" w:rsidP="007B1D50">
            <w:pPr>
              <w:jc w:val="both"/>
              <w:rPr>
                <w:rFonts w:ascii="Times New Roman" w:hAnsi="Times New Roman" w:cs="Times New Roman"/>
                <w:sz w:val="20"/>
                <w:szCs w:val="20"/>
                <w:lang w:val="uk-UA"/>
              </w:rPr>
            </w:pPr>
            <w:r w:rsidRPr="005F2E7A">
              <w:rPr>
                <w:rFonts w:ascii="Times New Roman" w:hAnsi="Times New Roman" w:cs="Times New Roman"/>
                <w:sz w:val="20"/>
                <w:szCs w:val="20"/>
                <w:lang w:val="uk-UA"/>
              </w:rPr>
              <w:t>• Надання достовірної інформації про результати власної (наукової, творчої) діяльності, застосовані методи дослідження та джерела інформації.</w:t>
            </w:r>
          </w:p>
          <w:p w14:paraId="3B93A20E" w14:textId="77777777" w:rsidR="007B1D50" w:rsidRDefault="007B1D50" w:rsidP="007B1D50">
            <w:pPr>
              <w:jc w:val="both"/>
              <w:rPr>
                <w:rFonts w:ascii="Times New Roman" w:hAnsi="Times New Roman" w:cs="Times New Roman"/>
                <w:sz w:val="20"/>
                <w:szCs w:val="20"/>
                <w:lang w:val="uk-UA"/>
              </w:rPr>
            </w:pPr>
            <w:r w:rsidRPr="005F2E7A">
              <w:rPr>
                <w:rFonts w:ascii="Times New Roman" w:hAnsi="Times New Roman" w:cs="Times New Roman"/>
                <w:sz w:val="20"/>
                <w:szCs w:val="20"/>
                <w:lang w:val="uk-UA"/>
              </w:rPr>
              <w:t>• Надання достовірної інформації про використання штучного інтелекту під час виконання завдань. Студент повинен письмово звітувати про використання штучного інтелекту, якщо таке було, та описувати, як він його застосував; мають бути надані посилання на зв'язки з чат-ботами.</w:t>
            </w:r>
          </w:p>
          <w:p w14:paraId="29BCBB2B" w14:textId="77777777" w:rsidR="007B1D50" w:rsidRPr="00FA50B4" w:rsidRDefault="007B1D50" w:rsidP="007B1D50">
            <w:pPr>
              <w:jc w:val="both"/>
              <w:rPr>
                <w:rFonts w:ascii="Times New Roman" w:hAnsi="Times New Roman" w:cs="Times New Roman"/>
                <w:sz w:val="20"/>
                <w:szCs w:val="20"/>
              </w:rPr>
            </w:pPr>
          </w:p>
          <w:p w14:paraId="4865306B" w14:textId="1BBFE794" w:rsidR="007B1D50" w:rsidRDefault="007B1D50" w:rsidP="007B1D50">
            <w:pPr>
              <w:jc w:val="both"/>
              <w:rPr>
                <w:rFonts w:ascii="Times New Roman" w:hAnsi="Times New Roman" w:cs="Times New Roman"/>
                <w:sz w:val="20"/>
                <w:szCs w:val="20"/>
              </w:rPr>
            </w:pPr>
            <w:r w:rsidRPr="006F3C31">
              <w:rPr>
                <w:rFonts w:ascii="Times New Roman" w:hAnsi="Times New Roman" w:cs="Times New Roman"/>
                <w:b/>
                <w:bCs/>
                <w:sz w:val="20"/>
                <w:szCs w:val="20"/>
              </w:rPr>
              <w:t xml:space="preserve">Az óralátogatással kapcsolatos </w:t>
            </w:r>
            <w:r w:rsidR="0086450C">
              <w:rPr>
                <w:rFonts w:ascii="Times New Roman" w:hAnsi="Times New Roman" w:cs="Times New Roman"/>
                <w:b/>
                <w:bCs/>
                <w:sz w:val="20"/>
                <w:szCs w:val="20"/>
              </w:rPr>
              <w:t>elvárások</w:t>
            </w:r>
            <w:r w:rsidRPr="006F3C31">
              <w:rPr>
                <w:rFonts w:ascii="Times New Roman" w:hAnsi="Times New Roman" w:cs="Times New Roman"/>
                <w:sz w:val="20"/>
                <w:szCs w:val="20"/>
              </w:rPr>
              <w:t xml:space="preserve">: </w:t>
            </w:r>
          </w:p>
          <w:p w14:paraId="6CFF63DE" w14:textId="77777777" w:rsidR="007B1D50" w:rsidRPr="005F2E7A" w:rsidRDefault="007B1D50" w:rsidP="007B1D50">
            <w:pPr>
              <w:jc w:val="both"/>
              <w:rPr>
                <w:rFonts w:ascii="Times New Roman" w:hAnsi="Times New Roman" w:cs="Times New Roman"/>
                <w:sz w:val="20"/>
                <w:szCs w:val="20"/>
              </w:rPr>
            </w:pPr>
            <w:r w:rsidRPr="005F2E7A">
              <w:rPr>
                <w:rFonts w:ascii="Times New Roman" w:hAnsi="Times New Roman" w:cs="Times New Roman"/>
                <w:sz w:val="20"/>
                <w:szCs w:val="20"/>
              </w:rPr>
              <w:t xml:space="preserve">A tantárgyi követelmények előírják a tanulmányi </w:t>
            </w:r>
            <w:proofErr w:type="gramStart"/>
            <w:r w:rsidRPr="005F2E7A">
              <w:rPr>
                <w:rFonts w:ascii="Times New Roman" w:hAnsi="Times New Roman" w:cs="Times New Roman"/>
                <w:sz w:val="20"/>
                <w:szCs w:val="20"/>
              </w:rPr>
              <w:t>etika</w:t>
            </w:r>
            <w:proofErr w:type="gramEnd"/>
            <w:r w:rsidRPr="005F2E7A">
              <w:rPr>
                <w:rFonts w:ascii="Times New Roman" w:hAnsi="Times New Roman" w:cs="Times New Roman"/>
                <w:sz w:val="20"/>
                <w:szCs w:val="20"/>
              </w:rPr>
              <w:t xml:space="preserve"> betartását, azaz:</w:t>
            </w:r>
          </w:p>
          <w:p w14:paraId="1CA7242D" w14:textId="77777777" w:rsidR="007B1D50" w:rsidRPr="005F2E7A" w:rsidRDefault="007B1D50" w:rsidP="007B1D50">
            <w:pPr>
              <w:ind w:left="179" w:hanging="179"/>
              <w:jc w:val="both"/>
              <w:rPr>
                <w:rFonts w:ascii="Times New Roman" w:hAnsi="Times New Roman" w:cs="Times New Roman"/>
                <w:sz w:val="20"/>
                <w:szCs w:val="20"/>
              </w:rPr>
            </w:pPr>
            <w:r w:rsidRPr="005F2E7A">
              <w:rPr>
                <w:rFonts w:ascii="Times New Roman" w:hAnsi="Times New Roman" w:cs="Times New Roman"/>
                <w:sz w:val="20"/>
                <w:szCs w:val="20"/>
              </w:rPr>
              <w:t>•</w:t>
            </w:r>
            <w:r w:rsidRPr="005F2E7A">
              <w:rPr>
                <w:rFonts w:ascii="Times New Roman" w:hAnsi="Times New Roman" w:cs="Times New Roman"/>
                <w:sz w:val="20"/>
                <w:szCs w:val="20"/>
              </w:rPr>
              <w:tab/>
              <w:t xml:space="preserve">A tanulmányi feladatok önálló elvégzése, a tanulmányi eredmények </w:t>
            </w:r>
            <w:proofErr w:type="gramStart"/>
            <w:r w:rsidRPr="005F2E7A">
              <w:rPr>
                <w:rFonts w:ascii="Times New Roman" w:hAnsi="Times New Roman" w:cs="Times New Roman"/>
                <w:sz w:val="20"/>
                <w:szCs w:val="20"/>
              </w:rPr>
              <w:t>aktuális</w:t>
            </w:r>
            <w:proofErr w:type="gramEnd"/>
            <w:r w:rsidRPr="005F2E7A">
              <w:rPr>
                <w:rFonts w:ascii="Times New Roman" w:hAnsi="Times New Roman" w:cs="Times New Roman"/>
                <w:sz w:val="20"/>
                <w:szCs w:val="20"/>
              </w:rPr>
              <w:t xml:space="preserve"> és végső ellenőrzésére szolgáló feladatok.</w:t>
            </w:r>
          </w:p>
          <w:p w14:paraId="532394CF" w14:textId="77777777" w:rsidR="007B1D50" w:rsidRPr="005F2E7A" w:rsidRDefault="007B1D50" w:rsidP="007B1D50">
            <w:pPr>
              <w:ind w:left="179" w:hanging="179"/>
              <w:jc w:val="both"/>
              <w:rPr>
                <w:rFonts w:ascii="Times New Roman" w:hAnsi="Times New Roman" w:cs="Times New Roman"/>
                <w:sz w:val="20"/>
                <w:szCs w:val="20"/>
              </w:rPr>
            </w:pPr>
            <w:r w:rsidRPr="005F2E7A">
              <w:rPr>
                <w:rFonts w:ascii="Times New Roman" w:hAnsi="Times New Roman" w:cs="Times New Roman"/>
                <w:sz w:val="20"/>
                <w:szCs w:val="20"/>
              </w:rPr>
              <w:lastRenderedPageBreak/>
              <w:t>•</w:t>
            </w:r>
            <w:r w:rsidRPr="005F2E7A">
              <w:rPr>
                <w:rFonts w:ascii="Times New Roman" w:hAnsi="Times New Roman" w:cs="Times New Roman"/>
                <w:sz w:val="20"/>
                <w:szCs w:val="20"/>
              </w:rPr>
              <w:tab/>
            </w:r>
            <w:proofErr w:type="gramStart"/>
            <w:r w:rsidRPr="005F2E7A">
              <w:rPr>
                <w:rFonts w:ascii="Times New Roman" w:hAnsi="Times New Roman" w:cs="Times New Roman"/>
                <w:sz w:val="20"/>
                <w:szCs w:val="20"/>
              </w:rPr>
              <w:t>Információ</w:t>
            </w:r>
            <w:proofErr w:type="gramEnd"/>
            <w:r w:rsidRPr="005F2E7A">
              <w:rPr>
                <w:rFonts w:ascii="Times New Roman" w:hAnsi="Times New Roman" w:cs="Times New Roman"/>
                <w:sz w:val="20"/>
                <w:szCs w:val="20"/>
              </w:rPr>
              <w:t>forrásokra való hivatkozások ötletek, állítások vagy információk használatakor.</w:t>
            </w:r>
          </w:p>
          <w:p w14:paraId="1710A776" w14:textId="77777777" w:rsidR="007B1D50" w:rsidRPr="005F2E7A" w:rsidRDefault="007B1D50" w:rsidP="007B1D50">
            <w:pPr>
              <w:ind w:left="179" w:hanging="179"/>
              <w:jc w:val="both"/>
              <w:rPr>
                <w:rFonts w:ascii="Times New Roman" w:hAnsi="Times New Roman" w:cs="Times New Roman"/>
                <w:sz w:val="20"/>
                <w:szCs w:val="20"/>
              </w:rPr>
            </w:pPr>
            <w:r w:rsidRPr="005F2E7A">
              <w:rPr>
                <w:rFonts w:ascii="Times New Roman" w:hAnsi="Times New Roman" w:cs="Times New Roman"/>
                <w:sz w:val="20"/>
                <w:szCs w:val="20"/>
              </w:rPr>
              <w:t>•</w:t>
            </w:r>
            <w:r w:rsidRPr="005F2E7A">
              <w:rPr>
                <w:rFonts w:ascii="Times New Roman" w:hAnsi="Times New Roman" w:cs="Times New Roman"/>
                <w:sz w:val="20"/>
                <w:szCs w:val="20"/>
              </w:rPr>
              <w:tab/>
              <w:t>A szerzői jogra és és a vele kapcsolatos jogokra vonatkozó jogszabályok normáinak betartása.</w:t>
            </w:r>
          </w:p>
          <w:p w14:paraId="74F520AC" w14:textId="77777777" w:rsidR="007B1D50" w:rsidRPr="005F2E7A" w:rsidRDefault="007B1D50" w:rsidP="007B1D50">
            <w:pPr>
              <w:ind w:left="179" w:hanging="179"/>
              <w:jc w:val="both"/>
              <w:rPr>
                <w:rFonts w:ascii="Times New Roman" w:hAnsi="Times New Roman" w:cs="Times New Roman"/>
                <w:sz w:val="20"/>
                <w:szCs w:val="20"/>
              </w:rPr>
            </w:pPr>
            <w:r w:rsidRPr="005F2E7A">
              <w:rPr>
                <w:rFonts w:ascii="Times New Roman" w:hAnsi="Times New Roman" w:cs="Times New Roman"/>
                <w:sz w:val="20"/>
                <w:szCs w:val="20"/>
              </w:rPr>
              <w:t>•</w:t>
            </w:r>
            <w:r w:rsidRPr="005F2E7A">
              <w:rPr>
                <w:rFonts w:ascii="Times New Roman" w:hAnsi="Times New Roman" w:cs="Times New Roman"/>
                <w:sz w:val="20"/>
                <w:szCs w:val="20"/>
              </w:rPr>
              <w:tab/>
              <w:t xml:space="preserve">Megbízható tájékoztatás nyújtása a saját (tudományos, kreatív) tevékenység eredményeiről, az alkalmazott kutatási módszerekről és az </w:t>
            </w:r>
            <w:proofErr w:type="gramStart"/>
            <w:r w:rsidRPr="005F2E7A">
              <w:rPr>
                <w:rFonts w:ascii="Times New Roman" w:hAnsi="Times New Roman" w:cs="Times New Roman"/>
                <w:sz w:val="20"/>
                <w:szCs w:val="20"/>
              </w:rPr>
              <w:t>információ</w:t>
            </w:r>
            <w:proofErr w:type="gramEnd"/>
            <w:r w:rsidRPr="005F2E7A">
              <w:rPr>
                <w:rFonts w:ascii="Times New Roman" w:hAnsi="Times New Roman" w:cs="Times New Roman"/>
                <w:sz w:val="20"/>
                <w:szCs w:val="20"/>
              </w:rPr>
              <w:t>forrásokról.</w:t>
            </w:r>
          </w:p>
          <w:p w14:paraId="7AF35945" w14:textId="77777777" w:rsidR="007B1D50" w:rsidRDefault="007B1D50" w:rsidP="007B1D50">
            <w:pPr>
              <w:ind w:left="179" w:hanging="179"/>
              <w:jc w:val="both"/>
              <w:rPr>
                <w:rFonts w:ascii="Times New Roman" w:hAnsi="Times New Roman" w:cs="Times New Roman"/>
                <w:sz w:val="20"/>
                <w:szCs w:val="20"/>
              </w:rPr>
            </w:pPr>
            <w:r w:rsidRPr="005F2E7A">
              <w:rPr>
                <w:rFonts w:ascii="Times New Roman" w:hAnsi="Times New Roman" w:cs="Times New Roman"/>
                <w:sz w:val="20"/>
                <w:szCs w:val="20"/>
              </w:rPr>
              <w:t>•</w:t>
            </w:r>
            <w:r w:rsidRPr="005F2E7A">
              <w:rPr>
                <w:rFonts w:ascii="Times New Roman" w:hAnsi="Times New Roman" w:cs="Times New Roman"/>
                <w:sz w:val="20"/>
                <w:szCs w:val="20"/>
              </w:rPr>
              <w:tab/>
              <w:t xml:space="preserve">Megbízható </w:t>
            </w:r>
            <w:proofErr w:type="gramStart"/>
            <w:r w:rsidRPr="005F2E7A">
              <w:rPr>
                <w:rFonts w:ascii="Times New Roman" w:hAnsi="Times New Roman" w:cs="Times New Roman"/>
                <w:sz w:val="20"/>
                <w:szCs w:val="20"/>
              </w:rPr>
              <w:t>információk</w:t>
            </w:r>
            <w:proofErr w:type="gramEnd"/>
            <w:r w:rsidRPr="005F2E7A">
              <w:rPr>
                <w:rFonts w:ascii="Times New Roman" w:hAnsi="Times New Roman" w:cs="Times New Roman"/>
                <w:sz w:val="20"/>
                <w:szCs w:val="20"/>
              </w:rPr>
              <w:t xml:space="preserve"> nyújtása a mesterséges intelligencia feladatok elvégzésében való alkalmazásáról. A hallgatónak írásban kell beszámolnia a mesterséges intelligencia használatáról, ha volt ilyen, és le kell írnia, hogyan alkalmazta azt; </w:t>
            </w:r>
            <w:proofErr w:type="gramStart"/>
            <w:r w:rsidRPr="005F2E7A">
              <w:rPr>
                <w:rFonts w:ascii="Times New Roman" w:hAnsi="Times New Roman" w:cs="Times New Roman"/>
                <w:sz w:val="20"/>
                <w:szCs w:val="20"/>
              </w:rPr>
              <w:t>linkeket</w:t>
            </w:r>
            <w:proofErr w:type="gramEnd"/>
            <w:r w:rsidRPr="005F2E7A">
              <w:rPr>
                <w:rFonts w:ascii="Times New Roman" w:hAnsi="Times New Roman" w:cs="Times New Roman"/>
                <w:sz w:val="20"/>
                <w:szCs w:val="20"/>
              </w:rPr>
              <w:t xml:space="preserve"> kell megadni a chatbotokkal való kapcsolatokhoz.</w:t>
            </w:r>
          </w:p>
          <w:p w14:paraId="64B4B6C2" w14:textId="77777777" w:rsidR="007B1D50" w:rsidRPr="006F3C31" w:rsidRDefault="007B1D50" w:rsidP="007B1D50">
            <w:pPr>
              <w:jc w:val="both"/>
              <w:rPr>
                <w:rFonts w:ascii="Times New Roman" w:hAnsi="Times New Roman" w:cs="Times New Roman"/>
                <w:sz w:val="20"/>
                <w:szCs w:val="20"/>
              </w:rPr>
            </w:pPr>
          </w:p>
          <w:p w14:paraId="03D412B6" w14:textId="77777777" w:rsidR="007B1D50" w:rsidRPr="005F2E7A" w:rsidRDefault="007B1D50" w:rsidP="007B1D50">
            <w:pPr>
              <w:jc w:val="both"/>
              <w:rPr>
                <w:rFonts w:ascii="Times New Roman" w:hAnsi="Times New Roman" w:cs="Times New Roman"/>
                <w:sz w:val="20"/>
                <w:szCs w:val="20"/>
                <w:lang w:val="en-GB"/>
              </w:rPr>
            </w:pPr>
            <w:r w:rsidRPr="005F2E7A">
              <w:rPr>
                <w:rFonts w:ascii="Times New Roman" w:hAnsi="Times New Roman" w:cs="Times New Roman"/>
                <w:b/>
                <w:bCs/>
                <w:sz w:val="20"/>
                <w:szCs w:val="20"/>
                <w:lang w:val="en-GB"/>
              </w:rPr>
              <w:t>Attendance policy</w:t>
            </w:r>
            <w:r w:rsidRPr="005F2E7A">
              <w:rPr>
                <w:rFonts w:ascii="Times New Roman" w:hAnsi="Times New Roman" w:cs="Times New Roman"/>
                <w:sz w:val="20"/>
                <w:szCs w:val="20"/>
                <w:lang w:val="en-GB"/>
              </w:rPr>
              <w:t xml:space="preserve">: </w:t>
            </w:r>
          </w:p>
          <w:p w14:paraId="79DE889C" w14:textId="77777777" w:rsidR="007B1D50" w:rsidRPr="005F2E7A" w:rsidRDefault="007B1D50" w:rsidP="007B1D50">
            <w:pPr>
              <w:jc w:val="both"/>
              <w:rPr>
                <w:rFonts w:ascii="Times New Roman" w:hAnsi="Times New Roman" w:cs="Times New Roman"/>
                <w:sz w:val="20"/>
                <w:szCs w:val="20"/>
                <w:lang w:val="en-GB"/>
              </w:rPr>
            </w:pPr>
            <w:r w:rsidRPr="005F2E7A">
              <w:rPr>
                <w:rFonts w:ascii="Times New Roman" w:hAnsi="Times New Roman" w:cs="Times New Roman"/>
                <w:sz w:val="20"/>
                <w:szCs w:val="20"/>
                <w:lang w:val="en-GB"/>
              </w:rPr>
              <w:t>The subject requirements require compliance with academic ethics, namely:</w:t>
            </w:r>
          </w:p>
          <w:p w14:paraId="692BC739" w14:textId="77777777" w:rsidR="007B1D50" w:rsidRPr="005F2E7A" w:rsidRDefault="007B1D50" w:rsidP="007B1D50">
            <w:pPr>
              <w:jc w:val="both"/>
              <w:rPr>
                <w:rFonts w:ascii="Times New Roman" w:hAnsi="Times New Roman" w:cs="Times New Roman"/>
                <w:sz w:val="20"/>
                <w:szCs w:val="20"/>
                <w:lang w:val="en-GB"/>
              </w:rPr>
            </w:pPr>
            <w:r w:rsidRPr="005F2E7A">
              <w:rPr>
                <w:rFonts w:ascii="Times New Roman" w:hAnsi="Times New Roman" w:cs="Times New Roman"/>
                <w:sz w:val="20"/>
                <w:szCs w:val="20"/>
                <w:lang w:val="en-GB"/>
              </w:rPr>
              <w:t>• Independent completion of academic tasks, tasks for the current and final verification of academic results.</w:t>
            </w:r>
          </w:p>
          <w:p w14:paraId="4F86CDF7" w14:textId="77777777" w:rsidR="007B1D50" w:rsidRPr="005F2E7A" w:rsidRDefault="007B1D50" w:rsidP="007B1D50">
            <w:pPr>
              <w:jc w:val="both"/>
              <w:rPr>
                <w:rFonts w:ascii="Times New Roman" w:hAnsi="Times New Roman" w:cs="Times New Roman"/>
                <w:sz w:val="20"/>
                <w:szCs w:val="20"/>
                <w:lang w:val="en-GB"/>
              </w:rPr>
            </w:pPr>
            <w:r w:rsidRPr="005F2E7A">
              <w:rPr>
                <w:rFonts w:ascii="Times New Roman" w:hAnsi="Times New Roman" w:cs="Times New Roman"/>
                <w:sz w:val="20"/>
                <w:szCs w:val="20"/>
                <w:lang w:val="en-GB"/>
              </w:rPr>
              <w:t>• References to information sources when using ideas, statements or information.</w:t>
            </w:r>
          </w:p>
          <w:p w14:paraId="01986B07" w14:textId="77777777" w:rsidR="007B1D50" w:rsidRPr="005F2E7A" w:rsidRDefault="007B1D50" w:rsidP="007B1D50">
            <w:pPr>
              <w:jc w:val="both"/>
              <w:rPr>
                <w:rFonts w:ascii="Times New Roman" w:hAnsi="Times New Roman" w:cs="Times New Roman"/>
                <w:sz w:val="20"/>
                <w:szCs w:val="20"/>
                <w:lang w:val="en-GB"/>
              </w:rPr>
            </w:pPr>
            <w:r w:rsidRPr="005F2E7A">
              <w:rPr>
                <w:rFonts w:ascii="Times New Roman" w:hAnsi="Times New Roman" w:cs="Times New Roman"/>
                <w:sz w:val="20"/>
                <w:szCs w:val="20"/>
                <w:lang w:val="en-GB"/>
              </w:rPr>
              <w:t>• Compliance with the norms of the legislation on copyright and related rights.</w:t>
            </w:r>
          </w:p>
          <w:p w14:paraId="4F4EAD68" w14:textId="77777777" w:rsidR="007B1D50" w:rsidRPr="005F2E7A" w:rsidRDefault="007B1D50" w:rsidP="007B1D50">
            <w:pPr>
              <w:jc w:val="both"/>
              <w:rPr>
                <w:rFonts w:ascii="Times New Roman" w:hAnsi="Times New Roman" w:cs="Times New Roman"/>
                <w:sz w:val="20"/>
                <w:szCs w:val="20"/>
                <w:lang w:val="en-GB"/>
              </w:rPr>
            </w:pPr>
            <w:r w:rsidRPr="005F2E7A">
              <w:rPr>
                <w:rFonts w:ascii="Times New Roman" w:hAnsi="Times New Roman" w:cs="Times New Roman"/>
                <w:sz w:val="20"/>
                <w:szCs w:val="20"/>
                <w:lang w:val="en-GB"/>
              </w:rPr>
              <w:t>• Providing reliable information about the results of one's own (scientific, creative) activities, applied research methods and information sources.</w:t>
            </w:r>
          </w:p>
          <w:p w14:paraId="1DF2E800" w14:textId="185F3BA9" w:rsidR="006F3C31" w:rsidRPr="004A6B31" w:rsidRDefault="007B1D50" w:rsidP="007B1D50">
            <w:pPr>
              <w:jc w:val="both"/>
              <w:rPr>
                <w:rFonts w:ascii="Times New Roman" w:hAnsi="Times New Roman" w:cs="Times New Roman"/>
                <w:sz w:val="20"/>
                <w:szCs w:val="20"/>
              </w:rPr>
            </w:pPr>
            <w:r w:rsidRPr="005F2E7A">
              <w:rPr>
                <w:rFonts w:ascii="Times New Roman" w:hAnsi="Times New Roman" w:cs="Times New Roman"/>
                <w:sz w:val="20"/>
                <w:szCs w:val="20"/>
                <w:lang w:val="en-GB"/>
              </w:rPr>
              <w:t xml:space="preserve">• Providing reliable information about the use of artificial intelligence in completing assignments. The student must report in writing on the use of artificial intelligence, if any, and describe how he or she applied it; links to connections with chatbots </w:t>
            </w:r>
            <w:proofErr w:type="gramStart"/>
            <w:r w:rsidRPr="005F2E7A">
              <w:rPr>
                <w:rFonts w:ascii="Times New Roman" w:hAnsi="Times New Roman" w:cs="Times New Roman"/>
                <w:sz w:val="20"/>
                <w:szCs w:val="20"/>
                <w:lang w:val="en-GB"/>
              </w:rPr>
              <w:t>must be provided</w:t>
            </w:r>
            <w:proofErr w:type="gramEnd"/>
            <w:r w:rsidRPr="005F2E7A">
              <w:rPr>
                <w:rFonts w:ascii="Times New Roman" w:hAnsi="Times New Roman" w:cs="Times New Roman"/>
                <w:sz w:val="20"/>
                <w:szCs w:val="20"/>
              </w:rPr>
              <w:t>.</w:t>
            </w:r>
            <w:r w:rsidR="006F3C31" w:rsidRPr="006F3C31">
              <w:rPr>
                <w:rFonts w:ascii="Times New Roman" w:hAnsi="Times New Roman" w:cs="Times New Roman"/>
                <w:sz w:val="20"/>
                <w:szCs w:val="20"/>
              </w:rPr>
              <w:t xml:space="preserve"> </w:t>
            </w:r>
          </w:p>
        </w:tc>
      </w:tr>
      <w:tr w:rsidR="00F04BD5" w:rsidRPr="0033228B" w14:paraId="515CAB07" w14:textId="77777777" w:rsidTr="00A15804">
        <w:trPr>
          <w:trHeight w:val="724"/>
        </w:trPr>
        <w:tc>
          <w:tcPr>
            <w:tcW w:w="2830" w:type="dxa"/>
            <w:shd w:val="clear" w:color="auto" w:fill="FFC000"/>
            <w:vAlign w:val="center"/>
          </w:tcPr>
          <w:p w14:paraId="11A58F4D" w14:textId="0E62DB59" w:rsidR="00F04BD5" w:rsidRPr="00023622" w:rsidRDefault="00F04BD5" w:rsidP="005A5DC6">
            <w:pPr>
              <w:jc w:val="center"/>
              <w:rPr>
                <w:rFonts w:ascii="Times New Roman" w:hAnsi="Times New Roman" w:cs="Times New Roman"/>
                <w:b/>
                <w:sz w:val="20"/>
                <w:szCs w:val="20"/>
                <w:lang w:val="uk-UA"/>
              </w:rPr>
            </w:pPr>
            <w:r w:rsidRPr="00023622">
              <w:rPr>
                <w:rFonts w:ascii="Times New Roman" w:hAnsi="Times New Roman" w:cs="Times New Roman"/>
                <w:b/>
                <w:sz w:val="20"/>
                <w:szCs w:val="20"/>
              </w:rPr>
              <w:lastRenderedPageBreak/>
              <w:t>Важливі правила та права здобувачів освіти / Fontos intézményi szabályok és hallgatói jogok / Key institutional rules and student rights</w:t>
            </w:r>
          </w:p>
        </w:tc>
        <w:tc>
          <w:tcPr>
            <w:tcW w:w="7364" w:type="dxa"/>
            <w:gridSpan w:val="4"/>
            <w:vAlign w:val="center"/>
          </w:tcPr>
          <w:p w14:paraId="10C2D547" w14:textId="6B2A6B42" w:rsidR="005C0D0B" w:rsidRPr="005C0D0B" w:rsidRDefault="005C0D0B" w:rsidP="005A5DC6">
            <w:pPr>
              <w:jc w:val="both"/>
              <w:rPr>
                <w:rFonts w:ascii="Times New Roman" w:hAnsi="Times New Roman" w:cs="Times New Roman"/>
                <w:sz w:val="20"/>
                <w:szCs w:val="20"/>
                <w:shd w:val="clear" w:color="auto" w:fill="FFFFFF"/>
              </w:rPr>
            </w:pPr>
            <w:r w:rsidRPr="005C0D0B">
              <w:rPr>
                <w:rFonts w:ascii="Times New Roman" w:hAnsi="Times New Roman" w:cs="Times New Roman"/>
                <w:sz w:val="20"/>
                <w:szCs w:val="20"/>
                <w:shd w:val="clear" w:color="auto" w:fill="FFFFFF"/>
              </w:rPr>
              <w:t>Положення про оскарження оцінювання процедури та результатів оцінювання</w:t>
            </w:r>
            <w:r w:rsidRPr="005C0D0B">
              <w:rPr>
                <w:rFonts w:ascii="Times New Roman" w:hAnsi="Times New Roman" w:cs="Times New Roman"/>
                <w:sz w:val="20"/>
                <w:szCs w:val="20"/>
                <w:shd w:val="clear" w:color="auto" w:fill="FFFFFF"/>
                <w:lang w:val="uk-UA"/>
              </w:rPr>
              <w:t xml:space="preserve"> / </w:t>
            </w:r>
            <w:r w:rsidRPr="005C0D0B">
              <w:rPr>
                <w:rFonts w:ascii="Times New Roman" w:hAnsi="Times New Roman" w:cs="Times New Roman"/>
                <w:sz w:val="20"/>
                <w:szCs w:val="20"/>
                <w:shd w:val="clear" w:color="auto" w:fill="FFFFFF"/>
              </w:rPr>
              <w:t>Az értékelési eljárások és ellenőrző intézk</w:t>
            </w:r>
            <w:r>
              <w:rPr>
                <w:rFonts w:ascii="Times New Roman" w:hAnsi="Times New Roman" w:cs="Times New Roman"/>
                <w:sz w:val="20"/>
                <w:szCs w:val="20"/>
                <w:shd w:val="clear" w:color="auto" w:fill="FFFFFF"/>
              </w:rPr>
              <w:t>edések fellebbezési szabályzata</w:t>
            </w:r>
            <w:r w:rsidRPr="005C0D0B">
              <w:rPr>
                <w:rFonts w:ascii="Times New Roman" w:hAnsi="Times New Roman" w:cs="Times New Roman"/>
                <w:sz w:val="20"/>
                <w:szCs w:val="20"/>
                <w:shd w:val="clear" w:color="auto" w:fill="FFFFFF"/>
              </w:rPr>
              <w:t xml:space="preserve"> / </w:t>
            </w:r>
            <w:r w:rsidRPr="005C0D0B">
              <w:rPr>
                <w:rFonts w:ascii="Times New Roman" w:hAnsi="Times New Roman" w:cs="Times New Roman"/>
                <w:sz w:val="20"/>
                <w:szCs w:val="20"/>
              </w:rPr>
              <w:t>Regulations on Appeals against Assessment Procedures and Results</w:t>
            </w:r>
            <w:r>
              <w:rPr>
                <w:rFonts w:ascii="Times New Roman" w:hAnsi="Times New Roman" w:cs="Times New Roman"/>
                <w:sz w:val="20"/>
                <w:szCs w:val="20"/>
              </w:rPr>
              <w:t>:</w:t>
            </w:r>
          </w:p>
          <w:p w14:paraId="17772895" w14:textId="0DDCEAD3" w:rsidR="00023622" w:rsidRPr="005C0D0B" w:rsidRDefault="00A56074" w:rsidP="005C0D0B">
            <w:pPr>
              <w:jc w:val="both"/>
              <w:rPr>
                <w:rFonts w:ascii="Times New Roman" w:hAnsi="Times New Roman" w:cs="Times New Roman"/>
                <w:b/>
                <w:bCs/>
                <w:sz w:val="20"/>
                <w:szCs w:val="20"/>
              </w:rPr>
            </w:pPr>
            <w:hyperlink r:id="rId25" w:anchor="dod-2-i-9-pol-rezult-ocin-znany" w:history="1">
              <w:r w:rsidR="005C0D0B" w:rsidRPr="00164281">
                <w:rPr>
                  <w:rStyle w:val="Hiperhivatkozs"/>
                  <w:rFonts w:ascii="Times New Roman" w:hAnsi="Times New Roman" w:cs="Times New Roman"/>
                  <w:b/>
                  <w:bCs/>
                  <w:sz w:val="20"/>
                  <w:szCs w:val="20"/>
                  <w:lang w:val="uk-UA"/>
                </w:rPr>
                <w:t>https://kme.org.ua/uk/mik/#dod-2-i-9-pol-rezult-ocin-znany</w:t>
              </w:r>
            </w:hyperlink>
          </w:p>
        </w:tc>
      </w:tr>
    </w:tbl>
    <w:p w14:paraId="1601FDC1" w14:textId="31AA00AC" w:rsidR="00392D23" w:rsidRDefault="00392D23" w:rsidP="00F979FD">
      <w:pPr>
        <w:spacing w:line="240" w:lineRule="auto"/>
        <w:rPr>
          <w:rFonts w:ascii="Times New Roman" w:hAnsi="Times New Roman" w:cs="Times New Roman"/>
          <w:sz w:val="20"/>
          <w:szCs w:val="20"/>
        </w:rPr>
      </w:pPr>
    </w:p>
    <w:p w14:paraId="6DEA3BD2" w14:textId="3CB5C44E" w:rsidR="003516C4" w:rsidRDefault="003516C4" w:rsidP="00F979FD">
      <w:pPr>
        <w:spacing w:line="240" w:lineRule="auto"/>
        <w:rPr>
          <w:rFonts w:ascii="Times New Roman" w:hAnsi="Times New Roman" w:cs="Times New Roman"/>
          <w:b/>
          <w:bCs/>
          <w:sz w:val="20"/>
          <w:szCs w:val="20"/>
        </w:rPr>
      </w:pPr>
      <w:r w:rsidRPr="003516C4">
        <w:rPr>
          <w:rFonts w:ascii="Times New Roman" w:hAnsi="Times New Roman" w:cs="Times New Roman"/>
          <w:b/>
          <w:bCs/>
          <w:sz w:val="20"/>
          <w:szCs w:val="20"/>
          <w:lang w:val="uk-UA"/>
        </w:rPr>
        <w:t xml:space="preserve">Методи викладання, які використовуються / </w:t>
      </w:r>
      <w:r w:rsidRPr="003516C4">
        <w:rPr>
          <w:rFonts w:ascii="Times New Roman" w:hAnsi="Times New Roman" w:cs="Times New Roman"/>
          <w:b/>
          <w:bCs/>
          <w:sz w:val="20"/>
          <w:szCs w:val="20"/>
        </w:rPr>
        <w:t>Alkalmazott oktatási-tanítási módszerek / Methods of teaching used:</w:t>
      </w:r>
    </w:p>
    <w:p w14:paraId="4EB58CEF" w14:textId="77777777" w:rsidR="00D74203" w:rsidRPr="00D74203" w:rsidRDefault="00D74203" w:rsidP="00D74203">
      <w:pPr>
        <w:spacing w:before="60" w:after="60" w:line="240" w:lineRule="auto"/>
        <w:jc w:val="both"/>
        <w:rPr>
          <w:rFonts w:ascii="Times New Roman" w:eastAsia="Times New Roman" w:hAnsi="Times New Roman" w:cs="Times New Roman"/>
          <w:sz w:val="16"/>
          <w:szCs w:val="16"/>
          <w:lang w:val="uk-UA" w:eastAsia="hu-HU"/>
        </w:rPr>
      </w:pPr>
      <w:r w:rsidRPr="00D74203">
        <w:rPr>
          <w:rFonts w:ascii="Times New Roman" w:eastAsia="Times New Roman" w:hAnsi="Times New Roman" w:cs="Times New Roman"/>
          <w:bCs/>
          <w:sz w:val="16"/>
          <w:szCs w:val="16"/>
          <w:lang w:val="uk-UA" w:eastAsia="hu-HU"/>
        </w:rPr>
        <w:t>Принципом вибору методів викладання є їх відповідність меті, змісту та очікуваним результатам навчання освітнього компонента, а також сприяння студентоцентрованому, активному й результативному навчанню. Наведена нижче таблиця є не обов’язковим переліком методів, які необхідно застосовувати, а набором педагогічних інструментів для вибору. Викладач позначає лише ті методи, які фактично й усвідомлено застосовуються під час викладання відповідного освітнього компонента. Застосування всіх наведених методів не вимагається; доцільним є свідоме поєднання методів, що відповідають результатам навчання та освітнім потребам здобувачів освіти.</w:t>
      </w:r>
    </w:p>
    <w:p w14:paraId="25EC7F79" w14:textId="77777777" w:rsidR="00D74203" w:rsidRPr="00D74203" w:rsidRDefault="00D74203" w:rsidP="00D74203">
      <w:pPr>
        <w:spacing w:before="60" w:after="60" w:line="240" w:lineRule="auto"/>
        <w:jc w:val="both"/>
        <w:rPr>
          <w:rFonts w:ascii="Times New Roman" w:eastAsia="Times New Roman" w:hAnsi="Times New Roman" w:cs="Times New Roman"/>
          <w:sz w:val="16"/>
          <w:szCs w:val="16"/>
          <w:lang w:eastAsia="hu-HU"/>
        </w:rPr>
      </w:pPr>
      <w:r w:rsidRPr="00D74203">
        <w:rPr>
          <w:rFonts w:ascii="Times New Roman" w:eastAsia="Times New Roman" w:hAnsi="Times New Roman" w:cs="Times New Roman"/>
          <w:bCs/>
          <w:sz w:val="16"/>
          <w:szCs w:val="16"/>
          <w:lang w:eastAsia="hu-HU"/>
        </w:rPr>
        <w:t xml:space="preserve">Az oktatási módszerek kiválasztásának alapelve, hogy azok igazodjanak a képzési </w:t>
      </w:r>
      <w:proofErr w:type="gramStart"/>
      <w:r w:rsidRPr="00D74203">
        <w:rPr>
          <w:rFonts w:ascii="Times New Roman" w:eastAsia="Times New Roman" w:hAnsi="Times New Roman" w:cs="Times New Roman"/>
          <w:bCs/>
          <w:sz w:val="16"/>
          <w:szCs w:val="16"/>
          <w:lang w:eastAsia="hu-HU"/>
        </w:rPr>
        <w:t>komponens</w:t>
      </w:r>
      <w:proofErr w:type="gramEnd"/>
      <w:r w:rsidRPr="00D74203">
        <w:rPr>
          <w:rFonts w:ascii="Times New Roman" w:eastAsia="Times New Roman" w:hAnsi="Times New Roman" w:cs="Times New Roman"/>
          <w:bCs/>
          <w:sz w:val="16"/>
          <w:szCs w:val="16"/>
          <w:lang w:eastAsia="hu-HU"/>
        </w:rPr>
        <w:t xml:space="preserve"> céljaihoz, tartalmához és elvárt tanulási eredményeihez, valamint támogassák a hallgatóközpontú, aktív és eredményes tanulást. Az alábbi táblázat nem alkalmazandó módszerek kötelező jegyzéke, hanem választható pedagógiai eszköztár. Az oktató kizárólag azokat a módszereket jelölje meg, amelyeket az adott képzési </w:t>
      </w:r>
      <w:proofErr w:type="gramStart"/>
      <w:r w:rsidRPr="00D74203">
        <w:rPr>
          <w:rFonts w:ascii="Times New Roman" w:eastAsia="Times New Roman" w:hAnsi="Times New Roman" w:cs="Times New Roman"/>
          <w:bCs/>
          <w:sz w:val="16"/>
          <w:szCs w:val="16"/>
          <w:lang w:eastAsia="hu-HU"/>
        </w:rPr>
        <w:t>komponens</w:t>
      </w:r>
      <w:proofErr w:type="gramEnd"/>
      <w:r w:rsidRPr="00D74203">
        <w:rPr>
          <w:rFonts w:ascii="Times New Roman" w:eastAsia="Times New Roman" w:hAnsi="Times New Roman" w:cs="Times New Roman"/>
          <w:bCs/>
          <w:sz w:val="16"/>
          <w:szCs w:val="16"/>
          <w:lang w:eastAsia="hu-HU"/>
        </w:rPr>
        <w:t xml:space="preserve"> oktatása során ténylegesen és tudatosan alkalmaz. Nem elvárás valamennyi felsorolt módszer alkalmazása; a tanulási eredményekhez és a hallgatók tanulási szükségleteihez illeszkedő módszerek tudatos kombinációja indokolt.</w:t>
      </w:r>
    </w:p>
    <w:p w14:paraId="7CE305D7" w14:textId="77777777" w:rsidR="00D74203" w:rsidRPr="00D74203" w:rsidRDefault="00D74203" w:rsidP="00D74203">
      <w:pPr>
        <w:spacing w:before="60" w:after="60" w:line="240" w:lineRule="auto"/>
        <w:jc w:val="both"/>
        <w:rPr>
          <w:rFonts w:ascii="Times New Roman" w:eastAsia="Times New Roman" w:hAnsi="Times New Roman" w:cs="Times New Roman"/>
          <w:sz w:val="16"/>
          <w:szCs w:val="16"/>
          <w:lang w:val="en-US" w:eastAsia="hu-HU"/>
        </w:rPr>
      </w:pPr>
      <w:r w:rsidRPr="00D74203">
        <w:rPr>
          <w:rFonts w:ascii="Times New Roman" w:eastAsia="Times New Roman" w:hAnsi="Times New Roman" w:cs="Times New Roman"/>
          <w:bCs/>
          <w:sz w:val="16"/>
          <w:szCs w:val="16"/>
          <w:lang w:val="en-US" w:eastAsia="hu-HU"/>
        </w:rPr>
        <w:t xml:space="preserve">Teaching methods </w:t>
      </w:r>
      <w:proofErr w:type="gramStart"/>
      <w:r w:rsidRPr="00D74203">
        <w:rPr>
          <w:rFonts w:ascii="Times New Roman" w:eastAsia="Times New Roman" w:hAnsi="Times New Roman" w:cs="Times New Roman"/>
          <w:bCs/>
          <w:sz w:val="16"/>
          <w:szCs w:val="16"/>
          <w:lang w:val="en-US" w:eastAsia="hu-HU"/>
        </w:rPr>
        <w:t>should be selected</w:t>
      </w:r>
      <w:proofErr w:type="gramEnd"/>
      <w:r w:rsidRPr="00D74203">
        <w:rPr>
          <w:rFonts w:ascii="Times New Roman" w:eastAsia="Times New Roman" w:hAnsi="Times New Roman" w:cs="Times New Roman"/>
          <w:bCs/>
          <w:sz w:val="16"/>
          <w:szCs w:val="16"/>
          <w:lang w:val="en-US" w:eastAsia="hu-HU"/>
        </w:rPr>
        <w:t xml:space="preserve"> in accordance with the aims, content, and expected learning outcomes of the educational component and should support student-centred, active, and effective learning. The table below is not a mandatory list of methods to </w:t>
      </w:r>
      <w:proofErr w:type="gramStart"/>
      <w:r w:rsidRPr="00D74203">
        <w:rPr>
          <w:rFonts w:ascii="Times New Roman" w:eastAsia="Times New Roman" w:hAnsi="Times New Roman" w:cs="Times New Roman"/>
          <w:bCs/>
          <w:sz w:val="16"/>
          <w:szCs w:val="16"/>
          <w:lang w:val="en-US" w:eastAsia="hu-HU"/>
        </w:rPr>
        <w:t>be applied</w:t>
      </w:r>
      <w:proofErr w:type="gramEnd"/>
      <w:r w:rsidRPr="00D74203">
        <w:rPr>
          <w:rFonts w:ascii="Times New Roman" w:eastAsia="Times New Roman" w:hAnsi="Times New Roman" w:cs="Times New Roman"/>
          <w:bCs/>
          <w:sz w:val="16"/>
          <w:szCs w:val="16"/>
          <w:lang w:val="en-US" w:eastAsia="hu-HU"/>
        </w:rPr>
        <w:t xml:space="preserve"> but a set of pedagogical tools from which instructors may select. Instructors should indicate only those methods that </w:t>
      </w:r>
      <w:proofErr w:type="gramStart"/>
      <w:r w:rsidRPr="00D74203">
        <w:rPr>
          <w:rFonts w:ascii="Times New Roman" w:eastAsia="Times New Roman" w:hAnsi="Times New Roman" w:cs="Times New Roman"/>
          <w:bCs/>
          <w:sz w:val="16"/>
          <w:szCs w:val="16"/>
          <w:lang w:val="en-US" w:eastAsia="hu-HU"/>
        </w:rPr>
        <w:t>are actually and intentionally used</w:t>
      </w:r>
      <w:proofErr w:type="gramEnd"/>
      <w:r w:rsidRPr="00D74203">
        <w:rPr>
          <w:rFonts w:ascii="Times New Roman" w:eastAsia="Times New Roman" w:hAnsi="Times New Roman" w:cs="Times New Roman"/>
          <w:bCs/>
          <w:sz w:val="16"/>
          <w:szCs w:val="16"/>
          <w:lang w:val="en-US" w:eastAsia="hu-HU"/>
        </w:rPr>
        <w:t xml:space="preserve"> in the delivery of the educational component. The use of all listed methods is not expected; methods </w:t>
      </w:r>
      <w:proofErr w:type="gramStart"/>
      <w:r w:rsidRPr="00D74203">
        <w:rPr>
          <w:rFonts w:ascii="Times New Roman" w:eastAsia="Times New Roman" w:hAnsi="Times New Roman" w:cs="Times New Roman"/>
          <w:bCs/>
          <w:sz w:val="16"/>
          <w:szCs w:val="16"/>
          <w:lang w:val="en-US" w:eastAsia="hu-HU"/>
        </w:rPr>
        <w:t>should be purposefully combined</w:t>
      </w:r>
      <w:proofErr w:type="gramEnd"/>
      <w:r w:rsidRPr="00D74203">
        <w:rPr>
          <w:rFonts w:ascii="Times New Roman" w:eastAsia="Times New Roman" w:hAnsi="Times New Roman" w:cs="Times New Roman"/>
          <w:bCs/>
          <w:sz w:val="16"/>
          <w:szCs w:val="16"/>
          <w:lang w:val="en-US" w:eastAsia="hu-HU"/>
        </w:rPr>
        <w:t xml:space="preserve"> in accordance with the learning outcomes and the learning needs of students.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58"/>
        <w:gridCol w:w="3732"/>
        <w:gridCol w:w="2903"/>
        <w:gridCol w:w="1601"/>
      </w:tblGrid>
      <w:tr w:rsidR="000A0052" w:rsidRPr="000A0052" w14:paraId="1C322F0C" w14:textId="77777777" w:rsidTr="00FF0D14">
        <w:trPr>
          <w:tblHeader/>
          <w:tblCellSpacing w:w="15" w:type="dxa"/>
        </w:trPr>
        <w:tc>
          <w:tcPr>
            <w:tcW w:w="1651" w:type="dxa"/>
            <w:vAlign w:val="center"/>
            <w:hideMark/>
          </w:tcPr>
          <w:p w14:paraId="7BC177F6"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r w:rsidRPr="000A0052">
              <w:rPr>
                <w:rFonts w:ascii="Times New Roman" w:eastAsia="Times New Roman" w:hAnsi="Times New Roman" w:cs="Times New Roman"/>
                <w:b/>
                <w:bCs/>
                <w:sz w:val="18"/>
                <w:szCs w:val="18"/>
                <w:lang w:eastAsia="hu-HU"/>
              </w:rPr>
              <w:t>Метод / Módszer / Method</w:t>
            </w:r>
          </w:p>
        </w:tc>
        <w:tc>
          <w:tcPr>
            <w:tcW w:w="3939" w:type="dxa"/>
            <w:vAlign w:val="center"/>
            <w:hideMark/>
          </w:tcPr>
          <w:p w14:paraId="48241D97"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r w:rsidRPr="000A0052">
              <w:rPr>
                <w:rFonts w:ascii="Times New Roman" w:eastAsia="Times New Roman" w:hAnsi="Times New Roman" w:cs="Times New Roman"/>
                <w:b/>
                <w:bCs/>
                <w:sz w:val="18"/>
                <w:szCs w:val="18"/>
                <w:lang w:eastAsia="hu-HU"/>
              </w:rPr>
              <w:t>Характеристика / Leírás / Description</w:t>
            </w:r>
          </w:p>
        </w:tc>
        <w:tc>
          <w:tcPr>
            <w:tcW w:w="2793" w:type="dxa"/>
            <w:vAlign w:val="center"/>
            <w:hideMark/>
          </w:tcPr>
          <w:p w14:paraId="2C90106F"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r w:rsidRPr="000A0052">
              <w:rPr>
                <w:rFonts w:ascii="Times New Roman" w:eastAsia="Times New Roman" w:hAnsi="Times New Roman" w:cs="Times New Roman"/>
                <w:b/>
                <w:bCs/>
                <w:sz w:val="18"/>
                <w:szCs w:val="18"/>
                <w:lang w:eastAsia="hu-HU"/>
              </w:rPr>
              <w:t>Освітня цінність / Pedagógiai érték / Educational value</w:t>
            </w:r>
          </w:p>
        </w:tc>
        <w:tc>
          <w:tcPr>
            <w:tcW w:w="0" w:type="auto"/>
            <w:vAlign w:val="center"/>
            <w:hideMark/>
          </w:tcPr>
          <w:p w14:paraId="2DD33F5A"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r w:rsidRPr="000A0052">
              <w:rPr>
                <w:rFonts w:ascii="Times New Roman" w:eastAsia="Times New Roman" w:hAnsi="Times New Roman" w:cs="Times New Roman"/>
                <w:b/>
                <w:bCs/>
                <w:sz w:val="18"/>
                <w:szCs w:val="18"/>
                <w:lang w:eastAsia="hu-HU"/>
              </w:rPr>
              <w:t>Використовується / Alkalmazott / Used</w:t>
            </w:r>
          </w:p>
        </w:tc>
      </w:tr>
      <w:tr w:rsidR="007728DC" w:rsidRPr="000A0052" w14:paraId="264D3DF0" w14:textId="77777777" w:rsidTr="00A32902">
        <w:trPr>
          <w:tblCellSpacing w:w="15" w:type="dxa"/>
        </w:trPr>
        <w:tc>
          <w:tcPr>
            <w:tcW w:w="0" w:type="auto"/>
            <w:gridSpan w:val="4"/>
            <w:vAlign w:val="center"/>
            <w:hideMark/>
          </w:tcPr>
          <w:p w14:paraId="08259EE4" w14:textId="5E9A0C15" w:rsidR="007728DC" w:rsidRPr="000A0052" w:rsidRDefault="007728DC" w:rsidP="007728DC">
            <w:pPr>
              <w:spacing w:after="0" w:line="240" w:lineRule="auto"/>
              <w:jc w:val="center"/>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БАЗОВІ МЕТОДИ / ALAPVETŐ OKTATÁSI MÓDSZEREK / CORE TEACHING METHODS</w:t>
            </w:r>
          </w:p>
        </w:tc>
      </w:tr>
      <w:tr w:rsidR="000A0052" w:rsidRPr="000A0052" w14:paraId="421D422B" w14:textId="77777777" w:rsidTr="00FF0D14">
        <w:trPr>
          <w:tblCellSpacing w:w="15" w:type="dxa"/>
        </w:trPr>
        <w:tc>
          <w:tcPr>
            <w:tcW w:w="1651" w:type="dxa"/>
            <w:vAlign w:val="center"/>
            <w:hideMark/>
          </w:tcPr>
          <w:p w14:paraId="7C4DE0F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Пояснення та інтерактивна лекція / Magyarázat és interaktív előadás / Explanation and interactive lecture</w:t>
            </w:r>
          </w:p>
        </w:tc>
        <w:tc>
          <w:tcPr>
            <w:tcW w:w="3939" w:type="dxa"/>
            <w:vAlign w:val="center"/>
            <w:hideMark/>
          </w:tcPr>
          <w:p w14:paraId="52BD9B69"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Структуроване представлення матеріалу з питаннями, короткими завданнями та взаємодією зі студентами. / A tananyag strukturált bemutatása kérdésekkel, rövid feladatokkal és hallgatói </w:t>
            </w:r>
            <w:proofErr w:type="gramStart"/>
            <w:r w:rsidRPr="000A0052">
              <w:rPr>
                <w:rFonts w:ascii="Times New Roman" w:eastAsia="Times New Roman" w:hAnsi="Times New Roman" w:cs="Times New Roman"/>
                <w:sz w:val="18"/>
                <w:szCs w:val="18"/>
                <w:lang w:eastAsia="hu-HU"/>
              </w:rPr>
              <w:t>interakcióval</w:t>
            </w:r>
            <w:proofErr w:type="gramEnd"/>
            <w:r w:rsidRPr="000A0052">
              <w:rPr>
                <w:rFonts w:ascii="Times New Roman" w:eastAsia="Times New Roman" w:hAnsi="Times New Roman" w:cs="Times New Roman"/>
                <w:sz w:val="18"/>
                <w:szCs w:val="18"/>
                <w:lang w:eastAsia="hu-HU"/>
              </w:rPr>
              <w:t>. / Structured presentation of content combined with questions, short activities and student interaction.</w:t>
            </w:r>
          </w:p>
        </w:tc>
        <w:tc>
          <w:tcPr>
            <w:tcW w:w="2793" w:type="dxa"/>
            <w:vAlign w:val="center"/>
            <w:hideMark/>
          </w:tcPr>
          <w:p w14:paraId="4EFFDFE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Систематизація знань, розуміння складних понять, активна увага. / A tudás rendszerezése, összetett fogalmak megértése, </w:t>
            </w:r>
            <w:proofErr w:type="gramStart"/>
            <w:r w:rsidRPr="000A0052">
              <w:rPr>
                <w:rFonts w:ascii="Times New Roman" w:eastAsia="Times New Roman" w:hAnsi="Times New Roman" w:cs="Times New Roman"/>
                <w:sz w:val="18"/>
                <w:szCs w:val="18"/>
                <w:lang w:eastAsia="hu-HU"/>
              </w:rPr>
              <w:t>aktív</w:t>
            </w:r>
            <w:proofErr w:type="gramEnd"/>
            <w:r w:rsidRPr="000A0052">
              <w:rPr>
                <w:rFonts w:ascii="Times New Roman" w:eastAsia="Times New Roman" w:hAnsi="Times New Roman" w:cs="Times New Roman"/>
                <w:sz w:val="18"/>
                <w:szCs w:val="18"/>
                <w:lang w:eastAsia="hu-HU"/>
              </w:rPr>
              <w:t xml:space="preserve"> figyelem. / Structured knowledge, understanding of complex concepts, active engagement.</w:t>
            </w:r>
          </w:p>
        </w:tc>
        <w:tc>
          <w:tcPr>
            <w:tcW w:w="0" w:type="auto"/>
            <w:vAlign w:val="center"/>
          </w:tcPr>
          <w:p w14:paraId="493CF203" w14:textId="5C742927"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24B43533" w14:textId="77777777" w:rsidTr="00FF0D14">
        <w:trPr>
          <w:tblCellSpacing w:w="15" w:type="dxa"/>
        </w:trPr>
        <w:tc>
          <w:tcPr>
            <w:tcW w:w="1651" w:type="dxa"/>
            <w:vAlign w:val="center"/>
            <w:hideMark/>
          </w:tcPr>
          <w:p w14:paraId="778046BB"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Обговорення та дискусія / Megbeszélés és vita / Discussion and debate</w:t>
            </w:r>
          </w:p>
        </w:tc>
        <w:tc>
          <w:tcPr>
            <w:tcW w:w="3939" w:type="dxa"/>
            <w:vAlign w:val="center"/>
            <w:hideMark/>
          </w:tcPr>
          <w:p w14:paraId="0F266F5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Аргументоване обговорення питань, текстів, проблем і різних позицій. / Kérdések, szövegek, </w:t>
            </w:r>
            <w:proofErr w:type="gramStart"/>
            <w:r w:rsidRPr="000A0052">
              <w:rPr>
                <w:rFonts w:ascii="Times New Roman" w:eastAsia="Times New Roman" w:hAnsi="Times New Roman" w:cs="Times New Roman"/>
                <w:sz w:val="18"/>
                <w:szCs w:val="18"/>
                <w:lang w:eastAsia="hu-HU"/>
              </w:rPr>
              <w:t>problémák</w:t>
            </w:r>
            <w:proofErr w:type="gramEnd"/>
            <w:r w:rsidRPr="000A0052">
              <w:rPr>
                <w:rFonts w:ascii="Times New Roman" w:eastAsia="Times New Roman" w:hAnsi="Times New Roman" w:cs="Times New Roman"/>
                <w:sz w:val="18"/>
                <w:szCs w:val="18"/>
                <w:lang w:eastAsia="hu-HU"/>
              </w:rPr>
              <w:t xml:space="preserve"> és eltérő álláspontok érvekre épülő megvitatása. / Evidence-based discussion of questions, texts, problems and differing perspectives.</w:t>
            </w:r>
          </w:p>
        </w:tc>
        <w:tc>
          <w:tcPr>
            <w:tcW w:w="2793" w:type="dxa"/>
            <w:vAlign w:val="center"/>
            <w:hideMark/>
          </w:tcPr>
          <w:p w14:paraId="508A3CB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Критичне мислення, аргументація, комунікація. / Kritikai gondolkodás, érvelés, kommunikáció. / Critical thinking, argumentation, communication.</w:t>
            </w:r>
          </w:p>
        </w:tc>
        <w:tc>
          <w:tcPr>
            <w:tcW w:w="0" w:type="auto"/>
            <w:vAlign w:val="center"/>
          </w:tcPr>
          <w:p w14:paraId="6248FA39" w14:textId="6F5BAE62"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3838904D" w14:textId="77777777" w:rsidTr="00FF0D14">
        <w:trPr>
          <w:tblCellSpacing w:w="15" w:type="dxa"/>
        </w:trPr>
        <w:tc>
          <w:tcPr>
            <w:tcW w:w="1651" w:type="dxa"/>
            <w:vAlign w:val="center"/>
            <w:hideMark/>
          </w:tcPr>
          <w:p w14:paraId="3069ACD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 xml:space="preserve">Демонстрація та моделювання / Bemutatás és modellezés / </w:t>
            </w:r>
            <w:r w:rsidRPr="000A0052">
              <w:rPr>
                <w:rFonts w:ascii="Times New Roman" w:eastAsia="Times New Roman" w:hAnsi="Times New Roman" w:cs="Times New Roman"/>
                <w:b/>
                <w:bCs/>
                <w:sz w:val="18"/>
                <w:szCs w:val="18"/>
                <w:lang w:eastAsia="hu-HU"/>
              </w:rPr>
              <w:lastRenderedPageBreak/>
              <w:t>Demonstration and modelling</w:t>
            </w:r>
          </w:p>
        </w:tc>
        <w:tc>
          <w:tcPr>
            <w:tcW w:w="3939" w:type="dxa"/>
            <w:vAlign w:val="center"/>
            <w:hideMark/>
          </w:tcPr>
          <w:p w14:paraId="61194AC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lastRenderedPageBreak/>
              <w:t xml:space="preserve">Демонстрація процесу, методу, моделі, професійної діяльності або способу розв’язання завдання. / Folyamat, módszer, modell, szakmai tevékenység vagy problémamegoldási eljárás bemutatása. / </w:t>
            </w:r>
            <w:r w:rsidRPr="000A0052">
              <w:rPr>
                <w:rFonts w:ascii="Times New Roman" w:eastAsia="Times New Roman" w:hAnsi="Times New Roman" w:cs="Times New Roman"/>
                <w:sz w:val="18"/>
                <w:szCs w:val="18"/>
                <w:lang w:eastAsia="hu-HU"/>
              </w:rPr>
              <w:lastRenderedPageBreak/>
              <w:t>Demonstration of a process, method, model, professional practice or problem-solving procedure.</w:t>
            </w:r>
          </w:p>
        </w:tc>
        <w:tc>
          <w:tcPr>
            <w:tcW w:w="2793" w:type="dxa"/>
            <w:vAlign w:val="center"/>
            <w:hideMark/>
          </w:tcPr>
          <w:p w14:paraId="225608B0"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lastRenderedPageBreak/>
              <w:t>Поєднання теорії з практичним застосуванням. / Elmélet és gyakorlati alkalmazás összekapcsolása. / Connecting theory with practical application.</w:t>
            </w:r>
          </w:p>
        </w:tc>
        <w:tc>
          <w:tcPr>
            <w:tcW w:w="0" w:type="auto"/>
            <w:vAlign w:val="center"/>
          </w:tcPr>
          <w:p w14:paraId="5998065A" w14:textId="2B3DD10D"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0C651FEF" w14:textId="77777777" w:rsidTr="00FF0D14">
        <w:trPr>
          <w:tblCellSpacing w:w="15" w:type="dxa"/>
        </w:trPr>
        <w:tc>
          <w:tcPr>
            <w:tcW w:w="1651" w:type="dxa"/>
            <w:vAlign w:val="center"/>
            <w:hideMark/>
          </w:tcPr>
          <w:p w14:paraId="6D04992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Практичне навчання та вправляння / Gyakorlás és készségfejlesztés / Practice and skills development</w:t>
            </w:r>
          </w:p>
        </w:tc>
        <w:tc>
          <w:tcPr>
            <w:tcW w:w="3939" w:type="dxa"/>
            <w:vAlign w:val="center"/>
            <w:hideMark/>
          </w:tcPr>
          <w:p w14:paraId="6473B24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Виконання завдань і вправ для поступового розвитку вмінь та компетентностей. / Feladatok és gyakorlatok a készségek és </w:t>
            </w:r>
            <w:proofErr w:type="gramStart"/>
            <w:r w:rsidRPr="000A0052">
              <w:rPr>
                <w:rFonts w:ascii="Times New Roman" w:eastAsia="Times New Roman" w:hAnsi="Times New Roman" w:cs="Times New Roman"/>
                <w:sz w:val="18"/>
                <w:szCs w:val="18"/>
                <w:lang w:eastAsia="hu-HU"/>
              </w:rPr>
              <w:t>kompetenciák</w:t>
            </w:r>
            <w:proofErr w:type="gramEnd"/>
            <w:r w:rsidRPr="000A0052">
              <w:rPr>
                <w:rFonts w:ascii="Times New Roman" w:eastAsia="Times New Roman" w:hAnsi="Times New Roman" w:cs="Times New Roman"/>
                <w:sz w:val="18"/>
                <w:szCs w:val="18"/>
                <w:lang w:eastAsia="hu-HU"/>
              </w:rPr>
              <w:t xml:space="preserve"> fokozatos fejlesztésére. / Tasks and exercises for the progressive development of skills and competences.</w:t>
            </w:r>
          </w:p>
        </w:tc>
        <w:tc>
          <w:tcPr>
            <w:tcW w:w="2793" w:type="dxa"/>
            <w:vAlign w:val="center"/>
            <w:hideMark/>
          </w:tcPr>
          <w:p w14:paraId="458B0A4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Закріплення знань, розвиток практичних і професійних умінь. / Tudásmegszilárdítás, gyakorlati és szakmai készségfejlesztés. / Consolidation of knowledge and development of practical and professional skills.</w:t>
            </w:r>
          </w:p>
        </w:tc>
        <w:tc>
          <w:tcPr>
            <w:tcW w:w="0" w:type="auto"/>
            <w:vAlign w:val="center"/>
          </w:tcPr>
          <w:p w14:paraId="02157639" w14:textId="7D89A57A"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4734A3" w:rsidRPr="000A0052" w14:paraId="0478134D" w14:textId="77777777" w:rsidTr="00A32902">
        <w:trPr>
          <w:tblCellSpacing w:w="15" w:type="dxa"/>
        </w:trPr>
        <w:tc>
          <w:tcPr>
            <w:tcW w:w="0" w:type="auto"/>
            <w:gridSpan w:val="4"/>
            <w:vAlign w:val="center"/>
            <w:hideMark/>
          </w:tcPr>
          <w:p w14:paraId="6EA9D5B2" w14:textId="788EE57A" w:rsidR="004734A3" w:rsidRPr="000A0052" w:rsidRDefault="00033105" w:rsidP="004734A3">
            <w:pPr>
              <w:spacing w:after="0" w:line="240" w:lineRule="auto"/>
              <w:jc w:val="center"/>
              <w:rPr>
                <w:rFonts w:ascii="Times New Roman" w:eastAsia="Times New Roman" w:hAnsi="Times New Roman" w:cs="Times New Roman"/>
                <w:sz w:val="18"/>
                <w:szCs w:val="18"/>
                <w:lang w:eastAsia="hu-HU"/>
              </w:rPr>
            </w:pPr>
            <w:r w:rsidRPr="00033105">
              <w:rPr>
                <w:rFonts w:ascii="Times New Roman" w:eastAsia="Times New Roman" w:hAnsi="Times New Roman" w:cs="Times New Roman"/>
                <w:b/>
                <w:bCs/>
                <w:sz w:val="18"/>
                <w:szCs w:val="18"/>
                <w:lang w:eastAsia="hu-HU"/>
              </w:rPr>
              <w:t>АКТИВНІ ТА ІНТЕРАКТИВНІ МЕТОДИ НАВЧАННЯ</w:t>
            </w:r>
            <w:r w:rsidR="004734A3" w:rsidRPr="000A0052">
              <w:rPr>
                <w:rFonts w:ascii="Times New Roman" w:eastAsia="Times New Roman" w:hAnsi="Times New Roman" w:cs="Times New Roman"/>
                <w:b/>
                <w:bCs/>
                <w:sz w:val="18"/>
                <w:szCs w:val="18"/>
                <w:lang w:eastAsia="hu-HU"/>
              </w:rPr>
              <w:t xml:space="preserve"> / </w:t>
            </w:r>
            <w:proofErr w:type="gramStart"/>
            <w:r w:rsidRPr="00033105">
              <w:rPr>
                <w:rFonts w:ascii="Times New Roman" w:eastAsia="Times New Roman" w:hAnsi="Times New Roman" w:cs="Times New Roman"/>
                <w:b/>
                <w:bCs/>
                <w:sz w:val="18"/>
                <w:szCs w:val="18"/>
                <w:lang w:eastAsia="hu-HU"/>
              </w:rPr>
              <w:t>AKTÍV</w:t>
            </w:r>
            <w:proofErr w:type="gramEnd"/>
            <w:r w:rsidRPr="00033105">
              <w:rPr>
                <w:rFonts w:ascii="Times New Roman" w:eastAsia="Times New Roman" w:hAnsi="Times New Roman" w:cs="Times New Roman"/>
                <w:b/>
                <w:bCs/>
                <w:sz w:val="18"/>
                <w:szCs w:val="18"/>
                <w:lang w:eastAsia="hu-HU"/>
              </w:rPr>
              <w:t xml:space="preserve"> ÉS INTERAKTÍV TANULÁSI MÓDSZEREK</w:t>
            </w:r>
            <w:r w:rsidR="004734A3" w:rsidRPr="000A0052">
              <w:rPr>
                <w:rFonts w:ascii="Times New Roman" w:eastAsia="Times New Roman" w:hAnsi="Times New Roman" w:cs="Times New Roman"/>
                <w:b/>
                <w:bCs/>
                <w:sz w:val="18"/>
                <w:szCs w:val="18"/>
                <w:lang w:eastAsia="hu-HU"/>
              </w:rPr>
              <w:t xml:space="preserve"> / </w:t>
            </w:r>
            <w:r w:rsidRPr="00033105">
              <w:rPr>
                <w:rFonts w:ascii="Times New Roman" w:eastAsia="Times New Roman" w:hAnsi="Times New Roman" w:cs="Times New Roman"/>
                <w:b/>
                <w:bCs/>
                <w:sz w:val="18"/>
                <w:szCs w:val="18"/>
                <w:lang w:eastAsia="hu-HU"/>
              </w:rPr>
              <w:t>ACTIVE AND INTERACTIVE LEARNING METHODS</w:t>
            </w:r>
          </w:p>
        </w:tc>
      </w:tr>
      <w:tr w:rsidR="000A0052" w:rsidRPr="000A0052" w14:paraId="79DA3214" w14:textId="77777777" w:rsidTr="00FF0D14">
        <w:trPr>
          <w:tblCellSpacing w:w="15" w:type="dxa"/>
        </w:trPr>
        <w:tc>
          <w:tcPr>
            <w:tcW w:w="1651" w:type="dxa"/>
            <w:vAlign w:val="center"/>
            <w:hideMark/>
          </w:tcPr>
          <w:p w14:paraId="0D8935F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Активне навчання (Active Learning) / Aktív tanulás / Active Learning</w:t>
            </w:r>
          </w:p>
        </w:tc>
        <w:tc>
          <w:tcPr>
            <w:tcW w:w="3939" w:type="dxa"/>
            <w:vAlign w:val="center"/>
            <w:hideMark/>
          </w:tcPr>
          <w:p w14:paraId="63E8C32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Активне опрацювання матеріалу через завдання, запитання, аналіз і розв’язання проблем. / A tananyag </w:t>
            </w:r>
            <w:proofErr w:type="gramStart"/>
            <w:r w:rsidRPr="000A0052">
              <w:rPr>
                <w:rFonts w:ascii="Times New Roman" w:eastAsia="Times New Roman" w:hAnsi="Times New Roman" w:cs="Times New Roman"/>
                <w:sz w:val="18"/>
                <w:szCs w:val="18"/>
                <w:lang w:eastAsia="hu-HU"/>
              </w:rPr>
              <w:t>aktív</w:t>
            </w:r>
            <w:proofErr w:type="gramEnd"/>
            <w:r w:rsidRPr="000A0052">
              <w:rPr>
                <w:rFonts w:ascii="Times New Roman" w:eastAsia="Times New Roman" w:hAnsi="Times New Roman" w:cs="Times New Roman"/>
                <w:sz w:val="18"/>
                <w:szCs w:val="18"/>
                <w:lang w:eastAsia="hu-HU"/>
              </w:rPr>
              <w:t xml:space="preserve"> feldolgozása feladatokon, kérdéseken, elemzésen és problémamegoldáson keresztül. / Active engagement with content through tasks, questions, analysis and problem solving.</w:t>
            </w:r>
          </w:p>
        </w:tc>
        <w:tc>
          <w:tcPr>
            <w:tcW w:w="2793" w:type="dxa"/>
            <w:vAlign w:val="center"/>
            <w:hideMark/>
          </w:tcPr>
          <w:p w14:paraId="7394DC94"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Активна участь, глибше розуміння, відповідальність за навчання. / </w:t>
            </w:r>
            <w:proofErr w:type="gramStart"/>
            <w:r w:rsidRPr="000A0052">
              <w:rPr>
                <w:rFonts w:ascii="Times New Roman" w:eastAsia="Times New Roman" w:hAnsi="Times New Roman" w:cs="Times New Roman"/>
                <w:sz w:val="18"/>
                <w:szCs w:val="18"/>
                <w:lang w:eastAsia="hu-HU"/>
              </w:rPr>
              <w:t>Aktív</w:t>
            </w:r>
            <w:proofErr w:type="gramEnd"/>
            <w:r w:rsidRPr="000A0052">
              <w:rPr>
                <w:rFonts w:ascii="Times New Roman" w:eastAsia="Times New Roman" w:hAnsi="Times New Roman" w:cs="Times New Roman"/>
                <w:sz w:val="18"/>
                <w:szCs w:val="18"/>
                <w:lang w:eastAsia="hu-HU"/>
              </w:rPr>
              <w:t xml:space="preserve"> részvétel, mélyebb megértés, felelősség a saját tanulásért. / Engagement, deeper understanding and responsibility for learning.</w:t>
            </w:r>
          </w:p>
        </w:tc>
        <w:tc>
          <w:tcPr>
            <w:tcW w:w="0" w:type="auto"/>
            <w:vAlign w:val="center"/>
          </w:tcPr>
          <w:p w14:paraId="30DF194B" w14:textId="7E32E679"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1838764C" w14:textId="77777777" w:rsidTr="00FF0D14">
        <w:trPr>
          <w:tblCellSpacing w:w="15" w:type="dxa"/>
        </w:trPr>
        <w:tc>
          <w:tcPr>
            <w:tcW w:w="1651" w:type="dxa"/>
            <w:vAlign w:val="center"/>
            <w:hideMark/>
          </w:tcPr>
          <w:p w14:paraId="42C00F5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Проблемно-орієнтоване навчання (PBL) / Problémaalapú tanulás / Problem-Based Learning</w:t>
            </w:r>
          </w:p>
        </w:tc>
        <w:tc>
          <w:tcPr>
            <w:tcW w:w="3939" w:type="dxa"/>
            <w:vAlign w:val="center"/>
            <w:hideMark/>
          </w:tcPr>
          <w:p w14:paraId="5D187F8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Навчання навколо складної проблеми, для розв’язання якої студенти визначають необхідні знання та інформацію. / Összetett </w:t>
            </w:r>
            <w:proofErr w:type="gramStart"/>
            <w:r w:rsidRPr="000A0052">
              <w:rPr>
                <w:rFonts w:ascii="Times New Roman" w:eastAsia="Times New Roman" w:hAnsi="Times New Roman" w:cs="Times New Roman"/>
                <w:sz w:val="18"/>
                <w:szCs w:val="18"/>
                <w:lang w:eastAsia="hu-HU"/>
              </w:rPr>
              <w:t>probléma</w:t>
            </w:r>
            <w:proofErr w:type="gramEnd"/>
            <w:r w:rsidRPr="000A0052">
              <w:rPr>
                <w:rFonts w:ascii="Times New Roman" w:eastAsia="Times New Roman" w:hAnsi="Times New Roman" w:cs="Times New Roman"/>
                <w:sz w:val="18"/>
                <w:szCs w:val="18"/>
                <w:lang w:eastAsia="hu-HU"/>
              </w:rPr>
              <w:t xml:space="preserve"> köré szerveződő tanulás, amelyben a hallgatók azonosítják a megoldáshoz szükséges tudást és információt. / Learning organised around a complex problem for which students identify the knowledge and information required.</w:t>
            </w:r>
          </w:p>
        </w:tc>
        <w:tc>
          <w:tcPr>
            <w:tcW w:w="2793" w:type="dxa"/>
            <w:vAlign w:val="center"/>
            <w:hideMark/>
          </w:tcPr>
          <w:p w14:paraId="0FE217F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Самостійність, критичне мислення, інтеграція знань. / Önállóság, kritikai gondolkodás, tudásintegráció. / Independence, critical thinking, integration of knowledge.</w:t>
            </w:r>
          </w:p>
        </w:tc>
        <w:tc>
          <w:tcPr>
            <w:tcW w:w="0" w:type="auto"/>
            <w:vAlign w:val="center"/>
          </w:tcPr>
          <w:p w14:paraId="6FBF47F5" w14:textId="01C0BA81"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46CDDDF2" w14:textId="77777777" w:rsidTr="00FF0D14">
        <w:trPr>
          <w:tblCellSpacing w:w="15" w:type="dxa"/>
        </w:trPr>
        <w:tc>
          <w:tcPr>
            <w:tcW w:w="1651" w:type="dxa"/>
            <w:vAlign w:val="center"/>
            <w:hideMark/>
          </w:tcPr>
          <w:p w14:paraId="491EF17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Навчання на основі кейсів (CBL) / Esetalapú tanulás / Case-Based Learning</w:t>
            </w:r>
          </w:p>
        </w:tc>
        <w:tc>
          <w:tcPr>
            <w:tcW w:w="3939" w:type="dxa"/>
            <w:vAlign w:val="center"/>
            <w:hideMark/>
          </w:tcPr>
          <w:p w14:paraId="432324D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Аналіз реальних або реалістичних професійних, суспільних чи наукових ситуацій. / Valós vagy valósághű szakmai, társadalmi vagy tudományos esetek elemzése. / Analysis of real or realistic professional, social or academic cases.</w:t>
            </w:r>
          </w:p>
        </w:tc>
        <w:tc>
          <w:tcPr>
            <w:tcW w:w="2793" w:type="dxa"/>
            <w:vAlign w:val="center"/>
            <w:hideMark/>
          </w:tcPr>
          <w:p w14:paraId="364A5E65"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Застосування знань, прийняття рішень, аргументація. / Tudásalkalmazás, döntéshozatal, érvelés. / Application of knowledge, decision-making, argumentation.</w:t>
            </w:r>
          </w:p>
        </w:tc>
        <w:tc>
          <w:tcPr>
            <w:tcW w:w="0" w:type="auto"/>
            <w:vAlign w:val="center"/>
          </w:tcPr>
          <w:p w14:paraId="5E142B4C" w14:textId="25BC16DA"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48FCB999" w14:textId="77777777" w:rsidTr="00FF0D14">
        <w:trPr>
          <w:tblCellSpacing w:w="15" w:type="dxa"/>
        </w:trPr>
        <w:tc>
          <w:tcPr>
            <w:tcW w:w="1651" w:type="dxa"/>
            <w:vAlign w:val="center"/>
            <w:hideMark/>
          </w:tcPr>
          <w:p w14:paraId="62C876D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Проєктне навчання / Projektalapú tanulás / Project-Based Learning</w:t>
            </w:r>
          </w:p>
        </w:tc>
        <w:tc>
          <w:tcPr>
            <w:tcW w:w="3939" w:type="dxa"/>
            <w:vAlign w:val="center"/>
            <w:hideMark/>
          </w:tcPr>
          <w:p w14:paraId="3F84CFFB"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Індивідуальне або командне виконання комплексного практичного завдання чи створення завершеного продукту. / </w:t>
            </w:r>
            <w:proofErr w:type="gramStart"/>
            <w:r w:rsidRPr="000A0052">
              <w:rPr>
                <w:rFonts w:ascii="Times New Roman" w:eastAsia="Times New Roman" w:hAnsi="Times New Roman" w:cs="Times New Roman"/>
                <w:sz w:val="18"/>
                <w:szCs w:val="18"/>
                <w:lang w:eastAsia="hu-HU"/>
              </w:rPr>
              <w:t>Komplex</w:t>
            </w:r>
            <w:proofErr w:type="gramEnd"/>
            <w:r w:rsidRPr="000A0052">
              <w:rPr>
                <w:rFonts w:ascii="Times New Roman" w:eastAsia="Times New Roman" w:hAnsi="Times New Roman" w:cs="Times New Roman"/>
                <w:sz w:val="18"/>
                <w:szCs w:val="18"/>
                <w:lang w:eastAsia="hu-HU"/>
              </w:rPr>
              <w:t xml:space="preserve"> gyakorlati feladat egyéni vagy csoportos megoldása, illetve produktum létrehozása. / Individual or collaborative completion of a complex practical task or creation of a product.</w:t>
            </w:r>
          </w:p>
        </w:tc>
        <w:tc>
          <w:tcPr>
            <w:tcW w:w="2793" w:type="dxa"/>
            <w:vAlign w:val="center"/>
            <w:hideMark/>
          </w:tcPr>
          <w:p w14:paraId="652BA5E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Планування, творчість, відповідальність, співпраця. / Tervezés, kreativitás, felelősség, együttműködés. / Planning, creativity, responsibility, collaboration.</w:t>
            </w:r>
          </w:p>
        </w:tc>
        <w:tc>
          <w:tcPr>
            <w:tcW w:w="0" w:type="auto"/>
            <w:vAlign w:val="center"/>
          </w:tcPr>
          <w:p w14:paraId="568860F7" w14:textId="3BC57147"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789ED320" w14:textId="77777777" w:rsidTr="00FF0D14">
        <w:trPr>
          <w:tblCellSpacing w:w="15" w:type="dxa"/>
        </w:trPr>
        <w:tc>
          <w:tcPr>
            <w:tcW w:w="1651" w:type="dxa"/>
            <w:vAlign w:val="center"/>
            <w:hideMark/>
          </w:tcPr>
          <w:p w14:paraId="2269029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Спільне та взаємне навчання / Kollaboratív és társaktól való tanulás / Collaborative and Peer Learning</w:t>
            </w:r>
          </w:p>
        </w:tc>
        <w:tc>
          <w:tcPr>
            <w:tcW w:w="3939" w:type="dxa"/>
            <w:vAlign w:val="center"/>
            <w:hideMark/>
          </w:tcPr>
          <w:p w14:paraId="3194424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Спільне розв’язання завдань, обмін знаннями, взаємне пояснення та зворотний зв’язок. / Közös feladatmegoldás, tudásmegosztás, egymásnak adott magyarázat és visszajelzés. / Collaborative problem solving, knowledge sharing, peer explanation and feedback.</w:t>
            </w:r>
          </w:p>
        </w:tc>
        <w:tc>
          <w:tcPr>
            <w:tcW w:w="2793" w:type="dxa"/>
            <w:vAlign w:val="center"/>
            <w:hideMark/>
          </w:tcPr>
          <w:p w14:paraId="1FC064B5"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Співпраця, комунікація, відповідальність, рефлексія. / Együttműködés, kommunikáció, felelősség, </w:t>
            </w:r>
            <w:proofErr w:type="gramStart"/>
            <w:r w:rsidRPr="000A0052">
              <w:rPr>
                <w:rFonts w:ascii="Times New Roman" w:eastAsia="Times New Roman" w:hAnsi="Times New Roman" w:cs="Times New Roman"/>
                <w:sz w:val="18"/>
                <w:szCs w:val="18"/>
                <w:lang w:eastAsia="hu-HU"/>
              </w:rPr>
              <w:t>reflexió</w:t>
            </w:r>
            <w:proofErr w:type="gramEnd"/>
            <w:r w:rsidRPr="000A0052">
              <w:rPr>
                <w:rFonts w:ascii="Times New Roman" w:eastAsia="Times New Roman" w:hAnsi="Times New Roman" w:cs="Times New Roman"/>
                <w:sz w:val="18"/>
                <w:szCs w:val="18"/>
                <w:lang w:eastAsia="hu-HU"/>
              </w:rPr>
              <w:t>. / Collaboration, communication, responsibility, reflection.</w:t>
            </w:r>
          </w:p>
        </w:tc>
        <w:tc>
          <w:tcPr>
            <w:tcW w:w="0" w:type="auto"/>
            <w:vAlign w:val="center"/>
          </w:tcPr>
          <w:p w14:paraId="32E43A56" w14:textId="59BF94CB"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4734A3" w:rsidRPr="000A0052" w14:paraId="055E1C9A" w14:textId="77777777" w:rsidTr="00A32902">
        <w:trPr>
          <w:tblCellSpacing w:w="15" w:type="dxa"/>
        </w:trPr>
        <w:tc>
          <w:tcPr>
            <w:tcW w:w="0" w:type="auto"/>
            <w:gridSpan w:val="4"/>
            <w:vAlign w:val="center"/>
            <w:hideMark/>
          </w:tcPr>
          <w:p w14:paraId="4A5A4D8E" w14:textId="46CAA7B2" w:rsidR="004734A3" w:rsidRPr="000A0052" w:rsidRDefault="004734A3" w:rsidP="00F91DFC">
            <w:pPr>
              <w:spacing w:after="0" w:line="240" w:lineRule="auto"/>
              <w:jc w:val="center"/>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ДОСЛІДНИЦЬКЕ, ДОСВІДНЕ ТА ПРОФЕСІЙНО ОРІЄНТОВАНЕ НАВЧА</w:t>
            </w:r>
            <w:r w:rsidR="00F91DFC">
              <w:rPr>
                <w:rFonts w:ascii="Times New Roman" w:eastAsia="Times New Roman" w:hAnsi="Times New Roman" w:cs="Times New Roman"/>
                <w:b/>
                <w:bCs/>
                <w:sz w:val="18"/>
                <w:szCs w:val="18"/>
                <w:lang w:eastAsia="hu-HU"/>
              </w:rPr>
              <w:t xml:space="preserve">ННЯ / KUTATÁS-, TAPASZTALAT- </w:t>
            </w:r>
            <w:proofErr w:type="gramStart"/>
            <w:r w:rsidR="00F91DFC">
              <w:rPr>
                <w:rFonts w:ascii="Times New Roman" w:eastAsia="Times New Roman" w:hAnsi="Times New Roman" w:cs="Times New Roman"/>
                <w:b/>
                <w:bCs/>
                <w:sz w:val="18"/>
                <w:szCs w:val="18"/>
                <w:lang w:eastAsia="hu-HU"/>
              </w:rPr>
              <w:t>ÉS</w:t>
            </w:r>
            <w:proofErr w:type="gramEnd"/>
            <w:r w:rsidR="00F91DFC">
              <w:rPr>
                <w:rFonts w:ascii="Times New Roman" w:eastAsia="Times New Roman" w:hAnsi="Times New Roman" w:cs="Times New Roman"/>
                <w:b/>
                <w:bCs/>
                <w:sz w:val="18"/>
                <w:szCs w:val="18"/>
                <w:lang w:eastAsia="hu-HU"/>
              </w:rPr>
              <w:t xml:space="preserve"> GYAKORLAT</w:t>
            </w:r>
            <w:r w:rsidRPr="000A0052">
              <w:rPr>
                <w:rFonts w:ascii="Times New Roman" w:eastAsia="Times New Roman" w:hAnsi="Times New Roman" w:cs="Times New Roman"/>
                <w:b/>
                <w:bCs/>
                <w:sz w:val="18"/>
                <w:szCs w:val="18"/>
                <w:lang w:eastAsia="hu-HU"/>
              </w:rPr>
              <w:t>ORIENTÁLT TANULÁS / RESEARCH-, EXPERIENTIAL- AND PRACTICE-ORIENTED LEARNING</w:t>
            </w:r>
          </w:p>
        </w:tc>
      </w:tr>
      <w:tr w:rsidR="000A0052" w:rsidRPr="000A0052" w14:paraId="478E0C34" w14:textId="77777777" w:rsidTr="00FF0D14">
        <w:trPr>
          <w:tblCellSpacing w:w="15" w:type="dxa"/>
        </w:trPr>
        <w:tc>
          <w:tcPr>
            <w:tcW w:w="1651" w:type="dxa"/>
            <w:vAlign w:val="center"/>
            <w:hideMark/>
          </w:tcPr>
          <w:p w14:paraId="067BF58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Навчання через дослідження (IBL) / Felfedeztető-kutató tanulás / Inquiry-Based Learning</w:t>
            </w:r>
          </w:p>
        </w:tc>
        <w:tc>
          <w:tcPr>
            <w:tcW w:w="3939" w:type="dxa"/>
            <w:vAlign w:val="center"/>
            <w:hideMark/>
          </w:tcPr>
          <w:p w14:paraId="5C86C449"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Формулювання питань, дослідження проблем, аналіз інформації та формулювання висновків. / Kérdések megfogalmazása, </w:t>
            </w:r>
            <w:proofErr w:type="gramStart"/>
            <w:r w:rsidRPr="000A0052">
              <w:rPr>
                <w:rFonts w:ascii="Times New Roman" w:eastAsia="Times New Roman" w:hAnsi="Times New Roman" w:cs="Times New Roman"/>
                <w:sz w:val="18"/>
                <w:szCs w:val="18"/>
                <w:lang w:eastAsia="hu-HU"/>
              </w:rPr>
              <w:t>problémák</w:t>
            </w:r>
            <w:proofErr w:type="gramEnd"/>
            <w:r w:rsidRPr="000A0052">
              <w:rPr>
                <w:rFonts w:ascii="Times New Roman" w:eastAsia="Times New Roman" w:hAnsi="Times New Roman" w:cs="Times New Roman"/>
                <w:sz w:val="18"/>
                <w:szCs w:val="18"/>
                <w:lang w:eastAsia="hu-HU"/>
              </w:rPr>
              <w:t xml:space="preserve"> vizsgálata, információelemzés és következtetések levonása. / Formulating questions, investigating problems, analysing information and drawing conclusions.</w:t>
            </w:r>
          </w:p>
        </w:tc>
        <w:tc>
          <w:tcPr>
            <w:tcW w:w="2793" w:type="dxa"/>
            <w:vAlign w:val="center"/>
            <w:hideMark/>
          </w:tcPr>
          <w:p w14:paraId="3924FD9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Допитливість, критичне мислення, самостійність. / Kíváncsiság, kritikai gondolkodás, önállóság. / Curiosity, critical thinking, independence.</w:t>
            </w:r>
          </w:p>
        </w:tc>
        <w:tc>
          <w:tcPr>
            <w:tcW w:w="0" w:type="auto"/>
            <w:vAlign w:val="center"/>
          </w:tcPr>
          <w:p w14:paraId="5B222263" w14:textId="3851A98F"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6FDAB92F" w14:textId="77777777" w:rsidTr="00FF0D14">
        <w:trPr>
          <w:tblCellSpacing w:w="15" w:type="dxa"/>
        </w:trPr>
        <w:tc>
          <w:tcPr>
            <w:tcW w:w="1651" w:type="dxa"/>
            <w:vAlign w:val="center"/>
            <w:hideMark/>
          </w:tcPr>
          <w:p w14:paraId="2F76F15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Навчання, засноване на дослідженні (Research-Based Learning) / Kutatásalapú tanulás / Research-Based Learning</w:t>
            </w:r>
          </w:p>
        </w:tc>
        <w:tc>
          <w:tcPr>
            <w:tcW w:w="3939" w:type="dxa"/>
            <w:vAlign w:val="center"/>
            <w:hideMark/>
          </w:tcPr>
          <w:p w14:paraId="0116921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Залучення до елементів реального дослідження: пошуку літератури, формулювання питань, збору й аналізу даних, інтерпретації та представлення результатів. / Bekapcsolódás a valódi kutatás elemeibe: szakirodalom-feltárás, kérdésfeltevés, adatgyűjtés és -elemzés, értelmezés és eredményközlés. / Engagement in authentic research: literature review, research questions, data collection and analysis, interpretation and presentation of results.</w:t>
            </w:r>
          </w:p>
        </w:tc>
        <w:tc>
          <w:tcPr>
            <w:tcW w:w="2793" w:type="dxa"/>
            <w:vAlign w:val="center"/>
            <w:hideMark/>
          </w:tcPr>
          <w:p w14:paraId="59F0631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Поєднання навчання і науки, дослідницькі компетентності, академічна культура. / Oktatás és kutatás összekapcsolása, kutatási </w:t>
            </w:r>
            <w:proofErr w:type="gramStart"/>
            <w:r w:rsidRPr="000A0052">
              <w:rPr>
                <w:rFonts w:ascii="Times New Roman" w:eastAsia="Times New Roman" w:hAnsi="Times New Roman" w:cs="Times New Roman"/>
                <w:sz w:val="18"/>
                <w:szCs w:val="18"/>
                <w:lang w:eastAsia="hu-HU"/>
              </w:rPr>
              <w:t>kompetenciák</w:t>
            </w:r>
            <w:proofErr w:type="gramEnd"/>
            <w:r w:rsidRPr="000A0052">
              <w:rPr>
                <w:rFonts w:ascii="Times New Roman" w:eastAsia="Times New Roman" w:hAnsi="Times New Roman" w:cs="Times New Roman"/>
                <w:sz w:val="18"/>
                <w:szCs w:val="18"/>
                <w:lang w:eastAsia="hu-HU"/>
              </w:rPr>
              <w:t>, akadémiai kultúra. / Integration of teaching and research, research competences, academic culture.</w:t>
            </w:r>
          </w:p>
        </w:tc>
        <w:tc>
          <w:tcPr>
            <w:tcW w:w="0" w:type="auto"/>
            <w:vAlign w:val="center"/>
          </w:tcPr>
          <w:p w14:paraId="76171DAF" w14:textId="261FB227"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52FA1EC8" w14:textId="77777777" w:rsidTr="00FF0D14">
        <w:trPr>
          <w:tblCellSpacing w:w="15" w:type="dxa"/>
        </w:trPr>
        <w:tc>
          <w:tcPr>
            <w:tcW w:w="1651" w:type="dxa"/>
            <w:vAlign w:val="center"/>
            <w:hideMark/>
          </w:tcPr>
          <w:p w14:paraId="34FF2E9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lastRenderedPageBreak/>
              <w:t>Навчання через досвід / Tapasztalati tanulás / Experiential Learning</w:t>
            </w:r>
          </w:p>
        </w:tc>
        <w:tc>
          <w:tcPr>
            <w:tcW w:w="3939" w:type="dxa"/>
            <w:vAlign w:val="center"/>
            <w:hideMark/>
          </w:tcPr>
          <w:p w14:paraId="3CAB5410"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Навчання через практичний досвід, діяльність, спостереження та подальшу рефлексію. / Gyakorlati tapasztalaton, tevékenységen, megfigyelésen és </w:t>
            </w:r>
            <w:proofErr w:type="gramStart"/>
            <w:r w:rsidRPr="000A0052">
              <w:rPr>
                <w:rFonts w:ascii="Times New Roman" w:eastAsia="Times New Roman" w:hAnsi="Times New Roman" w:cs="Times New Roman"/>
                <w:sz w:val="18"/>
                <w:szCs w:val="18"/>
                <w:lang w:eastAsia="hu-HU"/>
              </w:rPr>
              <w:t>reflexión</w:t>
            </w:r>
            <w:proofErr w:type="gramEnd"/>
            <w:r w:rsidRPr="000A0052">
              <w:rPr>
                <w:rFonts w:ascii="Times New Roman" w:eastAsia="Times New Roman" w:hAnsi="Times New Roman" w:cs="Times New Roman"/>
                <w:sz w:val="18"/>
                <w:szCs w:val="18"/>
                <w:lang w:eastAsia="hu-HU"/>
              </w:rPr>
              <w:t xml:space="preserve"> alapuló tanulás. / Learning through practical experience, action, observation and subsequent reflection.</w:t>
            </w:r>
          </w:p>
        </w:tc>
        <w:tc>
          <w:tcPr>
            <w:tcW w:w="2793" w:type="dxa"/>
            <w:vAlign w:val="center"/>
            <w:hideMark/>
          </w:tcPr>
          <w:p w14:paraId="13C4B14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Застосування знань, рефлексія, професійний розвиток. / Tudásalkalmazás, </w:t>
            </w:r>
            <w:proofErr w:type="gramStart"/>
            <w:r w:rsidRPr="000A0052">
              <w:rPr>
                <w:rFonts w:ascii="Times New Roman" w:eastAsia="Times New Roman" w:hAnsi="Times New Roman" w:cs="Times New Roman"/>
                <w:sz w:val="18"/>
                <w:szCs w:val="18"/>
                <w:lang w:eastAsia="hu-HU"/>
              </w:rPr>
              <w:t>reflexió</w:t>
            </w:r>
            <w:proofErr w:type="gramEnd"/>
            <w:r w:rsidRPr="000A0052">
              <w:rPr>
                <w:rFonts w:ascii="Times New Roman" w:eastAsia="Times New Roman" w:hAnsi="Times New Roman" w:cs="Times New Roman"/>
                <w:sz w:val="18"/>
                <w:szCs w:val="18"/>
                <w:lang w:eastAsia="hu-HU"/>
              </w:rPr>
              <w:t>, szakmai fejlődés. / Application of knowledge, reflection, professional development.</w:t>
            </w:r>
          </w:p>
        </w:tc>
        <w:tc>
          <w:tcPr>
            <w:tcW w:w="0" w:type="auto"/>
            <w:vAlign w:val="center"/>
          </w:tcPr>
          <w:p w14:paraId="7BD26F05" w14:textId="2FE2AD50"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6DF444F1" w14:textId="77777777" w:rsidTr="00FF0D14">
        <w:trPr>
          <w:tblCellSpacing w:w="15" w:type="dxa"/>
        </w:trPr>
        <w:tc>
          <w:tcPr>
            <w:tcW w:w="1651" w:type="dxa"/>
            <w:vAlign w:val="center"/>
            <w:hideMark/>
          </w:tcPr>
          <w:p w14:paraId="607BC42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 xml:space="preserve">Автентичне навчання / </w:t>
            </w:r>
            <w:proofErr w:type="gramStart"/>
            <w:r w:rsidRPr="000A0052">
              <w:rPr>
                <w:rFonts w:ascii="Times New Roman" w:eastAsia="Times New Roman" w:hAnsi="Times New Roman" w:cs="Times New Roman"/>
                <w:b/>
                <w:bCs/>
                <w:sz w:val="18"/>
                <w:szCs w:val="18"/>
                <w:lang w:eastAsia="hu-HU"/>
              </w:rPr>
              <w:t>Autentikus</w:t>
            </w:r>
            <w:proofErr w:type="gramEnd"/>
            <w:r w:rsidRPr="000A0052">
              <w:rPr>
                <w:rFonts w:ascii="Times New Roman" w:eastAsia="Times New Roman" w:hAnsi="Times New Roman" w:cs="Times New Roman"/>
                <w:b/>
                <w:bCs/>
                <w:sz w:val="18"/>
                <w:szCs w:val="18"/>
                <w:lang w:eastAsia="hu-HU"/>
              </w:rPr>
              <w:t xml:space="preserve"> tanulás / Authentic Learning</w:t>
            </w:r>
          </w:p>
        </w:tc>
        <w:tc>
          <w:tcPr>
            <w:tcW w:w="3939" w:type="dxa"/>
            <w:vAlign w:val="center"/>
            <w:hideMark/>
          </w:tcPr>
          <w:p w14:paraId="07221DA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Робота над завданнями та проблемами, наближеними до реальних професійних або суспільних ситуацій. / Valós szakmai vagy társadalmi helyzetekhez közel álló feladatok és </w:t>
            </w:r>
            <w:proofErr w:type="gramStart"/>
            <w:r w:rsidRPr="000A0052">
              <w:rPr>
                <w:rFonts w:ascii="Times New Roman" w:eastAsia="Times New Roman" w:hAnsi="Times New Roman" w:cs="Times New Roman"/>
                <w:sz w:val="18"/>
                <w:szCs w:val="18"/>
                <w:lang w:eastAsia="hu-HU"/>
              </w:rPr>
              <w:t>problémák</w:t>
            </w:r>
            <w:proofErr w:type="gramEnd"/>
            <w:r w:rsidRPr="000A0052">
              <w:rPr>
                <w:rFonts w:ascii="Times New Roman" w:eastAsia="Times New Roman" w:hAnsi="Times New Roman" w:cs="Times New Roman"/>
                <w:sz w:val="18"/>
                <w:szCs w:val="18"/>
                <w:lang w:eastAsia="hu-HU"/>
              </w:rPr>
              <w:t xml:space="preserve"> feldolgozása. / Learning through tasks and problems closely related to real professional or societal contexts.</w:t>
            </w:r>
          </w:p>
        </w:tc>
        <w:tc>
          <w:tcPr>
            <w:tcW w:w="2793" w:type="dxa"/>
            <w:vAlign w:val="center"/>
            <w:hideMark/>
          </w:tcPr>
          <w:p w14:paraId="42D7B28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Професійна готовність, перенесення знань у реальні ситуації. / Szakmai felkészültség, a tudás valós helyzetekben való alkalmazása. / Professional readiness and transfer of knowledge to real-life contexts.</w:t>
            </w:r>
          </w:p>
        </w:tc>
        <w:tc>
          <w:tcPr>
            <w:tcW w:w="0" w:type="auto"/>
            <w:vAlign w:val="center"/>
          </w:tcPr>
          <w:p w14:paraId="67E8EDB6" w14:textId="29023EB6"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7728DC" w:rsidRPr="000A0052" w14:paraId="34510D42" w14:textId="77777777" w:rsidTr="00A32902">
        <w:trPr>
          <w:tblCellSpacing w:w="15" w:type="dxa"/>
        </w:trPr>
        <w:tc>
          <w:tcPr>
            <w:tcW w:w="0" w:type="auto"/>
            <w:gridSpan w:val="4"/>
            <w:vAlign w:val="center"/>
            <w:hideMark/>
          </w:tcPr>
          <w:p w14:paraId="39D4D08A" w14:textId="732D9F66" w:rsidR="007728DC" w:rsidRPr="000A0052" w:rsidRDefault="007728DC" w:rsidP="007728DC">
            <w:pPr>
              <w:spacing w:after="0" w:line="240" w:lineRule="auto"/>
              <w:jc w:val="center"/>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 xml:space="preserve">ГНУЧКЕ, ЦИФРОВЕ ТА ІНКЛЮЗИВНЕ НАВЧАННЯ / RUGALMAS, DIGITÁLIS </w:t>
            </w:r>
            <w:proofErr w:type="gramStart"/>
            <w:r w:rsidRPr="000A0052">
              <w:rPr>
                <w:rFonts w:ascii="Times New Roman" w:eastAsia="Times New Roman" w:hAnsi="Times New Roman" w:cs="Times New Roman"/>
                <w:b/>
                <w:bCs/>
                <w:sz w:val="18"/>
                <w:szCs w:val="18"/>
                <w:lang w:eastAsia="hu-HU"/>
              </w:rPr>
              <w:t>ÉS</w:t>
            </w:r>
            <w:proofErr w:type="gramEnd"/>
            <w:r w:rsidRPr="000A0052">
              <w:rPr>
                <w:rFonts w:ascii="Times New Roman" w:eastAsia="Times New Roman" w:hAnsi="Times New Roman" w:cs="Times New Roman"/>
                <w:b/>
                <w:bCs/>
                <w:sz w:val="18"/>
                <w:szCs w:val="18"/>
                <w:lang w:eastAsia="hu-HU"/>
              </w:rPr>
              <w:t xml:space="preserve"> INKLUZÍV TANULÁS / FLEXIBLE, DIGITAL AND INCLUSIVE LEARNING</w:t>
            </w:r>
          </w:p>
        </w:tc>
      </w:tr>
      <w:tr w:rsidR="000A0052" w:rsidRPr="000A0052" w14:paraId="6D2B82C5" w14:textId="77777777" w:rsidTr="00FF0D14">
        <w:trPr>
          <w:tblCellSpacing w:w="15" w:type="dxa"/>
        </w:trPr>
        <w:tc>
          <w:tcPr>
            <w:tcW w:w="1651" w:type="dxa"/>
            <w:vAlign w:val="center"/>
            <w:hideMark/>
          </w:tcPr>
          <w:p w14:paraId="24766FA0"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Перевернуте навчання (Flipped Classroom) / Fordított osztályterem / Flipped Classroom</w:t>
            </w:r>
          </w:p>
        </w:tc>
        <w:tc>
          <w:tcPr>
            <w:tcW w:w="3939" w:type="dxa"/>
            <w:vAlign w:val="center"/>
            <w:hideMark/>
          </w:tcPr>
          <w:p w14:paraId="6EA50E0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Попереднє опрацювання базового матеріалу; аудиторний час використовується для поглиблення, застосування, дискусії та розв’язання проблем. / Az alapanyag előzetes feldolgozása; a kontaktidő elmélyítésre, alkalmazásra, vitára és </w:t>
            </w:r>
            <w:proofErr w:type="gramStart"/>
            <w:r w:rsidRPr="000A0052">
              <w:rPr>
                <w:rFonts w:ascii="Times New Roman" w:eastAsia="Times New Roman" w:hAnsi="Times New Roman" w:cs="Times New Roman"/>
                <w:sz w:val="18"/>
                <w:szCs w:val="18"/>
                <w:lang w:eastAsia="hu-HU"/>
              </w:rPr>
              <w:t>probléma</w:t>
            </w:r>
            <w:proofErr w:type="gramEnd"/>
            <w:r w:rsidRPr="000A0052">
              <w:rPr>
                <w:rFonts w:ascii="Times New Roman" w:eastAsia="Times New Roman" w:hAnsi="Times New Roman" w:cs="Times New Roman"/>
                <w:sz w:val="18"/>
                <w:szCs w:val="18"/>
                <w:lang w:eastAsia="hu-HU"/>
              </w:rPr>
              <w:t>megoldásra szolgál. / Core material is studied in advance; class time is used for deeper learning, application, discussion and problem solving.</w:t>
            </w:r>
          </w:p>
        </w:tc>
        <w:tc>
          <w:tcPr>
            <w:tcW w:w="2793" w:type="dxa"/>
            <w:vAlign w:val="center"/>
            <w:hideMark/>
          </w:tcPr>
          <w:p w14:paraId="4D176E7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Самостійність, активне та ефективне використання аудиторного часу. / Önállóság, a kontaktidő </w:t>
            </w:r>
            <w:proofErr w:type="gramStart"/>
            <w:r w:rsidRPr="000A0052">
              <w:rPr>
                <w:rFonts w:ascii="Times New Roman" w:eastAsia="Times New Roman" w:hAnsi="Times New Roman" w:cs="Times New Roman"/>
                <w:sz w:val="18"/>
                <w:szCs w:val="18"/>
                <w:lang w:eastAsia="hu-HU"/>
              </w:rPr>
              <w:t>aktív</w:t>
            </w:r>
            <w:proofErr w:type="gramEnd"/>
            <w:r w:rsidRPr="000A0052">
              <w:rPr>
                <w:rFonts w:ascii="Times New Roman" w:eastAsia="Times New Roman" w:hAnsi="Times New Roman" w:cs="Times New Roman"/>
                <w:sz w:val="18"/>
                <w:szCs w:val="18"/>
                <w:lang w:eastAsia="hu-HU"/>
              </w:rPr>
              <w:t xml:space="preserve"> és hatékony felhasználása. / Independence and active, effective use of class time.</w:t>
            </w:r>
          </w:p>
        </w:tc>
        <w:tc>
          <w:tcPr>
            <w:tcW w:w="0" w:type="auto"/>
            <w:vAlign w:val="center"/>
          </w:tcPr>
          <w:p w14:paraId="16F5C24B" w14:textId="07486A71"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1F31D372" w14:textId="77777777" w:rsidTr="00FF0D14">
        <w:trPr>
          <w:tblCellSpacing w:w="15" w:type="dxa"/>
        </w:trPr>
        <w:tc>
          <w:tcPr>
            <w:tcW w:w="1651" w:type="dxa"/>
            <w:vAlign w:val="center"/>
            <w:hideMark/>
          </w:tcPr>
          <w:p w14:paraId="3944C35E"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Змішане навчання (Blended Learning) / Vegyes tanulás / Blended Learning</w:t>
            </w:r>
          </w:p>
        </w:tc>
        <w:tc>
          <w:tcPr>
            <w:tcW w:w="3939" w:type="dxa"/>
            <w:vAlign w:val="center"/>
            <w:hideMark/>
          </w:tcPr>
          <w:p w14:paraId="1E07B41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Педагогічно обґрунтоване поєднання очного навчання з цифровими та онлайн-формами. / Jelenléti oktatás és digitális/online tanulási formák pedagógiailag indokolt kombinációja. / Pedagogically purposeful combination of face-to-face and digital/online learning.</w:t>
            </w:r>
          </w:p>
        </w:tc>
        <w:tc>
          <w:tcPr>
            <w:tcW w:w="2793" w:type="dxa"/>
            <w:vAlign w:val="center"/>
            <w:hideMark/>
          </w:tcPr>
          <w:p w14:paraId="28954A2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Гнучкість, доступність, різноманітність навчальних шляхів. / Rugalmasság, hozzáférhetőség, változatos tanulási utak. / Flexibility, accessibility, diverse learning pathways.</w:t>
            </w:r>
          </w:p>
        </w:tc>
        <w:tc>
          <w:tcPr>
            <w:tcW w:w="0" w:type="auto"/>
            <w:vAlign w:val="center"/>
          </w:tcPr>
          <w:p w14:paraId="024B5613" w14:textId="1F953AA4"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2ADB5ABC" w14:textId="77777777" w:rsidTr="00FF0D14">
        <w:trPr>
          <w:tblCellSpacing w:w="15" w:type="dxa"/>
        </w:trPr>
        <w:tc>
          <w:tcPr>
            <w:tcW w:w="1651" w:type="dxa"/>
            <w:vAlign w:val="center"/>
            <w:hideMark/>
          </w:tcPr>
          <w:p w14:paraId="55898D4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Навчання через гру – гейміфікація / Játékosítás – gamifikáció / Gamification</w:t>
            </w:r>
          </w:p>
        </w:tc>
        <w:tc>
          <w:tcPr>
            <w:tcW w:w="3939" w:type="dxa"/>
            <w:vAlign w:val="center"/>
            <w:hideMark/>
          </w:tcPr>
          <w:p w14:paraId="18FD33C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Використання ігрових елементів, механізмів і принципів для підтримки навчальної активності та залученості. / Játékelemek, játékmechanizmusok és játékos elvek alkalmazása a tanulási </w:t>
            </w:r>
            <w:proofErr w:type="gramStart"/>
            <w:r w:rsidRPr="000A0052">
              <w:rPr>
                <w:rFonts w:ascii="Times New Roman" w:eastAsia="Times New Roman" w:hAnsi="Times New Roman" w:cs="Times New Roman"/>
                <w:sz w:val="18"/>
                <w:szCs w:val="18"/>
                <w:lang w:eastAsia="hu-HU"/>
              </w:rPr>
              <w:t>aktivitás</w:t>
            </w:r>
            <w:proofErr w:type="gramEnd"/>
            <w:r w:rsidRPr="000A0052">
              <w:rPr>
                <w:rFonts w:ascii="Times New Roman" w:eastAsia="Times New Roman" w:hAnsi="Times New Roman" w:cs="Times New Roman"/>
                <w:sz w:val="18"/>
                <w:szCs w:val="18"/>
                <w:lang w:eastAsia="hu-HU"/>
              </w:rPr>
              <w:t xml:space="preserve"> és bevonódás támogatására. / Use of game elements, mechanics and principles to support learning activity and engagement.</w:t>
            </w:r>
          </w:p>
        </w:tc>
        <w:tc>
          <w:tcPr>
            <w:tcW w:w="2793" w:type="dxa"/>
            <w:vAlign w:val="center"/>
            <w:hideMark/>
          </w:tcPr>
          <w:p w14:paraId="44B95854"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Мотивація, залученість, активна участь, зворотний зв’язок. / Motiváció, bevonódás, </w:t>
            </w:r>
            <w:proofErr w:type="gramStart"/>
            <w:r w:rsidRPr="000A0052">
              <w:rPr>
                <w:rFonts w:ascii="Times New Roman" w:eastAsia="Times New Roman" w:hAnsi="Times New Roman" w:cs="Times New Roman"/>
                <w:sz w:val="18"/>
                <w:szCs w:val="18"/>
                <w:lang w:eastAsia="hu-HU"/>
              </w:rPr>
              <w:t>aktív</w:t>
            </w:r>
            <w:proofErr w:type="gramEnd"/>
            <w:r w:rsidRPr="000A0052">
              <w:rPr>
                <w:rFonts w:ascii="Times New Roman" w:eastAsia="Times New Roman" w:hAnsi="Times New Roman" w:cs="Times New Roman"/>
                <w:sz w:val="18"/>
                <w:szCs w:val="18"/>
                <w:lang w:eastAsia="hu-HU"/>
              </w:rPr>
              <w:t xml:space="preserve"> részvétel, visszajelzés. / Motivation, engagement, active participation, feedback.</w:t>
            </w:r>
          </w:p>
        </w:tc>
        <w:tc>
          <w:tcPr>
            <w:tcW w:w="0" w:type="auto"/>
            <w:vAlign w:val="center"/>
          </w:tcPr>
          <w:p w14:paraId="157E56F9" w14:textId="3AF756BC"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2A6E054D" w14:textId="77777777" w:rsidTr="00FF0D14">
        <w:trPr>
          <w:tblCellSpacing w:w="15" w:type="dxa"/>
        </w:trPr>
        <w:tc>
          <w:tcPr>
            <w:tcW w:w="1651" w:type="dxa"/>
            <w:vAlign w:val="center"/>
            <w:hideMark/>
          </w:tcPr>
          <w:p w14:paraId="3C34B4B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Інклюзивне навчання та універсальний дизайн навчання (UDL) / Inkluzív oktatás és Universal Design for Learning (UDL) / Inclusive Teaching and Universal Design for Learning (UDL)</w:t>
            </w:r>
          </w:p>
        </w:tc>
        <w:tc>
          <w:tcPr>
            <w:tcW w:w="3939" w:type="dxa"/>
            <w:vAlign w:val="center"/>
            <w:hideMark/>
          </w:tcPr>
          <w:p w14:paraId="4D04AE5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Урахування різноманітності студентів і, де можливо, різні способи доступу до матеріалу, участі та демонстрації результатів навчання. / A hallgatók sokféleségének figyelembevétele, és ahol lehetséges, többféle hozzáférési, részvételi és teljesítési lehetőség biztosítása. / Consideration of student diversity and, where possible, multiple means of access, engagement and demonstration of learning.</w:t>
            </w:r>
          </w:p>
        </w:tc>
        <w:tc>
          <w:tcPr>
            <w:tcW w:w="2793" w:type="dxa"/>
            <w:vAlign w:val="center"/>
            <w:hideMark/>
          </w:tcPr>
          <w:p w14:paraId="47A0F062"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Доступність, рівні можливості, підтримка різних освітніх потреб. / Hozzáférhetőség, esélyegyenlőség, eltérő tanulási szükségletek támogatása. / Accessibility, equal opportunities, support for diverse learning needs.</w:t>
            </w:r>
          </w:p>
        </w:tc>
        <w:tc>
          <w:tcPr>
            <w:tcW w:w="0" w:type="auto"/>
            <w:vAlign w:val="center"/>
          </w:tcPr>
          <w:p w14:paraId="0432C2F6" w14:textId="3DC73227"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3E7347E6" w14:textId="77777777" w:rsidTr="00FF0D14">
        <w:trPr>
          <w:tblCellSpacing w:w="15" w:type="dxa"/>
        </w:trPr>
        <w:tc>
          <w:tcPr>
            <w:tcW w:w="1651" w:type="dxa"/>
            <w:vAlign w:val="center"/>
            <w:hideMark/>
          </w:tcPr>
          <w:p w14:paraId="59CE1BB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Цифрово та ШІ-підтримуване навчання / Digitálisan és AI-val támogatott tanulás / Digitally and AI-supported learning</w:t>
            </w:r>
          </w:p>
        </w:tc>
        <w:tc>
          <w:tcPr>
            <w:tcW w:w="3939" w:type="dxa"/>
            <w:vAlign w:val="center"/>
            <w:hideMark/>
          </w:tcPr>
          <w:p w14:paraId="5309EC8F" w14:textId="39C24D1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Цілеспрямоване використання цифрових та/або ШІ-інструментів для пошуку, аналізу, створення, моделювання, взаємодії або підтримки навчання з дотриманням академічної доброчесності. / Digitális és/vagy AI-eszközök célzott alkalmazása kereséshez, elemzéshez, alkotáshoz, modellezéshez, </w:t>
            </w:r>
            <w:proofErr w:type="gramStart"/>
            <w:r w:rsidRPr="000A0052">
              <w:rPr>
                <w:rFonts w:ascii="Times New Roman" w:eastAsia="Times New Roman" w:hAnsi="Times New Roman" w:cs="Times New Roman"/>
                <w:sz w:val="18"/>
                <w:szCs w:val="18"/>
                <w:lang w:eastAsia="hu-HU"/>
              </w:rPr>
              <w:t>interakcióhoz</w:t>
            </w:r>
            <w:proofErr w:type="gramEnd"/>
            <w:r w:rsidRPr="000A0052">
              <w:rPr>
                <w:rFonts w:ascii="Times New Roman" w:eastAsia="Times New Roman" w:hAnsi="Times New Roman" w:cs="Times New Roman"/>
                <w:sz w:val="18"/>
                <w:szCs w:val="18"/>
                <w:lang w:eastAsia="hu-HU"/>
              </w:rPr>
              <w:t xml:space="preserve"> vagy tanulástámogatáshoz, az akadémiai integritás betartásával. / Purposeful use of digital and/or AI tools for searching, analysing, creating, modelling, interaction or learning support in accordance with academic integrity.</w:t>
            </w:r>
          </w:p>
        </w:tc>
        <w:tc>
          <w:tcPr>
            <w:tcW w:w="2793" w:type="dxa"/>
            <w:vAlign w:val="center"/>
            <w:hideMark/>
          </w:tcPr>
          <w:p w14:paraId="3EC502D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Цифрова та ШІ-грамотність, критичне й відповідальне використання технологій. / Digitális és AI-műveltség, a technológiák kritikus és felelős használata. / Digital and AI literacy and critical, responsible use of technology.</w:t>
            </w:r>
          </w:p>
        </w:tc>
        <w:tc>
          <w:tcPr>
            <w:tcW w:w="0" w:type="auto"/>
            <w:vAlign w:val="center"/>
          </w:tcPr>
          <w:p w14:paraId="2709CFBD" w14:textId="0028280D"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bl>
    <w:p w14:paraId="2438C884" w14:textId="78C957F3" w:rsidR="00BC6206" w:rsidRDefault="00BC6206" w:rsidP="00F979FD">
      <w:pPr>
        <w:spacing w:line="240" w:lineRule="auto"/>
        <w:rPr>
          <w:rFonts w:ascii="Times New Roman" w:hAnsi="Times New Roman" w:cs="Times New Roman"/>
          <w:b/>
          <w:bCs/>
          <w:sz w:val="20"/>
          <w:szCs w:val="20"/>
        </w:rPr>
      </w:pPr>
    </w:p>
    <w:p w14:paraId="5F3FEE53" w14:textId="77777777" w:rsidR="00D74203" w:rsidRDefault="00D74203" w:rsidP="00F979FD">
      <w:pPr>
        <w:spacing w:line="240" w:lineRule="auto"/>
        <w:rPr>
          <w:rFonts w:ascii="Times New Roman" w:hAnsi="Times New Roman" w:cs="Times New Roman"/>
          <w:b/>
          <w:bCs/>
          <w:sz w:val="20"/>
          <w:szCs w:val="20"/>
        </w:rPr>
      </w:pPr>
    </w:p>
    <w:p w14:paraId="753B222A" w14:textId="06A454DB" w:rsidR="00993779" w:rsidRPr="00993779" w:rsidRDefault="00993779" w:rsidP="00993779">
      <w:pPr>
        <w:spacing w:line="240" w:lineRule="auto"/>
        <w:jc w:val="center"/>
        <w:rPr>
          <w:rFonts w:ascii="Times New Roman" w:hAnsi="Times New Roman" w:cs="Times New Roman"/>
          <w:b/>
          <w:bCs/>
          <w:sz w:val="20"/>
          <w:szCs w:val="20"/>
          <w:lang w:val="uk-UA"/>
        </w:rPr>
      </w:pPr>
      <w:r w:rsidRPr="00993779">
        <w:rPr>
          <w:rFonts w:ascii="Times New Roman" w:hAnsi="Times New Roman" w:cs="Times New Roman"/>
          <w:b/>
          <w:bCs/>
          <w:sz w:val="20"/>
          <w:szCs w:val="20"/>
          <w:lang w:val="uk-UA"/>
        </w:rPr>
        <w:t>Декларація викладача щодо використання штучного інтелекту</w:t>
      </w:r>
      <w:r>
        <w:rPr>
          <w:rFonts w:ascii="Times New Roman" w:hAnsi="Times New Roman" w:cs="Times New Roman"/>
          <w:b/>
          <w:bCs/>
          <w:sz w:val="20"/>
          <w:szCs w:val="20"/>
        </w:rPr>
        <w:t xml:space="preserve"> / </w:t>
      </w:r>
      <w:r w:rsidRPr="00993779">
        <w:rPr>
          <w:rFonts w:ascii="Times New Roman" w:hAnsi="Times New Roman" w:cs="Times New Roman"/>
          <w:b/>
          <w:bCs/>
          <w:sz w:val="20"/>
          <w:szCs w:val="20"/>
          <w:lang w:val="uk-UA"/>
        </w:rPr>
        <w:t>Oktatói nyilatkozat a mesterséges intelligencia használatáról</w:t>
      </w:r>
      <w:r>
        <w:rPr>
          <w:rFonts w:ascii="Times New Roman" w:hAnsi="Times New Roman" w:cs="Times New Roman"/>
          <w:b/>
          <w:bCs/>
          <w:sz w:val="20"/>
          <w:szCs w:val="20"/>
        </w:rPr>
        <w:t xml:space="preserve"> / </w:t>
      </w:r>
      <w:r w:rsidRPr="00993779">
        <w:rPr>
          <w:rFonts w:ascii="Times New Roman" w:hAnsi="Times New Roman" w:cs="Times New Roman"/>
          <w:b/>
          <w:bCs/>
          <w:sz w:val="20"/>
          <w:szCs w:val="20"/>
          <w:lang w:val="uk-UA"/>
        </w:rPr>
        <w:t>Instructor Declaration on the Use of Artificial Intelligence</w:t>
      </w:r>
    </w:p>
    <w:p w14:paraId="789AA9A7" w14:textId="77777777" w:rsidR="00993779" w:rsidRPr="00993779" w:rsidRDefault="00993779" w:rsidP="00993779">
      <w:pPr>
        <w:spacing w:line="240" w:lineRule="auto"/>
        <w:jc w:val="center"/>
        <w:rPr>
          <w:rFonts w:ascii="Times New Roman" w:hAnsi="Times New Roman" w:cs="Times New Roman"/>
          <w:b/>
          <w:bCs/>
          <w:sz w:val="16"/>
          <w:szCs w:val="16"/>
          <w:lang w:val="uk-UA"/>
        </w:rPr>
      </w:pPr>
      <w:r w:rsidRPr="00993779">
        <w:rPr>
          <w:rFonts w:ascii="Times New Roman" w:hAnsi="Times New Roman" w:cs="Times New Roman"/>
          <w:sz w:val="16"/>
          <w:szCs w:val="16"/>
          <w:lang w:val="uk-UA"/>
        </w:rPr>
        <w:lastRenderedPageBreak/>
        <w:t>Позначте один варіант у кожному рядку. / Kérjük, minden sorban egy lehetőséget jelöljön meg. / Please select one option in each row.</w:t>
      </w:r>
    </w:p>
    <w:tbl>
      <w:tblPr>
        <w:tblStyle w:val="Rcsostblzat"/>
        <w:tblW w:w="0" w:type="auto"/>
        <w:tblLook w:val="04A0" w:firstRow="1" w:lastRow="0" w:firstColumn="1" w:lastColumn="0" w:noHBand="0" w:noVBand="1"/>
      </w:tblPr>
      <w:tblGrid>
        <w:gridCol w:w="8500"/>
        <w:gridCol w:w="567"/>
        <w:gridCol w:w="567"/>
        <w:gridCol w:w="560"/>
      </w:tblGrid>
      <w:tr w:rsidR="00F05F76" w14:paraId="70D40676" w14:textId="77777777" w:rsidTr="00885B55">
        <w:tc>
          <w:tcPr>
            <w:tcW w:w="8500" w:type="dxa"/>
            <w:vAlign w:val="center"/>
          </w:tcPr>
          <w:p w14:paraId="40D42261" w14:textId="6C60B5D9" w:rsidR="00F05F76" w:rsidRPr="00885B55" w:rsidRDefault="00885B55" w:rsidP="00885B55">
            <w:pPr>
              <w:jc w:val="center"/>
              <w:rPr>
                <w:rFonts w:ascii="Times New Roman" w:hAnsi="Times New Roman" w:cs="Times New Roman"/>
                <w:b/>
                <w:bCs/>
              </w:rPr>
            </w:pPr>
            <w:r w:rsidRPr="00885B55">
              <w:rPr>
                <w:rFonts w:ascii="Times New Roman" w:hAnsi="Times New Roman" w:cs="Times New Roman"/>
                <w:b/>
                <w:lang w:val="uk-UA"/>
              </w:rPr>
              <w:t>Етап роботи викладача</w:t>
            </w:r>
            <w:r w:rsidRPr="00885B55">
              <w:rPr>
                <w:rFonts w:ascii="Times New Roman" w:hAnsi="Times New Roman" w:cs="Times New Roman"/>
                <w:b/>
              </w:rPr>
              <w:t xml:space="preserve"> / Oktatói munkafázis / </w:t>
            </w:r>
            <w:r w:rsidRPr="00885B55">
              <w:rPr>
                <w:rFonts w:ascii="Times New Roman" w:hAnsi="Times New Roman" w:cs="Times New Roman"/>
                <w:b/>
                <w:lang w:val="en-US"/>
              </w:rPr>
              <w:t>Stage of instructor work</w:t>
            </w:r>
          </w:p>
        </w:tc>
        <w:tc>
          <w:tcPr>
            <w:tcW w:w="567" w:type="dxa"/>
            <w:vAlign w:val="center"/>
          </w:tcPr>
          <w:p w14:paraId="2537AED8" w14:textId="4B42C121" w:rsidR="00F05F76" w:rsidRPr="00885B55" w:rsidRDefault="00885B55" w:rsidP="00885B55">
            <w:pPr>
              <w:jc w:val="center"/>
              <w:rPr>
                <w:rFonts w:ascii="Times New Roman" w:hAnsi="Times New Roman" w:cs="Times New Roman"/>
                <w:b/>
                <w:bCs/>
              </w:rPr>
            </w:pPr>
            <w:r>
              <w:rPr>
                <w:rFonts w:ascii="Times New Roman" w:hAnsi="Times New Roman" w:cs="Times New Roman"/>
                <w:b/>
                <w:bCs/>
              </w:rPr>
              <w:t>0</w:t>
            </w:r>
          </w:p>
        </w:tc>
        <w:tc>
          <w:tcPr>
            <w:tcW w:w="567" w:type="dxa"/>
            <w:vAlign w:val="center"/>
          </w:tcPr>
          <w:p w14:paraId="643B5282" w14:textId="5AF7F5B7" w:rsidR="00F05F76" w:rsidRPr="00885B55" w:rsidRDefault="00885B55" w:rsidP="00885B55">
            <w:pPr>
              <w:jc w:val="center"/>
              <w:rPr>
                <w:rFonts w:ascii="Times New Roman" w:hAnsi="Times New Roman" w:cs="Times New Roman"/>
                <w:b/>
                <w:bCs/>
              </w:rPr>
            </w:pPr>
            <w:r>
              <w:rPr>
                <w:rFonts w:ascii="Times New Roman" w:hAnsi="Times New Roman" w:cs="Times New Roman"/>
                <w:b/>
                <w:bCs/>
              </w:rPr>
              <w:t>1</w:t>
            </w:r>
          </w:p>
        </w:tc>
        <w:tc>
          <w:tcPr>
            <w:tcW w:w="560" w:type="dxa"/>
            <w:vAlign w:val="center"/>
          </w:tcPr>
          <w:p w14:paraId="52D92E5A" w14:textId="759A4871" w:rsidR="00F05F76" w:rsidRPr="00885B55" w:rsidRDefault="00885B55" w:rsidP="00885B55">
            <w:pPr>
              <w:jc w:val="center"/>
              <w:rPr>
                <w:rFonts w:ascii="Times New Roman" w:hAnsi="Times New Roman" w:cs="Times New Roman"/>
                <w:b/>
                <w:bCs/>
              </w:rPr>
            </w:pPr>
            <w:r>
              <w:rPr>
                <w:rFonts w:ascii="Times New Roman" w:hAnsi="Times New Roman" w:cs="Times New Roman"/>
                <w:b/>
                <w:bCs/>
              </w:rPr>
              <w:t>2</w:t>
            </w:r>
          </w:p>
        </w:tc>
      </w:tr>
      <w:tr w:rsidR="00F05F76" w14:paraId="410BE1C4" w14:textId="77777777" w:rsidTr="00885B55">
        <w:tc>
          <w:tcPr>
            <w:tcW w:w="8500" w:type="dxa"/>
            <w:vAlign w:val="center"/>
          </w:tcPr>
          <w:p w14:paraId="161520F6" w14:textId="1063BB54" w:rsidR="00F05F76"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або оновлення силабусу</w:t>
            </w:r>
            <w:r w:rsidRPr="00885B55">
              <w:rPr>
                <w:rFonts w:ascii="Times New Roman" w:hAnsi="Times New Roman" w:cs="Times New Roman"/>
              </w:rPr>
              <w:t xml:space="preserve"> / A sillabusz összeállítása vagy frissítése / Preparing or updating the syllabus</w:t>
            </w:r>
          </w:p>
        </w:tc>
        <w:tc>
          <w:tcPr>
            <w:tcW w:w="567" w:type="dxa"/>
            <w:vAlign w:val="center"/>
          </w:tcPr>
          <w:p w14:paraId="439E3EB5" w14:textId="3F37ACDB" w:rsidR="00F05F76" w:rsidRPr="00885B55" w:rsidRDefault="0004734B" w:rsidP="00885B55">
            <w:pPr>
              <w:jc w:val="center"/>
              <w:rPr>
                <w:rFonts w:ascii="Times New Roman" w:hAnsi="Times New Roman" w:cs="Times New Roman"/>
                <w:b/>
                <w:bCs/>
              </w:rPr>
            </w:pPr>
            <w:r>
              <w:rPr>
                <w:rFonts w:ascii="Times New Roman" w:hAnsi="Times New Roman" w:cs="Times New Roman"/>
                <w:b/>
                <w:bCs/>
              </w:rPr>
              <w:t>+</w:t>
            </w:r>
          </w:p>
        </w:tc>
        <w:tc>
          <w:tcPr>
            <w:tcW w:w="567" w:type="dxa"/>
            <w:vAlign w:val="center"/>
          </w:tcPr>
          <w:p w14:paraId="28D87F38" w14:textId="45BE1237" w:rsidR="00F05F76" w:rsidRPr="00885B55" w:rsidRDefault="00F05F76" w:rsidP="00885B55">
            <w:pPr>
              <w:jc w:val="center"/>
              <w:rPr>
                <w:rFonts w:ascii="Times New Roman" w:hAnsi="Times New Roman" w:cs="Times New Roman"/>
                <w:b/>
                <w:bCs/>
              </w:rPr>
            </w:pPr>
          </w:p>
        </w:tc>
        <w:tc>
          <w:tcPr>
            <w:tcW w:w="560" w:type="dxa"/>
            <w:vAlign w:val="center"/>
          </w:tcPr>
          <w:p w14:paraId="14955C8A" w14:textId="48CEEF45" w:rsidR="00F05F76" w:rsidRPr="00885B55" w:rsidRDefault="00F05F76" w:rsidP="00885B55">
            <w:pPr>
              <w:jc w:val="center"/>
              <w:rPr>
                <w:rFonts w:ascii="Times New Roman" w:hAnsi="Times New Roman" w:cs="Times New Roman"/>
                <w:b/>
                <w:bCs/>
              </w:rPr>
            </w:pPr>
          </w:p>
        </w:tc>
      </w:tr>
      <w:tr w:rsidR="00885B55" w14:paraId="0C53DFEA" w14:textId="77777777" w:rsidTr="00885B55">
        <w:tc>
          <w:tcPr>
            <w:tcW w:w="8500" w:type="dxa"/>
            <w:vAlign w:val="center"/>
          </w:tcPr>
          <w:p w14:paraId="7FE0E88D" w14:textId="3814E5E5"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змісту, тематики та навчальних матеріалів курсу</w:t>
            </w:r>
            <w:r w:rsidRPr="00885B55">
              <w:rPr>
                <w:rFonts w:ascii="Times New Roman" w:hAnsi="Times New Roman" w:cs="Times New Roman"/>
              </w:rPr>
              <w:t xml:space="preserve"> / A kurzus tartalmának, tematikájának és tananyagainak összeállítása / Developing course content, topics, and teaching materials</w:t>
            </w:r>
          </w:p>
        </w:tc>
        <w:tc>
          <w:tcPr>
            <w:tcW w:w="567" w:type="dxa"/>
            <w:vAlign w:val="center"/>
          </w:tcPr>
          <w:p w14:paraId="72466CF2" w14:textId="55EF2B85" w:rsidR="00885B55" w:rsidRPr="00885B55" w:rsidRDefault="0004734B" w:rsidP="00885B55">
            <w:pPr>
              <w:jc w:val="center"/>
              <w:rPr>
                <w:rFonts w:ascii="Times New Roman" w:hAnsi="Times New Roman" w:cs="Times New Roman"/>
                <w:b/>
                <w:bCs/>
              </w:rPr>
            </w:pPr>
            <w:r>
              <w:rPr>
                <w:rFonts w:ascii="Times New Roman" w:hAnsi="Times New Roman" w:cs="Times New Roman"/>
                <w:b/>
                <w:bCs/>
              </w:rPr>
              <w:t>+</w:t>
            </w:r>
          </w:p>
        </w:tc>
        <w:tc>
          <w:tcPr>
            <w:tcW w:w="567" w:type="dxa"/>
            <w:vAlign w:val="center"/>
          </w:tcPr>
          <w:p w14:paraId="12CE6658" w14:textId="341865DC" w:rsidR="00885B55" w:rsidRPr="00885B55" w:rsidRDefault="00885B55" w:rsidP="00885B55">
            <w:pPr>
              <w:jc w:val="center"/>
              <w:rPr>
                <w:rFonts w:ascii="Times New Roman" w:hAnsi="Times New Roman" w:cs="Times New Roman"/>
                <w:b/>
                <w:bCs/>
              </w:rPr>
            </w:pPr>
          </w:p>
        </w:tc>
        <w:tc>
          <w:tcPr>
            <w:tcW w:w="560" w:type="dxa"/>
            <w:vAlign w:val="center"/>
          </w:tcPr>
          <w:p w14:paraId="1338FD23" w14:textId="1988E726" w:rsidR="00885B55" w:rsidRPr="00885B55" w:rsidRDefault="00885B55" w:rsidP="00885B55">
            <w:pPr>
              <w:jc w:val="center"/>
              <w:rPr>
                <w:rFonts w:ascii="Times New Roman" w:hAnsi="Times New Roman" w:cs="Times New Roman"/>
                <w:b/>
                <w:bCs/>
              </w:rPr>
            </w:pPr>
          </w:p>
        </w:tc>
      </w:tr>
      <w:tr w:rsidR="00885B55" w14:paraId="196E547A" w14:textId="77777777" w:rsidTr="00885B55">
        <w:tc>
          <w:tcPr>
            <w:tcW w:w="8500" w:type="dxa"/>
            <w:vAlign w:val="center"/>
          </w:tcPr>
          <w:p w14:paraId="08C1D054" w14:textId="783314C7"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Пошук і добір фахової літератури та інших джерел</w:t>
            </w:r>
            <w:r w:rsidRPr="00885B55">
              <w:rPr>
                <w:rFonts w:ascii="Times New Roman" w:hAnsi="Times New Roman" w:cs="Times New Roman"/>
              </w:rPr>
              <w:t xml:space="preserve"> / Szakirodalom és egyéb források keresése és kiválasztása / Searching for and selecting academic literature and other sources</w:t>
            </w:r>
          </w:p>
        </w:tc>
        <w:tc>
          <w:tcPr>
            <w:tcW w:w="567" w:type="dxa"/>
            <w:vAlign w:val="center"/>
          </w:tcPr>
          <w:p w14:paraId="0E61E276" w14:textId="2C23D1A3" w:rsidR="00885B55" w:rsidRPr="00885B55" w:rsidRDefault="0086450C" w:rsidP="00885B55">
            <w:pPr>
              <w:jc w:val="center"/>
              <w:rPr>
                <w:rFonts w:ascii="Times New Roman" w:hAnsi="Times New Roman" w:cs="Times New Roman"/>
                <w:b/>
                <w:bCs/>
              </w:rPr>
            </w:pPr>
            <w:r>
              <w:rPr>
                <w:rFonts w:ascii="Times New Roman" w:hAnsi="Times New Roman" w:cs="Times New Roman"/>
                <w:b/>
                <w:bCs/>
              </w:rPr>
              <w:t>+</w:t>
            </w:r>
          </w:p>
        </w:tc>
        <w:tc>
          <w:tcPr>
            <w:tcW w:w="567" w:type="dxa"/>
            <w:vAlign w:val="center"/>
          </w:tcPr>
          <w:p w14:paraId="5C398854" w14:textId="752E2EE2" w:rsidR="00885B55" w:rsidRPr="00885B55" w:rsidRDefault="00885B55" w:rsidP="00885B55">
            <w:pPr>
              <w:jc w:val="center"/>
              <w:rPr>
                <w:rFonts w:ascii="Times New Roman" w:hAnsi="Times New Roman" w:cs="Times New Roman"/>
                <w:b/>
                <w:bCs/>
              </w:rPr>
            </w:pPr>
          </w:p>
        </w:tc>
        <w:tc>
          <w:tcPr>
            <w:tcW w:w="560" w:type="dxa"/>
            <w:vAlign w:val="center"/>
          </w:tcPr>
          <w:p w14:paraId="262FF8F3" w14:textId="0D1FDDEB" w:rsidR="00885B55" w:rsidRPr="00885B55" w:rsidRDefault="00885B55" w:rsidP="00885B55">
            <w:pPr>
              <w:jc w:val="center"/>
              <w:rPr>
                <w:rFonts w:ascii="Times New Roman" w:hAnsi="Times New Roman" w:cs="Times New Roman"/>
                <w:b/>
                <w:bCs/>
              </w:rPr>
            </w:pPr>
          </w:p>
        </w:tc>
      </w:tr>
      <w:tr w:rsidR="00885B55" w14:paraId="55D29C52" w14:textId="77777777" w:rsidTr="00885B55">
        <w:tc>
          <w:tcPr>
            <w:tcW w:w="8500" w:type="dxa"/>
            <w:vAlign w:val="center"/>
          </w:tcPr>
          <w:p w14:paraId="38AB89C3" w14:textId="5B509DE7"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практичних, семінарських, індивідуальних і групових завдань</w:t>
            </w:r>
            <w:r w:rsidRPr="00885B55">
              <w:rPr>
                <w:rFonts w:ascii="Times New Roman" w:hAnsi="Times New Roman" w:cs="Times New Roman"/>
              </w:rPr>
              <w:t xml:space="preserve"> / Gyakorlati, szemináriumi, egyéni és csoportos feladatok összeállítása / Developing practical, seminar, individual, and group assignments</w:t>
            </w:r>
          </w:p>
        </w:tc>
        <w:tc>
          <w:tcPr>
            <w:tcW w:w="567" w:type="dxa"/>
            <w:vAlign w:val="center"/>
          </w:tcPr>
          <w:p w14:paraId="27D0D595" w14:textId="72EB89F2" w:rsidR="00885B55" w:rsidRPr="00885B55" w:rsidRDefault="0004734B" w:rsidP="00885B55">
            <w:pPr>
              <w:jc w:val="center"/>
              <w:rPr>
                <w:rFonts w:ascii="Times New Roman" w:hAnsi="Times New Roman" w:cs="Times New Roman"/>
                <w:b/>
                <w:bCs/>
              </w:rPr>
            </w:pPr>
            <w:r>
              <w:rPr>
                <w:rFonts w:ascii="Times New Roman" w:hAnsi="Times New Roman" w:cs="Times New Roman"/>
                <w:b/>
                <w:bCs/>
              </w:rPr>
              <w:t>+</w:t>
            </w:r>
          </w:p>
        </w:tc>
        <w:tc>
          <w:tcPr>
            <w:tcW w:w="567" w:type="dxa"/>
            <w:vAlign w:val="center"/>
          </w:tcPr>
          <w:p w14:paraId="119E8382" w14:textId="102D8BC4" w:rsidR="00885B55" w:rsidRPr="00885B55" w:rsidRDefault="00885B55" w:rsidP="00885B55">
            <w:pPr>
              <w:jc w:val="center"/>
              <w:rPr>
                <w:rFonts w:ascii="Times New Roman" w:hAnsi="Times New Roman" w:cs="Times New Roman"/>
                <w:b/>
                <w:bCs/>
              </w:rPr>
            </w:pPr>
          </w:p>
        </w:tc>
        <w:tc>
          <w:tcPr>
            <w:tcW w:w="560" w:type="dxa"/>
            <w:vAlign w:val="center"/>
          </w:tcPr>
          <w:p w14:paraId="0927C58E" w14:textId="3ECE6CB7" w:rsidR="00885B55" w:rsidRPr="00885B55" w:rsidRDefault="00885B55" w:rsidP="00885B55">
            <w:pPr>
              <w:jc w:val="center"/>
              <w:rPr>
                <w:rFonts w:ascii="Times New Roman" w:hAnsi="Times New Roman" w:cs="Times New Roman"/>
                <w:b/>
                <w:bCs/>
              </w:rPr>
            </w:pPr>
          </w:p>
        </w:tc>
      </w:tr>
      <w:tr w:rsidR="00885B55" w14:paraId="11B4F677" w14:textId="77777777" w:rsidTr="00885B55">
        <w:tc>
          <w:tcPr>
            <w:tcW w:w="8500" w:type="dxa"/>
            <w:vAlign w:val="center"/>
          </w:tcPr>
          <w:p w14:paraId="0BC3D76D" w14:textId="0A47F3BA"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завдань і питань для поточного та підсумкового оцінювання</w:t>
            </w:r>
            <w:r w:rsidRPr="00885B55">
              <w:rPr>
                <w:rFonts w:ascii="Times New Roman" w:hAnsi="Times New Roman" w:cs="Times New Roman"/>
              </w:rPr>
              <w:t xml:space="preserve"> / Folyamatos és záró értékelési feladatok és kérdések összeállítása / Developing tasks and questions for continuous and final assessment</w:t>
            </w:r>
          </w:p>
        </w:tc>
        <w:tc>
          <w:tcPr>
            <w:tcW w:w="567" w:type="dxa"/>
            <w:vAlign w:val="center"/>
          </w:tcPr>
          <w:p w14:paraId="732C17B5" w14:textId="5117EBBE" w:rsidR="00885B55" w:rsidRPr="00885B55" w:rsidRDefault="0004734B" w:rsidP="00885B55">
            <w:pPr>
              <w:jc w:val="center"/>
              <w:rPr>
                <w:rFonts w:ascii="Times New Roman" w:hAnsi="Times New Roman" w:cs="Times New Roman"/>
                <w:b/>
                <w:bCs/>
              </w:rPr>
            </w:pPr>
            <w:r>
              <w:rPr>
                <w:rFonts w:ascii="Times New Roman" w:hAnsi="Times New Roman" w:cs="Times New Roman"/>
                <w:b/>
                <w:bCs/>
              </w:rPr>
              <w:t>+</w:t>
            </w:r>
          </w:p>
        </w:tc>
        <w:tc>
          <w:tcPr>
            <w:tcW w:w="567" w:type="dxa"/>
            <w:vAlign w:val="center"/>
          </w:tcPr>
          <w:p w14:paraId="7D9673E9" w14:textId="160650C1" w:rsidR="00885B55" w:rsidRPr="00885B55" w:rsidRDefault="00885B55" w:rsidP="00885B55">
            <w:pPr>
              <w:jc w:val="center"/>
              <w:rPr>
                <w:rFonts w:ascii="Times New Roman" w:hAnsi="Times New Roman" w:cs="Times New Roman"/>
                <w:b/>
                <w:bCs/>
              </w:rPr>
            </w:pPr>
          </w:p>
        </w:tc>
        <w:tc>
          <w:tcPr>
            <w:tcW w:w="560" w:type="dxa"/>
            <w:vAlign w:val="center"/>
          </w:tcPr>
          <w:p w14:paraId="0FE9A6E9" w14:textId="3E9C877B" w:rsidR="00885B55" w:rsidRPr="00885B55" w:rsidRDefault="00885B55" w:rsidP="00885B55">
            <w:pPr>
              <w:jc w:val="center"/>
              <w:rPr>
                <w:rFonts w:ascii="Times New Roman" w:hAnsi="Times New Roman" w:cs="Times New Roman"/>
                <w:b/>
                <w:bCs/>
              </w:rPr>
            </w:pPr>
          </w:p>
        </w:tc>
      </w:tr>
    </w:tbl>
    <w:p w14:paraId="503F4E48" w14:textId="5BB52F8D" w:rsidR="00F05F76" w:rsidRPr="00C660CE" w:rsidRDefault="00F05F76" w:rsidP="00C660CE">
      <w:pPr>
        <w:pStyle w:val="isselectedend"/>
        <w:spacing w:before="0" w:beforeAutospacing="0" w:after="0" w:afterAutospacing="0"/>
        <w:jc w:val="center"/>
        <w:rPr>
          <w:sz w:val="16"/>
          <w:szCs w:val="16"/>
        </w:rPr>
      </w:pPr>
      <w:r w:rsidRPr="00885B55">
        <w:rPr>
          <w:rStyle w:val="Kiemels2"/>
          <w:sz w:val="16"/>
          <w:szCs w:val="16"/>
          <w:lang w:val="uk-UA"/>
        </w:rPr>
        <w:t>Шкала</w:t>
      </w:r>
      <w:r w:rsidRPr="00C660CE">
        <w:rPr>
          <w:rStyle w:val="Kiemels2"/>
          <w:sz w:val="16"/>
          <w:szCs w:val="16"/>
        </w:rPr>
        <w:t xml:space="preserve"> / Skála / </w:t>
      </w:r>
      <w:r w:rsidRPr="00B30803">
        <w:rPr>
          <w:rStyle w:val="Kiemels2"/>
          <w:sz w:val="16"/>
          <w:szCs w:val="16"/>
        </w:rPr>
        <w:t>Scale:</w:t>
      </w:r>
    </w:p>
    <w:p w14:paraId="27AB0982" w14:textId="618CCEFE"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0 – ШІ не використовувався / AI használatára nem került sor / AI was not used</w:t>
      </w:r>
    </w:p>
    <w:p w14:paraId="44E98C62" w14:textId="2152514D"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1 – ШІ використовувався як допоміжний інструмент</w:t>
      </w:r>
      <w:r w:rsidRPr="00C660CE">
        <w:rPr>
          <w:sz w:val="16"/>
          <w:szCs w:val="16"/>
        </w:rPr>
        <w:t xml:space="preserve"> (наприклад, для пошуку, генерування ідей, структурування, мовного або технічного редагування).</w:t>
      </w:r>
    </w:p>
    <w:p w14:paraId="2C10F809" w14:textId="2DDC8A7D"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1 – Az AI használatára kiegészítő eszközként került sor</w:t>
      </w:r>
      <w:r w:rsidRPr="00C660CE">
        <w:rPr>
          <w:sz w:val="16"/>
          <w:szCs w:val="16"/>
        </w:rPr>
        <w:t xml:space="preserve"> (pl. kereséshez, ötleteléshez, strukturáláshoz, nyelvi vagy technikai szerkesztéshez).</w:t>
      </w:r>
    </w:p>
    <w:p w14:paraId="67988289" w14:textId="5B2365F8"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1 – AI was used as a supporting tool</w:t>
      </w:r>
      <w:r w:rsidRPr="00C660CE">
        <w:rPr>
          <w:sz w:val="16"/>
          <w:szCs w:val="16"/>
        </w:rPr>
        <w:t xml:space="preserve"> (e.g. for searching, brainstorming, structuring, linguistic or technical editing).</w:t>
      </w:r>
    </w:p>
    <w:p w14:paraId="43B20004" w14:textId="77777777" w:rsidR="00F05F76" w:rsidRPr="00C660CE" w:rsidRDefault="00F05F76" w:rsidP="00F05F76">
      <w:pPr>
        <w:pStyle w:val="NormlWeb"/>
        <w:spacing w:before="0" w:beforeAutospacing="0" w:after="0" w:afterAutospacing="0"/>
        <w:jc w:val="both"/>
        <w:rPr>
          <w:sz w:val="16"/>
          <w:szCs w:val="16"/>
        </w:rPr>
      </w:pPr>
      <w:r w:rsidRPr="00C660CE">
        <w:rPr>
          <w:rStyle w:val="Kiemels2"/>
          <w:sz w:val="16"/>
          <w:szCs w:val="16"/>
        </w:rPr>
        <w:t>2 – ШІ використовувався для створення або суттєвого опрацювання змісту</w:t>
      </w:r>
      <w:r w:rsidRPr="00C660CE">
        <w:rPr>
          <w:sz w:val="16"/>
          <w:szCs w:val="16"/>
        </w:rPr>
        <w:t>, який викладач перевірив, за потреби виправив та схвалив перед використанням.</w:t>
      </w:r>
    </w:p>
    <w:p w14:paraId="71EC0AF9" w14:textId="77777777" w:rsidR="00F05F76" w:rsidRPr="00C660CE" w:rsidRDefault="00F05F76" w:rsidP="00F05F76">
      <w:pPr>
        <w:pStyle w:val="NormlWeb"/>
        <w:spacing w:before="0" w:beforeAutospacing="0" w:after="0" w:afterAutospacing="0"/>
        <w:jc w:val="both"/>
        <w:rPr>
          <w:sz w:val="16"/>
          <w:szCs w:val="16"/>
        </w:rPr>
      </w:pPr>
      <w:r w:rsidRPr="00C660CE">
        <w:rPr>
          <w:rStyle w:val="Kiemels2"/>
          <w:sz w:val="16"/>
          <w:szCs w:val="16"/>
        </w:rPr>
        <w:t>2 – Az AI használatára tartalom létrehozásához vagy érdemi kidolgozásához is sor került</w:t>
      </w:r>
      <w:r w:rsidRPr="00C660CE">
        <w:rPr>
          <w:sz w:val="16"/>
          <w:szCs w:val="16"/>
        </w:rPr>
        <w:t>, amelyet az oktató felhasználás előtt ellenőrzött, szükség szerint javított és jóváhagyott.</w:t>
      </w:r>
    </w:p>
    <w:p w14:paraId="00A50E18" w14:textId="7E648916" w:rsidR="00993779" w:rsidRPr="00C660CE" w:rsidRDefault="00F05F76" w:rsidP="00F05F76">
      <w:pPr>
        <w:pStyle w:val="NormlWeb"/>
        <w:spacing w:before="0" w:beforeAutospacing="0" w:after="0" w:afterAutospacing="0"/>
        <w:jc w:val="both"/>
        <w:rPr>
          <w:sz w:val="16"/>
          <w:szCs w:val="16"/>
        </w:rPr>
      </w:pPr>
      <w:r w:rsidRPr="00C660CE">
        <w:rPr>
          <w:rStyle w:val="Kiemels2"/>
          <w:sz w:val="16"/>
          <w:szCs w:val="16"/>
        </w:rPr>
        <w:t>2 – AI was used to create or substantially develop content</w:t>
      </w:r>
      <w:r w:rsidRPr="00C660CE">
        <w:rPr>
          <w:sz w:val="16"/>
          <w:szCs w:val="16"/>
        </w:rPr>
        <w:t>, which was reviewed, corrected where necessary, and approved by the instructor before use.</w:t>
      </w:r>
    </w:p>
    <w:p w14:paraId="1811D66D" w14:textId="076DE793" w:rsidR="00F05F76" w:rsidRPr="00820AA5" w:rsidRDefault="00F05F76" w:rsidP="00820AA5">
      <w:pPr>
        <w:pStyle w:val="NormlWeb"/>
        <w:spacing w:before="0" w:beforeAutospacing="0" w:after="0" w:afterAutospacing="0"/>
        <w:jc w:val="both"/>
        <w:rPr>
          <w:sz w:val="20"/>
          <w:szCs w:val="20"/>
        </w:rPr>
      </w:pPr>
    </w:p>
    <w:p w14:paraId="21F7A527" w14:textId="77777777" w:rsidR="00F05F76" w:rsidRPr="00820AA5" w:rsidRDefault="00F05F76" w:rsidP="00820AA5">
      <w:pPr>
        <w:spacing w:before="60" w:after="60" w:line="240" w:lineRule="auto"/>
        <w:jc w:val="center"/>
        <w:rPr>
          <w:rFonts w:ascii="Times New Roman" w:hAnsi="Times New Roman" w:cs="Times New Roman"/>
          <w:b/>
          <w:bCs/>
          <w:sz w:val="20"/>
          <w:szCs w:val="20"/>
          <w:lang w:val="uk-UA"/>
        </w:rPr>
      </w:pPr>
      <w:r w:rsidRPr="00820AA5">
        <w:rPr>
          <w:rFonts w:ascii="Times New Roman" w:hAnsi="Times New Roman" w:cs="Times New Roman"/>
          <w:b/>
          <w:bCs/>
          <w:sz w:val="20"/>
          <w:szCs w:val="20"/>
          <w:lang w:val="uk-UA"/>
        </w:rPr>
        <w:t xml:space="preserve">Заява про відповідальність / </w:t>
      </w:r>
      <w:r w:rsidRPr="00885B55">
        <w:rPr>
          <w:rFonts w:ascii="Times New Roman" w:hAnsi="Times New Roman" w:cs="Times New Roman"/>
          <w:b/>
          <w:bCs/>
          <w:sz w:val="20"/>
          <w:szCs w:val="20"/>
        </w:rPr>
        <w:t>Felelősségi nyilatkozat</w:t>
      </w:r>
      <w:r w:rsidRPr="00820AA5">
        <w:rPr>
          <w:rFonts w:ascii="Times New Roman" w:hAnsi="Times New Roman" w:cs="Times New Roman"/>
          <w:b/>
          <w:bCs/>
          <w:sz w:val="20"/>
          <w:szCs w:val="20"/>
          <w:lang w:val="uk-UA"/>
        </w:rPr>
        <w:t xml:space="preserve"> / </w:t>
      </w:r>
      <w:r w:rsidRPr="00885B55">
        <w:rPr>
          <w:rFonts w:ascii="Times New Roman" w:hAnsi="Times New Roman" w:cs="Times New Roman"/>
          <w:b/>
          <w:bCs/>
          <w:sz w:val="20"/>
          <w:szCs w:val="20"/>
          <w:lang w:val="en-US"/>
        </w:rPr>
        <w:t>Statement of Responsibility</w:t>
      </w:r>
    </w:p>
    <w:p w14:paraId="34879AFE" w14:textId="77777777" w:rsidR="00F05F76" w:rsidRPr="00885B55" w:rsidRDefault="00F05F76" w:rsidP="00820AA5">
      <w:pPr>
        <w:pStyle w:val="isselectedend"/>
        <w:spacing w:before="60" w:beforeAutospacing="0" w:after="60" w:afterAutospacing="0"/>
        <w:jc w:val="both"/>
        <w:rPr>
          <w:sz w:val="20"/>
          <w:szCs w:val="20"/>
          <w:lang w:val="uk-UA"/>
        </w:rPr>
      </w:pPr>
      <w:r w:rsidRPr="00885B55">
        <w:rPr>
          <w:rStyle w:val="Kiemels2"/>
          <w:b w:val="0"/>
          <w:sz w:val="20"/>
          <w:szCs w:val="20"/>
          <w:lang w:val="uk-UA"/>
        </w:rPr>
        <w:t>Незалежно від зазначеного вище рівня використання штучного інтелекту, усі матеріали, джерела, завдання та засоби оцінювання, що використовуються в межах освітнього компонента, пройшли перевірку та контроль викладача. Використання штучного інтелекту не передбачає передачі йому професійної відповідальності. Повну відповідальність за зміст, академічну достовірність, якість і доцільність використання цих матеріалів несе викладач.</w:t>
      </w:r>
    </w:p>
    <w:p w14:paraId="5151C33C" w14:textId="0F22B6A7" w:rsidR="00F05F76" w:rsidRPr="00820AA5" w:rsidRDefault="00F05F76" w:rsidP="00820AA5">
      <w:pPr>
        <w:pStyle w:val="isselectedend"/>
        <w:spacing w:before="60" w:beforeAutospacing="0" w:after="60" w:afterAutospacing="0"/>
        <w:jc w:val="both"/>
        <w:rPr>
          <w:sz w:val="20"/>
          <w:szCs w:val="20"/>
        </w:rPr>
      </w:pPr>
      <w:r w:rsidRPr="00820AA5">
        <w:rPr>
          <w:rStyle w:val="Kiemels2"/>
          <w:b w:val="0"/>
          <w:sz w:val="20"/>
          <w:szCs w:val="20"/>
        </w:rPr>
        <w:t xml:space="preserve">A mesterséges intelligencia fent jelzett használati szintjétől függetlenül a képzési </w:t>
      </w:r>
      <w:proofErr w:type="gramStart"/>
      <w:r w:rsidRPr="00820AA5">
        <w:rPr>
          <w:rStyle w:val="Kiemels2"/>
          <w:b w:val="0"/>
          <w:sz w:val="20"/>
          <w:szCs w:val="20"/>
        </w:rPr>
        <w:t>komponens</w:t>
      </w:r>
      <w:proofErr w:type="gramEnd"/>
      <w:r w:rsidRPr="00820AA5">
        <w:rPr>
          <w:rStyle w:val="Kiemels2"/>
          <w:b w:val="0"/>
          <w:sz w:val="20"/>
          <w:szCs w:val="20"/>
        </w:rPr>
        <w:t xml:space="preserve"> keretében alkalmazott valamennyi tananyagot, forrást, feladatot és értékelési eszközt az oktató ellenőr</w:t>
      </w:r>
      <w:r w:rsidR="00B92722">
        <w:rPr>
          <w:rStyle w:val="Kiemels2"/>
          <w:b w:val="0"/>
          <w:sz w:val="20"/>
          <w:szCs w:val="20"/>
        </w:rPr>
        <w:t>zött és szakmai kontrollnak vetett</w:t>
      </w:r>
      <w:r w:rsidRPr="00820AA5">
        <w:rPr>
          <w:rStyle w:val="Kiemels2"/>
          <w:b w:val="0"/>
          <w:sz w:val="20"/>
          <w:szCs w:val="20"/>
        </w:rPr>
        <w:t xml:space="preserve"> alá. A mesterséges intelligencia használata nem jelenti a szakmai felelősség átruházását. A felhasznált anyagok tartalmáért, tudományos megbízhatóságáért, minőségéért és alkalmazásuk indokoltságáért teljes körűen az oktató felel.</w:t>
      </w:r>
    </w:p>
    <w:p w14:paraId="378EAE84" w14:textId="264FA13D" w:rsidR="00820AA5" w:rsidRPr="00885B55" w:rsidRDefault="00F05F76" w:rsidP="00820AA5">
      <w:pPr>
        <w:pStyle w:val="NormlWeb"/>
        <w:spacing w:before="60" w:beforeAutospacing="0" w:after="60" w:afterAutospacing="0"/>
        <w:jc w:val="both"/>
        <w:rPr>
          <w:bCs/>
          <w:sz w:val="20"/>
          <w:szCs w:val="20"/>
          <w:lang w:val="en-US"/>
        </w:rPr>
      </w:pPr>
      <w:r w:rsidRPr="00885B55">
        <w:rPr>
          <w:rStyle w:val="Kiemels2"/>
          <w:b w:val="0"/>
          <w:sz w:val="20"/>
          <w:szCs w:val="20"/>
          <w:lang w:val="en-US"/>
        </w:rPr>
        <w:t>Regardless of the level of artificial intelligence use indicated above, all materials, sources, assignments, and assessment tools used within the educational component have been reviewed and subject to professional oversight by the instructor. The use of artificial intelligence does not transfer professional responsibility to the AI system. The instructor retains full responsibility for the content, academic reliability, quality, and appropriate use of these materials.</w:t>
      </w:r>
    </w:p>
    <w:sectPr w:rsidR="00820AA5" w:rsidRPr="00885B55" w:rsidSect="005E6136">
      <w:footnotePr>
        <w:numFmt w:val="chicago"/>
      </w:footnotePr>
      <w:pgSz w:w="11906" w:h="16838"/>
      <w:pgMar w:top="851" w:right="85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EFF744" w14:textId="77777777" w:rsidR="00A56074" w:rsidRDefault="00A56074" w:rsidP="0005502E">
      <w:pPr>
        <w:spacing w:after="0" w:line="240" w:lineRule="auto"/>
      </w:pPr>
      <w:r>
        <w:separator/>
      </w:r>
    </w:p>
  </w:endnote>
  <w:endnote w:type="continuationSeparator" w:id="0">
    <w:p w14:paraId="4C0765E5" w14:textId="77777777" w:rsidR="00A56074" w:rsidRDefault="00A56074" w:rsidP="000550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019511" w14:textId="77777777" w:rsidR="00A56074" w:rsidRDefault="00A56074" w:rsidP="0005502E">
      <w:pPr>
        <w:spacing w:after="0" w:line="240" w:lineRule="auto"/>
      </w:pPr>
      <w:r>
        <w:separator/>
      </w:r>
    </w:p>
  </w:footnote>
  <w:footnote w:type="continuationSeparator" w:id="0">
    <w:p w14:paraId="0BA1A8D3" w14:textId="77777777" w:rsidR="00A56074" w:rsidRDefault="00A56074" w:rsidP="0005502E">
      <w:pPr>
        <w:spacing w:after="0" w:line="240" w:lineRule="auto"/>
      </w:pPr>
      <w:r>
        <w:continuationSeparator/>
      </w:r>
    </w:p>
  </w:footnote>
  <w:footnote w:id="1">
    <w:p w14:paraId="59DA9834" w14:textId="77777777" w:rsidR="00A32902" w:rsidRPr="00597E34" w:rsidRDefault="00A32902" w:rsidP="00597E34">
      <w:pPr>
        <w:spacing w:before="120" w:after="120" w:line="240" w:lineRule="auto"/>
        <w:jc w:val="both"/>
        <w:rPr>
          <w:rFonts w:ascii="Times New Roman" w:hAnsi="Times New Roman" w:cs="Times New Roman"/>
          <w:sz w:val="16"/>
          <w:szCs w:val="16"/>
          <w:lang w:val="uk-UA"/>
        </w:rPr>
      </w:pPr>
      <w:r w:rsidRPr="00597E34">
        <w:rPr>
          <w:rStyle w:val="Lbjegyzet-hivatkozs"/>
          <w:rFonts w:ascii="Times New Roman" w:hAnsi="Times New Roman" w:cs="Times New Roman"/>
          <w:sz w:val="16"/>
          <w:szCs w:val="16"/>
        </w:rPr>
        <w:footnoteRef/>
      </w:r>
      <w:r w:rsidRPr="00597E34">
        <w:rPr>
          <w:rFonts w:ascii="Times New Roman" w:hAnsi="Times New Roman" w:cs="Times New Roman"/>
          <w:sz w:val="16"/>
          <w:szCs w:val="16"/>
        </w:rPr>
        <w:t xml:space="preserve"> </w:t>
      </w:r>
      <w:r w:rsidRPr="00597E34">
        <w:rPr>
          <w:rFonts w:ascii="Times New Roman" w:hAnsi="Times New Roman" w:cs="Times New Roman"/>
          <w:b/>
          <w:sz w:val="16"/>
          <w:szCs w:val="16"/>
          <w:lang w:val="uk-UA"/>
        </w:rPr>
        <w:t>Силабус</w:t>
      </w:r>
      <w:r w:rsidRPr="00597E34">
        <w:rPr>
          <w:rFonts w:ascii="Times New Roman" w:hAnsi="Times New Roman" w:cs="Times New Roman"/>
          <w:sz w:val="16"/>
          <w:szCs w:val="16"/>
          <w:lang w:val="uk-UA"/>
        </w:rPr>
        <w:t xml:space="preserve"> – документ організації освітнього процесу, що містить обсяг освітнього компонента в кредитах ЄКТС та його розподіл у годинах за формами організації освітнього процесу та видами навчальних занять, зміст (тематику: основні теми, у тому числі теми практичних, семінарських та лабораторних занять, орієнтовну тематику індивідуальних та/або групових завдань), результати навчання з освітнього компонента, методи і засоби оцінювання результатів навчання, передумови для вивчення дисципліни (пререквізити)).</w:t>
      </w:r>
    </w:p>
    <w:p w14:paraId="2C6CAD11" w14:textId="09B8BAF6" w:rsidR="00A32902" w:rsidRDefault="00A32902" w:rsidP="00597E34">
      <w:pPr>
        <w:pStyle w:val="Lbjegyzetszveg"/>
        <w:jc w:val="both"/>
        <w:rPr>
          <w:rFonts w:ascii="Times New Roman" w:hAnsi="Times New Roman" w:cs="Times New Roman"/>
          <w:sz w:val="16"/>
          <w:szCs w:val="16"/>
        </w:rPr>
      </w:pPr>
      <w:r w:rsidRPr="00597E34">
        <w:rPr>
          <w:rFonts w:ascii="Times New Roman" w:hAnsi="Times New Roman" w:cs="Times New Roman"/>
          <w:sz w:val="16"/>
          <w:szCs w:val="16"/>
        </w:rPr>
        <w:t xml:space="preserve">A </w:t>
      </w:r>
      <w:r w:rsidRPr="00597E34">
        <w:rPr>
          <w:rStyle w:val="Kiemels2"/>
          <w:rFonts w:ascii="Times New Roman" w:hAnsi="Times New Roman" w:cs="Times New Roman"/>
          <w:sz w:val="16"/>
          <w:szCs w:val="16"/>
        </w:rPr>
        <w:t>sillabusz</w:t>
      </w:r>
      <w:r w:rsidRPr="00597E34">
        <w:rPr>
          <w:rFonts w:ascii="Times New Roman" w:hAnsi="Times New Roman" w:cs="Times New Roman"/>
          <w:sz w:val="16"/>
          <w:szCs w:val="16"/>
        </w:rPr>
        <w:t xml:space="preserve"> (tárgyleírás) oktatásszervezési </w:t>
      </w:r>
      <w:proofErr w:type="gramStart"/>
      <w:r w:rsidRPr="00597E34">
        <w:rPr>
          <w:rFonts w:ascii="Times New Roman" w:hAnsi="Times New Roman" w:cs="Times New Roman"/>
          <w:sz w:val="16"/>
          <w:szCs w:val="16"/>
        </w:rPr>
        <w:t>dokumentum</w:t>
      </w:r>
      <w:proofErr w:type="gramEnd"/>
      <w:r w:rsidRPr="00597E34">
        <w:rPr>
          <w:rFonts w:ascii="Times New Roman" w:hAnsi="Times New Roman" w:cs="Times New Roman"/>
          <w:sz w:val="16"/>
          <w:szCs w:val="16"/>
        </w:rPr>
        <w:t xml:space="preserve">, amely tartalmazza a képzési komponens ECTS-kreditekben megadott értékét, valamint annak órákra lebontott elosztását az oktatás különböző formái és a foglalkozások típusa szerint. A sillabusz tartalmazza a tananyagot (tematika: főbb témák, beleértve a gyakorlati, szemináriumi és laboratóriumi foglalkozások témáit, valamint az egyéni és/vagy csoportos feladatok javasolt témáit), az adott oktatási </w:t>
      </w:r>
      <w:proofErr w:type="gramStart"/>
      <w:r w:rsidRPr="00597E34">
        <w:rPr>
          <w:rFonts w:ascii="Times New Roman" w:hAnsi="Times New Roman" w:cs="Times New Roman"/>
          <w:sz w:val="16"/>
          <w:szCs w:val="16"/>
        </w:rPr>
        <w:t>komponenshez</w:t>
      </w:r>
      <w:proofErr w:type="gramEnd"/>
      <w:r w:rsidRPr="00597E34">
        <w:rPr>
          <w:rFonts w:ascii="Times New Roman" w:hAnsi="Times New Roman" w:cs="Times New Roman"/>
          <w:sz w:val="16"/>
          <w:szCs w:val="16"/>
        </w:rPr>
        <w:t xml:space="preserve"> kapcsolódó elvárt tanulási eredményeket, az értékelés módszereit és eszközeit, valamint a tantárgy felvételének előfeltételeit (a prerekvizitumokat).</w:t>
      </w:r>
    </w:p>
    <w:p w14:paraId="0EE9185B" w14:textId="1F581C40" w:rsidR="00A32902" w:rsidRDefault="00A32902" w:rsidP="00597E34">
      <w:pPr>
        <w:pStyle w:val="Lbjegyzetszveg"/>
        <w:jc w:val="both"/>
        <w:rPr>
          <w:rFonts w:ascii="Times New Roman" w:hAnsi="Times New Roman" w:cs="Times New Roman"/>
          <w:sz w:val="16"/>
          <w:szCs w:val="16"/>
        </w:rPr>
      </w:pPr>
    </w:p>
    <w:p w14:paraId="124077C7" w14:textId="78120EDB" w:rsidR="00A32902" w:rsidRPr="001312D8" w:rsidRDefault="00A32902" w:rsidP="00597E34">
      <w:pPr>
        <w:pStyle w:val="Lbjegyzetszveg"/>
        <w:jc w:val="both"/>
        <w:rPr>
          <w:rFonts w:ascii="Times New Roman" w:hAnsi="Times New Roman" w:cs="Times New Roman"/>
          <w:sz w:val="16"/>
          <w:szCs w:val="16"/>
          <w:lang w:val="en-US"/>
        </w:rPr>
      </w:pPr>
      <w:r w:rsidRPr="001312D8">
        <w:rPr>
          <w:rFonts w:ascii="Times New Roman" w:hAnsi="Times New Roman" w:cs="Times New Roman"/>
          <w:sz w:val="16"/>
          <w:szCs w:val="16"/>
          <w:lang w:val="en-US"/>
        </w:rPr>
        <w:t xml:space="preserve">A </w:t>
      </w:r>
      <w:r w:rsidRPr="001312D8">
        <w:rPr>
          <w:rFonts w:ascii="Times New Roman" w:hAnsi="Times New Roman" w:cs="Times New Roman"/>
          <w:b/>
          <w:bCs/>
          <w:sz w:val="16"/>
          <w:szCs w:val="16"/>
          <w:lang w:val="en-US"/>
        </w:rPr>
        <w:t>syllabus</w:t>
      </w:r>
      <w:r w:rsidRPr="001312D8">
        <w:rPr>
          <w:rFonts w:ascii="Times New Roman" w:hAnsi="Times New Roman" w:cs="Times New Roman"/>
          <w:sz w:val="16"/>
          <w:szCs w:val="16"/>
          <w:lang w:val="en-US"/>
        </w:rPr>
        <w:t xml:space="preserve"> (course description) is an educational administration document that specifies the ECTS credit value of the educational component and its breakdown by academic hours according to different forms of instruction and types of classes. The syllabus includes the course content (topics of the academic subject: main topics, including the topics of practical, seminar, and laboratory classes, as well as suggested topics for individual and/or group assignments), the expected learning outcomes related to the given educational component, the methods and tools of assessment, and the prerequisites (for enrolling in the course).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26972"/>
    <w:multiLevelType w:val="hybridMultilevel"/>
    <w:tmpl w:val="31BC766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BAD1D15"/>
    <w:multiLevelType w:val="hybridMultilevel"/>
    <w:tmpl w:val="B5E0CE3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3A6A4395"/>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49B14776"/>
    <w:multiLevelType w:val="hybridMultilevel"/>
    <w:tmpl w:val="D6C86408"/>
    <w:lvl w:ilvl="0" w:tplc="759C5CC2">
      <w:start w:val="1"/>
      <w:numFmt w:val="decimal"/>
      <w:lvlText w:val="%1."/>
      <w:lvlJc w:val="left"/>
      <w:pPr>
        <w:ind w:left="471" w:hanging="360"/>
      </w:pPr>
      <w:rPr>
        <w:rFonts w:hint="default"/>
      </w:rPr>
    </w:lvl>
    <w:lvl w:ilvl="1" w:tplc="040E0019" w:tentative="1">
      <w:start w:val="1"/>
      <w:numFmt w:val="lowerLetter"/>
      <w:lvlText w:val="%2."/>
      <w:lvlJc w:val="left"/>
      <w:pPr>
        <w:ind w:left="1191" w:hanging="360"/>
      </w:pPr>
    </w:lvl>
    <w:lvl w:ilvl="2" w:tplc="040E001B" w:tentative="1">
      <w:start w:val="1"/>
      <w:numFmt w:val="lowerRoman"/>
      <w:lvlText w:val="%3."/>
      <w:lvlJc w:val="right"/>
      <w:pPr>
        <w:ind w:left="1911" w:hanging="180"/>
      </w:pPr>
    </w:lvl>
    <w:lvl w:ilvl="3" w:tplc="040E000F" w:tentative="1">
      <w:start w:val="1"/>
      <w:numFmt w:val="decimal"/>
      <w:lvlText w:val="%4."/>
      <w:lvlJc w:val="left"/>
      <w:pPr>
        <w:ind w:left="2631" w:hanging="360"/>
      </w:pPr>
    </w:lvl>
    <w:lvl w:ilvl="4" w:tplc="040E0019" w:tentative="1">
      <w:start w:val="1"/>
      <w:numFmt w:val="lowerLetter"/>
      <w:lvlText w:val="%5."/>
      <w:lvlJc w:val="left"/>
      <w:pPr>
        <w:ind w:left="3351" w:hanging="360"/>
      </w:pPr>
    </w:lvl>
    <w:lvl w:ilvl="5" w:tplc="040E001B" w:tentative="1">
      <w:start w:val="1"/>
      <w:numFmt w:val="lowerRoman"/>
      <w:lvlText w:val="%6."/>
      <w:lvlJc w:val="right"/>
      <w:pPr>
        <w:ind w:left="4071" w:hanging="180"/>
      </w:pPr>
    </w:lvl>
    <w:lvl w:ilvl="6" w:tplc="040E000F" w:tentative="1">
      <w:start w:val="1"/>
      <w:numFmt w:val="decimal"/>
      <w:lvlText w:val="%7."/>
      <w:lvlJc w:val="left"/>
      <w:pPr>
        <w:ind w:left="4791" w:hanging="360"/>
      </w:pPr>
    </w:lvl>
    <w:lvl w:ilvl="7" w:tplc="040E0019" w:tentative="1">
      <w:start w:val="1"/>
      <w:numFmt w:val="lowerLetter"/>
      <w:lvlText w:val="%8."/>
      <w:lvlJc w:val="left"/>
      <w:pPr>
        <w:ind w:left="5511" w:hanging="360"/>
      </w:pPr>
    </w:lvl>
    <w:lvl w:ilvl="8" w:tplc="040E001B" w:tentative="1">
      <w:start w:val="1"/>
      <w:numFmt w:val="lowerRoman"/>
      <w:lvlText w:val="%9."/>
      <w:lvlJc w:val="right"/>
      <w:pPr>
        <w:ind w:left="6231" w:hanging="180"/>
      </w:pPr>
    </w:lvl>
  </w:abstractNum>
  <w:abstractNum w:abstractNumId="4" w15:restartNumberingAfterBreak="0">
    <w:nsid w:val="49DD72C8"/>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4E6368F5"/>
    <w:multiLevelType w:val="hybridMultilevel"/>
    <w:tmpl w:val="BF50174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558C1DD9"/>
    <w:multiLevelType w:val="singleLevel"/>
    <w:tmpl w:val="2EBE94D8"/>
    <w:lvl w:ilvl="0">
      <w:start w:val="3"/>
      <w:numFmt w:val="bullet"/>
      <w:lvlText w:val="-"/>
      <w:lvlJc w:val="left"/>
      <w:pPr>
        <w:tabs>
          <w:tab w:val="num" w:pos="360"/>
        </w:tabs>
        <w:ind w:left="360" w:hanging="360"/>
      </w:pPr>
      <w:rPr>
        <w:rFonts w:hint="default"/>
      </w:rPr>
    </w:lvl>
  </w:abstractNum>
  <w:abstractNum w:abstractNumId="7" w15:restartNumberingAfterBreak="0">
    <w:nsid w:val="565A71B2"/>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6F210F3F"/>
    <w:multiLevelType w:val="hybridMultilevel"/>
    <w:tmpl w:val="0562EACA"/>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
  </w:num>
  <w:num w:numId="2">
    <w:abstractNumId w:val="8"/>
  </w:num>
  <w:num w:numId="3">
    <w:abstractNumId w:val="7"/>
  </w:num>
  <w:num w:numId="4">
    <w:abstractNumId w:val="4"/>
  </w:num>
  <w:num w:numId="5">
    <w:abstractNumId w:val="6"/>
  </w:num>
  <w:num w:numId="6">
    <w:abstractNumId w:val="0"/>
  </w:num>
  <w:num w:numId="7">
    <w:abstractNumId w:val="3"/>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characterSpacingControl w:val="doNotCompress"/>
  <w:hdrShapeDefaults>
    <o:shapedefaults v:ext="edit" spidmax="2049"/>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2D23"/>
    <w:rsid w:val="00003D86"/>
    <w:rsid w:val="000145CE"/>
    <w:rsid w:val="00017135"/>
    <w:rsid w:val="0002244E"/>
    <w:rsid w:val="00023622"/>
    <w:rsid w:val="0002364D"/>
    <w:rsid w:val="00023B8A"/>
    <w:rsid w:val="00032B36"/>
    <w:rsid w:val="00033105"/>
    <w:rsid w:val="00034BC3"/>
    <w:rsid w:val="00037696"/>
    <w:rsid w:val="000440CE"/>
    <w:rsid w:val="0004734B"/>
    <w:rsid w:val="0005502E"/>
    <w:rsid w:val="00065A43"/>
    <w:rsid w:val="00070F43"/>
    <w:rsid w:val="00074436"/>
    <w:rsid w:val="00077982"/>
    <w:rsid w:val="00082C02"/>
    <w:rsid w:val="00092834"/>
    <w:rsid w:val="000A0052"/>
    <w:rsid w:val="000A19E2"/>
    <w:rsid w:val="000A664E"/>
    <w:rsid w:val="000B438B"/>
    <w:rsid w:val="000C5229"/>
    <w:rsid w:val="000C5A77"/>
    <w:rsid w:val="000C632C"/>
    <w:rsid w:val="000D0EEB"/>
    <w:rsid w:val="000E2D81"/>
    <w:rsid w:val="000E504B"/>
    <w:rsid w:val="000E7163"/>
    <w:rsid w:val="000E7786"/>
    <w:rsid w:val="00102F50"/>
    <w:rsid w:val="001047DE"/>
    <w:rsid w:val="00112B4A"/>
    <w:rsid w:val="0012774A"/>
    <w:rsid w:val="001312D8"/>
    <w:rsid w:val="001357D5"/>
    <w:rsid w:val="001411D2"/>
    <w:rsid w:val="001425FD"/>
    <w:rsid w:val="001510B1"/>
    <w:rsid w:val="00154B69"/>
    <w:rsid w:val="00154CF7"/>
    <w:rsid w:val="00155503"/>
    <w:rsid w:val="001579B2"/>
    <w:rsid w:val="001600A7"/>
    <w:rsid w:val="00160451"/>
    <w:rsid w:val="00160EB0"/>
    <w:rsid w:val="001611E2"/>
    <w:rsid w:val="00161EED"/>
    <w:rsid w:val="00170288"/>
    <w:rsid w:val="00177CC6"/>
    <w:rsid w:val="00183D9F"/>
    <w:rsid w:val="001927A3"/>
    <w:rsid w:val="001972C6"/>
    <w:rsid w:val="00197507"/>
    <w:rsid w:val="001A13C1"/>
    <w:rsid w:val="001A1C4B"/>
    <w:rsid w:val="001A2F3C"/>
    <w:rsid w:val="001A4196"/>
    <w:rsid w:val="001C741F"/>
    <w:rsid w:val="001C7D3B"/>
    <w:rsid w:val="001E5F39"/>
    <w:rsid w:val="001E6E15"/>
    <w:rsid w:val="001F3702"/>
    <w:rsid w:val="001F6C32"/>
    <w:rsid w:val="002113A5"/>
    <w:rsid w:val="00216994"/>
    <w:rsid w:val="00232920"/>
    <w:rsid w:val="0023439D"/>
    <w:rsid w:val="00245F93"/>
    <w:rsid w:val="00260554"/>
    <w:rsid w:val="0027055A"/>
    <w:rsid w:val="00274DE4"/>
    <w:rsid w:val="0027603F"/>
    <w:rsid w:val="0028088A"/>
    <w:rsid w:val="00286190"/>
    <w:rsid w:val="00292FE5"/>
    <w:rsid w:val="00293F11"/>
    <w:rsid w:val="00295510"/>
    <w:rsid w:val="002A5774"/>
    <w:rsid w:val="002A675E"/>
    <w:rsid w:val="002B0D06"/>
    <w:rsid w:val="002B2BFD"/>
    <w:rsid w:val="002C3B0C"/>
    <w:rsid w:val="002C3ED6"/>
    <w:rsid w:val="002C40AD"/>
    <w:rsid w:val="002C4954"/>
    <w:rsid w:val="002D4975"/>
    <w:rsid w:val="002E75E8"/>
    <w:rsid w:val="002F1AD2"/>
    <w:rsid w:val="0030047C"/>
    <w:rsid w:val="003120F4"/>
    <w:rsid w:val="00315F6F"/>
    <w:rsid w:val="00327B68"/>
    <w:rsid w:val="0033228B"/>
    <w:rsid w:val="00335278"/>
    <w:rsid w:val="00347593"/>
    <w:rsid w:val="00350CF8"/>
    <w:rsid w:val="00350FF6"/>
    <w:rsid w:val="003516C4"/>
    <w:rsid w:val="00354CF7"/>
    <w:rsid w:val="0035702C"/>
    <w:rsid w:val="0036224A"/>
    <w:rsid w:val="003707DB"/>
    <w:rsid w:val="003754B2"/>
    <w:rsid w:val="00376B3B"/>
    <w:rsid w:val="00392D23"/>
    <w:rsid w:val="003961C3"/>
    <w:rsid w:val="003B29DB"/>
    <w:rsid w:val="003B338D"/>
    <w:rsid w:val="003B4B6D"/>
    <w:rsid w:val="003B774B"/>
    <w:rsid w:val="003C3DA3"/>
    <w:rsid w:val="003C460A"/>
    <w:rsid w:val="003C4985"/>
    <w:rsid w:val="003C557F"/>
    <w:rsid w:val="003D470F"/>
    <w:rsid w:val="003D504F"/>
    <w:rsid w:val="003D6493"/>
    <w:rsid w:val="003E36DD"/>
    <w:rsid w:val="003F10BD"/>
    <w:rsid w:val="003F3C97"/>
    <w:rsid w:val="0040007F"/>
    <w:rsid w:val="00402BCE"/>
    <w:rsid w:val="00402E8D"/>
    <w:rsid w:val="00411602"/>
    <w:rsid w:val="004170C8"/>
    <w:rsid w:val="0042327E"/>
    <w:rsid w:val="004305F9"/>
    <w:rsid w:val="00432E72"/>
    <w:rsid w:val="00436EFF"/>
    <w:rsid w:val="0045474E"/>
    <w:rsid w:val="0046314C"/>
    <w:rsid w:val="004725DB"/>
    <w:rsid w:val="004729B8"/>
    <w:rsid w:val="004734A3"/>
    <w:rsid w:val="004922F2"/>
    <w:rsid w:val="004A2431"/>
    <w:rsid w:val="004A6B31"/>
    <w:rsid w:val="004A7AC2"/>
    <w:rsid w:val="004B57A7"/>
    <w:rsid w:val="004B7818"/>
    <w:rsid w:val="004C2C52"/>
    <w:rsid w:val="004D3847"/>
    <w:rsid w:val="004D642D"/>
    <w:rsid w:val="004E2277"/>
    <w:rsid w:val="004E2C2F"/>
    <w:rsid w:val="004E2F1C"/>
    <w:rsid w:val="004F1829"/>
    <w:rsid w:val="004F65BA"/>
    <w:rsid w:val="00500212"/>
    <w:rsid w:val="005021A6"/>
    <w:rsid w:val="00506EE4"/>
    <w:rsid w:val="005104F1"/>
    <w:rsid w:val="00510F97"/>
    <w:rsid w:val="005112D8"/>
    <w:rsid w:val="00515121"/>
    <w:rsid w:val="005162F0"/>
    <w:rsid w:val="0051740F"/>
    <w:rsid w:val="00517F24"/>
    <w:rsid w:val="00521D8A"/>
    <w:rsid w:val="00526D7D"/>
    <w:rsid w:val="00527445"/>
    <w:rsid w:val="0054401B"/>
    <w:rsid w:val="0054435E"/>
    <w:rsid w:val="0054749E"/>
    <w:rsid w:val="0054776E"/>
    <w:rsid w:val="005618C5"/>
    <w:rsid w:val="00562713"/>
    <w:rsid w:val="005641B8"/>
    <w:rsid w:val="00566F4D"/>
    <w:rsid w:val="0058637A"/>
    <w:rsid w:val="0058661F"/>
    <w:rsid w:val="005909A7"/>
    <w:rsid w:val="00597E34"/>
    <w:rsid w:val="005A0234"/>
    <w:rsid w:val="005A23BD"/>
    <w:rsid w:val="005A5DC6"/>
    <w:rsid w:val="005B23E1"/>
    <w:rsid w:val="005B279E"/>
    <w:rsid w:val="005C0D0B"/>
    <w:rsid w:val="005C183C"/>
    <w:rsid w:val="005C2158"/>
    <w:rsid w:val="005C4C7A"/>
    <w:rsid w:val="005D49FC"/>
    <w:rsid w:val="005E6136"/>
    <w:rsid w:val="005E71B7"/>
    <w:rsid w:val="005F0F31"/>
    <w:rsid w:val="005F1BE9"/>
    <w:rsid w:val="005F53A6"/>
    <w:rsid w:val="005F5C2C"/>
    <w:rsid w:val="00607D48"/>
    <w:rsid w:val="0061334C"/>
    <w:rsid w:val="006140B8"/>
    <w:rsid w:val="00614A88"/>
    <w:rsid w:val="00626F4E"/>
    <w:rsid w:val="0062750F"/>
    <w:rsid w:val="0063091B"/>
    <w:rsid w:val="00633A28"/>
    <w:rsid w:val="00633D85"/>
    <w:rsid w:val="00636077"/>
    <w:rsid w:val="0065010B"/>
    <w:rsid w:val="006618B7"/>
    <w:rsid w:val="00682C6D"/>
    <w:rsid w:val="006946AF"/>
    <w:rsid w:val="006A069F"/>
    <w:rsid w:val="006A0B4C"/>
    <w:rsid w:val="006A593B"/>
    <w:rsid w:val="006B14D9"/>
    <w:rsid w:val="006B310E"/>
    <w:rsid w:val="006B44BC"/>
    <w:rsid w:val="006B4959"/>
    <w:rsid w:val="006B771E"/>
    <w:rsid w:val="006B7CAD"/>
    <w:rsid w:val="006C2EF4"/>
    <w:rsid w:val="006C4163"/>
    <w:rsid w:val="006D7060"/>
    <w:rsid w:val="006E7336"/>
    <w:rsid w:val="006F11BC"/>
    <w:rsid w:val="006F3C31"/>
    <w:rsid w:val="006F4C16"/>
    <w:rsid w:val="00700829"/>
    <w:rsid w:val="0070131F"/>
    <w:rsid w:val="00705681"/>
    <w:rsid w:val="00710D8A"/>
    <w:rsid w:val="0071333C"/>
    <w:rsid w:val="00726C09"/>
    <w:rsid w:val="00733195"/>
    <w:rsid w:val="007351B2"/>
    <w:rsid w:val="00740CB9"/>
    <w:rsid w:val="00746643"/>
    <w:rsid w:val="00751820"/>
    <w:rsid w:val="00766576"/>
    <w:rsid w:val="007679C3"/>
    <w:rsid w:val="00771804"/>
    <w:rsid w:val="00771EE5"/>
    <w:rsid w:val="007728DC"/>
    <w:rsid w:val="00781839"/>
    <w:rsid w:val="0078768D"/>
    <w:rsid w:val="007B1D50"/>
    <w:rsid w:val="007B1F80"/>
    <w:rsid w:val="007B42B0"/>
    <w:rsid w:val="007B4C1E"/>
    <w:rsid w:val="007C2549"/>
    <w:rsid w:val="007D01FC"/>
    <w:rsid w:val="007D0252"/>
    <w:rsid w:val="007E3FBF"/>
    <w:rsid w:val="007F112B"/>
    <w:rsid w:val="007F1C41"/>
    <w:rsid w:val="007F5DFF"/>
    <w:rsid w:val="007F6C45"/>
    <w:rsid w:val="007F7C2D"/>
    <w:rsid w:val="00813632"/>
    <w:rsid w:val="00814748"/>
    <w:rsid w:val="00814A3A"/>
    <w:rsid w:val="00814AA9"/>
    <w:rsid w:val="00820AA5"/>
    <w:rsid w:val="008247CE"/>
    <w:rsid w:val="008266D5"/>
    <w:rsid w:val="0083221F"/>
    <w:rsid w:val="00843A8B"/>
    <w:rsid w:val="00852B90"/>
    <w:rsid w:val="008567FD"/>
    <w:rsid w:val="008609F6"/>
    <w:rsid w:val="00863284"/>
    <w:rsid w:val="0086450C"/>
    <w:rsid w:val="00874440"/>
    <w:rsid w:val="00874E70"/>
    <w:rsid w:val="00883BA3"/>
    <w:rsid w:val="008842E1"/>
    <w:rsid w:val="00884400"/>
    <w:rsid w:val="008858A5"/>
    <w:rsid w:val="00885B55"/>
    <w:rsid w:val="00887775"/>
    <w:rsid w:val="00891289"/>
    <w:rsid w:val="00891502"/>
    <w:rsid w:val="00894BD8"/>
    <w:rsid w:val="008A059F"/>
    <w:rsid w:val="008A1B3F"/>
    <w:rsid w:val="008A3572"/>
    <w:rsid w:val="008B1B56"/>
    <w:rsid w:val="008B507E"/>
    <w:rsid w:val="008B5A5C"/>
    <w:rsid w:val="008B5B21"/>
    <w:rsid w:val="008C072D"/>
    <w:rsid w:val="008D108C"/>
    <w:rsid w:val="008D52F0"/>
    <w:rsid w:val="008D5A7F"/>
    <w:rsid w:val="008E4DEA"/>
    <w:rsid w:val="008F1408"/>
    <w:rsid w:val="008F4548"/>
    <w:rsid w:val="008F5870"/>
    <w:rsid w:val="008F5DCA"/>
    <w:rsid w:val="00903AD9"/>
    <w:rsid w:val="00907646"/>
    <w:rsid w:val="009079FE"/>
    <w:rsid w:val="00925893"/>
    <w:rsid w:val="009314D4"/>
    <w:rsid w:val="00933CBF"/>
    <w:rsid w:val="0093409C"/>
    <w:rsid w:val="009405CD"/>
    <w:rsid w:val="009471DF"/>
    <w:rsid w:val="0095013F"/>
    <w:rsid w:val="00952EE1"/>
    <w:rsid w:val="009536CE"/>
    <w:rsid w:val="0095508B"/>
    <w:rsid w:val="00972475"/>
    <w:rsid w:val="00987199"/>
    <w:rsid w:val="00990D81"/>
    <w:rsid w:val="00993779"/>
    <w:rsid w:val="00994568"/>
    <w:rsid w:val="00994A16"/>
    <w:rsid w:val="009A5499"/>
    <w:rsid w:val="009B1AF5"/>
    <w:rsid w:val="009B2E34"/>
    <w:rsid w:val="009B55E7"/>
    <w:rsid w:val="009B6F5A"/>
    <w:rsid w:val="009C18BD"/>
    <w:rsid w:val="009C34F0"/>
    <w:rsid w:val="009C6870"/>
    <w:rsid w:val="009D033A"/>
    <w:rsid w:val="009E4105"/>
    <w:rsid w:val="009E4E63"/>
    <w:rsid w:val="00A01CF0"/>
    <w:rsid w:val="00A12B01"/>
    <w:rsid w:val="00A15804"/>
    <w:rsid w:val="00A20A35"/>
    <w:rsid w:val="00A25714"/>
    <w:rsid w:val="00A26453"/>
    <w:rsid w:val="00A32902"/>
    <w:rsid w:val="00A434B2"/>
    <w:rsid w:val="00A5118C"/>
    <w:rsid w:val="00A5153C"/>
    <w:rsid w:val="00A56074"/>
    <w:rsid w:val="00A56853"/>
    <w:rsid w:val="00A61D48"/>
    <w:rsid w:val="00A72D68"/>
    <w:rsid w:val="00A812D4"/>
    <w:rsid w:val="00A82AA5"/>
    <w:rsid w:val="00A94912"/>
    <w:rsid w:val="00AC4C79"/>
    <w:rsid w:val="00AD62C4"/>
    <w:rsid w:val="00AD79FF"/>
    <w:rsid w:val="00AD7B5B"/>
    <w:rsid w:val="00AF0555"/>
    <w:rsid w:val="00AF67CA"/>
    <w:rsid w:val="00B021D6"/>
    <w:rsid w:val="00B11F03"/>
    <w:rsid w:val="00B153AD"/>
    <w:rsid w:val="00B2456E"/>
    <w:rsid w:val="00B2653E"/>
    <w:rsid w:val="00B30803"/>
    <w:rsid w:val="00B30933"/>
    <w:rsid w:val="00B42B51"/>
    <w:rsid w:val="00B43B5D"/>
    <w:rsid w:val="00B44816"/>
    <w:rsid w:val="00B4553F"/>
    <w:rsid w:val="00B469E9"/>
    <w:rsid w:val="00B46DB5"/>
    <w:rsid w:val="00B47501"/>
    <w:rsid w:val="00B52C79"/>
    <w:rsid w:val="00B60EDE"/>
    <w:rsid w:val="00B64A4D"/>
    <w:rsid w:val="00B66860"/>
    <w:rsid w:val="00B66DAD"/>
    <w:rsid w:val="00B779D1"/>
    <w:rsid w:val="00B832C7"/>
    <w:rsid w:val="00B85EB6"/>
    <w:rsid w:val="00B911A3"/>
    <w:rsid w:val="00B92722"/>
    <w:rsid w:val="00B97E41"/>
    <w:rsid w:val="00BA3662"/>
    <w:rsid w:val="00BA368C"/>
    <w:rsid w:val="00BC17D4"/>
    <w:rsid w:val="00BC6206"/>
    <w:rsid w:val="00BD0110"/>
    <w:rsid w:val="00BD05C9"/>
    <w:rsid w:val="00BD48D5"/>
    <w:rsid w:val="00BE71FF"/>
    <w:rsid w:val="00BF557E"/>
    <w:rsid w:val="00BF6E9F"/>
    <w:rsid w:val="00C02877"/>
    <w:rsid w:val="00C02D11"/>
    <w:rsid w:val="00C0431A"/>
    <w:rsid w:val="00C108EE"/>
    <w:rsid w:val="00C12490"/>
    <w:rsid w:val="00C20C0C"/>
    <w:rsid w:val="00C2455A"/>
    <w:rsid w:val="00C37053"/>
    <w:rsid w:val="00C40792"/>
    <w:rsid w:val="00C450CC"/>
    <w:rsid w:val="00C56B44"/>
    <w:rsid w:val="00C6178E"/>
    <w:rsid w:val="00C63477"/>
    <w:rsid w:val="00C660CE"/>
    <w:rsid w:val="00C7044A"/>
    <w:rsid w:val="00C73012"/>
    <w:rsid w:val="00C73A14"/>
    <w:rsid w:val="00C74B68"/>
    <w:rsid w:val="00C8745B"/>
    <w:rsid w:val="00C94731"/>
    <w:rsid w:val="00CA08CD"/>
    <w:rsid w:val="00CB63E0"/>
    <w:rsid w:val="00CB7F6A"/>
    <w:rsid w:val="00CC021D"/>
    <w:rsid w:val="00CC31C2"/>
    <w:rsid w:val="00CC47C1"/>
    <w:rsid w:val="00CC4C5A"/>
    <w:rsid w:val="00CD4640"/>
    <w:rsid w:val="00CE5813"/>
    <w:rsid w:val="00CE60F7"/>
    <w:rsid w:val="00CE6B5E"/>
    <w:rsid w:val="00CF6156"/>
    <w:rsid w:val="00D03622"/>
    <w:rsid w:val="00D04956"/>
    <w:rsid w:val="00D06CCF"/>
    <w:rsid w:val="00D13439"/>
    <w:rsid w:val="00D17C21"/>
    <w:rsid w:val="00D248C6"/>
    <w:rsid w:val="00D31A58"/>
    <w:rsid w:val="00D32086"/>
    <w:rsid w:val="00D34CC9"/>
    <w:rsid w:val="00D4464C"/>
    <w:rsid w:val="00D474B6"/>
    <w:rsid w:val="00D508AD"/>
    <w:rsid w:val="00D7248B"/>
    <w:rsid w:val="00D74203"/>
    <w:rsid w:val="00D7435E"/>
    <w:rsid w:val="00D75119"/>
    <w:rsid w:val="00D75D86"/>
    <w:rsid w:val="00D90F80"/>
    <w:rsid w:val="00D9372D"/>
    <w:rsid w:val="00D96A7F"/>
    <w:rsid w:val="00DA2187"/>
    <w:rsid w:val="00DA389E"/>
    <w:rsid w:val="00DA3F3F"/>
    <w:rsid w:val="00DB3AD1"/>
    <w:rsid w:val="00DB6548"/>
    <w:rsid w:val="00DC13E9"/>
    <w:rsid w:val="00DC527C"/>
    <w:rsid w:val="00DC77FA"/>
    <w:rsid w:val="00DD2001"/>
    <w:rsid w:val="00DE034B"/>
    <w:rsid w:val="00DE3C57"/>
    <w:rsid w:val="00E13E43"/>
    <w:rsid w:val="00E237EC"/>
    <w:rsid w:val="00E27BDF"/>
    <w:rsid w:val="00E33114"/>
    <w:rsid w:val="00E335F0"/>
    <w:rsid w:val="00E375AA"/>
    <w:rsid w:val="00E41AFF"/>
    <w:rsid w:val="00E41F89"/>
    <w:rsid w:val="00E46559"/>
    <w:rsid w:val="00E47458"/>
    <w:rsid w:val="00E47EA8"/>
    <w:rsid w:val="00E64257"/>
    <w:rsid w:val="00E67007"/>
    <w:rsid w:val="00E71C51"/>
    <w:rsid w:val="00E73DF2"/>
    <w:rsid w:val="00E76BBA"/>
    <w:rsid w:val="00E827FD"/>
    <w:rsid w:val="00E845BA"/>
    <w:rsid w:val="00E92664"/>
    <w:rsid w:val="00E93013"/>
    <w:rsid w:val="00E960BB"/>
    <w:rsid w:val="00EB41B1"/>
    <w:rsid w:val="00ED37D9"/>
    <w:rsid w:val="00ED65E5"/>
    <w:rsid w:val="00EF68F8"/>
    <w:rsid w:val="00F005F4"/>
    <w:rsid w:val="00F01FA1"/>
    <w:rsid w:val="00F04BD5"/>
    <w:rsid w:val="00F05F76"/>
    <w:rsid w:val="00F10CF0"/>
    <w:rsid w:val="00F220C6"/>
    <w:rsid w:val="00F43613"/>
    <w:rsid w:val="00F51DEA"/>
    <w:rsid w:val="00F615A2"/>
    <w:rsid w:val="00F61AC1"/>
    <w:rsid w:val="00F77ADB"/>
    <w:rsid w:val="00F82022"/>
    <w:rsid w:val="00F91DFC"/>
    <w:rsid w:val="00F976E2"/>
    <w:rsid w:val="00F979FD"/>
    <w:rsid w:val="00F97CF8"/>
    <w:rsid w:val="00FA2C2D"/>
    <w:rsid w:val="00FA2F9D"/>
    <w:rsid w:val="00FA50B4"/>
    <w:rsid w:val="00FB5AB3"/>
    <w:rsid w:val="00FD5456"/>
    <w:rsid w:val="00FF0D14"/>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857ADA"/>
  <w15:docId w15:val="{58716461-0A54-41B2-8C7C-944A8AA70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A82AA5"/>
  </w:style>
  <w:style w:type="paragraph" w:styleId="Cmsor1">
    <w:name w:val="heading 1"/>
    <w:basedOn w:val="Norml"/>
    <w:link w:val="Cmsor1Char"/>
    <w:uiPriority w:val="9"/>
    <w:qFormat/>
    <w:rsid w:val="003F3C9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u-HU"/>
    </w:rPr>
  </w:style>
  <w:style w:type="paragraph" w:styleId="Cmsor3">
    <w:name w:val="heading 3"/>
    <w:basedOn w:val="Norml"/>
    <w:next w:val="Norml"/>
    <w:link w:val="Cmsor3Char"/>
    <w:uiPriority w:val="9"/>
    <w:unhideWhenUsed/>
    <w:qFormat/>
    <w:rsid w:val="00D474B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styleId="Rcsostblzat">
    <w:name w:val="Table Grid"/>
    <w:basedOn w:val="Normltblzat"/>
    <w:uiPriority w:val="39"/>
    <w:rsid w:val="00392D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fej">
    <w:name w:val="header"/>
    <w:basedOn w:val="Norml"/>
    <w:link w:val="lfejChar"/>
    <w:uiPriority w:val="99"/>
    <w:unhideWhenUsed/>
    <w:rsid w:val="0005502E"/>
    <w:pPr>
      <w:tabs>
        <w:tab w:val="center" w:pos="4536"/>
        <w:tab w:val="right" w:pos="9072"/>
      </w:tabs>
      <w:spacing w:after="0" w:line="240" w:lineRule="auto"/>
    </w:pPr>
  </w:style>
  <w:style w:type="character" w:customStyle="1" w:styleId="lfejChar">
    <w:name w:val="Élőfej Char"/>
    <w:basedOn w:val="Bekezdsalapbettpusa"/>
    <w:link w:val="lfej"/>
    <w:uiPriority w:val="99"/>
    <w:rsid w:val="0005502E"/>
  </w:style>
  <w:style w:type="paragraph" w:styleId="llb">
    <w:name w:val="footer"/>
    <w:basedOn w:val="Norml"/>
    <w:link w:val="llbChar"/>
    <w:uiPriority w:val="99"/>
    <w:unhideWhenUsed/>
    <w:rsid w:val="0005502E"/>
    <w:pPr>
      <w:tabs>
        <w:tab w:val="center" w:pos="4536"/>
        <w:tab w:val="right" w:pos="9072"/>
      </w:tabs>
      <w:spacing w:after="0" w:line="240" w:lineRule="auto"/>
    </w:pPr>
  </w:style>
  <w:style w:type="character" w:customStyle="1" w:styleId="llbChar">
    <w:name w:val="Élőláb Char"/>
    <w:basedOn w:val="Bekezdsalapbettpusa"/>
    <w:link w:val="llb"/>
    <w:uiPriority w:val="99"/>
    <w:rsid w:val="0005502E"/>
  </w:style>
  <w:style w:type="character" w:styleId="Hiperhivatkozs">
    <w:name w:val="Hyperlink"/>
    <w:basedOn w:val="Bekezdsalapbettpusa"/>
    <w:uiPriority w:val="99"/>
    <w:unhideWhenUsed/>
    <w:rsid w:val="009405CD"/>
    <w:rPr>
      <w:color w:val="0563C1" w:themeColor="hyperlink"/>
      <w:u w:val="single"/>
    </w:rPr>
  </w:style>
  <w:style w:type="paragraph" w:styleId="Listaszerbekezds">
    <w:name w:val="List Paragraph"/>
    <w:basedOn w:val="Norml"/>
    <w:uiPriority w:val="34"/>
    <w:qFormat/>
    <w:rsid w:val="00274DE4"/>
    <w:pPr>
      <w:ind w:left="720"/>
      <w:contextualSpacing/>
    </w:pPr>
  </w:style>
  <w:style w:type="paragraph" w:customStyle="1" w:styleId="FR2">
    <w:name w:val="FR2"/>
    <w:rsid w:val="00B2456E"/>
    <w:pPr>
      <w:widowControl w:val="0"/>
      <w:autoSpaceDE w:val="0"/>
      <w:autoSpaceDN w:val="0"/>
      <w:adjustRightInd w:val="0"/>
      <w:spacing w:before="220" w:after="0" w:line="240" w:lineRule="auto"/>
      <w:ind w:left="40" w:hanging="20"/>
    </w:pPr>
    <w:rPr>
      <w:rFonts w:ascii="Arial" w:eastAsia="Times New Roman" w:hAnsi="Arial" w:cs="Arial"/>
      <w:sz w:val="18"/>
      <w:szCs w:val="18"/>
      <w:lang w:val="uk-UA" w:eastAsia="uk-UA"/>
    </w:rPr>
  </w:style>
  <w:style w:type="paragraph" w:styleId="Szvegtrzs">
    <w:name w:val="Body Text"/>
    <w:basedOn w:val="Norml"/>
    <w:link w:val="SzvegtrzsChar"/>
    <w:rsid w:val="00B2456E"/>
    <w:pPr>
      <w:spacing w:after="120" w:line="240" w:lineRule="auto"/>
    </w:pPr>
    <w:rPr>
      <w:rFonts w:ascii="Times New Roman" w:eastAsia="Times New Roman" w:hAnsi="Times New Roman" w:cs="Times New Roman"/>
      <w:sz w:val="28"/>
      <w:szCs w:val="24"/>
      <w:lang w:val="ru-RU" w:eastAsia="ru-RU"/>
    </w:rPr>
  </w:style>
  <w:style w:type="character" w:customStyle="1" w:styleId="SzvegtrzsChar">
    <w:name w:val="Szövegtörzs Char"/>
    <w:basedOn w:val="Bekezdsalapbettpusa"/>
    <w:link w:val="Szvegtrzs"/>
    <w:rsid w:val="00B2456E"/>
    <w:rPr>
      <w:rFonts w:ascii="Times New Roman" w:eastAsia="Times New Roman" w:hAnsi="Times New Roman" w:cs="Times New Roman"/>
      <w:sz w:val="28"/>
      <w:szCs w:val="24"/>
      <w:lang w:val="ru-RU" w:eastAsia="ru-RU"/>
    </w:rPr>
  </w:style>
  <w:style w:type="character" w:customStyle="1" w:styleId="cim">
    <w:name w:val="cim"/>
    <w:basedOn w:val="Bekezdsalapbettpusa"/>
    <w:rsid w:val="002C3B0C"/>
  </w:style>
  <w:style w:type="character" w:customStyle="1" w:styleId="apple-converted-space">
    <w:name w:val="apple-converted-space"/>
    <w:basedOn w:val="Bekezdsalapbettpusa"/>
    <w:rsid w:val="002C3B0C"/>
  </w:style>
  <w:style w:type="paragraph" w:styleId="Lbjegyzetszveg">
    <w:name w:val="footnote text"/>
    <w:basedOn w:val="Norml"/>
    <w:link w:val="LbjegyzetszvegChar"/>
    <w:uiPriority w:val="99"/>
    <w:semiHidden/>
    <w:unhideWhenUsed/>
    <w:rsid w:val="00F979FD"/>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sid w:val="00F979FD"/>
    <w:rPr>
      <w:sz w:val="20"/>
      <w:szCs w:val="20"/>
    </w:rPr>
  </w:style>
  <w:style w:type="character" w:styleId="Lbjegyzet-hivatkozs">
    <w:name w:val="footnote reference"/>
    <w:basedOn w:val="Bekezdsalapbettpusa"/>
    <w:uiPriority w:val="99"/>
    <w:semiHidden/>
    <w:unhideWhenUsed/>
    <w:rsid w:val="00F979FD"/>
    <w:rPr>
      <w:vertAlign w:val="superscript"/>
    </w:rPr>
  </w:style>
  <w:style w:type="character" w:styleId="Kiemels2">
    <w:name w:val="Strong"/>
    <w:basedOn w:val="Bekezdsalapbettpusa"/>
    <w:uiPriority w:val="22"/>
    <w:qFormat/>
    <w:rsid w:val="004170C8"/>
    <w:rPr>
      <w:b/>
      <w:bCs/>
    </w:rPr>
  </w:style>
  <w:style w:type="paragraph" w:styleId="Buborkszveg">
    <w:name w:val="Balloon Text"/>
    <w:basedOn w:val="Norml"/>
    <w:link w:val="BuborkszvegChar"/>
    <w:uiPriority w:val="99"/>
    <w:semiHidden/>
    <w:unhideWhenUsed/>
    <w:rsid w:val="005B279E"/>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5B279E"/>
    <w:rPr>
      <w:rFonts w:ascii="Segoe UI" w:hAnsi="Segoe UI" w:cs="Segoe UI"/>
      <w:sz w:val="18"/>
      <w:szCs w:val="18"/>
    </w:rPr>
  </w:style>
  <w:style w:type="character" w:customStyle="1" w:styleId="Cmsor1Char">
    <w:name w:val="Címsor 1 Char"/>
    <w:basedOn w:val="Bekezdsalapbettpusa"/>
    <w:link w:val="Cmsor1"/>
    <w:uiPriority w:val="9"/>
    <w:rsid w:val="003F3C97"/>
    <w:rPr>
      <w:rFonts w:ascii="Times New Roman" w:eastAsia="Times New Roman" w:hAnsi="Times New Roman" w:cs="Times New Roman"/>
      <w:b/>
      <w:bCs/>
      <w:kern w:val="36"/>
      <w:sz w:val="48"/>
      <w:szCs w:val="48"/>
      <w:lang w:eastAsia="hu-HU"/>
    </w:rPr>
  </w:style>
  <w:style w:type="paragraph" w:styleId="NormlWeb">
    <w:name w:val="Normal (Web)"/>
    <w:basedOn w:val="Norml"/>
    <w:uiPriority w:val="99"/>
    <w:unhideWhenUsed/>
    <w:rsid w:val="00771EE5"/>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Cmsor3Char">
    <w:name w:val="Címsor 3 Char"/>
    <w:basedOn w:val="Bekezdsalapbettpusa"/>
    <w:link w:val="Cmsor3"/>
    <w:uiPriority w:val="9"/>
    <w:rsid w:val="00D474B6"/>
    <w:rPr>
      <w:rFonts w:asciiTheme="majorHAnsi" w:eastAsiaTheme="majorEastAsia" w:hAnsiTheme="majorHAnsi" w:cstheme="majorBidi"/>
      <w:color w:val="1F3763" w:themeColor="accent1" w:themeShade="7F"/>
      <w:sz w:val="24"/>
      <w:szCs w:val="24"/>
    </w:rPr>
  </w:style>
  <w:style w:type="character" w:styleId="Kiemels">
    <w:name w:val="Emphasis"/>
    <w:basedOn w:val="Bekezdsalapbettpusa"/>
    <w:uiPriority w:val="20"/>
    <w:qFormat/>
    <w:rsid w:val="00432E72"/>
    <w:rPr>
      <w:i/>
      <w:iCs/>
    </w:rPr>
  </w:style>
  <w:style w:type="character" w:customStyle="1" w:styleId="Feloldatlanmegemlts1">
    <w:name w:val="Feloldatlan megemlítés1"/>
    <w:basedOn w:val="Bekezdsalapbettpusa"/>
    <w:uiPriority w:val="99"/>
    <w:semiHidden/>
    <w:unhideWhenUsed/>
    <w:rsid w:val="00C450CC"/>
    <w:rPr>
      <w:color w:val="605E5C"/>
      <w:shd w:val="clear" w:color="auto" w:fill="E1DFDD"/>
    </w:rPr>
  </w:style>
  <w:style w:type="paragraph" w:customStyle="1" w:styleId="isselectedend">
    <w:name w:val="isselectedend"/>
    <w:basedOn w:val="Norml"/>
    <w:rsid w:val="00F05F76"/>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pdq2pgselectionanchorcontainer">
    <w:name w:val="pdq2pg_selectionanchorcontainer"/>
    <w:basedOn w:val="Norml"/>
    <w:rsid w:val="00D74203"/>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markedcontent">
    <w:name w:val="markedcontent"/>
    <w:basedOn w:val="Bekezdsalapbettpusa"/>
    <w:rsid w:val="005C0D0B"/>
  </w:style>
  <w:style w:type="character" w:customStyle="1" w:styleId="2">
    <w:name w:val="Основний текст (2) + Напівжирний"/>
    <w:basedOn w:val="Bekezdsalapbettpusa"/>
    <w:rsid w:val="00A32902"/>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style>
  <w:style w:type="character" w:customStyle="1" w:styleId="textcomponent">
    <w:name w:val="textcomponent"/>
    <w:basedOn w:val="Bekezdsalapbettpusa"/>
    <w:rsid w:val="00A32902"/>
  </w:style>
  <w:style w:type="character" w:customStyle="1" w:styleId="UnresolvedMention">
    <w:name w:val="Unresolved Mention"/>
    <w:basedOn w:val="Bekezdsalapbettpusa"/>
    <w:uiPriority w:val="99"/>
    <w:semiHidden/>
    <w:unhideWhenUsed/>
    <w:rsid w:val="008D108C"/>
    <w:rPr>
      <w:color w:val="605E5C"/>
      <w:shd w:val="clear" w:color="auto" w:fill="E1DFDD"/>
    </w:rPr>
  </w:style>
  <w:style w:type="character" w:styleId="Mrltotthiperhivatkozs">
    <w:name w:val="FollowedHyperlink"/>
    <w:basedOn w:val="Bekezdsalapbettpusa"/>
    <w:uiPriority w:val="99"/>
    <w:semiHidden/>
    <w:unhideWhenUsed/>
    <w:rsid w:val="008D108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24669">
      <w:bodyDiv w:val="1"/>
      <w:marLeft w:val="0"/>
      <w:marRight w:val="0"/>
      <w:marTop w:val="0"/>
      <w:marBottom w:val="0"/>
      <w:divBdr>
        <w:top w:val="none" w:sz="0" w:space="0" w:color="auto"/>
        <w:left w:val="none" w:sz="0" w:space="0" w:color="auto"/>
        <w:bottom w:val="none" w:sz="0" w:space="0" w:color="auto"/>
        <w:right w:val="none" w:sz="0" w:space="0" w:color="auto"/>
      </w:divBdr>
    </w:div>
    <w:div w:id="122582968">
      <w:bodyDiv w:val="1"/>
      <w:marLeft w:val="0"/>
      <w:marRight w:val="0"/>
      <w:marTop w:val="0"/>
      <w:marBottom w:val="0"/>
      <w:divBdr>
        <w:top w:val="none" w:sz="0" w:space="0" w:color="auto"/>
        <w:left w:val="none" w:sz="0" w:space="0" w:color="auto"/>
        <w:bottom w:val="none" w:sz="0" w:space="0" w:color="auto"/>
        <w:right w:val="none" w:sz="0" w:space="0" w:color="auto"/>
      </w:divBdr>
    </w:div>
    <w:div w:id="497582012">
      <w:bodyDiv w:val="1"/>
      <w:marLeft w:val="0"/>
      <w:marRight w:val="0"/>
      <w:marTop w:val="0"/>
      <w:marBottom w:val="0"/>
      <w:divBdr>
        <w:top w:val="none" w:sz="0" w:space="0" w:color="auto"/>
        <w:left w:val="none" w:sz="0" w:space="0" w:color="auto"/>
        <w:bottom w:val="none" w:sz="0" w:space="0" w:color="auto"/>
        <w:right w:val="none" w:sz="0" w:space="0" w:color="auto"/>
      </w:divBdr>
    </w:div>
    <w:div w:id="578826410">
      <w:bodyDiv w:val="1"/>
      <w:marLeft w:val="0"/>
      <w:marRight w:val="0"/>
      <w:marTop w:val="0"/>
      <w:marBottom w:val="0"/>
      <w:divBdr>
        <w:top w:val="none" w:sz="0" w:space="0" w:color="auto"/>
        <w:left w:val="none" w:sz="0" w:space="0" w:color="auto"/>
        <w:bottom w:val="none" w:sz="0" w:space="0" w:color="auto"/>
        <w:right w:val="none" w:sz="0" w:space="0" w:color="auto"/>
      </w:divBdr>
    </w:div>
    <w:div w:id="699546906">
      <w:bodyDiv w:val="1"/>
      <w:marLeft w:val="0"/>
      <w:marRight w:val="0"/>
      <w:marTop w:val="0"/>
      <w:marBottom w:val="0"/>
      <w:divBdr>
        <w:top w:val="none" w:sz="0" w:space="0" w:color="auto"/>
        <w:left w:val="none" w:sz="0" w:space="0" w:color="auto"/>
        <w:bottom w:val="none" w:sz="0" w:space="0" w:color="auto"/>
        <w:right w:val="none" w:sz="0" w:space="0" w:color="auto"/>
      </w:divBdr>
    </w:div>
    <w:div w:id="904410367">
      <w:bodyDiv w:val="1"/>
      <w:marLeft w:val="0"/>
      <w:marRight w:val="0"/>
      <w:marTop w:val="0"/>
      <w:marBottom w:val="0"/>
      <w:divBdr>
        <w:top w:val="none" w:sz="0" w:space="0" w:color="auto"/>
        <w:left w:val="none" w:sz="0" w:space="0" w:color="auto"/>
        <w:bottom w:val="none" w:sz="0" w:space="0" w:color="auto"/>
        <w:right w:val="none" w:sz="0" w:space="0" w:color="auto"/>
      </w:divBdr>
    </w:div>
    <w:div w:id="949900463">
      <w:bodyDiv w:val="1"/>
      <w:marLeft w:val="0"/>
      <w:marRight w:val="0"/>
      <w:marTop w:val="0"/>
      <w:marBottom w:val="0"/>
      <w:divBdr>
        <w:top w:val="none" w:sz="0" w:space="0" w:color="auto"/>
        <w:left w:val="none" w:sz="0" w:space="0" w:color="auto"/>
        <w:bottom w:val="none" w:sz="0" w:space="0" w:color="auto"/>
        <w:right w:val="none" w:sz="0" w:space="0" w:color="auto"/>
      </w:divBdr>
    </w:div>
    <w:div w:id="980110719">
      <w:bodyDiv w:val="1"/>
      <w:marLeft w:val="0"/>
      <w:marRight w:val="0"/>
      <w:marTop w:val="0"/>
      <w:marBottom w:val="0"/>
      <w:divBdr>
        <w:top w:val="none" w:sz="0" w:space="0" w:color="auto"/>
        <w:left w:val="none" w:sz="0" w:space="0" w:color="auto"/>
        <w:bottom w:val="none" w:sz="0" w:space="0" w:color="auto"/>
        <w:right w:val="none" w:sz="0" w:space="0" w:color="auto"/>
      </w:divBdr>
    </w:div>
    <w:div w:id="1015494115">
      <w:bodyDiv w:val="1"/>
      <w:marLeft w:val="0"/>
      <w:marRight w:val="0"/>
      <w:marTop w:val="0"/>
      <w:marBottom w:val="0"/>
      <w:divBdr>
        <w:top w:val="none" w:sz="0" w:space="0" w:color="auto"/>
        <w:left w:val="none" w:sz="0" w:space="0" w:color="auto"/>
        <w:bottom w:val="none" w:sz="0" w:space="0" w:color="auto"/>
        <w:right w:val="none" w:sz="0" w:space="0" w:color="auto"/>
      </w:divBdr>
    </w:div>
    <w:div w:id="1110932529">
      <w:bodyDiv w:val="1"/>
      <w:marLeft w:val="0"/>
      <w:marRight w:val="0"/>
      <w:marTop w:val="0"/>
      <w:marBottom w:val="0"/>
      <w:divBdr>
        <w:top w:val="none" w:sz="0" w:space="0" w:color="auto"/>
        <w:left w:val="none" w:sz="0" w:space="0" w:color="auto"/>
        <w:bottom w:val="none" w:sz="0" w:space="0" w:color="auto"/>
        <w:right w:val="none" w:sz="0" w:space="0" w:color="auto"/>
      </w:divBdr>
    </w:div>
    <w:div w:id="1244071221">
      <w:bodyDiv w:val="1"/>
      <w:marLeft w:val="0"/>
      <w:marRight w:val="0"/>
      <w:marTop w:val="0"/>
      <w:marBottom w:val="0"/>
      <w:divBdr>
        <w:top w:val="none" w:sz="0" w:space="0" w:color="auto"/>
        <w:left w:val="none" w:sz="0" w:space="0" w:color="auto"/>
        <w:bottom w:val="none" w:sz="0" w:space="0" w:color="auto"/>
        <w:right w:val="none" w:sz="0" w:space="0" w:color="auto"/>
      </w:divBdr>
    </w:div>
    <w:div w:id="1309171876">
      <w:bodyDiv w:val="1"/>
      <w:marLeft w:val="0"/>
      <w:marRight w:val="0"/>
      <w:marTop w:val="0"/>
      <w:marBottom w:val="0"/>
      <w:divBdr>
        <w:top w:val="none" w:sz="0" w:space="0" w:color="auto"/>
        <w:left w:val="none" w:sz="0" w:space="0" w:color="auto"/>
        <w:bottom w:val="none" w:sz="0" w:space="0" w:color="auto"/>
        <w:right w:val="none" w:sz="0" w:space="0" w:color="auto"/>
      </w:divBdr>
    </w:div>
    <w:div w:id="1310670252">
      <w:bodyDiv w:val="1"/>
      <w:marLeft w:val="0"/>
      <w:marRight w:val="0"/>
      <w:marTop w:val="0"/>
      <w:marBottom w:val="0"/>
      <w:divBdr>
        <w:top w:val="none" w:sz="0" w:space="0" w:color="auto"/>
        <w:left w:val="none" w:sz="0" w:space="0" w:color="auto"/>
        <w:bottom w:val="none" w:sz="0" w:space="0" w:color="auto"/>
        <w:right w:val="none" w:sz="0" w:space="0" w:color="auto"/>
      </w:divBdr>
    </w:div>
    <w:div w:id="1332678786">
      <w:bodyDiv w:val="1"/>
      <w:marLeft w:val="0"/>
      <w:marRight w:val="0"/>
      <w:marTop w:val="0"/>
      <w:marBottom w:val="0"/>
      <w:divBdr>
        <w:top w:val="none" w:sz="0" w:space="0" w:color="auto"/>
        <w:left w:val="none" w:sz="0" w:space="0" w:color="auto"/>
        <w:bottom w:val="none" w:sz="0" w:space="0" w:color="auto"/>
        <w:right w:val="none" w:sz="0" w:space="0" w:color="auto"/>
      </w:divBdr>
    </w:div>
    <w:div w:id="1489402126">
      <w:bodyDiv w:val="1"/>
      <w:marLeft w:val="0"/>
      <w:marRight w:val="0"/>
      <w:marTop w:val="0"/>
      <w:marBottom w:val="0"/>
      <w:divBdr>
        <w:top w:val="none" w:sz="0" w:space="0" w:color="auto"/>
        <w:left w:val="none" w:sz="0" w:space="0" w:color="auto"/>
        <w:bottom w:val="none" w:sz="0" w:space="0" w:color="auto"/>
        <w:right w:val="none" w:sz="0" w:space="0" w:color="auto"/>
      </w:divBdr>
    </w:div>
    <w:div w:id="1796479351">
      <w:bodyDiv w:val="1"/>
      <w:marLeft w:val="0"/>
      <w:marRight w:val="0"/>
      <w:marTop w:val="0"/>
      <w:marBottom w:val="0"/>
      <w:divBdr>
        <w:top w:val="none" w:sz="0" w:space="0" w:color="auto"/>
        <w:left w:val="none" w:sz="0" w:space="0" w:color="auto"/>
        <w:bottom w:val="none" w:sz="0" w:space="0" w:color="auto"/>
        <w:right w:val="none" w:sz="0" w:space="0" w:color="auto"/>
      </w:divBdr>
    </w:div>
    <w:div w:id="2014337190">
      <w:bodyDiv w:val="1"/>
      <w:marLeft w:val="0"/>
      <w:marRight w:val="0"/>
      <w:marTop w:val="0"/>
      <w:marBottom w:val="0"/>
      <w:divBdr>
        <w:top w:val="none" w:sz="0" w:space="0" w:color="auto"/>
        <w:left w:val="none" w:sz="0" w:space="0" w:color="auto"/>
        <w:bottom w:val="none" w:sz="0" w:space="0" w:color="auto"/>
        <w:right w:val="none" w:sz="0" w:space="0" w:color="auto"/>
      </w:divBdr>
    </w:div>
    <w:div w:id="2139488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me.org.ua/wp-content/uploads/op-files/22303/opp-geografija-bakalavr.pdf" TargetMode="External"/><Relationship Id="rId13" Type="http://schemas.openxmlformats.org/officeDocument/2006/relationships/hyperlink" Target="mailto:gonczy.sandor@kmf.org.ua" TargetMode="External"/><Relationship Id="rId18" Type="http://schemas.openxmlformats.org/officeDocument/2006/relationships/hyperlink" Target="https://classroom.google.com/u/1/c/ODc2ODE0MTUyMTMx"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kmf.uz.ua/wp-content/uploads/2024/11/ai-tablazat-hu.pdf" TargetMode="External"/><Relationship Id="rId7" Type="http://schemas.openxmlformats.org/officeDocument/2006/relationships/endnotes" Target="endnotes.xml"/><Relationship Id="rId12" Type="http://schemas.openxmlformats.org/officeDocument/2006/relationships/hyperlink" Target="mailto:gonczy.sandor@kmf.org.ua" TargetMode="External"/><Relationship Id="rId17" Type="http://schemas.openxmlformats.org/officeDocument/2006/relationships/hyperlink" Target="mailto:gonczy.sandor@kmf.org.ua" TargetMode="External"/><Relationship Id="rId25" Type="http://schemas.openxmlformats.org/officeDocument/2006/relationships/hyperlink" Target="https://kme.org.ua/uk/mik/" TargetMode="External"/><Relationship Id="rId2" Type="http://schemas.openxmlformats.org/officeDocument/2006/relationships/numbering" Target="numbering.xml"/><Relationship Id="rId16" Type="http://schemas.openxmlformats.org/officeDocument/2006/relationships/hyperlink" Target="mailto:gonczy.sandor@kmf.org.ua" TargetMode="External"/><Relationship Id="rId20" Type="http://schemas.openxmlformats.org/officeDocument/2006/relationships/hyperlink" Target="https://kmf.uz.ua/wp-content/uploads/2024/11/zagalni-rekomendacii-vikoristannja-shtuchnogo-intelektu-v-navchanni-ta-vikladanni-u-zui.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onczy.sandor@kmf.org.ua" TargetMode="External"/><Relationship Id="rId24" Type="http://schemas.openxmlformats.org/officeDocument/2006/relationships/hyperlink" Target="https://classroom.google.com/u/1/c/ODc2ODE0MTUyMTMx" TargetMode="External"/><Relationship Id="rId5" Type="http://schemas.openxmlformats.org/officeDocument/2006/relationships/webSettings" Target="webSettings.xml"/><Relationship Id="rId15" Type="http://schemas.openxmlformats.org/officeDocument/2006/relationships/hyperlink" Target="mailto:gonczy.sandor@kmf.org.ua" TargetMode="External"/><Relationship Id="rId23" Type="http://schemas.openxmlformats.org/officeDocument/2006/relationships/hyperlink" Target="https://okt.kmf.uz.ua/ftt/oktat-ftt/Heohrafiya_Foldrajz_BSc/OK15_Geologia/" TargetMode="External"/><Relationship Id="rId10" Type="http://schemas.openxmlformats.org/officeDocument/2006/relationships/hyperlink" Target="mailto:gonczy.sandor@kmf.org.ua" TargetMode="External"/><Relationship Id="rId19" Type="http://schemas.openxmlformats.org/officeDocument/2006/relationships/hyperlink" Target="https://classroom.google.com/u/1/c/ODc2ODE0MTUyMTMx" TargetMode="External"/><Relationship Id="rId4" Type="http://schemas.openxmlformats.org/officeDocument/2006/relationships/settings" Target="settings.xml"/><Relationship Id="rId9" Type="http://schemas.openxmlformats.org/officeDocument/2006/relationships/hyperlink" Target="mailto:gonczy.sandor@kmf.org.ua" TargetMode="External"/><Relationship Id="rId14" Type="http://schemas.openxmlformats.org/officeDocument/2006/relationships/hyperlink" Target="mailto:gonczy.sandor@kmf.org.ua" TargetMode="External"/><Relationship Id="rId22" Type="http://schemas.openxmlformats.org/officeDocument/2006/relationships/hyperlink" Target="https://kmf.uz.ua/wp-content/uploads/2024/11/aitablazat-hu.pdf" TargetMode="External"/><Relationship Id="rId27"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9C8AB4-1E23-4CAF-A95D-115FD76C2D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7326</Words>
  <Characters>50557</Characters>
  <Application>Microsoft Office Word</Application>
  <DocSecurity>0</DocSecurity>
  <Lines>421</Lines>
  <Paragraphs>115</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57768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tanar</dc:creator>
  <cp:lastModifiedBy>Tanar</cp:lastModifiedBy>
  <cp:revision>2</cp:revision>
  <cp:lastPrinted>2025-10-05T10:59:00Z</cp:lastPrinted>
  <dcterms:created xsi:type="dcterms:W3CDTF">2026-09-22T12:22:00Z</dcterms:created>
  <dcterms:modified xsi:type="dcterms:W3CDTF">2026-09-22T12:22:00Z</dcterms:modified>
</cp:coreProperties>
</file>