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27C86" w14:textId="77777777" w:rsidR="00955991" w:rsidRDefault="002755A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p w14:paraId="23627C87" w14:textId="77777777" w:rsidR="00955991" w:rsidRDefault="002755A4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Силабус</w:t>
      </w:r>
    </w:p>
    <w:p w14:paraId="23627C88" w14:textId="77777777" w:rsidR="00955991" w:rsidRDefault="0095599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955991" w14:paraId="23627C96" w14:textId="77777777">
        <w:trPr>
          <w:trHeight w:val="1095"/>
        </w:trPr>
        <w:tc>
          <w:tcPr>
            <w:tcW w:w="1819" w:type="dxa"/>
            <w:vAlign w:val="center"/>
          </w:tcPr>
          <w:p w14:paraId="23627C89" w14:textId="77777777" w:rsidR="00955991" w:rsidRDefault="0095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27C8A" w14:textId="77777777" w:rsidR="00955991" w:rsidRDefault="0027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</w:tc>
        <w:tc>
          <w:tcPr>
            <w:tcW w:w="1368" w:type="dxa"/>
            <w:vAlign w:val="center"/>
          </w:tcPr>
          <w:p w14:paraId="23627C8B" w14:textId="77777777" w:rsidR="00955991" w:rsidRDefault="0095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3627C8C" w14:textId="77777777" w:rsidR="00955991" w:rsidRDefault="0027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672" w:type="dxa"/>
            <w:vAlign w:val="center"/>
          </w:tcPr>
          <w:p w14:paraId="23627C8D" w14:textId="77777777" w:rsidR="00955991" w:rsidRDefault="0095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27C8E" w14:textId="77777777" w:rsidR="00955991" w:rsidRDefault="0027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  <w:vAlign w:val="center"/>
          </w:tcPr>
          <w:p w14:paraId="23627C8F" w14:textId="77777777" w:rsidR="00955991" w:rsidRDefault="0095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27C90" w14:textId="77777777" w:rsidR="00955991" w:rsidRDefault="0027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824" w:type="dxa"/>
            <w:vAlign w:val="center"/>
          </w:tcPr>
          <w:p w14:paraId="23627C91" w14:textId="77777777" w:rsidR="00955991" w:rsidRDefault="0095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27C92" w14:textId="77777777" w:rsidR="00955991" w:rsidRDefault="0027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23627C93" w14:textId="77777777" w:rsidR="00955991" w:rsidRDefault="0095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27C94" w14:textId="29704930" w:rsidR="00955991" w:rsidRDefault="0027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4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B4953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  <w:p w14:paraId="23627C95" w14:textId="4F215BB5" w:rsidR="00955991" w:rsidRDefault="00275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49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</w:tr>
    </w:tbl>
    <w:p w14:paraId="23627C97" w14:textId="77777777" w:rsidR="00955991" w:rsidRDefault="002755A4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Силабус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 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801"/>
        <w:gridCol w:w="6817"/>
      </w:tblGrid>
      <w:tr w:rsidR="00955991" w14:paraId="23627C9B" w14:textId="77777777" w:rsidTr="00FC593F">
        <w:tc>
          <w:tcPr>
            <w:tcW w:w="2993" w:type="dxa"/>
            <w:shd w:val="clear" w:color="auto" w:fill="D9D9D9" w:themeFill="background1" w:themeFillShade="D9"/>
          </w:tcPr>
          <w:p w14:paraId="23627C98" w14:textId="77777777" w:rsidR="00955991" w:rsidRDefault="00955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27C99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500" w:type="dxa"/>
          </w:tcPr>
          <w:p w14:paraId="23627C9A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Гідрологія</w:t>
            </w:r>
          </w:p>
        </w:tc>
      </w:tr>
      <w:tr w:rsidR="00955991" w14:paraId="23627C9F" w14:textId="77777777" w:rsidTr="00FC593F">
        <w:tc>
          <w:tcPr>
            <w:tcW w:w="2993" w:type="dxa"/>
            <w:shd w:val="clear" w:color="auto" w:fill="D9D9D9" w:themeFill="background1" w:themeFillShade="D9"/>
          </w:tcPr>
          <w:p w14:paraId="23627C9C" w14:textId="77777777" w:rsidR="00955991" w:rsidRDefault="00955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27C9D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500" w:type="dxa"/>
          </w:tcPr>
          <w:p w14:paraId="23627C9E" w14:textId="77777777" w:rsidR="00955991" w:rsidRDefault="002755A4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географії та туризму</w:t>
            </w:r>
          </w:p>
        </w:tc>
      </w:tr>
      <w:tr w:rsidR="00955991" w14:paraId="23627CA4" w14:textId="77777777" w:rsidTr="00FC593F">
        <w:tc>
          <w:tcPr>
            <w:tcW w:w="2993" w:type="dxa"/>
            <w:shd w:val="clear" w:color="auto" w:fill="D9D9D9" w:themeFill="background1" w:themeFillShade="D9"/>
          </w:tcPr>
          <w:p w14:paraId="23627CA0" w14:textId="77777777" w:rsidR="00955991" w:rsidRDefault="00955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27CA1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Освітня програма</w:t>
            </w:r>
          </w:p>
        </w:tc>
        <w:tc>
          <w:tcPr>
            <w:tcW w:w="6500" w:type="dxa"/>
          </w:tcPr>
          <w:p w14:paraId="23627CA2" w14:textId="77777777" w:rsidR="00955991" w:rsidRDefault="002755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 бакалаврів з галузі знань 01 Освіта/Педагогіка</w:t>
            </w:r>
          </w:p>
          <w:p w14:paraId="23627CA3" w14:textId="77777777" w:rsidR="00955991" w:rsidRDefault="002755A4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напрямом 014 Середня освіта (Географія)</w:t>
            </w:r>
          </w:p>
        </w:tc>
      </w:tr>
      <w:tr w:rsidR="00955991" w14:paraId="23627CAE" w14:textId="77777777" w:rsidTr="00FC593F">
        <w:tc>
          <w:tcPr>
            <w:tcW w:w="2993" w:type="dxa"/>
            <w:shd w:val="clear" w:color="auto" w:fill="D9D9D9" w:themeFill="background1" w:themeFillShade="D9"/>
          </w:tcPr>
          <w:p w14:paraId="23627CA5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дисципліни, кількість кредитів та годин (лекції/семінарські, лабораторні заняття/самостійна робота)</w:t>
            </w:r>
          </w:p>
        </w:tc>
        <w:tc>
          <w:tcPr>
            <w:tcW w:w="6500" w:type="dxa"/>
          </w:tcPr>
          <w:p w14:paraId="23627CA6" w14:textId="77777777" w:rsidR="00955991" w:rsidRDefault="0095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27CA7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дисципліни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обов’язкова чи вибіркова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Segoe UI Historic" w:hAnsi="Times New Roman" w:cs="Times New Roman"/>
                <w:color w:val="050505"/>
                <w:sz w:val="24"/>
                <w:szCs w:val="24"/>
                <w:shd w:val="clear" w:color="auto" w:fill="E4E6EB"/>
              </w:rPr>
              <w:t>бов'язкова</w:t>
            </w:r>
            <w:proofErr w:type="spellEnd"/>
          </w:p>
          <w:p w14:paraId="23627CA8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</w:t>
            </w:r>
          </w:p>
          <w:p w14:paraId="23627CA9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  <w:p w14:paraId="23627CAA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Семінарські/практичні заняття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14:paraId="23627CAB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  <w:p w14:paraId="23627CAC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  <w:p w14:paraId="23627CAD" w14:textId="77777777" w:rsidR="00955991" w:rsidRDefault="00955991">
            <w:pPr>
              <w:spacing w:after="0" w:line="240" w:lineRule="auto"/>
            </w:pPr>
          </w:p>
        </w:tc>
      </w:tr>
      <w:tr w:rsidR="00955991" w14:paraId="23627CB1" w14:textId="77777777" w:rsidTr="00FC593F">
        <w:tc>
          <w:tcPr>
            <w:tcW w:w="2993" w:type="dxa"/>
            <w:shd w:val="clear" w:color="auto" w:fill="D9D9D9" w:themeFill="background1" w:themeFillShade="D9"/>
          </w:tcPr>
          <w:p w14:paraId="23627CAF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викладача/ів)</w:t>
            </w:r>
          </w:p>
        </w:tc>
        <w:tc>
          <w:tcPr>
            <w:tcW w:w="6500" w:type="dxa"/>
          </w:tcPr>
          <w:p w14:paraId="23627CB0" w14:textId="039D33E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 Е. Я. асистент</w:t>
            </w:r>
            <w:r w:rsidR="008B1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8B1ADA" w:rsidRPr="00F63A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афедри </w:t>
            </w:r>
            <w:r w:rsidR="008B1ADA" w:rsidRPr="008F775D">
              <w:rPr>
                <w:rFonts w:ascii="Times New Roman" w:hAnsi="Times New Roman"/>
                <w:sz w:val="24"/>
                <w:szCs w:val="24"/>
                <w:lang w:val="uk-UA"/>
              </w:rPr>
              <w:t>географії та туризму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vass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</w:rPr>
                <w:t>.edina@kmf.org.ua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; </w:t>
            </w:r>
          </w:p>
        </w:tc>
      </w:tr>
      <w:tr w:rsidR="00955991" w14:paraId="23627CB4" w14:textId="77777777" w:rsidTr="00FC593F">
        <w:tc>
          <w:tcPr>
            <w:tcW w:w="2993" w:type="dxa"/>
            <w:shd w:val="clear" w:color="auto" w:fill="D9D9D9" w:themeFill="background1" w:themeFillShade="D9"/>
          </w:tcPr>
          <w:p w14:paraId="23627CB2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50125193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Пререквізити навчальної дисципліни</w:t>
            </w:r>
            <w:bookmarkEnd w:id="0"/>
          </w:p>
        </w:tc>
        <w:tc>
          <w:tcPr>
            <w:tcW w:w="6500" w:type="dxa"/>
          </w:tcPr>
          <w:p w14:paraId="23627CB3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Загальне землезнавство</w:t>
            </w:r>
          </w:p>
        </w:tc>
      </w:tr>
      <w:tr w:rsidR="00955991" w14:paraId="23627CCC" w14:textId="77777777" w:rsidTr="00FC593F">
        <w:tc>
          <w:tcPr>
            <w:tcW w:w="2993" w:type="dxa"/>
            <w:shd w:val="clear" w:color="auto" w:fill="D9D9D9" w:themeFill="background1" w:themeFillShade="D9"/>
          </w:tcPr>
          <w:p w14:paraId="23627CB5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Анотація дисципліни, мета та очікувані програмні результати навчальної дисципліни, загальні 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фахові компетентності,</w:t>
            </w:r>
          </w:p>
          <w:p w14:paraId="23627CB6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основна тематика дисципліни</w:t>
            </w:r>
          </w:p>
          <w:p w14:paraId="23627CB7" w14:textId="77777777" w:rsidR="00955991" w:rsidRDefault="00955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23627CB8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 сформувати у студентів уяву про гідросферу, як одну з основних геосфер, а також про її взаємозв’язок з іншими частинами географічної оболонки; ознайомлення з головними складовими гідросфери, їх географічною специфікою</w:t>
            </w:r>
          </w:p>
          <w:p w14:paraId="23627CB9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Завдання: Показати географічне поширення природних вод, їх економічне значення, необхідність їх захисту та раціонального використання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627CBA" w14:textId="77777777" w:rsidR="00955991" w:rsidRDefault="002755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Інтегральна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компетентність</w:t>
            </w:r>
            <w:proofErr w:type="spellEnd"/>
          </w:p>
          <w:p w14:paraId="23627CBB" w14:textId="77777777" w:rsidR="00955991" w:rsidRDefault="002755A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Здатність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розв’язувати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складні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спеціалізовані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задачі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у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галузі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середньої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освіти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що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передбачає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застосування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теоретичних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знань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і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практичних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умінь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з географії,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педагогіки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психології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теорії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методики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навчання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і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характеризується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комплексністю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невизначеністю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умов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організації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освітнього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процесу 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закладах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середньої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освіти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  <w:p w14:paraId="23627CBC" w14:textId="77777777" w:rsidR="00955991" w:rsidRDefault="002755A4">
            <w:pPr>
              <w:spacing w:after="0" w:line="26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Загальні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компетентності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3627CBD" w14:textId="77777777" w:rsidR="00955991" w:rsidRDefault="002755A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ЗК1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Здатність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абстрактного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мислення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аналізу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синтезу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застосування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знань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у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практичних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ситуаціях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  <w:p w14:paraId="23627CBE" w14:textId="77777777" w:rsidR="00955991" w:rsidRDefault="002755A4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ЗК3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Здатність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спілкуватися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державною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мовою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усно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і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письмово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комунікації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іноземною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мовою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предметною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спеціальністю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  <w:p w14:paraId="23627CBF" w14:textId="77777777" w:rsidR="00955991" w:rsidRDefault="002755A4">
            <w:pPr>
              <w:spacing w:after="0" w:line="2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ФК2.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Здатність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забезпечувати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навчання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учнів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державною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мовою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формувати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розвивати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їх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мовно-комунікативні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уміння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і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навички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області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предметної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спеціальності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  <w:p w14:paraId="23627CC0" w14:textId="77777777" w:rsidR="00955991" w:rsidRDefault="002755A4">
            <w:pPr>
              <w:spacing w:after="0" w:line="2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ФК3.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Здатність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здійснювати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цілепокладання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планування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проєктування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процесів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навчання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і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виховання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учнів з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урахуванням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їх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вікових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індивідуальних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особливостей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освітніх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потреб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і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можливостей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добирати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застосовувати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3627CC1" w14:textId="77777777" w:rsidR="00955991" w:rsidRDefault="002755A4">
            <w:pPr>
              <w:spacing w:after="0" w:line="2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ефективні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методики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й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технології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навчання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виховання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і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розвитку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учнів. </w:t>
            </w:r>
          </w:p>
          <w:p w14:paraId="23627CC2" w14:textId="77777777" w:rsidR="00955991" w:rsidRDefault="002755A4">
            <w:pPr>
              <w:spacing w:after="0" w:line="2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ФК4.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Здатність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формувати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і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розвивати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 учнів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ключові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предметні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компетентності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засобами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навчального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предмету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інтегрованого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навчання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формувати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ціннісне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ставлення</w:t>
            </w:r>
            <w:proofErr w:type="spellEnd"/>
            <w:r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розвивати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критичне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мислення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  <w:p w14:paraId="23627CC3" w14:textId="77777777" w:rsidR="00955991" w:rsidRDefault="002755A4">
            <w:pPr>
              <w:spacing w:after="0" w:line="2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ФК5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Здатність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здійснювати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об’єктивний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контроль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і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оцінювання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рівня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навчальних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досягнень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учнів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засадах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компетентнісного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підходу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аналізувати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результати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їхнього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навчання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  <w:p w14:paraId="23627CC4" w14:textId="77777777" w:rsidR="00955991" w:rsidRDefault="002755A4">
            <w:pPr>
              <w:spacing w:after="0" w:line="2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ФК6.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Здатність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формування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колективу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учнів;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знаходження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ефективних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шляхів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мотивації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їх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саморозвитку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самовизначення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зацікавлення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усвідомленого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ставлення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навчання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спрямування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прогрес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і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досягнення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з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урахуванням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здібностей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інтересів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кожного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з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  <w:p w14:paraId="23627CC5" w14:textId="77777777" w:rsidR="00955991" w:rsidRDefault="002755A4">
            <w:pPr>
              <w:spacing w:after="0" w:line="26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ФК7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Здатність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здійснення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професійної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діяльності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з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дотриманням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вимог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законодавства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щодо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охорони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життя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й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здоров'я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учнів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зокрема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з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особливими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освітніми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потребами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);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використання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здоров’я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збережувальних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технологій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під час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освітнього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процесу</w:t>
            </w:r>
          </w:p>
          <w:p w14:paraId="23627CC6" w14:textId="77777777" w:rsidR="00955991" w:rsidRDefault="0095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27CC7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тематика дисципліни:</w:t>
            </w:r>
          </w:p>
          <w:p w14:paraId="23627CC8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Гідрологія, як наука. Світовий океан </w:t>
            </w:r>
          </w:p>
          <w:p w14:paraId="23627CC9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Вступ. Гідрологія, як наука, її розвиток, завдання. Основні фізичні та хімічні властивості води. Значення води в географічній оболонці. Кругообіг води в природі Водний баланс. Водні ресурси. Світовий океан, її частини. Рельєф дна Світового океану. Температура і солоність морських вод. Рух води в океанах та морях.</w:t>
            </w:r>
          </w:p>
          <w:p w14:paraId="23627CCA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Ріки. Озера. Болота. Льодовики</w:t>
            </w:r>
          </w:p>
          <w:p w14:paraId="23627CCB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Морфометричні характеристики річок і річкових систем. Живлення та режим рік. Їх географічне поширення. Рух води в річках. Озера. Підземні води. Болота. Льодовики.</w:t>
            </w:r>
          </w:p>
        </w:tc>
      </w:tr>
      <w:tr w:rsidR="00FC593F" w14:paraId="23627CE3" w14:textId="77777777" w:rsidTr="007B57B2">
        <w:tc>
          <w:tcPr>
            <w:tcW w:w="9493" w:type="dxa"/>
            <w:gridSpan w:val="2"/>
            <w:shd w:val="clear" w:color="auto" w:fill="D9D9D9" w:themeFill="background1" w:themeFillShade="D9"/>
          </w:tcPr>
          <w:p w14:paraId="37FCF8A6" w14:textId="77777777" w:rsidR="00FC593F" w:rsidRDefault="00FC593F" w:rsidP="00FC5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0123234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  <w:bookmarkEnd w:id="1"/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EC1DA9" w14:paraId="73E5455C" w14:textId="77777777" w:rsidTr="002F4D2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7EDBD4D6" w14:textId="6242D13D" w:rsidR="00EC1DA9" w:rsidRDefault="00EC1DA9" w:rsidP="00EC1DA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Семестрові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завдання</w:t>
                  </w:r>
                  <w:proofErr w:type="spellEnd"/>
                </w:p>
              </w:tc>
              <w:tc>
                <w:tcPr>
                  <w:tcW w:w="2343" w:type="dxa"/>
                  <w:shd w:val="clear" w:color="auto" w:fill="auto"/>
                </w:tcPr>
                <w:p w14:paraId="52812275" w14:textId="3861F80A" w:rsidR="00EC1DA9" w:rsidRDefault="00EC1DA9" w:rsidP="00EC1DA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Бали</w:t>
                  </w:r>
                  <w:proofErr w:type="spellEnd"/>
                </w:p>
              </w:tc>
              <w:tc>
                <w:tcPr>
                  <w:tcW w:w="4662" w:type="dxa"/>
                  <w:shd w:val="clear" w:color="auto" w:fill="auto"/>
                </w:tcPr>
                <w:p w14:paraId="3F13C124" w14:textId="21755A2C" w:rsidR="00EC1DA9" w:rsidRPr="00642B6B" w:rsidRDefault="00EC1DA9" w:rsidP="00EC1DA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Критерії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оцінювання</w:t>
                  </w:r>
                  <w:proofErr w:type="spellEnd"/>
                </w:p>
              </w:tc>
            </w:tr>
            <w:tr w:rsidR="00EC1DA9" w14:paraId="1FFC46EE" w14:textId="77777777" w:rsidTr="002F4D2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2C50B65F" w14:textId="61F7DAD4" w:rsidR="00EC1DA9" w:rsidRDefault="00D725C5" w:rsidP="00D725C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725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I.</w:t>
                  </w:r>
                  <w:r w:rsidR="00B208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725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модуль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F713208" w14:textId="0378F369" w:rsidR="00EC1DA9" w:rsidRPr="00D47B8E" w:rsidRDefault="00EC1DA9" w:rsidP="00EC1DA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B22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20 </w:t>
                  </w:r>
                  <w:r w:rsidR="00D47B8E" w:rsidRPr="00D47B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4991661" w14:textId="77777777" w:rsidR="00EC1DA9" w:rsidRDefault="00EC1DA9" w:rsidP="00EC1DA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1DA9" w14:paraId="4BA9003F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2C39DB13" w14:textId="7BD3054F" w:rsidR="00EC1DA9" w:rsidRDefault="00642B6B" w:rsidP="00EC1DA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42B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МКР 1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2962DBC" w14:textId="3DF2319E" w:rsidR="00EC1DA9" w:rsidRPr="0098434E" w:rsidRDefault="00EC1DA9" w:rsidP="00EC1DA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E0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  <w:r w:rsidR="0098434E"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6656A3A" w14:textId="21D6B840" w:rsidR="00EC1DA9" w:rsidRDefault="00074988" w:rsidP="00EC1DA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Містить</w:t>
                  </w:r>
                  <w:proofErr w:type="spellEnd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10 </w:t>
                  </w:r>
                  <w:proofErr w:type="spellStart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письмових</w:t>
                  </w:r>
                  <w:proofErr w:type="spellEnd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питань</w:t>
                  </w:r>
                  <w:proofErr w:type="spellEnd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</w:t>
                  </w:r>
                  <w:proofErr w:type="spellEnd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лекцій</w:t>
                  </w:r>
                  <w:proofErr w:type="spellEnd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C1DA9" w14:paraId="72FB6AA2" w14:textId="77777777" w:rsidTr="000B7E92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2D7B4E2D" w14:textId="7328DF2A" w:rsidR="00EC1DA9" w:rsidRDefault="00F94C6E" w:rsidP="00EC1DA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94C6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Геогр. н</w:t>
                  </w:r>
                  <w:proofErr w:type="spellStart"/>
                  <w:r w:rsidRPr="00F94C6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оменклатура</w:t>
                  </w:r>
                  <w:proofErr w:type="spellEnd"/>
                  <w:r w:rsidRPr="00F94C6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F94C6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E72CD4A" w14:textId="7D009E12" w:rsidR="00EC1DA9" w:rsidRPr="00D47B8E" w:rsidRDefault="00EC1DA9" w:rsidP="00EC1DA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851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D47B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D47B8E"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3A91E2" w14:textId="72155512" w:rsidR="00EC1DA9" w:rsidRPr="00AA0C01" w:rsidRDefault="00EC1DA9" w:rsidP="00EC1DA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3216" w14:paraId="281B726E" w14:textId="77777777" w:rsidTr="005B350F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3236B965" w14:textId="69B3944E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94C6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Практичн</w:t>
                  </w:r>
                  <w:r w:rsidRPr="00F94C6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F94C6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робота</w:t>
                  </w:r>
                  <w:proofErr w:type="spellEnd"/>
                  <w:r w:rsidRPr="00F94C6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F94C6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4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8732AEF" w14:textId="1BBD1D3D" w:rsidR="005C3216" w:rsidRPr="00D47B8E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851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430B75" w14:textId="33FAC0A3" w:rsidR="005C3216" w:rsidRPr="000B7E92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Розподіл</w:t>
                  </w:r>
                  <w:proofErr w:type="spellEnd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водної</w:t>
                  </w:r>
                  <w:proofErr w:type="spellEnd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оболонки</w:t>
                  </w:r>
                  <w:proofErr w:type="spellEnd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серед</w:t>
                  </w:r>
                  <w:proofErr w:type="spellEnd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головних</w:t>
                  </w:r>
                  <w:proofErr w:type="spellEnd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водосховищ</w:t>
                  </w:r>
                  <w:proofErr w:type="spellEnd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земної</w:t>
                  </w:r>
                  <w:proofErr w:type="spellEnd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C01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кулі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C36C68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малювати</w:t>
                  </w:r>
                  <w:proofErr w:type="spellEnd"/>
                  <w:r w:rsidRPr="00C36C68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6C68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на</w:t>
                  </w:r>
                  <w:proofErr w:type="spellEnd"/>
                  <w:r w:rsidRPr="00C36C68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6C68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міліметровому</w:t>
                  </w:r>
                  <w:proofErr w:type="spellEnd"/>
                  <w:r w:rsidRPr="00C36C68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6C68">
                    <w:rPr>
                      <w:rFonts w:ascii="Times New Roman" w:hAnsi="Times New Roman" w:cs="Times New Roman"/>
                      <w:color w:val="3C4043"/>
                      <w:spacing w:val="3"/>
                      <w:sz w:val="24"/>
                      <w:szCs w:val="24"/>
                    </w:rPr>
                    <w:t>папері</w:t>
                  </w:r>
                  <w:proofErr w:type="spellEnd"/>
                </w:p>
              </w:tc>
            </w:tr>
            <w:tr w:rsidR="005C3216" w14:paraId="64654FE0" w14:textId="77777777" w:rsidTr="005B350F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4001A13B" w14:textId="71F0A290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Практичн</w:t>
                  </w:r>
                  <w:r w:rsidRPr="00B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B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робота</w:t>
                  </w:r>
                  <w:proofErr w:type="spellEnd"/>
                  <w:r w:rsidRPr="00B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B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99321EA" w14:textId="09C0EC74" w:rsidR="005C3216" w:rsidRPr="00D47B8E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88BA71" w14:textId="35BCFA3E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664F2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>Рельєф</w:t>
                  </w:r>
                  <w:proofErr w:type="spellEnd"/>
                  <w:r w:rsidRPr="005664F2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664F2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>морського</w:t>
                  </w:r>
                  <w:proofErr w:type="spellEnd"/>
                  <w:r w:rsidRPr="005664F2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5664F2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>дна</w:t>
                  </w:r>
                  <w:proofErr w:type="spellEnd"/>
                  <w:r w:rsidRPr="005664F2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752EB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>позначити</w:t>
                  </w:r>
                  <w:proofErr w:type="spellEnd"/>
                  <w:r w:rsidRPr="00C752EB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752EB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>на</w:t>
                  </w:r>
                  <w:proofErr w:type="spellEnd"/>
                  <w:r w:rsidRPr="00C752EB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752EB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>контурній</w:t>
                  </w:r>
                  <w:proofErr w:type="spellEnd"/>
                  <w:r w:rsidRPr="00C752EB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752EB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>карті</w:t>
                  </w:r>
                  <w:proofErr w:type="spellEnd"/>
                  <w:r w:rsidRPr="00C752EB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752EB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>вказані</w:t>
                  </w:r>
                  <w:proofErr w:type="spellEnd"/>
                  <w:r w:rsidRPr="00C752EB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752EB">
                    <w:rPr>
                      <w:rFonts w:ascii="Times New Roman" w:hAnsi="Times New Roman" w:cs="Times New Roman"/>
                      <w:color w:val="5F6368"/>
                      <w:spacing w:val="5"/>
                      <w:sz w:val="24"/>
                      <w:szCs w:val="24"/>
                      <w:shd w:val="clear" w:color="auto" w:fill="FFFFFF"/>
                    </w:rPr>
                    <w:t>об’єкти</w:t>
                  </w:r>
                  <w:proofErr w:type="spellEnd"/>
                </w:p>
              </w:tc>
            </w:tr>
            <w:tr w:rsidR="005C3216" w14:paraId="3EC993AC" w14:textId="77777777" w:rsidTr="005B350F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DB62183" w14:textId="7854A818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Практичн</w:t>
                  </w:r>
                  <w:r w:rsidRPr="00B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B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робота</w:t>
                  </w:r>
                  <w:proofErr w:type="spellEnd"/>
                  <w:r w:rsidRPr="00B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B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F306FF6" w14:textId="18FC1405" w:rsidR="005C3216" w:rsidRPr="00D47B8E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044143F" w14:textId="2DD8EBE0" w:rsidR="005C3216" w:rsidRPr="00DD4113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П</w:t>
                  </w:r>
                  <w:proofErr w:type="spellStart"/>
                  <w:r w:rsidRPr="00BD1C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означення</w:t>
                  </w:r>
                  <w:proofErr w:type="spellEnd"/>
                  <w:r w:rsidRPr="00BD1C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1C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солоності</w:t>
                  </w:r>
                  <w:proofErr w:type="spellEnd"/>
                  <w:r w:rsidRPr="00BD1C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1C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океану</w:t>
                  </w:r>
                  <w:proofErr w:type="spellEnd"/>
                  <w:r w:rsidRPr="00BD1C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1C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BD1C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1C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контурній</w:t>
                  </w:r>
                  <w:proofErr w:type="spellEnd"/>
                  <w:r w:rsidRPr="00BD1C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D1C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карті</w:t>
                  </w:r>
                  <w:proofErr w:type="spellEnd"/>
                </w:p>
              </w:tc>
            </w:tr>
            <w:tr w:rsidR="005C3216" w14:paraId="5506310D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632FEB5" w14:textId="4F5879E1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47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Практичн</w:t>
                  </w:r>
                  <w:r w:rsidRPr="00D47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D47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робота</w:t>
                  </w:r>
                  <w:proofErr w:type="spellEnd"/>
                  <w:r w:rsidRPr="00D47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D47B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D623BB1" w14:textId="1998B798" w:rsidR="005C3216" w:rsidRPr="00D47B8E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C99029E" w14:textId="75DDB18F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Розподіл</w:t>
                  </w:r>
                  <w:proofErr w:type="spellEnd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температури</w:t>
                  </w:r>
                  <w:proofErr w:type="spellEnd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солоності</w:t>
                  </w:r>
                  <w:proofErr w:type="spellEnd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густини</w:t>
                  </w:r>
                  <w:proofErr w:type="spellEnd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води</w:t>
                  </w:r>
                  <w:proofErr w:type="spellEnd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глибиною</w:t>
                  </w:r>
                  <w:proofErr w:type="spellEnd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світовому</w:t>
                  </w:r>
                  <w:proofErr w:type="spellEnd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41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океані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8C1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8C1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1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міліметровому</w:t>
                  </w:r>
                  <w:proofErr w:type="spellEnd"/>
                  <w:r w:rsidRPr="008C1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1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папері</w:t>
                  </w:r>
                  <w:proofErr w:type="spellEnd"/>
                </w:p>
              </w:tc>
            </w:tr>
            <w:tr w:rsidR="005C3216" w14:paraId="751964CB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994AEC4" w14:textId="3CE2C04B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II</w:t>
                  </w:r>
                  <w:r w:rsidRPr="00D725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725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модуль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8017664" w14:textId="12C80967" w:rsidR="005C3216" w:rsidRPr="00D47B8E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B22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20 </w:t>
                  </w:r>
                  <w:r w:rsidRPr="00D47B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B277DFF" w14:textId="77777777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3216" w14:paraId="0D65333E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A3CB2AF" w14:textId="1126062D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C751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МКР </w:t>
                  </w:r>
                  <w:r w:rsidRPr="00FC751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59FD5FE" w14:textId="1F1D7D53" w:rsidR="005C3216" w:rsidRPr="00D47B8E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BE0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  <w:r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FE132C3" w14:textId="6EE1B258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Містить</w:t>
                  </w:r>
                  <w:proofErr w:type="spellEnd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10 </w:t>
                  </w:r>
                  <w:proofErr w:type="spellStart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письмових</w:t>
                  </w:r>
                  <w:proofErr w:type="spellEnd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питань</w:t>
                  </w:r>
                  <w:proofErr w:type="spellEnd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</w:t>
                  </w:r>
                  <w:proofErr w:type="spellEnd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лекцій</w:t>
                  </w:r>
                  <w:proofErr w:type="spellEnd"/>
                  <w:r w:rsidRPr="0007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5C3216" w14:paraId="44FDBA34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7E6B812D" w14:textId="4FB90CDD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FC751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Номенклатура</w:t>
                  </w:r>
                  <w:proofErr w:type="spellEnd"/>
                  <w:r w:rsidRPr="00FC751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FC751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D478944" w14:textId="495DA8E0" w:rsidR="005C3216" w:rsidRPr="00D47B8E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C69E187" w14:textId="77777777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3216" w14:paraId="41B4BD9A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4DD45A4" w14:textId="4E1C0CC6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FC751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Номенклатура</w:t>
                  </w:r>
                  <w:proofErr w:type="spellEnd"/>
                  <w:r w:rsidRPr="00FC751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FC751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7C57BDF" w14:textId="29247D68" w:rsidR="005C3216" w:rsidRPr="00D47B8E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E2DE4F0" w14:textId="77777777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3216" w14:paraId="40F51BA5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4DDAA4DF" w14:textId="3E1D0E07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Практичн</w:t>
                  </w:r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робота</w:t>
                  </w:r>
                  <w:proofErr w:type="spellEnd"/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7F3D661" w14:textId="77EBC510" w:rsidR="005C3216" w:rsidRPr="00D47B8E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0741923" w14:textId="3FAFB4E8" w:rsidR="005C3216" w:rsidRPr="00FD7352" w:rsidRDefault="00FD7352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D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Визначення</w:t>
                  </w:r>
                  <w:proofErr w:type="spellEnd"/>
                  <w:r w:rsidRPr="00FD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морфометричних</w:t>
                  </w:r>
                  <w:proofErr w:type="spellEnd"/>
                  <w:r w:rsidRPr="00FD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</w:t>
                  </w:r>
                  <w:proofErr w:type="spellEnd"/>
                  <w:r w:rsidRPr="00FD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ріки</w:t>
                  </w:r>
                  <w:proofErr w:type="spellEnd"/>
                  <w:r w:rsidRPr="00FD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FD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басейну</w:t>
                  </w:r>
                  <w:proofErr w:type="spellEnd"/>
                  <w:r w:rsidRPr="00FD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ріки</w:t>
                  </w:r>
                  <w:proofErr w:type="spellEnd"/>
                  <w:r w:rsidR="00C57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57510" w:rsidRPr="00C57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="00C57510" w:rsidRPr="00C57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57510" w:rsidRPr="00C57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допомогою</w:t>
                  </w:r>
                  <w:proofErr w:type="spellEnd"/>
                  <w:r w:rsidR="00C57510" w:rsidRPr="00C57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57510" w:rsidRPr="00C57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карти</w:t>
                  </w:r>
                  <w:proofErr w:type="spellEnd"/>
                </w:p>
              </w:tc>
            </w:tr>
            <w:tr w:rsidR="005C3216" w14:paraId="6669906F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632712B" w14:textId="4F52D016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Практичн</w:t>
                  </w:r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робота</w:t>
                  </w:r>
                  <w:proofErr w:type="spellEnd"/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82C4B80" w14:textId="2AF3DF30" w:rsidR="005C3216" w:rsidRPr="00D47B8E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6592EEA" w14:textId="3C337C67" w:rsidR="005C3216" w:rsidRDefault="00C57510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Креслення</w:t>
                  </w:r>
                  <w:proofErr w:type="spellEnd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поперечного</w:t>
                  </w:r>
                  <w:proofErr w:type="spellEnd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перерізу</w:t>
                  </w:r>
                  <w:proofErr w:type="spellEnd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русла</w:t>
                  </w:r>
                  <w:proofErr w:type="spellEnd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річки</w:t>
                  </w:r>
                  <w:proofErr w:type="spellEnd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міліметровому</w:t>
                  </w:r>
                  <w:proofErr w:type="spellEnd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75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папері</w:t>
                  </w:r>
                  <w:proofErr w:type="spellEnd"/>
                </w:p>
              </w:tc>
            </w:tr>
            <w:tr w:rsidR="005C3216" w14:paraId="705570C9" w14:textId="77777777" w:rsidTr="002F4D2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7AD6F2D3" w14:textId="1BBEAEAA" w:rsidR="005C3216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Практичн</w:t>
                  </w:r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робота</w:t>
                  </w:r>
                  <w:proofErr w:type="spellEnd"/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676BD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32E7633" w14:textId="68C60F53" w:rsidR="005C3216" w:rsidRPr="00D47B8E" w:rsidRDefault="005C3216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115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Pr="009843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8794B95" w14:textId="7EAFA3C6" w:rsidR="005C3216" w:rsidRPr="00CF4BFD" w:rsidRDefault="00CF4BFD" w:rsidP="005C321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4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Визначення</w:t>
                  </w:r>
                  <w:proofErr w:type="spellEnd"/>
                  <w:r w:rsidRPr="00CF4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4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основних</w:t>
                  </w:r>
                  <w:proofErr w:type="spellEnd"/>
                  <w:r w:rsidRPr="00CF4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4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морфометричних</w:t>
                  </w:r>
                  <w:proofErr w:type="spellEnd"/>
                  <w:r w:rsidRPr="00CF4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4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</w:t>
                  </w:r>
                  <w:proofErr w:type="spellEnd"/>
                  <w:r w:rsidRPr="00CF4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4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озера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7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spellEnd"/>
                  <w:r w:rsidRPr="00C57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7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допомогою</w:t>
                  </w:r>
                  <w:proofErr w:type="spellEnd"/>
                  <w:r w:rsidRPr="00C57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7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карти</w:t>
                  </w:r>
                  <w:proofErr w:type="spellEnd"/>
                </w:p>
              </w:tc>
            </w:tr>
          </w:tbl>
          <w:p w14:paraId="23627CE2" w14:textId="78E39307" w:rsidR="00FC593F" w:rsidRPr="00FC593F" w:rsidRDefault="00FC593F" w:rsidP="00FC5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91" w14:paraId="23627CE7" w14:textId="77777777" w:rsidTr="00FC593F">
        <w:tc>
          <w:tcPr>
            <w:tcW w:w="2993" w:type="dxa"/>
            <w:shd w:val="clear" w:color="auto" w:fill="D9D9D9" w:themeFill="background1" w:themeFillShade="D9"/>
          </w:tcPr>
          <w:p w14:paraId="23627CE4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2" w:name="_Hlk50123319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Інші інформації про дисципліни (політика дисципліни</w:t>
            </w:r>
            <w:bookmarkEnd w:id="2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технічне та програмне забезпечення дисципліни тощо) </w:t>
            </w:r>
          </w:p>
          <w:p w14:paraId="23627CE5" w14:textId="77777777" w:rsidR="00955991" w:rsidRDefault="00955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23627CE6" w14:textId="77777777" w:rsidR="00955991" w:rsidRDefault="00955991">
            <w:pPr>
              <w:spacing w:after="0" w:line="240" w:lineRule="auto"/>
              <w:rPr>
                <w:lang w:val="uk-UA"/>
              </w:rPr>
            </w:pPr>
          </w:p>
        </w:tc>
      </w:tr>
      <w:tr w:rsidR="00955991" w14:paraId="23627CFE" w14:textId="77777777" w:rsidTr="00FC593F">
        <w:trPr>
          <w:trHeight w:val="9521"/>
        </w:trPr>
        <w:tc>
          <w:tcPr>
            <w:tcW w:w="2993" w:type="dxa"/>
            <w:shd w:val="clear" w:color="auto" w:fill="D9D9D9" w:themeFill="background1" w:themeFillShade="D9"/>
          </w:tcPr>
          <w:p w14:paraId="23627CE8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3" w:name="_Hlk50123811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Рекомендовані джерела</w:t>
            </w:r>
          </w:p>
          <w:bookmarkEnd w:id="3"/>
          <w:p w14:paraId="23627CE9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(основна та допоміжна</w:t>
            </w:r>
          </w:p>
          <w:p w14:paraId="23627CEA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література), електронні</w:t>
            </w:r>
          </w:p>
          <w:p w14:paraId="23627CEB" w14:textId="77777777" w:rsidR="00955991" w:rsidRDefault="00275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інформаційні ресурси</w:t>
            </w:r>
          </w:p>
        </w:tc>
        <w:tc>
          <w:tcPr>
            <w:tcW w:w="6500" w:type="dxa"/>
          </w:tcPr>
          <w:p w14:paraId="23627CEC" w14:textId="77777777" w:rsidR="00955991" w:rsidRDefault="002755A4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2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Általános természetföldrajz (szerk. Borsy Z.). Nemzeti Tankönyvkiadó. Budapest, 1998.</w:t>
            </w:r>
          </w:p>
          <w:p w14:paraId="23627CED" w14:textId="77777777" w:rsidR="00955991" w:rsidRDefault="002755A4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2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Lovász Gy. (szerk.): Általános vízföldrajz / Загальна гідрологія. University Press Pécs. Pécs, 2000.</w:t>
            </w:r>
          </w:p>
          <w:p w14:paraId="23627CEE" w14:textId="77777777" w:rsidR="00955991" w:rsidRDefault="002755A4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2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Molnár J., Berghauer S.: Гідрогеографія. Допоміжний посібник для практичних занять. Vízföldrajz. Oktatási segédanyag a gyakorlati foglalkozásokhoz. Rákóczi-füzetek 47. II. Rákóczi Ferenc Kárpátaljai Magyar Főiskola, PoliPrint, 2008.</w:t>
            </w:r>
          </w:p>
          <w:p w14:paraId="23627CEF" w14:textId="77777777" w:rsidR="00955991" w:rsidRDefault="002755A4">
            <w:pPr>
              <w:pStyle w:val="Default"/>
              <w:numPr>
                <w:ilvl w:val="0"/>
                <w:numId w:val="2"/>
              </w:numPr>
              <w:ind w:left="24" w:firstLine="260"/>
            </w:pPr>
            <w:r>
              <w:t xml:space="preserve">В. Г. </w:t>
            </w:r>
            <w:proofErr w:type="spellStart"/>
            <w:r>
              <w:t>Клименко</w:t>
            </w:r>
            <w:proofErr w:type="spellEnd"/>
            <w:r>
              <w:t xml:space="preserve">: </w:t>
            </w:r>
            <w:r>
              <w:rPr>
                <w:lang w:val="uk-UA"/>
              </w:rPr>
              <w:t>З</w:t>
            </w:r>
            <w:proofErr w:type="spellStart"/>
            <w:r>
              <w:t>агальна</w:t>
            </w:r>
            <w:proofErr w:type="spellEnd"/>
            <w:r>
              <w:t xml:space="preserve"> </w:t>
            </w:r>
            <w:proofErr w:type="spellStart"/>
            <w:r>
              <w:t>гідрологія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Харків</w:t>
            </w:r>
            <w:proofErr w:type="spellEnd"/>
            <w:r>
              <w:t>, ХНУ, 2008</w:t>
            </w:r>
            <w:r>
              <w:rPr>
                <w:lang w:val="uk-UA"/>
              </w:rPr>
              <w:t>.</w:t>
            </w:r>
          </w:p>
          <w:p w14:paraId="23627CF0" w14:textId="77777777" w:rsidR="00955991" w:rsidRDefault="002755A4">
            <w:pPr>
              <w:pStyle w:val="Default"/>
              <w:numPr>
                <w:ilvl w:val="0"/>
                <w:numId w:val="2"/>
              </w:numPr>
              <w:ind w:left="24" w:firstLine="260"/>
            </w:pPr>
            <w:r>
              <w:t xml:space="preserve">В.К. </w:t>
            </w:r>
            <w:proofErr w:type="spellStart"/>
            <w:r>
              <w:t>Хільчевського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О.Г. </w:t>
            </w:r>
            <w:proofErr w:type="spellStart"/>
            <w:r>
              <w:t>Ободовського</w:t>
            </w:r>
            <w:proofErr w:type="spellEnd"/>
            <w:r>
              <w:rPr>
                <w:lang w:val="uk-UA"/>
              </w:rPr>
              <w:t xml:space="preserve"> (з</w:t>
            </w:r>
            <w:r>
              <w:t xml:space="preserve">а </w:t>
            </w:r>
            <w:proofErr w:type="spellStart"/>
            <w:r>
              <w:t>ред</w:t>
            </w:r>
            <w:proofErr w:type="spellEnd"/>
            <w:r>
              <w:rPr>
                <w:lang w:val="uk-UA"/>
              </w:rPr>
              <w:t>.)</w:t>
            </w:r>
            <w:r>
              <w:t>:</w:t>
            </w:r>
            <w:r>
              <w:rPr>
                <w:lang w:val="uk-UA"/>
              </w:rPr>
              <w:t xml:space="preserve"> З</w:t>
            </w:r>
            <w:proofErr w:type="spellStart"/>
            <w:r>
              <w:t>агальна</w:t>
            </w:r>
            <w:proofErr w:type="spellEnd"/>
            <w:r>
              <w:t xml:space="preserve"> </w:t>
            </w:r>
            <w:proofErr w:type="spellStart"/>
            <w:r>
              <w:t>гідрологія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Підручник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t>Видавничо-поліграфічний</w:t>
            </w:r>
            <w:proofErr w:type="spellEnd"/>
            <w:r>
              <w:t xml:space="preserve"> </w:t>
            </w:r>
            <w:proofErr w:type="spellStart"/>
            <w:r>
              <w:t>центр</w:t>
            </w:r>
            <w:proofErr w:type="spellEnd"/>
            <w:r>
              <w:t xml:space="preserve"> «</w:t>
            </w:r>
            <w:proofErr w:type="spellStart"/>
            <w:r>
              <w:t>Київський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  <w:proofErr w:type="spellStart"/>
            <w:r>
              <w:t>Київ</w:t>
            </w:r>
            <w:proofErr w:type="spellEnd"/>
            <w:r>
              <w:rPr>
                <w:lang w:val="uk-UA"/>
              </w:rPr>
              <w:t>,</w:t>
            </w:r>
            <w:r>
              <w:t xml:space="preserve"> 2008</w:t>
            </w:r>
            <w:r>
              <w:rPr>
                <w:lang w:val="uk-UA"/>
              </w:rPr>
              <w:t>.</w:t>
            </w:r>
          </w:p>
          <w:p w14:paraId="23627CF1" w14:textId="77777777" w:rsidR="00955991" w:rsidRDefault="002755A4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2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Левківський С. С. та ін.: Загальна гідрологія. Київ: Фітосоціоцентр, 2000.</w:t>
            </w:r>
          </w:p>
          <w:p w14:paraId="23627CF2" w14:textId="77777777" w:rsidR="00955991" w:rsidRDefault="002755A4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2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Питуляк М. Р., Питуляк М. В.: Практикум із загальної гідрології. Тернопіль: ТДПУ. 2000.</w:t>
            </w:r>
          </w:p>
          <w:p w14:paraId="23627CF3" w14:textId="77777777" w:rsidR="00955991" w:rsidRDefault="002755A4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2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Jakucs L., Kaszab I.: Hidrogeográfia – hidrogeológia. Szeged, 1995.</w:t>
            </w:r>
          </w:p>
          <w:p w14:paraId="23627CF4" w14:textId="77777777" w:rsidR="00955991" w:rsidRDefault="002755A4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2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Саратов І. Ю., Іщенко А. В.: Гідрологія. Конспект лекцій. Харківська національна академія міського господарства, Харків, 2009</w:t>
            </w:r>
          </w:p>
          <w:p w14:paraId="23627CF5" w14:textId="77777777" w:rsidR="00955991" w:rsidRDefault="002755A4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2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Клименко В.Г.: Гідрологія України. Навчальний посібник для студентів-географів. Харківський національний університет імені В.Н. Каразіна. Харків, 2010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627CF6" w14:textId="77777777" w:rsidR="00955991" w:rsidRDefault="002755A4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2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Курганевич Л. П., Біланюк Ю. М, Андрейчук Ю. М.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Загальна гідрологія. Львів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ЛНУ імені Івана Франка, 2020, 336 с.</w:t>
            </w:r>
          </w:p>
          <w:p w14:paraId="23627CF7" w14:textId="77777777" w:rsidR="00955991" w:rsidRDefault="00955991">
            <w:pPr>
              <w:autoSpaceDE w:val="0"/>
              <w:autoSpaceDN w:val="0"/>
              <w:adjustRightInd w:val="0"/>
              <w:spacing w:after="0" w:line="240" w:lineRule="auto"/>
              <w:ind w:left="24" w:firstLine="2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627CF8" w14:textId="77777777" w:rsidR="00955991" w:rsidRDefault="00BA502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2755A4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http://data.worldbank.org</w:t>
              </w:r>
            </w:hyperlink>
          </w:p>
          <w:p w14:paraId="23627CF9" w14:textId="77777777" w:rsidR="00955991" w:rsidRDefault="00BA502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755A4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http://www.tankonyvtar.hu/</w:t>
              </w:r>
            </w:hyperlink>
          </w:p>
          <w:p w14:paraId="23627CFA" w14:textId="77777777" w:rsidR="00955991" w:rsidRDefault="00BA502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755A4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http://meteo.gov.ua/ua/33345/hydrology/hydr_daily_situation/</w:t>
              </w:r>
            </w:hyperlink>
          </w:p>
          <w:p w14:paraId="23627CFB" w14:textId="77777777" w:rsidR="00955991" w:rsidRDefault="00BA5021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755A4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http://www.vituki.hu/</w:t>
              </w:r>
            </w:hyperlink>
          </w:p>
          <w:p w14:paraId="23627CFC" w14:textId="77777777" w:rsidR="00955991" w:rsidRDefault="00BA5021">
            <w:pPr>
              <w:spacing w:after="0" w:line="240" w:lineRule="auto"/>
              <w:ind w:left="284"/>
            </w:pPr>
            <w:hyperlink r:id="rId13" w:history="1">
              <w:r w:rsidR="002755A4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https://en.unesco.org/themes/water-security/hydrology</w:t>
              </w:r>
            </w:hyperlink>
          </w:p>
          <w:p w14:paraId="23627CFD" w14:textId="77777777" w:rsidR="00955991" w:rsidRDefault="00955991">
            <w:pPr>
              <w:spacing w:after="0" w:line="240" w:lineRule="auto"/>
              <w:ind w:left="24" w:firstLine="260"/>
            </w:pPr>
          </w:p>
        </w:tc>
      </w:tr>
    </w:tbl>
    <w:p w14:paraId="23627CFF" w14:textId="77777777" w:rsidR="00955991" w:rsidRDefault="00955991">
      <w:pPr>
        <w:rPr>
          <w:lang w:val="uk-UA"/>
        </w:rPr>
      </w:pPr>
    </w:p>
    <w:p w14:paraId="23627D00" w14:textId="77777777" w:rsidR="00955991" w:rsidRDefault="00955991">
      <w:pPr>
        <w:rPr>
          <w:lang w:val="uk-UA"/>
        </w:rPr>
      </w:pPr>
    </w:p>
    <w:sectPr w:rsidR="00955991">
      <w:pgSz w:w="11906" w:h="16838"/>
      <w:pgMar w:top="10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27D03" w14:textId="77777777" w:rsidR="00955991" w:rsidRDefault="002755A4">
      <w:pPr>
        <w:spacing w:line="240" w:lineRule="auto"/>
      </w:pPr>
      <w:r>
        <w:separator/>
      </w:r>
    </w:p>
  </w:endnote>
  <w:endnote w:type="continuationSeparator" w:id="0">
    <w:p w14:paraId="23627D04" w14:textId="77777777" w:rsidR="00955991" w:rsidRDefault="00275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27D01" w14:textId="77777777" w:rsidR="00955991" w:rsidRDefault="002755A4">
      <w:pPr>
        <w:spacing w:after="0"/>
      </w:pPr>
      <w:r>
        <w:separator/>
      </w:r>
    </w:p>
  </w:footnote>
  <w:footnote w:type="continuationSeparator" w:id="0">
    <w:p w14:paraId="23627D02" w14:textId="77777777" w:rsidR="00955991" w:rsidRDefault="002755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76081"/>
    <w:multiLevelType w:val="multilevel"/>
    <w:tmpl w:val="2C9760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025D0"/>
    <w:multiLevelType w:val="multilevel"/>
    <w:tmpl w:val="658025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1732876">
    <w:abstractNumId w:val="1"/>
  </w:num>
  <w:num w:numId="2" w16cid:durableId="15289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23"/>
    <w:rsid w:val="00032B36"/>
    <w:rsid w:val="00074988"/>
    <w:rsid w:val="000B7E92"/>
    <w:rsid w:val="001425FD"/>
    <w:rsid w:val="002279BF"/>
    <w:rsid w:val="00227F67"/>
    <w:rsid w:val="002677EA"/>
    <w:rsid w:val="002755A4"/>
    <w:rsid w:val="0028088A"/>
    <w:rsid w:val="00295510"/>
    <w:rsid w:val="002C25E7"/>
    <w:rsid w:val="002C40AD"/>
    <w:rsid w:val="00300E76"/>
    <w:rsid w:val="00302EAC"/>
    <w:rsid w:val="00385B62"/>
    <w:rsid w:val="00392D23"/>
    <w:rsid w:val="003C4985"/>
    <w:rsid w:val="003D470F"/>
    <w:rsid w:val="003E49E6"/>
    <w:rsid w:val="00402BCE"/>
    <w:rsid w:val="00411CB5"/>
    <w:rsid w:val="00494047"/>
    <w:rsid w:val="004B7818"/>
    <w:rsid w:val="004E2C2F"/>
    <w:rsid w:val="005003F4"/>
    <w:rsid w:val="00526D7D"/>
    <w:rsid w:val="0056444B"/>
    <w:rsid w:val="005664F2"/>
    <w:rsid w:val="005C3216"/>
    <w:rsid w:val="005E6330"/>
    <w:rsid w:val="00604D1C"/>
    <w:rsid w:val="00614D01"/>
    <w:rsid w:val="006343B7"/>
    <w:rsid w:val="00642B6B"/>
    <w:rsid w:val="006618B7"/>
    <w:rsid w:val="00676BDA"/>
    <w:rsid w:val="00705681"/>
    <w:rsid w:val="007225FB"/>
    <w:rsid w:val="0075631C"/>
    <w:rsid w:val="00781958"/>
    <w:rsid w:val="007875D6"/>
    <w:rsid w:val="007B1F80"/>
    <w:rsid w:val="007C333F"/>
    <w:rsid w:val="007E3FBF"/>
    <w:rsid w:val="0083136D"/>
    <w:rsid w:val="008842E1"/>
    <w:rsid w:val="008A059F"/>
    <w:rsid w:val="008B1ADA"/>
    <w:rsid w:val="008B5B21"/>
    <w:rsid w:val="008C19FF"/>
    <w:rsid w:val="008F1408"/>
    <w:rsid w:val="00912468"/>
    <w:rsid w:val="00955991"/>
    <w:rsid w:val="00973B3C"/>
    <w:rsid w:val="0098434E"/>
    <w:rsid w:val="00994568"/>
    <w:rsid w:val="009A67E3"/>
    <w:rsid w:val="00A26453"/>
    <w:rsid w:val="00A434B2"/>
    <w:rsid w:val="00A55154"/>
    <w:rsid w:val="00A72D68"/>
    <w:rsid w:val="00A82360"/>
    <w:rsid w:val="00AA0C01"/>
    <w:rsid w:val="00AA7A45"/>
    <w:rsid w:val="00AD4980"/>
    <w:rsid w:val="00B02ACE"/>
    <w:rsid w:val="00B208A8"/>
    <w:rsid w:val="00B3019C"/>
    <w:rsid w:val="00B30933"/>
    <w:rsid w:val="00B33F92"/>
    <w:rsid w:val="00B46DB5"/>
    <w:rsid w:val="00B64A4D"/>
    <w:rsid w:val="00B81A13"/>
    <w:rsid w:val="00BA1820"/>
    <w:rsid w:val="00BA5021"/>
    <w:rsid w:val="00BD1CD8"/>
    <w:rsid w:val="00BF7671"/>
    <w:rsid w:val="00C368AB"/>
    <w:rsid w:val="00C36C68"/>
    <w:rsid w:val="00C57510"/>
    <w:rsid w:val="00C752EB"/>
    <w:rsid w:val="00CF4BFD"/>
    <w:rsid w:val="00D20411"/>
    <w:rsid w:val="00D47B8E"/>
    <w:rsid w:val="00D725C5"/>
    <w:rsid w:val="00D95982"/>
    <w:rsid w:val="00DA3F3F"/>
    <w:rsid w:val="00DD4113"/>
    <w:rsid w:val="00E237EC"/>
    <w:rsid w:val="00E41F89"/>
    <w:rsid w:val="00E47EA8"/>
    <w:rsid w:val="00E93013"/>
    <w:rsid w:val="00EC1DA9"/>
    <w:rsid w:val="00ED305B"/>
    <w:rsid w:val="00F215F0"/>
    <w:rsid w:val="00F423E2"/>
    <w:rsid w:val="00F872C1"/>
    <w:rsid w:val="00F94C6E"/>
    <w:rsid w:val="00F97CF8"/>
    <w:rsid w:val="00FB4953"/>
    <w:rsid w:val="00FC593F"/>
    <w:rsid w:val="00FC7512"/>
    <w:rsid w:val="00FD7352"/>
    <w:rsid w:val="37E675E7"/>
    <w:rsid w:val="55785137"/>
    <w:rsid w:val="589A6755"/>
    <w:rsid w:val="731A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7C86"/>
  <w15:docId w15:val="{4261833B-222D-434E-A2F6-18838856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qFormat/>
    <w:pPr>
      <w:spacing w:after="0" w:line="240" w:lineRule="auto"/>
      <w:ind w:left="-567" w:right="-285" w:firstLine="567"/>
    </w:pPr>
    <w:rPr>
      <w:rFonts w:ascii="Times New Roman" w:eastAsia="Times New Roman" w:hAnsi="Times New Roman" w:cs="Times New Roman"/>
      <w:sz w:val="24"/>
      <w:szCs w:val="20"/>
      <w:lang w:val="uk-UA" w:eastAsia="hu-HU"/>
    </w:rPr>
  </w:style>
  <w:style w:type="paragraph" w:styleId="Szvegtrzs">
    <w:name w:val="Body Text"/>
    <w:basedOn w:val="Norml"/>
    <w:link w:val="SzvegtrzsChar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Hiperhivatkozs">
    <w:name w:val="Hyperlink"/>
    <w:qFormat/>
    <w:rPr>
      <w:color w:val="0000FF"/>
      <w:u w:val="single"/>
    </w:rPr>
  </w:style>
  <w:style w:type="table" w:styleId="Rcsostblzat">
    <w:name w:val="Table Grid"/>
    <w:basedOn w:val="Normltblzat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productlistcopyright">
    <w:name w:val="product_list_copyright"/>
    <w:qFormat/>
  </w:style>
  <w:style w:type="character" w:customStyle="1" w:styleId="SzvegtrzsChar">
    <w:name w:val="Szövegtörzs Char"/>
    <w:basedOn w:val="Bekezdsalapbettpusa"/>
    <w:link w:val="Szvegtrzs"/>
    <w:qFormat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">
    <w:name w:val="Основний текст (2)_"/>
    <w:basedOn w:val="Bekezdsalapbettpusa"/>
    <w:link w:val="2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Norml"/>
    <w:link w:val="2"/>
    <w:qFormat/>
    <w:pPr>
      <w:widowControl w:val="0"/>
      <w:shd w:val="clear" w:color="auto" w:fill="FFFFFF"/>
      <w:spacing w:after="0" w:line="345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ий текст (2) + Напівжирни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c.annamaria@kmf.org.ua" TargetMode="External"/><Relationship Id="rId13" Type="http://schemas.openxmlformats.org/officeDocument/2006/relationships/hyperlink" Target="https://en.unesco.org/themes/water-security/hydrolo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tuki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teo.gov.ua/ua/33345/hydrology/hydr_daily_situ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ankonyvtar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worldban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856F-C403-452C-938B-BBCEF65E50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891</Words>
  <Characters>6148</Characters>
  <Application>Microsoft Office Word</Application>
  <DocSecurity>0</DocSecurity>
  <Lines>51</Lines>
  <Paragraphs>14</Paragraphs>
  <ScaleCrop>false</ScaleCrop>
  <Company>HP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Vass Edina</cp:lastModifiedBy>
  <cp:revision>32</cp:revision>
  <dcterms:created xsi:type="dcterms:W3CDTF">2023-12-18T19:16:00Z</dcterms:created>
  <dcterms:modified xsi:type="dcterms:W3CDTF">2024-09-01T20:22:00Z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9728885390534D4CBEDA1593AF1CC45C_13</vt:lpwstr>
  </property>
</Properties>
</file>