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B0F81" w14:textId="3140A23B" w:rsidR="004E2C2F" w:rsidRPr="0033228B" w:rsidRDefault="004E2C2F" w:rsidP="00F979FD">
      <w:pPr>
        <w:spacing w:after="0" w:line="240" w:lineRule="auto"/>
        <w:jc w:val="center"/>
        <w:rPr>
          <w:rFonts w:ascii="Times New Roman" w:hAnsi="Times New Roman" w:cs="Times New Roman"/>
          <w:b/>
          <w:sz w:val="20"/>
          <w:szCs w:val="20"/>
          <w:lang w:val="uk-UA"/>
        </w:rPr>
      </w:pPr>
      <w:bookmarkStart w:id="0" w:name="_GoBack"/>
      <w:bookmarkEnd w:id="0"/>
      <w:r w:rsidRPr="0033228B">
        <w:rPr>
          <w:rFonts w:ascii="Times New Roman" w:hAnsi="Times New Roman" w:cs="Times New Roman"/>
          <w:b/>
          <w:sz w:val="20"/>
          <w:szCs w:val="20"/>
          <w:lang w:val="uk-UA"/>
        </w:rPr>
        <w:t>Зака</w:t>
      </w:r>
      <w:r w:rsidR="00AF67CA" w:rsidRPr="0033228B">
        <w:rPr>
          <w:rFonts w:ascii="Times New Roman" w:hAnsi="Times New Roman" w:cs="Times New Roman"/>
          <w:b/>
          <w:sz w:val="20"/>
          <w:szCs w:val="20"/>
          <w:lang w:val="uk-UA"/>
        </w:rPr>
        <w:t xml:space="preserve">рпатський угорський </w:t>
      </w:r>
      <w:r w:rsidR="00B30803">
        <w:rPr>
          <w:rFonts w:ascii="Times New Roman" w:hAnsi="Times New Roman" w:cs="Times New Roman"/>
          <w:b/>
          <w:sz w:val="20"/>
          <w:szCs w:val="20"/>
          <w:lang w:val="uk-UA"/>
        </w:rPr>
        <w:t>університет</w:t>
      </w:r>
      <w:r w:rsidR="00AF67CA" w:rsidRPr="0033228B">
        <w:rPr>
          <w:rFonts w:ascii="Times New Roman" w:hAnsi="Times New Roman" w:cs="Times New Roman"/>
          <w:b/>
          <w:sz w:val="20"/>
          <w:szCs w:val="20"/>
          <w:lang w:val="uk-UA"/>
        </w:rPr>
        <w:t xml:space="preserve"> імені</w:t>
      </w:r>
      <w:r w:rsidRPr="0033228B">
        <w:rPr>
          <w:rFonts w:ascii="Times New Roman" w:hAnsi="Times New Roman" w:cs="Times New Roman"/>
          <w:b/>
          <w:sz w:val="20"/>
          <w:szCs w:val="20"/>
          <w:lang w:val="uk-UA"/>
        </w:rPr>
        <w:t xml:space="preserve"> Ференца Ракоці ІІ</w:t>
      </w:r>
    </w:p>
    <w:p w14:paraId="62217884" w14:textId="5FACF111" w:rsidR="00AF67CA" w:rsidRDefault="00AF67CA" w:rsidP="00F979FD">
      <w:pPr>
        <w:spacing w:after="0" w:line="240" w:lineRule="auto"/>
        <w:jc w:val="center"/>
        <w:rPr>
          <w:rFonts w:ascii="Times New Roman" w:hAnsi="Times New Roman" w:cs="Times New Roman"/>
          <w:b/>
          <w:sz w:val="20"/>
          <w:szCs w:val="20"/>
        </w:rPr>
      </w:pPr>
      <w:r w:rsidRPr="0033228B">
        <w:rPr>
          <w:rFonts w:ascii="Times New Roman" w:hAnsi="Times New Roman" w:cs="Times New Roman"/>
          <w:b/>
          <w:sz w:val="20"/>
          <w:szCs w:val="20"/>
        </w:rPr>
        <w:t xml:space="preserve">II. Rákóczi Ferenc Kárpátaljai Magyar </w:t>
      </w:r>
      <w:r w:rsidR="00B30803">
        <w:rPr>
          <w:rFonts w:ascii="Times New Roman" w:hAnsi="Times New Roman" w:cs="Times New Roman"/>
          <w:b/>
          <w:sz w:val="20"/>
          <w:szCs w:val="20"/>
        </w:rPr>
        <w:t>Egyetem</w:t>
      </w:r>
    </w:p>
    <w:p w14:paraId="0FE48F28" w14:textId="5FA6A849" w:rsidR="003C460A" w:rsidRPr="003C460A" w:rsidRDefault="003C460A" w:rsidP="00F979FD">
      <w:pPr>
        <w:spacing w:after="0" w:line="240" w:lineRule="auto"/>
        <w:jc w:val="center"/>
        <w:rPr>
          <w:rFonts w:ascii="Times New Roman" w:hAnsi="Times New Roman" w:cs="Times New Roman"/>
          <w:b/>
          <w:sz w:val="20"/>
          <w:szCs w:val="20"/>
          <w:lang w:val="en-US"/>
        </w:rPr>
      </w:pPr>
      <w:r w:rsidRPr="003C460A">
        <w:rPr>
          <w:rFonts w:ascii="Times New Roman" w:hAnsi="Times New Roman" w:cs="Times New Roman"/>
          <w:b/>
          <w:sz w:val="20"/>
          <w:szCs w:val="20"/>
          <w:lang w:val="en-US"/>
        </w:rPr>
        <w:t xml:space="preserve">Ferenc Rakoczi II Transcarpathian Hungarian </w:t>
      </w:r>
      <w:r w:rsidR="00B30803">
        <w:rPr>
          <w:rFonts w:ascii="Times New Roman" w:hAnsi="Times New Roman" w:cs="Times New Roman"/>
          <w:b/>
          <w:sz w:val="20"/>
          <w:szCs w:val="20"/>
          <w:lang w:val="en-US"/>
        </w:rPr>
        <w:t>University</w:t>
      </w:r>
    </w:p>
    <w:p w14:paraId="7C1C5DA5" w14:textId="6741858A"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4111"/>
        <w:gridCol w:w="5949"/>
      </w:tblGrid>
      <w:tr w:rsidR="00ED37D9" w:rsidRPr="0033228B" w14:paraId="6652B822" w14:textId="77777777" w:rsidTr="007F7C2D">
        <w:tc>
          <w:tcPr>
            <w:tcW w:w="4111" w:type="dxa"/>
            <w:shd w:val="clear" w:color="auto" w:fill="A8D08D" w:themeFill="accent6" w:themeFillTint="99"/>
            <w:vAlign w:val="center"/>
          </w:tcPr>
          <w:p w14:paraId="0F1B7EEB" w14:textId="77777777" w:rsidR="00ED37D9" w:rsidRPr="0033228B" w:rsidRDefault="00ED37D9" w:rsidP="00E93E7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Кафедра</w:t>
            </w:r>
          </w:p>
          <w:p w14:paraId="4D1B699C" w14:textId="77777777" w:rsidR="00ED37D9" w:rsidRDefault="00ED37D9" w:rsidP="00E93E78">
            <w:pPr>
              <w:jc w:val="center"/>
              <w:rPr>
                <w:rFonts w:ascii="Times New Roman" w:hAnsi="Times New Roman" w:cs="Times New Roman"/>
                <w:b/>
                <w:sz w:val="20"/>
                <w:szCs w:val="20"/>
              </w:rPr>
            </w:pPr>
            <w:r w:rsidRPr="0033228B">
              <w:rPr>
                <w:rFonts w:ascii="Times New Roman" w:hAnsi="Times New Roman" w:cs="Times New Roman"/>
                <w:b/>
                <w:sz w:val="20"/>
                <w:szCs w:val="20"/>
              </w:rPr>
              <w:t>Tanszék</w:t>
            </w:r>
          </w:p>
          <w:p w14:paraId="2CE0BEA3" w14:textId="6C7F1013" w:rsidR="008F5DCA" w:rsidRPr="00194C16" w:rsidRDefault="008F5DCA" w:rsidP="00E93E78">
            <w:pPr>
              <w:jc w:val="center"/>
              <w:rPr>
                <w:rFonts w:ascii="Times New Roman" w:hAnsi="Times New Roman" w:cs="Times New Roman"/>
                <w:b/>
                <w:sz w:val="20"/>
                <w:szCs w:val="20"/>
                <w:lang w:val="uk-UA"/>
              </w:rPr>
            </w:pPr>
            <w:r>
              <w:rPr>
                <w:rFonts w:ascii="Times New Roman" w:hAnsi="Times New Roman" w:cs="Times New Roman"/>
                <w:b/>
                <w:sz w:val="20"/>
                <w:szCs w:val="20"/>
              </w:rPr>
              <w:t>Department</w:t>
            </w:r>
            <w:r w:rsidR="00194C16">
              <w:rPr>
                <w:rFonts w:ascii="Times New Roman" w:hAnsi="Times New Roman" w:cs="Times New Roman"/>
                <w:b/>
                <w:sz w:val="20"/>
                <w:szCs w:val="20"/>
                <w:lang w:val="uk-UA"/>
              </w:rPr>
              <w:t xml:space="preserve"> </w:t>
            </w:r>
          </w:p>
        </w:tc>
        <w:tc>
          <w:tcPr>
            <w:tcW w:w="5949" w:type="dxa"/>
            <w:vAlign w:val="center"/>
          </w:tcPr>
          <w:p w14:paraId="71DF9D72" w14:textId="6198ABA7" w:rsidR="00C75B15" w:rsidRPr="00194C16" w:rsidRDefault="00194C16" w:rsidP="00C75B15">
            <w:pPr>
              <w:jc w:val="center"/>
              <w:rPr>
                <w:rFonts w:ascii="Times New Roman" w:hAnsi="Times New Roman" w:cs="Times New Roman"/>
                <w:bCs/>
                <w:sz w:val="20"/>
                <w:szCs w:val="20"/>
                <w:lang w:val="uk-UA"/>
              </w:rPr>
            </w:pPr>
            <w:r w:rsidRPr="00194C16">
              <w:rPr>
                <w:rFonts w:ascii="Times New Roman" w:hAnsi="Times New Roman" w:cs="Times New Roman"/>
                <w:bCs/>
                <w:sz w:val="20"/>
                <w:szCs w:val="20"/>
                <w:lang w:val="uk-UA"/>
              </w:rPr>
              <w:t>Географії та туризму</w:t>
            </w:r>
          </w:p>
          <w:p w14:paraId="428E015A" w14:textId="77777777" w:rsidR="00194C16" w:rsidRDefault="00194C16" w:rsidP="00C75B15">
            <w:pPr>
              <w:jc w:val="center"/>
              <w:rPr>
                <w:rFonts w:ascii="Times New Roman" w:hAnsi="Times New Roman" w:cs="Times New Roman"/>
                <w:sz w:val="20"/>
                <w:szCs w:val="20"/>
                <w:lang w:val="uk-UA"/>
              </w:rPr>
            </w:pPr>
            <w:r w:rsidRPr="00194C16">
              <w:rPr>
                <w:rFonts w:ascii="Times New Roman" w:hAnsi="Times New Roman" w:cs="Times New Roman"/>
                <w:sz w:val="20"/>
                <w:szCs w:val="20"/>
              </w:rPr>
              <w:t xml:space="preserve">Földrajz és turizmus </w:t>
            </w:r>
          </w:p>
          <w:p w14:paraId="44FE2EB5" w14:textId="758D233E" w:rsidR="00C73A14" w:rsidRPr="007351B2" w:rsidRDefault="00194C16" w:rsidP="00C75B15">
            <w:pPr>
              <w:jc w:val="center"/>
              <w:rPr>
                <w:rFonts w:ascii="Times New Roman" w:hAnsi="Times New Roman" w:cs="Times New Roman"/>
                <w:sz w:val="20"/>
                <w:szCs w:val="20"/>
                <w:lang w:val="en-US"/>
              </w:rPr>
            </w:pPr>
            <w:r w:rsidRPr="00194C16">
              <w:rPr>
                <w:rFonts w:ascii="Times New Roman" w:hAnsi="Times New Roman" w:cs="Times New Roman"/>
                <w:sz w:val="20"/>
                <w:szCs w:val="20"/>
              </w:rPr>
              <w:t>Geography and Tourism</w:t>
            </w:r>
          </w:p>
        </w:tc>
      </w:tr>
      <w:tr w:rsidR="003C5CCF" w:rsidRPr="0033228B" w14:paraId="2F205B6D" w14:textId="77777777" w:rsidTr="007F7C2D">
        <w:tc>
          <w:tcPr>
            <w:tcW w:w="4111" w:type="dxa"/>
            <w:shd w:val="clear" w:color="auto" w:fill="A8D08D" w:themeFill="accent6" w:themeFillTint="99"/>
            <w:vAlign w:val="center"/>
          </w:tcPr>
          <w:p w14:paraId="6D5091E5" w14:textId="6CEB2364" w:rsidR="003C5CCF" w:rsidRPr="0033228B" w:rsidRDefault="003C5CCF" w:rsidP="003C5CCF">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Галузь знань</w:t>
            </w:r>
          </w:p>
          <w:p w14:paraId="3FB7B13A" w14:textId="77777777" w:rsidR="003C5CCF" w:rsidRDefault="003C5CCF" w:rsidP="003C5CCF">
            <w:pPr>
              <w:jc w:val="center"/>
              <w:rPr>
                <w:rFonts w:ascii="Times New Roman" w:hAnsi="Times New Roman" w:cs="Times New Roman"/>
                <w:b/>
                <w:sz w:val="20"/>
                <w:szCs w:val="20"/>
              </w:rPr>
            </w:pPr>
            <w:r w:rsidRPr="0033228B">
              <w:rPr>
                <w:rFonts w:ascii="Times New Roman" w:hAnsi="Times New Roman" w:cs="Times New Roman"/>
                <w:b/>
                <w:sz w:val="20"/>
                <w:szCs w:val="20"/>
              </w:rPr>
              <w:t>Képzési terület</w:t>
            </w:r>
          </w:p>
          <w:p w14:paraId="0EF3D7FD" w14:textId="259814FD" w:rsidR="003C5CCF" w:rsidRPr="0033228B" w:rsidRDefault="003C5CCF" w:rsidP="003C5CCF">
            <w:pPr>
              <w:jc w:val="center"/>
              <w:rPr>
                <w:rFonts w:ascii="Times New Roman" w:hAnsi="Times New Roman" w:cs="Times New Roman"/>
                <w:b/>
                <w:sz w:val="20"/>
                <w:szCs w:val="20"/>
              </w:rPr>
            </w:pPr>
            <w:r>
              <w:rPr>
                <w:rFonts w:ascii="Times New Roman" w:hAnsi="Times New Roman" w:cs="Times New Roman"/>
                <w:b/>
                <w:sz w:val="20"/>
                <w:szCs w:val="20"/>
              </w:rPr>
              <w:t>Field of study</w:t>
            </w:r>
          </w:p>
        </w:tc>
        <w:tc>
          <w:tcPr>
            <w:tcW w:w="5949" w:type="dxa"/>
            <w:vAlign w:val="center"/>
          </w:tcPr>
          <w:p w14:paraId="4FF31C20" w14:textId="77777777" w:rsidR="003C5CCF" w:rsidRDefault="003C5CCF" w:rsidP="003C5CCF">
            <w:pPr>
              <w:jc w:val="center"/>
              <w:rPr>
                <w:rFonts w:ascii="Times New Roman" w:hAnsi="Times New Roman" w:cs="Times New Roman"/>
                <w:sz w:val="20"/>
                <w:szCs w:val="20"/>
                <w:lang w:val="en-US"/>
              </w:rPr>
            </w:pPr>
            <w:r>
              <w:rPr>
                <w:rFonts w:ascii="Times New Roman" w:hAnsi="Times New Roman" w:cs="Times New Roman"/>
                <w:sz w:val="20"/>
                <w:szCs w:val="20"/>
                <w:lang w:val="en-US"/>
              </w:rPr>
              <w:t>A Освіта</w:t>
            </w:r>
          </w:p>
          <w:p w14:paraId="3C8AD4C3" w14:textId="77777777" w:rsidR="003C5CCF" w:rsidRDefault="003C5CCF" w:rsidP="003C5CCF">
            <w:pPr>
              <w:jc w:val="center"/>
              <w:rPr>
                <w:rFonts w:ascii="Times New Roman" w:hAnsi="Times New Roman" w:cs="Times New Roman"/>
                <w:sz w:val="20"/>
                <w:szCs w:val="20"/>
                <w:lang w:val="en-US"/>
              </w:rPr>
            </w:pPr>
            <w:r>
              <w:rPr>
                <w:rFonts w:ascii="Times New Roman" w:hAnsi="Times New Roman" w:cs="Times New Roman"/>
                <w:sz w:val="20"/>
                <w:szCs w:val="20"/>
                <w:lang w:val="en-US"/>
              </w:rPr>
              <w:t>A Oktatás</w:t>
            </w:r>
          </w:p>
          <w:p w14:paraId="3BB1CD5E" w14:textId="35110E37" w:rsidR="003C5CCF" w:rsidRPr="000E7966" w:rsidRDefault="003C5CCF" w:rsidP="003C5CCF">
            <w:pPr>
              <w:jc w:val="center"/>
              <w:rPr>
                <w:rFonts w:ascii="Times New Roman" w:hAnsi="Times New Roman" w:cs="Times New Roman"/>
                <w:sz w:val="20"/>
                <w:szCs w:val="20"/>
              </w:rPr>
            </w:pPr>
            <w:r>
              <w:rPr>
                <w:rFonts w:ascii="Times New Roman" w:hAnsi="Times New Roman" w:cs="Times New Roman"/>
                <w:sz w:val="20"/>
                <w:szCs w:val="20"/>
                <w:lang w:val="en-US"/>
              </w:rPr>
              <w:t>A Education</w:t>
            </w:r>
          </w:p>
        </w:tc>
      </w:tr>
      <w:tr w:rsidR="003C5CCF" w:rsidRPr="0033228B" w14:paraId="3425A92D" w14:textId="77777777" w:rsidTr="007F7C2D">
        <w:tc>
          <w:tcPr>
            <w:tcW w:w="4111" w:type="dxa"/>
            <w:shd w:val="clear" w:color="auto" w:fill="A8D08D" w:themeFill="accent6" w:themeFillTint="99"/>
            <w:vAlign w:val="center"/>
          </w:tcPr>
          <w:p w14:paraId="542F50EA" w14:textId="63DE510C" w:rsidR="003C5CCF" w:rsidRDefault="003C5CCF" w:rsidP="003C5CCF">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Спеціальність</w:t>
            </w:r>
          </w:p>
          <w:p w14:paraId="62D8124C" w14:textId="77777777" w:rsidR="003C5CCF" w:rsidRPr="0033228B" w:rsidRDefault="003C5CCF" w:rsidP="003C5CCF">
            <w:pPr>
              <w:jc w:val="center"/>
              <w:rPr>
                <w:rFonts w:ascii="Times New Roman" w:hAnsi="Times New Roman" w:cs="Times New Roman"/>
                <w:b/>
                <w:sz w:val="20"/>
                <w:szCs w:val="20"/>
                <w:lang w:val="uk-UA"/>
              </w:rPr>
            </w:pPr>
          </w:p>
          <w:p w14:paraId="39B5C515" w14:textId="1642DEC1" w:rsidR="003C5CCF" w:rsidRDefault="003C5CCF" w:rsidP="003C5CCF">
            <w:pPr>
              <w:jc w:val="center"/>
              <w:rPr>
                <w:rFonts w:ascii="Times New Roman" w:hAnsi="Times New Roman" w:cs="Times New Roman"/>
                <w:b/>
                <w:sz w:val="20"/>
                <w:szCs w:val="20"/>
              </w:rPr>
            </w:pPr>
            <w:r w:rsidRPr="0033228B">
              <w:rPr>
                <w:rFonts w:ascii="Times New Roman" w:hAnsi="Times New Roman" w:cs="Times New Roman"/>
                <w:b/>
                <w:sz w:val="20"/>
                <w:szCs w:val="20"/>
              </w:rPr>
              <w:t>Szak</w:t>
            </w:r>
          </w:p>
          <w:p w14:paraId="1E68503B" w14:textId="77777777" w:rsidR="003C5CCF" w:rsidRDefault="003C5CCF" w:rsidP="003C5CCF">
            <w:pPr>
              <w:jc w:val="center"/>
              <w:rPr>
                <w:rFonts w:ascii="Times New Roman" w:hAnsi="Times New Roman" w:cs="Times New Roman"/>
                <w:b/>
                <w:sz w:val="20"/>
                <w:szCs w:val="20"/>
              </w:rPr>
            </w:pPr>
          </w:p>
          <w:p w14:paraId="46B0E21D" w14:textId="1EBE111E" w:rsidR="003C5CCF" w:rsidRPr="0033228B" w:rsidRDefault="003C5CCF" w:rsidP="003C5CCF">
            <w:pPr>
              <w:jc w:val="center"/>
              <w:rPr>
                <w:rFonts w:ascii="Times New Roman" w:hAnsi="Times New Roman" w:cs="Times New Roman"/>
                <w:b/>
                <w:sz w:val="20"/>
                <w:szCs w:val="20"/>
              </w:rPr>
            </w:pPr>
            <w:r>
              <w:rPr>
                <w:rFonts w:ascii="Times New Roman" w:hAnsi="Times New Roman" w:cs="Times New Roman"/>
                <w:b/>
                <w:sz w:val="20"/>
                <w:szCs w:val="20"/>
              </w:rPr>
              <w:t>Specialty (major)</w:t>
            </w:r>
          </w:p>
        </w:tc>
        <w:tc>
          <w:tcPr>
            <w:tcW w:w="5949" w:type="dxa"/>
            <w:vAlign w:val="center"/>
          </w:tcPr>
          <w:p w14:paraId="42BB13D9" w14:textId="77777777" w:rsidR="003C5CCF" w:rsidRDefault="003C5CCF" w:rsidP="003C5CCF">
            <w:pPr>
              <w:jc w:val="center"/>
              <w:rPr>
                <w:rFonts w:ascii="Times New Roman" w:hAnsi="Times New Roman" w:cs="Times New Roman"/>
                <w:sz w:val="20"/>
                <w:szCs w:val="20"/>
                <w:lang w:val="en-US"/>
              </w:rPr>
            </w:pPr>
            <w:r>
              <w:rPr>
                <w:rFonts w:ascii="Times New Roman" w:hAnsi="Times New Roman" w:cs="Times New Roman"/>
                <w:sz w:val="20"/>
                <w:szCs w:val="20"/>
                <w:lang w:val="en-US"/>
              </w:rPr>
              <w:t>A4 Середня освіта</w:t>
            </w:r>
          </w:p>
          <w:p w14:paraId="1DF53617" w14:textId="14EE0D67" w:rsidR="003C5CCF" w:rsidRDefault="003C5CCF" w:rsidP="003C5CCF">
            <w:pPr>
              <w:jc w:val="center"/>
              <w:rPr>
                <w:rFonts w:ascii="Times New Roman" w:hAnsi="Times New Roman" w:cs="Times New Roman"/>
                <w:sz w:val="20"/>
                <w:szCs w:val="20"/>
                <w:lang w:val="uk-UA"/>
              </w:rPr>
            </w:pPr>
            <w:r>
              <w:rPr>
                <w:rFonts w:ascii="Times New Roman" w:hAnsi="Times New Roman" w:cs="Times New Roman"/>
                <w:sz w:val="20"/>
                <w:szCs w:val="20"/>
                <w:lang w:val="en-US"/>
              </w:rPr>
              <w:t>A4</w:t>
            </w:r>
            <w:r>
              <w:rPr>
                <w:rFonts w:ascii="Times New Roman" w:hAnsi="Times New Roman" w:cs="Times New Roman"/>
                <w:sz w:val="20"/>
                <w:szCs w:val="20"/>
                <w:lang w:val="uk-UA"/>
              </w:rPr>
              <w:t>.07</w:t>
            </w:r>
            <w:r>
              <w:rPr>
                <w:rFonts w:ascii="Times New Roman" w:hAnsi="Times New Roman" w:cs="Times New Roman"/>
                <w:sz w:val="20"/>
                <w:szCs w:val="20"/>
                <w:lang w:val="en-US"/>
              </w:rPr>
              <w:t xml:space="preserve"> Середня освіта (</w:t>
            </w:r>
            <w:r w:rsidRPr="003C5CCF">
              <w:rPr>
                <w:rFonts w:ascii="Times New Roman" w:hAnsi="Times New Roman" w:cs="Times New Roman"/>
                <w:sz w:val="20"/>
                <w:szCs w:val="20"/>
              </w:rPr>
              <w:t>Географія</w:t>
            </w:r>
            <w:r>
              <w:rPr>
                <w:rFonts w:ascii="Times New Roman" w:hAnsi="Times New Roman" w:cs="Times New Roman"/>
                <w:sz w:val="20"/>
                <w:szCs w:val="20"/>
                <w:lang w:val="uk-UA"/>
              </w:rPr>
              <w:t>)</w:t>
            </w:r>
          </w:p>
          <w:p w14:paraId="6328C40E" w14:textId="77777777" w:rsidR="003C5CCF" w:rsidRDefault="003C5CCF" w:rsidP="003C5CCF">
            <w:pPr>
              <w:jc w:val="center"/>
              <w:rPr>
                <w:rFonts w:ascii="Times New Roman" w:hAnsi="Times New Roman" w:cs="Times New Roman"/>
                <w:sz w:val="20"/>
                <w:szCs w:val="20"/>
                <w:lang w:val="uk-UA"/>
              </w:rPr>
            </w:pPr>
            <w:r>
              <w:rPr>
                <w:rFonts w:ascii="Times New Roman" w:hAnsi="Times New Roman" w:cs="Times New Roman"/>
                <w:sz w:val="20"/>
                <w:szCs w:val="20"/>
                <w:lang w:val="en-US"/>
              </w:rPr>
              <w:t>A4 Középfokú oktatás</w:t>
            </w:r>
          </w:p>
          <w:p w14:paraId="2DF633AA" w14:textId="13AD29DA" w:rsidR="003C5CCF" w:rsidRDefault="003C5CCF" w:rsidP="003C5CCF">
            <w:pPr>
              <w:jc w:val="center"/>
              <w:rPr>
                <w:rFonts w:ascii="Times New Roman" w:hAnsi="Times New Roman" w:cs="Times New Roman"/>
                <w:sz w:val="20"/>
                <w:szCs w:val="20"/>
                <w:lang w:val="en-US"/>
              </w:rPr>
            </w:pPr>
            <w:r>
              <w:rPr>
                <w:rFonts w:ascii="Times New Roman" w:hAnsi="Times New Roman" w:cs="Times New Roman"/>
                <w:sz w:val="20"/>
                <w:szCs w:val="20"/>
                <w:lang w:val="en-US"/>
              </w:rPr>
              <w:t>A4</w:t>
            </w:r>
            <w:r>
              <w:rPr>
                <w:rFonts w:ascii="Times New Roman" w:hAnsi="Times New Roman" w:cs="Times New Roman"/>
                <w:sz w:val="20"/>
                <w:szCs w:val="20"/>
                <w:lang w:val="uk-UA"/>
              </w:rPr>
              <w:t>.07</w:t>
            </w:r>
            <w:r>
              <w:rPr>
                <w:rFonts w:ascii="Times New Roman" w:hAnsi="Times New Roman" w:cs="Times New Roman"/>
                <w:sz w:val="20"/>
                <w:szCs w:val="20"/>
                <w:lang w:val="en-US"/>
              </w:rPr>
              <w:t xml:space="preserve"> Középfokú oktatás (Földrajz)</w:t>
            </w:r>
          </w:p>
          <w:p w14:paraId="5928CDC8" w14:textId="77777777" w:rsidR="003C5CCF" w:rsidRDefault="003C5CCF" w:rsidP="003C5CCF">
            <w:pPr>
              <w:jc w:val="center"/>
              <w:rPr>
                <w:rFonts w:ascii="Times New Roman" w:hAnsi="Times New Roman" w:cs="Times New Roman"/>
                <w:sz w:val="20"/>
                <w:szCs w:val="20"/>
                <w:lang w:val="en-US"/>
              </w:rPr>
            </w:pPr>
            <w:r>
              <w:rPr>
                <w:rFonts w:ascii="Times New Roman" w:hAnsi="Times New Roman" w:cs="Times New Roman"/>
                <w:sz w:val="20"/>
                <w:szCs w:val="20"/>
              </w:rPr>
              <w:t>A</w:t>
            </w:r>
            <w:r>
              <w:rPr>
                <w:rFonts w:ascii="Times New Roman" w:hAnsi="Times New Roman" w:cs="Times New Roman"/>
                <w:sz w:val="20"/>
                <w:szCs w:val="20"/>
                <w:lang w:val="en-US"/>
              </w:rPr>
              <w:t>4</w:t>
            </w:r>
            <w:r>
              <w:rPr>
                <w:rFonts w:ascii="Times New Roman" w:hAnsi="Times New Roman" w:cs="Times New Roman"/>
                <w:sz w:val="20"/>
                <w:szCs w:val="20"/>
                <w:lang w:val="uk-UA"/>
              </w:rPr>
              <w:t xml:space="preserve"> </w:t>
            </w:r>
            <w:r>
              <w:rPr>
                <w:rFonts w:ascii="Times New Roman" w:hAnsi="Times New Roman" w:cs="Times New Roman"/>
                <w:sz w:val="20"/>
                <w:szCs w:val="20"/>
                <w:lang w:val="en-US"/>
              </w:rPr>
              <w:t>Secondary education</w:t>
            </w:r>
          </w:p>
          <w:p w14:paraId="0ADF50A6" w14:textId="0D0764A8" w:rsidR="003C5CCF" w:rsidRPr="007351B2" w:rsidRDefault="003C5CCF" w:rsidP="003C5CCF">
            <w:pPr>
              <w:jc w:val="center"/>
              <w:rPr>
                <w:rFonts w:ascii="Times New Roman" w:hAnsi="Times New Roman" w:cs="Times New Roman"/>
                <w:sz w:val="20"/>
                <w:szCs w:val="20"/>
                <w:lang w:val="en-US"/>
              </w:rPr>
            </w:pPr>
            <w:r>
              <w:rPr>
                <w:rFonts w:ascii="Times New Roman" w:hAnsi="Times New Roman" w:cs="Times New Roman"/>
                <w:sz w:val="20"/>
                <w:szCs w:val="20"/>
              </w:rPr>
              <w:t>A</w:t>
            </w:r>
            <w:r>
              <w:rPr>
                <w:rFonts w:ascii="Times New Roman" w:hAnsi="Times New Roman" w:cs="Times New Roman"/>
                <w:sz w:val="20"/>
                <w:szCs w:val="20"/>
                <w:lang w:val="en-US"/>
              </w:rPr>
              <w:t>4</w:t>
            </w:r>
            <w:r>
              <w:rPr>
                <w:rFonts w:ascii="Times New Roman" w:hAnsi="Times New Roman" w:cs="Times New Roman"/>
                <w:sz w:val="20"/>
                <w:szCs w:val="20"/>
                <w:lang w:val="uk-UA"/>
              </w:rPr>
              <w:t>.07</w:t>
            </w:r>
            <w:r>
              <w:rPr>
                <w:rFonts w:ascii="Times New Roman" w:hAnsi="Times New Roman" w:cs="Times New Roman"/>
                <w:sz w:val="20"/>
                <w:szCs w:val="20"/>
                <w:lang w:val="en-US"/>
              </w:rPr>
              <w:t xml:space="preserve"> Secondary education (Geography)</w:t>
            </w:r>
          </w:p>
        </w:tc>
      </w:tr>
      <w:tr w:rsidR="003C5CCF" w:rsidRPr="00A15804" w14:paraId="611BB9DB" w14:textId="77777777" w:rsidTr="007F7C2D">
        <w:tc>
          <w:tcPr>
            <w:tcW w:w="4111" w:type="dxa"/>
            <w:shd w:val="clear" w:color="auto" w:fill="A8D08D" w:themeFill="accent6" w:themeFillTint="99"/>
            <w:vAlign w:val="center"/>
          </w:tcPr>
          <w:p w14:paraId="770664F9" w14:textId="77777777" w:rsidR="003C5CCF" w:rsidRPr="0033228B" w:rsidRDefault="003C5CCF" w:rsidP="003C5CCF">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Освітня програма</w:t>
            </w:r>
          </w:p>
          <w:p w14:paraId="0E6EDD27" w14:textId="7242CA4F" w:rsidR="003C5CCF" w:rsidRPr="0033228B" w:rsidRDefault="003C5CCF" w:rsidP="003C5CCF">
            <w:pPr>
              <w:jc w:val="center"/>
              <w:rPr>
                <w:rFonts w:ascii="Times New Roman" w:hAnsi="Times New Roman" w:cs="Times New Roman"/>
                <w:sz w:val="20"/>
                <w:szCs w:val="20"/>
              </w:rPr>
            </w:pPr>
            <w:r w:rsidRPr="0033228B">
              <w:rPr>
                <w:rFonts w:ascii="Times New Roman" w:hAnsi="Times New Roman" w:cs="Times New Roman"/>
                <w:sz w:val="20"/>
                <w:szCs w:val="20"/>
              </w:rPr>
              <w:t>(</w:t>
            </w:r>
            <w:r w:rsidRPr="0033228B">
              <w:rPr>
                <w:rFonts w:ascii="Times New Roman" w:hAnsi="Times New Roman" w:cs="Times New Roman"/>
                <w:sz w:val="20"/>
                <w:szCs w:val="20"/>
                <w:lang w:val="uk-UA"/>
              </w:rPr>
              <w:t xml:space="preserve">код </w:t>
            </w:r>
            <w:r>
              <w:rPr>
                <w:rFonts w:ascii="Times New Roman" w:hAnsi="Times New Roman" w:cs="Times New Roman"/>
                <w:sz w:val="20"/>
                <w:szCs w:val="20"/>
                <w:lang w:val="uk-UA"/>
              </w:rPr>
              <w:t xml:space="preserve">в </w:t>
            </w:r>
            <w:r w:rsidRPr="0033228B">
              <w:rPr>
                <w:rFonts w:ascii="Times New Roman" w:hAnsi="Times New Roman" w:cs="Times New Roman"/>
                <w:sz w:val="20"/>
                <w:szCs w:val="20"/>
                <w:lang w:val="uk-UA"/>
              </w:rPr>
              <w:t>ЄДЕБО, назва, посилання</w:t>
            </w:r>
            <w:r w:rsidRPr="0033228B">
              <w:rPr>
                <w:rFonts w:ascii="Times New Roman" w:hAnsi="Times New Roman" w:cs="Times New Roman"/>
                <w:sz w:val="20"/>
                <w:szCs w:val="20"/>
              </w:rPr>
              <w:t>)</w:t>
            </w:r>
          </w:p>
          <w:p w14:paraId="3ACB67E8" w14:textId="77777777" w:rsidR="003C5CCF" w:rsidRDefault="003C5CCF" w:rsidP="003C5CCF">
            <w:pPr>
              <w:jc w:val="center"/>
              <w:rPr>
                <w:rFonts w:ascii="Times New Roman" w:hAnsi="Times New Roman" w:cs="Times New Roman"/>
                <w:b/>
                <w:sz w:val="20"/>
                <w:szCs w:val="20"/>
              </w:rPr>
            </w:pPr>
          </w:p>
          <w:p w14:paraId="0E43B361" w14:textId="22DAB12A" w:rsidR="003C5CCF" w:rsidRPr="0033228B" w:rsidRDefault="003C5CCF" w:rsidP="003C5CCF">
            <w:pPr>
              <w:jc w:val="center"/>
              <w:rPr>
                <w:rFonts w:ascii="Times New Roman" w:hAnsi="Times New Roman" w:cs="Times New Roman"/>
                <w:b/>
                <w:sz w:val="20"/>
                <w:szCs w:val="20"/>
              </w:rPr>
            </w:pPr>
            <w:r w:rsidRPr="0033228B">
              <w:rPr>
                <w:rFonts w:ascii="Times New Roman" w:hAnsi="Times New Roman" w:cs="Times New Roman"/>
                <w:b/>
                <w:sz w:val="20"/>
                <w:szCs w:val="20"/>
              </w:rPr>
              <w:t>Képzési program</w:t>
            </w:r>
          </w:p>
          <w:p w14:paraId="0F9B7826" w14:textId="77777777" w:rsidR="003C5CCF" w:rsidRDefault="003C5CCF" w:rsidP="003C5CCF">
            <w:pPr>
              <w:jc w:val="center"/>
              <w:rPr>
                <w:rFonts w:ascii="Times New Roman" w:hAnsi="Times New Roman" w:cs="Times New Roman"/>
                <w:sz w:val="20"/>
                <w:szCs w:val="20"/>
              </w:rPr>
            </w:pPr>
            <w:r w:rsidRPr="0033228B">
              <w:rPr>
                <w:rFonts w:ascii="Times New Roman" w:hAnsi="Times New Roman" w:cs="Times New Roman"/>
                <w:sz w:val="20"/>
                <w:szCs w:val="20"/>
              </w:rPr>
              <w:t>(JEDEBO kód, név, link)</w:t>
            </w:r>
          </w:p>
          <w:p w14:paraId="3B0C5660" w14:textId="77777777" w:rsidR="003C5CCF" w:rsidRDefault="003C5CCF" w:rsidP="003C5CCF">
            <w:pPr>
              <w:jc w:val="center"/>
              <w:rPr>
                <w:rFonts w:ascii="Times New Roman" w:hAnsi="Times New Roman" w:cs="Times New Roman"/>
                <w:b/>
                <w:sz w:val="20"/>
                <w:szCs w:val="20"/>
                <w:lang w:val="uk-UA"/>
              </w:rPr>
            </w:pPr>
          </w:p>
          <w:p w14:paraId="4E26CAC1" w14:textId="285E0C58" w:rsidR="003C5CCF" w:rsidRPr="00BF6E9F" w:rsidRDefault="003C5CCF" w:rsidP="003C5CCF">
            <w:pPr>
              <w:jc w:val="center"/>
              <w:rPr>
                <w:rFonts w:ascii="Times New Roman" w:hAnsi="Times New Roman" w:cs="Times New Roman"/>
                <w:b/>
                <w:sz w:val="20"/>
                <w:szCs w:val="20"/>
                <w:lang w:val="uk-UA"/>
              </w:rPr>
            </w:pPr>
            <w:r>
              <w:rPr>
                <w:rFonts w:ascii="Times New Roman" w:hAnsi="Times New Roman" w:cs="Times New Roman"/>
                <w:b/>
                <w:sz w:val="20"/>
                <w:szCs w:val="20"/>
                <w:lang w:val="uk-UA"/>
              </w:rPr>
              <w:t>Study programme</w:t>
            </w:r>
          </w:p>
        </w:tc>
        <w:tc>
          <w:tcPr>
            <w:tcW w:w="5949" w:type="dxa"/>
            <w:vAlign w:val="center"/>
          </w:tcPr>
          <w:p w14:paraId="22E275EB" w14:textId="68AF8AE4" w:rsidR="003C5CCF" w:rsidRPr="00586A13" w:rsidRDefault="00586A13" w:rsidP="003C5CCF">
            <w:pPr>
              <w:jc w:val="center"/>
              <w:rPr>
                <w:rFonts w:ascii="Calibri" w:hAnsi="Calibri" w:cs="Calibri"/>
                <w:color w:val="000000"/>
              </w:rPr>
            </w:pPr>
            <w:r w:rsidRPr="00586A13">
              <w:rPr>
                <w:rFonts w:ascii="Times New Roman" w:hAnsi="Times New Roman" w:cs="Times New Roman"/>
                <w:color w:val="000000"/>
              </w:rPr>
              <w:t>85930</w:t>
            </w:r>
            <w:r>
              <w:rPr>
                <w:rFonts w:ascii="Calibri" w:hAnsi="Calibri" w:cs="Calibri"/>
                <w:color w:val="000000"/>
                <w:lang w:val="uk-UA"/>
              </w:rPr>
              <w:t xml:space="preserve"> </w:t>
            </w:r>
            <w:r w:rsidR="003C5CCF">
              <w:rPr>
                <w:rFonts w:ascii="Times New Roman" w:hAnsi="Times New Roman" w:cs="Times New Roman"/>
                <w:sz w:val="20"/>
                <w:szCs w:val="20"/>
                <w:lang w:val="en-US"/>
              </w:rPr>
              <w:t>Середня освіта (</w:t>
            </w:r>
            <w:r w:rsidR="003C5CCF" w:rsidRPr="003C5CCF">
              <w:rPr>
                <w:rFonts w:ascii="Times New Roman" w:hAnsi="Times New Roman" w:cs="Times New Roman"/>
                <w:sz w:val="20"/>
                <w:szCs w:val="20"/>
              </w:rPr>
              <w:t>Географія</w:t>
            </w:r>
            <w:r w:rsidR="003C5CCF">
              <w:rPr>
                <w:rFonts w:ascii="Times New Roman" w:hAnsi="Times New Roman" w:cs="Times New Roman"/>
                <w:sz w:val="20"/>
                <w:szCs w:val="20"/>
                <w:lang w:val="uk-UA"/>
              </w:rPr>
              <w:t>)</w:t>
            </w:r>
          </w:p>
          <w:p w14:paraId="64D27895" w14:textId="0AD82E6D" w:rsidR="003C5CCF" w:rsidRDefault="00586A13" w:rsidP="003C5CCF">
            <w:pPr>
              <w:jc w:val="center"/>
              <w:rPr>
                <w:rFonts w:ascii="Times New Roman" w:hAnsi="Times New Roman" w:cs="Times New Roman"/>
                <w:sz w:val="20"/>
                <w:szCs w:val="20"/>
                <w:lang w:val="en-US"/>
              </w:rPr>
            </w:pPr>
            <w:r w:rsidRPr="00586A13">
              <w:rPr>
                <w:rFonts w:ascii="Times New Roman" w:hAnsi="Times New Roman" w:cs="Times New Roman"/>
                <w:color w:val="000000"/>
              </w:rPr>
              <w:t>85930</w:t>
            </w:r>
            <w:r>
              <w:rPr>
                <w:rFonts w:ascii="Times New Roman" w:hAnsi="Times New Roman" w:cs="Times New Roman"/>
                <w:color w:val="000000"/>
                <w:lang w:val="uk-UA"/>
              </w:rPr>
              <w:t xml:space="preserve"> </w:t>
            </w:r>
            <w:r w:rsidR="003C5CCF">
              <w:rPr>
                <w:rFonts w:ascii="Times New Roman" w:hAnsi="Times New Roman" w:cs="Times New Roman"/>
                <w:sz w:val="20"/>
                <w:szCs w:val="20"/>
                <w:lang w:val="en-US"/>
              </w:rPr>
              <w:t>Középfokú oktatás (Földrajz)</w:t>
            </w:r>
          </w:p>
          <w:p w14:paraId="7968DF84" w14:textId="4EF8BEFC" w:rsidR="003C5CCF" w:rsidRDefault="00586A13" w:rsidP="003C5CCF">
            <w:pPr>
              <w:jc w:val="center"/>
              <w:rPr>
                <w:rFonts w:ascii="Times New Roman" w:hAnsi="Times New Roman" w:cs="Times New Roman"/>
                <w:sz w:val="20"/>
                <w:szCs w:val="20"/>
                <w:lang w:val="en-US"/>
              </w:rPr>
            </w:pPr>
            <w:r w:rsidRPr="00586A13">
              <w:rPr>
                <w:rFonts w:ascii="Times New Roman" w:hAnsi="Times New Roman" w:cs="Times New Roman"/>
                <w:color w:val="000000"/>
              </w:rPr>
              <w:t>85930</w:t>
            </w:r>
            <w:r>
              <w:rPr>
                <w:rFonts w:ascii="Times New Roman" w:hAnsi="Times New Roman" w:cs="Times New Roman"/>
                <w:color w:val="000000"/>
                <w:lang w:val="uk-UA"/>
              </w:rPr>
              <w:t xml:space="preserve"> </w:t>
            </w:r>
            <w:r w:rsidR="003C5CCF">
              <w:rPr>
                <w:rFonts w:ascii="Times New Roman" w:hAnsi="Times New Roman" w:cs="Times New Roman"/>
                <w:sz w:val="20"/>
                <w:szCs w:val="20"/>
                <w:lang w:val="en-US"/>
              </w:rPr>
              <w:t>Secondary education (Geography)</w:t>
            </w:r>
          </w:p>
          <w:p w14:paraId="789D2B03" w14:textId="77777777" w:rsidR="00B72D51" w:rsidRDefault="00B72D51" w:rsidP="003C5CCF">
            <w:pPr>
              <w:jc w:val="center"/>
              <w:rPr>
                <w:rFonts w:ascii="Times New Roman" w:hAnsi="Times New Roman" w:cs="Times New Roman"/>
                <w:sz w:val="20"/>
                <w:szCs w:val="20"/>
                <w:lang w:val="uk-UA"/>
              </w:rPr>
            </w:pPr>
          </w:p>
          <w:p w14:paraId="3A6A0C69" w14:textId="753B22E3" w:rsidR="003C5CCF" w:rsidRDefault="00922BCB" w:rsidP="003C5CCF">
            <w:pPr>
              <w:jc w:val="center"/>
              <w:rPr>
                <w:rFonts w:ascii="Times New Roman" w:hAnsi="Times New Roman" w:cs="Times New Roman"/>
                <w:sz w:val="20"/>
                <w:szCs w:val="20"/>
                <w:lang w:val="en-US"/>
              </w:rPr>
            </w:pPr>
            <w:hyperlink r:id="rId8" w:history="1">
              <w:r w:rsidR="00586A13" w:rsidRPr="009153DA">
                <w:rPr>
                  <w:rStyle w:val="Hiperhivatkozs"/>
                  <w:rFonts w:ascii="Times New Roman" w:hAnsi="Times New Roman" w:cs="Times New Roman"/>
                  <w:sz w:val="20"/>
                  <w:szCs w:val="20"/>
                  <w:lang w:val="uk-UA"/>
                </w:rPr>
                <w:t>https://kme.org.ua/wp-content/uploads/op-files/22303/opp-geografija-bakalavr-2025.pdf</w:t>
              </w:r>
            </w:hyperlink>
          </w:p>
          <w:p w14:paraId="413D20AF" w14:textId="0702C182" w:rsidR="00586A13" w:rsidRPr="00586A13" w:rsidRDefault="00586A13" w:rsidP="003C5CCF">
            <w:pPr>
              <w:jc w:val="center"/>
              <w:rPr>
                <w:rFonts w:ascii="Times New Roman" w:hAnsi="Times New Roman" w:cs="Times New Roman"/>
                <w:sz w:val="20"/>
                <w:szCs w:val="20"/>
                <w:lang w:val="en-US"/>
              </w:rPr>
            </w:pPr>
          </w:p>
        </w:tc>
      </w:tr>
      <w:tr w:rsidR="00A61D48" w:rsidRPr="0033228B" w14:paraId="191F1AD6" w14:textId="77777777" w:rsidTr="007F7C2D">
        <w:tc>
          <w:tcPr>
            <w:tcW w:w="4111" w:type="dxa"/>
            <w:shd w:val="clear" w:color="auto" w:fill="A8D08D" w:themeFill="accent6" w:themeFillTint="99"/>
            <w:vAlign w:val="center"/>
          </w:tcPr>
          <w:p w14:paraId="45B64529" w14:textId="77777777" w:rsidR="00A61D48" w:rsidRPr="0033228B" w:rsidRDefault="00A61D48" w:rsidP="00E93E7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Курс</w:t>
            </w:r>
          </w:p>
          <w:p w14:paraId="7281ACD7" w14:textId="77777777" w:rsidR="00A61D48" w:rsidRDefault="00A61D48" w:rsidP="00E93E78">
            <w:pPr>
              <w:jc w:val="center"/>
              <w:rPr>
                <w:rFonts w:ascii="Times New Roman" w:hAnsi="Times New Roman" w:cs="Times New Roman"/>
                <w:b/>
                <w:sz w:val="20"/>
                <w:szCs w:val="20"/>
              </w:rPr>
            </w:pPr>
            <w:r w:rsidRPr="0033228B">
              <w:rPr>
                <w:rFonts w:ascii="Times New Roman" w:hAnsi="Times New Roman" w:cs="Times New Roman"/>
                <w:b/>
                <w:sz w:val="20"/>
                <w:szCs w:val="20"/>
              </w:rPr>
              <w:t>Évfolyam</w:t>
            </w:r>
          </w:p>
          <w:p w14:paraId="2F18E2A9" w14:textId="41DE8141" w:rsidR="005F1BE9" w:rsidRPr="005F1BE9" w:rsidRDefault="005F1BE9" w:rsidP="00E93E78">
            <w:pPr>
              <w:jc w:val="center"/>
              <w:rPr>
                <w:rFonts w:ascii="Times New Roman" w:hAnsi="Times New Roman" w:cs="Times New Roman"/>
                <w:b/>
                <w:sz w:val="20"/>
                <w:szCs w:val="20"/>
              </w:rPr>
            </w:pPr>
            <w:r>
              <w:rPr>
                <w:rFonts w:ascii="Times New Roman" w:hAnsi="Times New Roman" w:cs="Times New Roman"/>
                <w:b/>
                <w:sz w:val="20"/>
                <w:szCs w:val="20"/>
              </w:rPr>
              <w:t>Class year</w:t>
            </w:r>
          </w:p>
        </w:tc>
        <w:tc>
          <w:tcPr>
            <w:tcW w:w="5949" w:type="dxa"/>
            <w:vAlign w:val="center"/>
          </w:tcPr>
          <w:p w14:paraId="68BC4139" w14:textId="23C24ABA" w:rsidR="00A61D48" w:rsidRPr="0033228B" w:rsidRDefault="009D7F22" w:rsidP="007F7C2D">
            <w:pPr>
              <w:jc w:val="center"/>
              <w:rPr>
                <w:rFonts w:ascii="Times New Roman" w:hAnsi="Times New Roman" w:cs="Times New Roman"/>
                <w:sz w:val="20"/>
                <w:szCs w:val="20"/>
              </w:rPr>
            </w:pPr>
            <w:r>
              <w:rPr>
                <w:rFonts w:ascii="Times New Roman" w:hAnsi="Times New Roman" w:cs="Times New Roman"/>
                <w:sz w:val="20"/>
                <w:szCs w:val="20"/>
              </w:rPr>
              <w:t>I</w:t>
            </w:r>
            <w:r w:rsidR="00586A13">
              <w:rPr>
                <w:rFonts w:ascii="Times New Roman" w:hAnsi="Times New Roman" w:cs="Times New Roman"/>
                <w:sz w:val="20"/>
                <w:szCs w:val="20"/>
              </w:rPr>
              <w:t>I</w:t>
            </w:r>
            <w:r>
              <w:rPr>
                <w:rFonts w:ascii="Times New Roman" w:hAnsi="Times New Roman" w:cs="Times New Roman"/>
                <w:sz w:val="20"/>
                <w:szCs w:val="20"/>
              </w:rPr>
              <w:t>.</w:t>
            </w:r>
          </w:p>
        </w:tc>
      </w:tr>
    </w:tbl>
    <w:p w14:paraId="343923B4"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1437"/>
        <w:gridCol w:w="1201"/>
        <w:gridCol w:w="1432"/>
        <w:gridCol w:w="1696"/>
        <w:gridCol w:w="1547"/>
        <w:gridCol w:w="1072"/>
        <w:gridCol w:w="994"/>
        <w:gridCol w:w="681"/>
      </w:tblGrid>
      <w:tr w:rsidR="00FA2F9D" w:rsidRPr="0033228B" w14:paraId="104E4D9F" w14:textId="77777777" w:rsidTr="00A5118C">
        <w:trPr>
          <w:trHeight w:val="1453"/>
        </w:trPr>
        <w:tc>
          <w:tcPr>
            <w:tcW w:w="1514" w:type="dxa"/>
            <w:shd w:val="clear" w:color="auto" w:fill="A8D08D" w:themeFill="accent6" w:themeFillTint="99"/>
            <w:vAlign w:val="center"/>
          </w:tcPr>
          <w:p w14:paraId="7C488411" w14:textId="417FABE3"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Ступінь вищої освіти</w:t>
            </w:r>
          </w:p>
          <w:p w14:paraId="525DC8E9"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Képzési szint</w:t>
            </w:r>
          </w:p>
          <w:p w14:paraId="04FF7A17" w14:textId="5A0C9714"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Level of education</w:t>
            </w:r>
          </w:p>
        </w:tc>
        <w:tc>
          <w:tcPr>
            <w:tcW w:w="1264" w:type="dxa"/>
            <w:vAlign w:val="center"/>
          </w:tcPr>
          <w:p w14:paraId="627F1716" w14:textId="7478C820" w:rsidR="00C75B15" w:rsidRPr="0033228B" w:rsidRDefault="00C75B15" w:rsidP="00F979FD">
            <w:pPr>
              <w:jc w:val="center"/>
              <w:rPr>
                <w:rFonts w:ascii="Times New Roman" w:hAnsi="Times New Roman" w:cs="Times New Roman"/>
                <w:sz w:val="20"/>
                <w:szCs w:val="20"/>
              </w:rPr>
            </w:pPr>
            <w:r>
              <w:rPr>
                <w:rFonts w:ascii="Times New Roman" w:hAnsi="Times New Roman" w:cs="Times New Roman"/>
                <w:sz w:val="20"/>
                <w:szCs w:val="20"/>
              </w:rPr>
              <w:t>BA/BSc</w:t>
            </w:r>
          </w:p>
        </w:tc>
        <w:tc>
          <w:tcPr>
            <w:tcW w:w="1500" w:type="dxa"/>
            <w:shd w:val="clear" w:color="auto" w:fill="A8D08D" w:themeFill="accent6" w:themeFillTint="99"/>
            <w:vAlign w:val="center"/>
          </w:tcPr>
          <w:p w14:paraId="556E4077"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Форма навчання</w:t>
            </w:r>
          </w:p>
          <w:p w14:paraId="6756F7E3"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Tagozat</w:t>
            </w:r>
          </w:p>
          <w:p w14:paraId="2CB8CA19" w14:textId="110D0662"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Form of study</w:t>
            </w:r>
          </w:p>
        </w:tc>
        <w:tc>
          <w:tcPr>
            <w:tcW w:w="1865" w:type="dxa"/>
            <w:vAlign w:val="center"/>
          </w:tcPr>
          <w:p w14:paraId="2EF3A6FA" w14:textId="3123A66A" w:rsidR="00A5118C" w:rsidRPr="004621C4" w:rsidRDefault="00C75B15" w:rsidP="00C75B15">
            <w:pPr>
              <w:jc w:val="center"/>
              <w:rPr>
                <w:rFonts w:ascii="Times New Roman" w:hAnsi="Times New Roman" w:cs="Times New Roman"/>
                <w:sz w:val="20"/>
                <w:szCs w:val="20"/>
              </w:rPr>
            </w:pPr>
            <w:r w:rsidRPr="00C45A8C">
              <w:rPr>
                <w:rFonts w:ascii="Times New Roman" w:hAnsi="Times New Roman" w:cs="Times New Roman"/>
                <w:sz w:val="20"/>
                <w:szCs w:val="20"/>
                <w:lang w:val="uk-UA"/>
              </w:rPr>
              <w:t>Денна / Nappali / Full-time</w:t>
            </w:r>
          </w:p>
        </w:tc>
        <w:tc>
          <w:tcPr>
            <w:tcW w:w="1585" w:type="dxa"/>
            <w:shd w:val="clear" w:color="auto" w:fill="A8D08D" w:themeFill="accent6" w:themeFillTint="99"/>
            <w:vAlign w:val="center"/>
          </w:tcPr>
          <w:p w14:paraId="75D2A34C" w14:textId="41573DC8"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Навчальний рік</w:t>
            </w:r>
          </w:p>
          <w:p w14:paraId="77E9D4AD" w14:textId="77777777" w:rsidR="00A5118C" w:rsidRPr="0035702C" w:rsidRDefault="00A5118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Tanév</w:t>
            </w:r>
          </w:p>
          <w:p w14:paraId="501EE180" w14:textId="3EB9C81A" w:rsidR="0035702C" w:rsidRPr="0033228B" w:rsidRDefault="0035702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Academic year</w:t>
            </w:r>
          </w:p>
        </w:tc>
        <w:tc>
          <w:tcPr>
            <w:tcW w:w="868" w:type="dxa"/>
            <w:vAlign w:val="center"/>
          </w:tcPr>
          <w:p w14:paraId="0D4269E8" w14:textId="0E5D86B7" w:rsidR="00A5118C" w:rsidRPr="0033228B" w:rsidRDefault="00C75B15" w:rsidP="00F979FD">
            <w:pPr>
              <w:jc w:val="center"/>
              <w:rPr>
                <w:rFonts w:ascii="Times New Roman" w:hAnsi="Times New Roman" w:cs="Times New Roman"/>
                <w:sz w:val="20"/>
                <w:szCs w:val="20"/>
              </w:rPr>
            </w:pPr>
            <w:r>
              <w:rPr>
                <w:rFonts w:ascii="Times New Roman" w:hAnsi="Times New Roman" w:cs="Times New Roman"/>
                <w:sz w:val="20"/>
                <w:szCs w:val="20"/>
              </w:rPr>
              <w:t>2026/2027</w:t>
            </w:r>
          </w:p>
        </w:tc>
        <w:tc>
          <w:tcPr>
            <w:tcW w:w="732" w:type="dxa"/>
            <w:shd w:val="clear" w:color="auto" w:fill="A8D08D" w:themeFill="accent6" w:themeFillTint="99"/>
            <w:vAlign w:val="center"/>
          </w:tcPr>
          <w:p w14:paraId="1303B1AE" w14:textId="71869087" w:rsidR="00A5118C" w:rsidRPr="0033228B" w:rsidRDefault="00A5118C" w:rsidP="006F11BC">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Семестр</w:t>
            </w:r>
          </w:p>
          <w:p w14:paraId="4EEF6C44" w14:textId="77777777" w:rsidR="00A5118C" w:rsidRDefault="00A5118C" w:rsidP="00A5118C">
            <w:pPr>
              <w:jc w:val="center"/>
              <w:rPr>
                <w:rFonts w:ascii="Times New Roman" w:hAnsi="Times New Roman" w:cs="Times New Roman"/>
                <w:b/>
                <w:sz w:val="20"/>
                <w:szCs w:val="20"/>
              </w:rPr>
            </w:pPr>
            <w:r w:rsidRPr="0033228B">
              <w:rPr>
                <w:rFonts w:ascii="Times New Roman" w:hAnsi="Times New Roman" w:cs="Times New Roman"/>
                <w:b/>
                <w:sz w:val="20"/>
                <w:szCs w:val="20"/>
              </w:rPr>
              <w:t>Félév</w:t>
            </w:r>
          </w:p>
          <w:p w14:paraId="68A4959A" w14:textId="15F961F7" w:rsidR="0035702C" w:rsidRPr="0035702C" w:rsidRDefault="0035702C" w:rsidP="00A5118C">
            <w:pPr>
              <w:jc w:val="center"/>
              <w:rPr>
                <w:rFonts w:ascii="Times New Roman" w:hAnsi="Times New Roman" w:cs="Times New Roman"/>
                <w:b/>
                <w:sz w:val="20"/>
                <w:szCs w:val="20"/>
              </w:rPr>
            </w:pPr>
            <w:r>
              <w:rPr>
                <w:rFonts w:ascii="Times New Roman" w:hAnsi="Times New Roman" w:cs="Times New Roman"/>
                <w:b/>
                <w:sz w:val="20"/>
                <w:szCs w:val="20"/>
              </w:rPr>
              <w:t>Semester</w:t>
            </w:r>
          </w:p>
        </w:tc>
        <w:tc>
          <w:tcPr>
            <w:tcW w:w="732" w:type="dxa"/>
            <w:vAlign w:val="center"/>
          </w:tcPr>
          <w:p w14:paraId="499C67FE" w14:textId="35AA9811" w:rsidR="00C75B15" w:rsidRPr="0033228B" w:rsidRDefault="004621C4" w:rsidP="006F11BC">
            <w:pPr>
              <w:jc w:val="center"/>
              <w:rPr>
                <w:rFonts w:ascii="Times New Roman" w:hAnsi="Times New Roman" w:cs="Times New Roman"/>
                <w:sz w:val="20"/>
                <w:szCs w:val="20"/>
              </w:rPr>
            </w:pPr>
            <w:r>
              <w:rPr>
                <w:rFonts w:ascii="Times New Roman" w:hAnsi="Times New Roman" w:cs="Times New Roman"/>
                <w:sz w:val="20"/>
                <w:szCs w:val="20"/>
              </w:rPr>
              <w:t>I</w:t>
            </w:r>
            <w:r w:rsidR="005D136C">
              <w:rPr>
                <w:rFonts w:ascii="Times New Roman" w:hAnsi="Times New Roman" w:cs="Times New Roman"/>
                <w:sz w:val="20"/>
                <w:szCs w:val="20"/>
              </w:rPr>
              <w:t>V</w:t>
            </w:r>
          </w:p>
        </w:tc>
      </w:tr>
    </w:tbl>
    <w:p w14:paraId="18A1F58A" w14:textId="65FCE564" w:rsidR="00A20A35" w:rsidRPr="00232920" w:rsidRDefault="00392D23" w:rsidP="00A20A35">
      <w:pPr>
        <w:spacing w:before="120" w:after="120" w:line="240" w:lineRule="auto"/>
        <w:jc w:val="center"/>
        <w:rPr>
          <w:rFonts w:ascii="Times New Roman" w:hAnsi="Times New Roman" w:cs="Times New Roman"/>
          <w:b/>
          <w:sz w:val="32"/>
          <w:szCs w:val="32"/>
        </w:rPr>
      </w:pPr>
      <w:r w:rsidRPr="00232920">
        <w:rPr>
          <w:rFonts w:ascii="Times New Roman" w:hAnsi="Times New Roman" w:cs="Times New Roman"/>
          <w:b/>
          <w:sz w:val="32"/>
          <w:szCs w:val="32"/>
          <w:lang w:val="ru-RU"/>
        </w:rPr>
        <w:t>Силабус</w:t>
      </w:r>
      <w:r w:rsidR="00AF67CA" w:rsidRPr="00232920">
        <w:rPr>
          <w:rFonts w:ascii="Times New Roman" w:hAnsi="Times New Roman" w:cs="Times New Roman"/>
          <w:b/>
          <w:sz w:val="32"/>
          <w:szCs w:val="32"/>
          <w:lang w:val="ru-RU"/>
        </w:rPr>
        <w:t xml:space="preserve"> / </w:t>
      </w:r>
      <w:r w:rsidR="00AF67CA" w:rsidRPr="00232920">
        <w:rPr>
          <w:rFonts w:ascii="Times New Roman" w:hAnsi="Times New Roman" w:cs="Times New Roman"/>
          <w:b/>
          <w:sz w:val="32"/>
          <w:szCs w:val="32"/>
        </w:rPr>
        <w:t>Sillabusz (Tárgyleírás)</w:t>
      </w:r>
      <w:r w:rsidR="0035702C">
        <w:rPr>
          <w:rFonts w:ascii="Times New Roman" w:hAnsi="Times New Roman" w:cs="Times New Roman"/>
          <w:b/>
          <w:sz w:val="32"/>
          <w:szCs w:val="32"/>
        </w:rPr>
        <w:t xml:space="preserve"> / </w:t>
      </w:r>
      <w:r w:rsidR="0035702C" w:rsidRPr="0035702C">
        <w:rPr>
          <w:rFonts w:ascii="Times New Roman" w:hAnsi="Times New Roman" w:cs="Times New Roman"/>
          <w:b/>
          <w:sz w:val="32"/>
          <w:szCs w:val="32"/>
        </w:rPr>
        <w:t>Syllabus</w:t>
      </w:r>
      <w:r w:rsidR="00597E34" w:rsidRPr="00232920">
        <w:rPr>
          <w:rStyle w:val="Lbjegyzet-hivatkozs"/>
          <w:rFonts w:ascii="Times New Roman" w:hAnsi="Times New Roman" w:cs="Times New Roman"/>
          <w:b/>
          <w:sz w:val="32"/>
          <w:szCs w:val="32"/>
        </w:rPr>
        <w:footnoteReference w:id="1"/>
      </w:r>
    </w:p>
    <w:tbl>
      <w:tblPr>
        <w:tblStyle w:val="Rcsostblzat"/>
        <w:tblW w:w="10194" w:type="dxa"/>
        <w:tblLayout w:type="fixed"/>
        <w:tblLook w:val="04A0" w:firstRow="1" w:lastRow="0" w:firstColumn="1" w:lastColumn="0" w:noHBand="0" w:noVBand="1"/>
      </w:tblPr>
      <w:tblGrid>
        <w:gridCol w:w="2830"/>
        <w:gridCol w:w="1873"/>
        <w:gridCol w:w="2580"/>
        <w:gridCol w:w="1252"/>
        <w:gridCol w:w="1659"/>
      </w:tblGrid>
      <w:tr w:rsidR="001927A3" w:rsidRPr="0033228B" w14:paraId="48D7CE45" w14:textId="77777777" w:rsidTr="00A15804">
        <w:tc>
          <w:tcPr>
            <w:tcW w:w="2830" w:type="dxa"/>
            <w:shd w:val="clear" w:color="auto" w:fill="A8D08D" w:themeFill="accent6" w:themeFillTint="99"/>
            <w:vAlign w:val="center"/>
          </w:tcPr>
          <w:p w14:paraId="495785D1" w14:textId="783B4AAA" w:rsidR="001927A3" w:rsidRPr="0033228B" w:rsidRDefault="00ED37D9"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Код, н</w:t>
            </w:r>
            <w:r w:rsidR="001927A3" w:rsidRPr="0033228B">
              <w:rPr>
                <w:rFonts w:ascii="Times New Roman" w:hAnsi="Times New Roman" w:cs="Times New Roman"/>
                <w:b/>
                <w:sz w:val="20"/>
                <w:szCs w:val="20"/>
                <w:lang w:val="uk-UA"/>
              </w:rPr>
              <w:t>азва освітнього компонента</w:t>
            </w:r>
          </w:p>
          <w:p w14:paraId="15AC4662" w14:textId="3267E89C" w:rsidR="006B14D9" w:rsidRPr="0033228B" w:rsidRDefault="006B14D9" w:rsidP="001927A3">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(код з ОП, НП)</w:t>
            </w:r>
          </w:p>
          <w:p w14:paraId="397AD07F" w14:textId="77777777" w:rsidR="001927A3" w:rsidRPr="0033228B" w:rsidRDefault="001927A3" w:rsidP="001927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 </w:t>
            </w:r>
            <w:r w:rsidR="00ED37D9" w:rsidRPr="0033228B">
              <w:rPr>
                <w:rFonts w:ascii="Times New Roman" w:hAnsi="Times New Roman" w:cs="Times New Roman"/>
                <w:b/>
                <w:sz w:val="20"/>
                <w:szCs w:val="20"/>
              </w:rPr>
              <w:t xml:space="preserve">kódja, </w:t>
            </w:r>
            <w:r w:rsidRPr="0033228B">
              <w:rPr>
                <w:rFonts w:ascii="Times New Roman" w:hAnsi="Times New Roman" w:cs="Times New Roman"/>
                <w:b/>
                <w:sz w:val="20"/>
                <w:szCs w:val="20"/>
              </w:rPr>
              <w:t>megnevezése</w:t>
            </w:r>
          </w:p>
          <w:p w14:paraId="4A208A80" w14:textId="77777777" w:rsidR="006B14D9" w:rsidRDefault="006B14D9" w:rsidP="001927A3">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Pr="0033228B">
              <w:rPr>
                <w:rFonts w:ascii="Times New Roman" w:hAnsi="Times New Roman" w:cs="Times New Roman"/>
                <w:sz w:val="20"/>
                <w:szCs w:val="20"/>
              </w:rPr>
              <w:t>a képzési programból vagy mintatantervből)</w:t>
            </w:r>
          </w:p>
          <w:p w14:paraId="18451529" w14:textId="77777777" w:rsidR="0035702C" w:rsidRDefault="0035702C" w:rsidP="001927A3">
            <w:pPr>
              <w:jc w:val="center"/>
            </w:pPr>
            <w:r w:rsidRPr="0035702C">
              <w:rPr>
                <w:rFonts w:ascii="Times New Roman" w:hAnsi="Times New Roman" w:cs="Times New Roman"/>
                <w:b/>
                <w:sz w:val="20"/>
                <w:szCs w:val="20"/>
              </w:rPr>
              <w:t>Code and title of the educational component</w:t>
            </w:r>
          </w:p>
          <w:p w14:paraId="09CE0C09" w14:textId="159535FE" w:rsidR="0035702C" w:rsidRPr="0033228B" w:rsidRDefault="0035702C" w:rsidP="001927A3">
            <w:pPr>
              <w:jc w:val="center"/>
              <w:rPr>
                <w:rFonts w:ascii="Times New Roman" w:hAnsi="Times New Roman" w:cs="Times New Roman"/>
                <w:sz w:val="20"/>
                <w:szCs w:val="20"/>
              </w:rPr>
            </w:pPr>
            <w:r w:rsidRPr="0035702C">
              <w:rPr>
                <w:rFonts w:ascii="Times New Roman" w:hAnsi="Times New Roman" w:cs="Times New Roman"/>
                <w:sz w:val="20"/>
                <w:szCs w:val="20"/>
                <w:lang w:val="uk-UA"/>
              </w:rPr>
              <w:t>(from the training programme or curriculum)</w:t>
            </w:r>
          </w:p>
        </w:tc>
        <w:tc>
          <w:tcPr>
            <w:tcW w:w="7364" w:type="dxa"/>
            <w:gridSpan w:val="4"/>
            <w:vAlign w:val="center"/>
          </w:tcPr>
          <w:p w14:paraId="6FA9CC44" w14:textId="77223D56" w:rsidR="00C75B15" w:rsidRPr="00C8228C" w:rsidRDefault="00C75B15" w:rsidP="00C75B15">
            <w:pPr>
              <w:jc w:val="center"/>
              <w:rPr>
                <w:rFonts w:ascii="Times New Roman" w:hAnsi="Times New Roman" w:cs="Times New Roman"/>
                <w:sz w:val="20"/>
                <w:szCs w:val="20"/>
              </w:rPr>
            </w:pPr>
            <w:r>
              <w:rPr>
                <w:rFonts w:ascii="Times New Roman" w:hAnsi="Times New Roman" w:cs="Times New Roman"/>
                <w:sz w:val="20"/>
                <w:szCs w:val="20"/>
                <w:lang w:val="en-US"/>
              </w:rPr>
              <w:t>OK</w:t>
            </w:r>
            <w:r w:rsidR="005A585B">
              <w:rPr>
                <w:rFonts w:ascii="Times New Roman" w:hAnsi="Times New Roman" w:cs="Times New Roman"/>
                <w:sz w:val="20"/>
                <w:szCs w:val="20"/>
                <w:lang w:val="en-US"/>
              </w:rPr>
              <w:t>20</w:t>
            </w:r>
            <w:r>
              <w:rPr>
                <w:rFonts w:ascii="Times New Roman" w:hAnsi="Times New Roman" w:cs="Times New Roman"/>
                <w:sz w:val="20"/>
                <w:szCs w:val="20"/>
                <w:lang w:val="uk-UA"/>
              </w:rPr>
              <w:t>. Біогеографія</w:t>
            </w:r>
          </w:p>
          <w:p w14:paraId="600E4064" w14:textId="148F6262" w:rsidR="00C75B15" w:rsidRPr="00C8228C" w:rsidRDefault="00C75B15" w:rsidP="00C75B15">
            <w:pPr>
              <w:jc w:val="center"/>
              <w:rPr>
                <w:rFonts w:ascii="Times New Roman" w:hAnsi="Times New Roman" w:cs="Times New Roman"/>
                <w:sz w:val="20"/>
                <w:szCs w:val="20"/>
                <w:lang w:val="en-US"/>
              </w:rPr>
            </w:pPr>
            <w:r>
              <w:rPr>
                <w:rFonts w:ascii="Times New Roman" w:hAnsi="Times New Roman" w:cs="Times New Roman"/>
                <w:sz w:val="20"/>
                <w:szCs w:val="20"/>
                <w:lang w:val="en-US"/>
              </w:rPr>
              <w:t>OK</w:t>
            </w:r>
            <w:r w:rsidR="005A585B">
              <w:rPr>
                <w:rFonts w:ascii="Times New Roman" w:hAnsi="Times New Roman" w:cs="Times New Roman"/>
                <w:sz w:val="20"/>
                <w:szCs w:val="20"/>
                <w:lang w:val="en-US"/>
              </w:rPr>
              <w:t>20</w:t>
            </w:r>
            <w:r>
              <w:rPr>
                <w:rFonts w:ascii="Times New Roman" w:hAnsi="Times New Roman" w:cs="Times New Roman"/>
                <w:sz w:val="20"/>
                <w:szCs w:val="20"/>
                <w:lang w:val="uk-UA"/>
              </w:rPr>
              <w:t xml:space="preserve">. </w:t>
            </w:r>
            <w:r>
              <w:rPr>
                <w:rFonts w:ascii="Times New Roman" w:hAnsi="Times New Roman" w:cs="Times New Roman"/>
                <w:sz w:val="20"/>
                <w:szCs w:val="20"/>
                <w:lang w:val="en-US"/>
              </w:rPr>
              <w:t>Biogeográfia</w:t>
            </w:r>
          </w:p>
          <w:p w14:paraId="40B05C75" w14:textId="273495EA" w:rsidR="004D3847" w:rsidRPr="00771EE5" w:rsidRDefault="00C75B15" w:rsidP="00C75B15">
            <w:pPr>
              <w:jc w:val="center"/>
              <w:rPr>
                <w:rFonts w:ascii="Times New Roman" w:hAnsi="Times New Roman" w:cs="Times New Roman"/>
                <w:sz w:val="20"/>
                <w:szCs w:val="20"/>
                <w:lang w:val="en-US"/>
              </w:rPr>
            </w:pPr>
            <w:r>
              <w:rPr>
                <w:rFonts w:ascii="Times New Roman" w:hAnsi="Times New Roman" w:cs="Times New Roman"/>
                <w:sz w:val="20"/>
                <w:szCs w:val="20"/>
                <w:lang w:val="en-US"/>
              </w:rPr>
              <w:t>OK</w:t>
            </w:r>
            <w:r w:rsidR="005A585B">
              <w:rPr>
                <w:rFonts w:ascii="Times New Roman" w:hAnsi="Times New Roman" w:cs="Times New Roman"/>
                <w:sz w:val="20"/>
                <w:szCs w:val="20"/>
                <w:lang w:val="en-US"/>
              </w:rPr>
              <w:t>20</w:t>
            </w:r>
            <w:r>
              <w:rPr>
                <w:rFonts w:ascii="Times New Roman" w:hAnsi="Times New Roman" w:cs="Times New Roman"/>
                <w:sz w:val="20"/>
                <w:szCs w:val="20"/>
                <w:lang w:val="uk-UA"/>
              </w:rPr>
              <w:t xml:space="preserve">. </w:t>
            </w:r>
            <w:r w:rsidRPr="00C8228C">
              <w:rPr>
                <w:rFonts w:ascii="Times New Roman" w:hAnsi="Times New Roman" w:cs="Times New Roman"/>
                <w:sz w:val="20"/>
                <w:szCs w:val="20"/>
                <w:lang w:val="en-US"/>
              </w:rPr>
              <w:t>Biogeography</w:t>
            </w:r>
          </w:p>
        </w:tc>
      </w:tr>
      <w:tr w:rsidR="001927A3" w:rsidRPr="0033228B" w14:paraId="5E8CF258" w14:textId="77777777" w:rsidTr="00A15804">
        <w:tc>
          <w:tcPr>
            <w:tcW w:w="2830" w:type="dxa"/>
            <w:shd w:val="clear" w:color="auto" w:fill="A8D08D" w:themeFill="accent6" w:themeFillTint="99"/>
            <w:vAlign w:val="center"/>
          </w:tcPr>
          <w:p w14:paraId="4FF335A9" w14:textId="2AF78B6F" w:rsidR="001927A3" w:rsidRPr="0033228B" w:rsidRDefault="001927A3"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 xml:space="preserve">Тип </w:t>
            </w:r>
            <w:r w:rsidR="00883BA3" w:rsidRPr="0033228B">
              <w:rPr>
                <w:rFonts w:ascii="Times New Roman" w:hAnsi="Times New Roman" w:cs="Times New Roman"/>
                <w:b/>
                <w:sz w:val="20"/>
                <w:szCs w:val="20"/>
                <w:lang w:val="uk-UA"/>
              </w:rPr>
              <w:t>освітнього компонента</w:t>
            </w:r>
            <w:r w:rsidR="00510F97"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lang w:val="uk-UA"/>
              </w:rPr>
              <w:t>(навчальної дисципліни)</w:t>
            </w:r>
          </w:p>
          <w:p w14:paraId="592EAD55" w14:textId="77777777" w:rsidR="001927A3" w:rsidRDefault="001927A3" w:rsidP="00883B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w:t>
            </w:r>
            <w:r w:rsidR="00883BA3" w:rsidRPr="0033228B">
              <w:rPr>
                <w:rFonts w:ascii="Times New Roman" w:hAnsi="Times New Roman" w:cs="Times New Roman"/>
                <w:b/>
                <w:sz w:val="20"/>
                <w:szCs w:val="20"/>
              </w:rPr>
              <w:t>képzési komponens</w:t>
            </w:r>
            <w:r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rPr>
              <w:t xml:space="preserve">(tantárgy) </w:t>
            </w:r>
            <w:r w:rsidRPr="0033228B">
              <w:rPr>
                <w:rFonts w:ascii="Times New Roman" w:hAnsi="Times New Roman" w:cs="Times New Roman"/>
                <w:b/>
                <w:sz w:val="20"/>
                <w:szCs w:val="20"/>
              </w:rPr>
              <w:t>típusa</w:t>
            </w:r>
          </w:p>
          <w:p w14:paraId="3E1C2EB0" w14:textId="3F81032E" w:rsidR="0035702C" w:rsidRPr="0033228B" w:rsidRDefault="0035702C" w:rsidP="00883BA3">
            <w:pPr>
              <w:jc w:val="center"/>
              <w:rPr>
                <w:rFonts w:ascii="Times New Roman" w:hAnsi="Times New Roman" w:cs="Times New Roman"/>
                <w:b/>
                <w:sz w:val="20"/>
                <w:szCs w:val="20"/>
              </w:rPr>
            </w:pPr>
            <w:r w:rsidRPr="0035702C">
              <w:rPr>
                <w:rFonts w:ascii="Times New Roman" w:hAnsi="Times New Roman" w:cs="Times New Roman"/>
                <w:b/>
                <w:sz w:val="20"/>
                <w:szCs w:val="20"/>
              </w:rPr>
              <w:lastRenderedPageBreak/>
              <w:t>Type of the educational component (academic subject)</w:t>
            </w:r>
          </w:p>
        </w:tc>
        <w:tc>
          <w:tcPr>
            <w:tcW w:w="7364" w:type="dxa"/>
            <w:gridSpan w:val="4"/>
            <w:vAlign w:val="center"/>
          </w:tcPr>
          <w:p w14:paraId="47E0222B" w14:textId="77777777" w:rsidR="000E7966" w:rsidRDefault="000E7966" w:rsidP="000E7966">
            <w:pPr>
              <w:jc w:val="center"/>
              <w:rPr>
                <w:rFonts w:ascii="Times New Roman" w:hAnsi="Times New Roman" w:cs="Times New Roman"/>
                <w:sz w:val="20"/>
                <w:szCs w:val="20"/>
                <w:lang w:val="en-US"/>
              </w:rPr>
            </w:pPr>
            <w:r>
              <w:rPr>
                <w:rFonts w:ascii="Times New Roman" w:hAnsi="Times New Roman" w:cs="Times New Roman"/>
                <w:sz w:val="20"/>
                <w:szCs w:val="20"/>
                <w:lang w:val="en-US"/>
              </w:rPr>
              <w:lastRenderedPageBreak/>
              <w:t>Обов’язкова</w:t>
            </w:r>
          </w:p>
          <w:p w14:paraId="7C8BB976" w14:textId="77777777" w:rsidR="000E7966" w:rsidRDefault="000E7966" w:rsidP="000E7966">
            <w:pPr>
              <w:jc w:val="center"/>
              <w:rPr>
                <w:rFonts w:ascii="Times New Roman" w:hAnsi="Times New Roman" w:cs="Times New Roman"/>
                <w:sz w:val="20"/>
                <w:szCs w:val="20"/>
                <w:lang w:val="en-US"/>
              </w:rPr>
            </w:pPr>
            <w:r>
              <w:rPr>
                <w:rFonts w:ascii="Times New Roman" w:hAnsi="Times New Roman" w:cs="Times New Roman"/>
                <w:sz w:val="20"/>
                <w:szCs w:val="20"/>
                <w:lang w:val="en-US"/>
              </w:rPr>
              <w:t>Kötelező</w:t>
            </w:r>
          </w:p>
          <w:p w14:paraId="7B935767" w14:textId="70C64E26" w:rsidR="000E7966" w:rsidRPr="009D7F22" w:rsidRDefault="000E7966" w:rsidP="000E7966">
            <w:pPr>
              <w:jc w:val="center"/>
              <w:rPr>
                <w:rFonts w:ascii="Times New Roman" w:hAnsi="Times New Roman" w:cs="Times New Roman"/>
                <w:sz w:val="20"/>
                <w:szCs w:val="20"/>
                <w:lang w:val="uk-UA"/>
              </w:rPr>
            </w:pPr>
            <w:r w:rsidRPr="00FB35A9">
              <w:rPr>
                <w:rFonts w:ascii="Times New Roman" w:hAnsi="Times New Roman" w:cs="Times New Roman"/>
                <w:sz w:val="20"/>
                <w:szCs w:val="20"/>
                <w:lang w:val="en-US"/>
              </w:rPr>
              <w:t>Compulsory</w:t>
            </w:r>
          </w:p>
        </w:tc>
      </w:tr>
      <w:tr w:rsidR="001927A3" w:rsidRPr="0033228B" w14:paraId="2A29146C" w14:textId="77777777" w:rsidTr="00A15804">
        <w:tc>
          <w:tcPr>
            <w:tcW w:w="2830" w:type="dxa"/>
            <w:shd w:val="clear" w:color="auto" w:fill="A8D08D" w:themeFill="accent6" w:themeFillTint="99"/>
            <w:vAlign w:val="center"/>
          </w:tcPr>
          <w:p w14:paraId="713F6432" w14:textId="138FE5B4" w:rsidR="001927A3" w:rsidRPr="0035702C" w:rsidRDefault="005C2158" w:rsidP="005C2158">
            <w:pPr>
              <w:jc w:val="center"/>
              <w:rPr>
                <w:rFonts w:ascii="Times New Roman" w:hAnsi="Times New Roman" w:cs="Times New Roman"/>
                <w:b/>
                <w:sz w:val="20"/>
                <w:szCs w:val="20"/>
              </w:rPr>
            </w:pPr>
            <w:r w:rsidRPr="0035702C">
              <w:rPr>
                <w:rFonts w:ascii="Times New Roman" w:hAnsi="Times New Roman" w:cs="Times New Roman"/>
                <w:b/>
                <w:sz w:val="20"/>
                <w:szCs w:val="20"/>
              </w:rPr>
              <w:t>К</w:t>
            </w:r>
            <w:r w:rsidR="00510F97" w:rsidRPr="0035702C">
              <w:rPr>
                <w:rFonts w:ascii="Times New Roman" w:hAnsi="Times New Roman" w:cs="Times New Roman"/>
                <w:b/>
                <w:sz w:val="20"/>
                <w:szCs w:val="20"/>
              </w:rPr>
              <w:t>ількість кредитів</w:t>
            </w:r>
          </w:p>
          <w:p w14:paraId="09ABEBF1" w14:textId="77777777" w:rsidR="005C2158" w:rsidRDefault="00510F97" w:rsidP="00510F97">
            <w:pPr>
              <w:jc w:val="center"/>
              <w:rPr>
                <w:rFonts w:ascii="Times New Roman" w:hAnsi="Times New Roman" w:cs="Times New Roman"/>
                <w:b/>
                <w:sz w:val="20"/>
                <w:szCs w:val="20"/>
              </w:rPr>
            </w:pPr>
            <w:r w:rsidRPr="0033228B">
              <w:rPr>
                <w:rFonts w:ascii="Times New Roman" w:hAnsi="Times New Roman" w:cs="Times New Roman"/>
                <w:b/>
                <w:sz w:val="20"/>
                <w:szCs w:val="20"/>
              </w:rPr>
              <w:t>Kreditérték</w:t>
            </w:r>
          </w:p>
          <w:p w14:paraId="34BE37F3" w14:textId="7037201B" w:rsidR="0035702C" w:rsidRPr="0033228B" w:rsidRDefault="0035702C" w:rsidP="00510F97">
            <w:pPr>
              <w:jc w:val="center"/>
              <w:rPr>
                <w:rFonts w:ascii="Times New Roman" w:hAnsi="Times New Roman" w:cs="Times New Roman"/>
                <w:b/>
                <w:sz w:val="20"/>
                <w:szCs w:val="20"/>
              </w:rPr>
            </w:pPr>
            <w:r w:rsidRPr="0035702C">
              <w:rPr>
                <w:rFonts w:ascii="Times New Roman" w:hAnsi="Times New Roman" w:cs="Times New Roman"/>
                <w:b/>
                <w:sz w:val="20"/>
                <w:szCs w:val="20"/>
              </w:rPr>
              <w:t>Number of credits (ECTS)</w:t>
            </w:r>
          </w:p>
        </w:tc>
        <w:tc>
          <w:tcPr>
            <w:tcW w:w="7364" w:type="dxa"/>
            <w:gridSpan w:val="4"/>
            <w:vAlign w:val="center"/>
          </w:tcPr>
          <w:p w14:paraId="00752C17" w14:textId="5B457067" w:rsidR="001927A3" w:rsidRPr="005A585B" w:rsidRDefault="005A585B" w:rsidP="001927A3">
            <w:pPr>
              <w:jc w:val="center"/>
              <w:rPr>
                <w:rFonts w:ascii="Times New Roman" w:hAnsi="Times New Roman" w:cs="Times New Roman"/>
                <w:b/>
                <w:sz w:val="20"/>
                <w:szCs w:val="20"/>
                <w:lang w:val="en-US"/>
              </w:rPr>
            </w:pPr>
            <w:r>
              <w:rPr>
                <w:rFonts w:ascii="Times New Roman" w:hAnsi="Times New Roman" w:cs="Times New Roman"/>
                <w:b/>
                <w:sz w:val="20"/>
                <w:szCs w:val="20"/>
                <w:lang w:val="en-US"/>
              </w:rPr>
              <w:t>3</w:t>
            </w:r>
          </w:p>
        </w:tc>
      </w:tr>
      <w:tr w:rsidR="00510F97" w:rsidRPr="0033228B" w14:paraId="06E09DFC" w14:textId="77777777" w:rsidTr="00A15804">
        <w:tc>
          <w:tcPr>
            <w:tcW w:w="2830" w:type="dxa"/>
            <w:shd w:val="clear" w:color="auto" w:fill="A8D08D" w:themeFill="accent6" w:themeFillTint="99"/>
            <w:vAlign w:val="center"/>
          </w:tcPr>
          <w:p w14:paraId="7B2880ED" w14:textId="77777777" w:rsidR="00510F97" w:rsidRPr="0033228B" w:rsidRDefault="00510F97"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Всього годин</w:t>
            </w:r>
          </w:p>
          <w:p w14:paraId="45EFD7DA" w14:textId="77777777" w:rsidR="00510F97" w:rsidRDefault="00510F97" w:rsidP="005C2158">
            <w:pPr>
              <w:jc w:val="center"/>
              <w:rPr>
                <w:rFonts w:ascii="Times New Roman" w:hAnsi="Times New Roman" w:cs="Times New Roman"/>
                <w:b/>
                <w:sz w:val="20"/>
                <w:szCs w:val="20"/>
              </w:rPr>
            </w:pPr>
            <w:r w:rsidRPr="0033228B">
              <w:rPr>
                <w:rFonts w:ascii="Times New Roman" w:hAnsi="Times New Roman" w:cs="Times New Roman"/>
                <w:b/>
                <w:sz w:val="20"/>
                <w:szCs w:val="20"/>
              </w:rPr>
              <w:t>Összóraszám</w:t>
            </w:r>
          </w:p>
          <w:p w14:paraId="0B8B0FBF" w14:textId="1006EE8F" w:rsidR="0035702C" w:rsidRPr="0033228B" w:rsidRDefault="0035702C" w:rsidP="005C2158">
            <w:pPr>
              <w:jc w:val="center"/>
              <w:rPr>
                <w:rFonts w:ascii="Times New Roman" w:hAnsi="Times New Roman" w:cs="Times New Roman"/>
                <w:b/>
                <w:sz w:val="20"/>
                <w:szCs w:val="20"/>
                <w:lang w:val="uk-UA"/>
              </w:rPr>
            </w:pPr>
            <w:r w:rsidRPr="0035702C">
              <w:rPr>
                <w:rFonts w:ascii="Times New Roman" w:hAnsi="Times New Roman" w:cs="Times New Roman"/>
                <w:b/>
                <w:sz w:val="20"/>
                <w:szCs w:val="20"/>
              </w:rPr>
              <w:t>Total academic hours</w:t>
            </w:r>
          </w:p>
        </w:tc>
        <w:tc>
          <w:tcPr>
            <w:tcW w:w="7364" w:type="dxa"/>
            <w:gridSpan w:val="4"/>
            <w:vAlign w:val="center"/>
          </w:tcPr>
          <w:p w14:paraId="70E7C795" w14:textId="217D6050" w:rsidR="00510F97" w:rsidRPr="009D7F22" w:rsidRDefault="005A585B" w:rsidP="001927A3">
            <w:pPr>
              <w:jc w:val="center"/>
              <w:rPr>
                <w:rFonts w:ascii="Times New Roman" w:hAnsi="Times New Roman" w:cs="Times New Roman"/>
                <w:sz w:val="20"/>
                <w:szCs w:val="20"/>
                <w:lang w:val="en-US"/>
              </w:rPr>
            </w:pPr>
            <w:r>
              <w:rPr>
                <w:rFonts w:ascii="Times New Roman" w:hAnsi="Times New Roman" w:cs="Times New Roman"/>
                <w:sz w:val="20"/>
                <w:szCs w:val="20"/>
                <w:lang w:val="en-US"/>
              </w:rPr>
              <w:t>9</w:t>
            </w:r>
            <w:r w:rsidR="009D7F22">
              <w:rPr>
                <w:rFonts w:ascii="Times New Roman" w:hAnsi="Times New Roman" w:cs="Times New Roman"/>
                <w:sz w:val="20"/>
                <w:szCs w:val="20"/>
                <w:lang w:val="en-US"/>
              </w:rPr>
              <w:t>0</w:t>
            </w:r>
          </w:p>
        </w:tc>
      </w:tr>
      <w:tr w:rsidR="001927A3" w:rsidRPr="0033228B" w14:paraId="48D00208" w14:textId="77777777" w:rsidTr="00A15804">
        <w:tc>
          <w:tcPr>
            <w:tcW w:w="2830" w:type="dxa"/>
            <w:shd w:val="clear" w:color="auto" w:fill="A8D08D" w:themeFill="accent6" w:themeFillTint="99"/>
            <w:vAlign w:val="center"/>
          </w:tcPr>
          <w:p w14:paraId="53A05061" w14:textId="21E3B744" w:rsidR="005C2158" w:rsidRPr="0033228B" w:rsidRDefault="005C2158"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У тому числі</w:t>
            </w:r>
          </w:p>
          <w:p w14:paraId="7EE1F24A" w14:textId="77777777" w:rsidR="001927A3"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Ebből</w:t>
            </w:r>
          </w:p>
          <w:p w14:paraId="5D55749D" w14:textId="2E0E579A" w:rsidR="0035702C" w:rsidRPr="0033228B" w:rsidRDefault="0035702C" w:rsidP="001927A3">
            <w:pPr>
              <w:jc w:val="center"/>
              <w:rPr>
                <w:rFonts w:ascii="Times New Roman" w:hAnsi="Times New Roman" w:cs="Times New Roman"/>
                <w:b/>
                <w:sz w:val="20"/>
                <w:szCs w:val="20"/>
              </w:rPr>
            </w:pPr>
            <w:r w:rsidRPr="0035702C">
              <w:rPr>
                <w:rFonts w:ascii="Times New Roman" w:hAnsi="Times New Roman" w:cs="Times New Roman"/>
                <w:b/>
                <w:sz w:val="20"/>
                <w:szCs w:val="20"/>
              </w:rPr>
              <w:t>From this</w:t>
            </w:r>
          </w:p>
        </w:tc>
        <w:tc>
          <w:tcPr>
            <w:tcW w:w="7364" w:type="dxa"/>
            <w:gridSpan w:val="4"/>
            <w:vAlign w:val="center"/>
          </w:tcPr>
          <w:p w14:paraId="2CEA515C" w14:textId="193E679D" w:rsidR="000E7966" w:rsidRPr="00F27842" w:rsidRDefault="008E4DEA" w:rsidP="008E4DEA">
            <w:pPr>
              <w:rPr>
                <w:rStyle w:val="Kiemels2"/>
                <w:rFonts w:ascii="Times New Roman" w:hAnsi="Times New Roman" w:cs="Times New Roman"/>
                <w:b w:val="0"/>
                <w:sz w:val="20"/>
                <w:szCs w:val="20"/>
                <w:lang w:val="en-US"/>
              </w:rPr>
            </w:pPr>
            <w:r>
              <w:rPr>
                <w:rStyle w:val="Kiemels2"/>
                <w:rFonts w:ascii="Times New Roman" w:hAnsi="Times New Roman" w:cs="Times New Roman"/>
                <w:b w:val="0"/>
                <w:sz w:val="20"/>
                <w:szCs w:val="20"/>
              </w:rPr>
              <w:t xml:space="preserve">1) </w:t>
            </w:r>
            <w:r w:rsidRPr="008E4DEA">
              <w:rPr>
                <w:rStyle w:val="Kiemels2"/>
                <w:rFonts w:ascii="Times New Roman" w:hAnsi="Times New Roman" w:cs="Times New Roman"/>
                <w:b w:val="0"/>
                <w:sz w:val="20"/>
                <w:szCs w:val="20"/>
              </w:rPr>
              <w:t>Лекції / Előadás / Lectures</w:t>
            </w:r>
            <w:r>
              <w:rPr>
                <w:rStyle w:val="Kiemels2"/>
                <w:rFonts w:ascii="Times New Roman" w:hAnsi="Times New Roman" w:cs="Times New Roman"/>
                <w:b w:val="0"/>
                <w:sz w:val="20"/>
                <w:szCs w:val="20"/>
              </w:rPr>
              <w:t>:</w:t>
            </w:r>
            <w:r w:rsidR="00452C61">
              <w:rPr>
                <w:rStyle w:val="Kiemels2"/>
                <w:rFonts w:ascii="Times New Roman" w:hAnsi="Times New Roman" w:cs="Times New Roman"/>
                <w:b w:val="0"/>
                <w:sz w:val="20"/>
                <w:szCs w:val="20"/>
                <w:lang w:val="uk-UA"/>
              </w:rPr>
              <w:t xml:space="preserve"> </w:t>
            </w:r>
            <w:r w:rsidR="00F27842">
              <w:rPr>
                <w:rStyle w:val="Kiemels2"/>
                <w:rFonts w:ascii="Times New Roman" w:hAnsi="Times New Roman" w:cs="Times New Roman"/>
                <w:b w:val="0"/>
                <w:sz w:val="20"/>
                <w:szCs w:val="20"/>
                <w:lang w:val="en-US"/>
              </w:rPr>
              <w:t>20</w:t>
            </w:r>
          </w:p>
          <w:p w14:paraId="1EF60D4B" w14:textId="17A42519" w:rsidR="000E7966" w:rsidRPr="00F27842" w:rsidRDefault="008E4DEA" w:rsidP="008E4DEA">
            <w:pPr>
              <w:rPr>
                <w:rStyle w:val="Kiemels2"/>
                <w:rFonts w:ascii="Times New Roman" w:hAnsi="Times New Roman" w:cs="Times New Roman"/>
                <w:b w:val="0"/>
                <w:sz w:val="20"/>
                <w:szCs w:val="20"/>
                <w:lang w:val="en-US"/>
              </w:rPr>
            </w:pP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2) </w:t>
            </w:r>
            <w:r w:rsidRPr="008E4DEA">
              <w:rPr>
                <w:rStyle w:val="Kiemels2"/>
                <w:rFonts w:ascii="Times New Roman" w:hAnsi="Times New Roman" w:cs="Times New Roman"/>
                <w:b w:val="0"/>
                <w:sz w:val="20"/>
                <w:szCs w:val="20"/>
              </w:rPr>
              <w:t>Практичні (семінарські) заняття / Gyakorlatok, szemináriumok / Practical (seminar) classes</w:t>
            </w:r>
            <w:r>
              <w:rPr>
                <w:rStyle w:val="Kiemels2"/>
                <w:rFonts w:ascii="Times New Roman" w:hAnsi="Times New Roman" w:cs="Times New Roman"/>
                <w:b w:val="0"/>
                <w:sz w:val="20"/>
                <w:szCs w:val="20"/>
              </w:rPr>
              <w:t>:</w:t>
            </w:r>
            <w:r w:rsidR="00452C61">
              <w:rPr>
                <w:rStyle w:val="Kiemels2"/>
                <w:rFonts w:ascii="Times New Roman" w:hAnsi="Times New Roman" w:cs="Times New Roman"/>
                <w:b w:val="0"/>
                <w:sz w:val="20"/>
                <w:szCs w:val="20"/>
                <w:lang w:val="uk-UA"/>
              </w:rPr>
              <w:t xml:space="preserve"> 1</w:t>
            </w:r>
            <w:r w:rsidR="00F27842">
              <w:rPr>
                <w:rStyle w:val="Kiemels2"/>
                <w:rFonts w:ascii="Times New Roman" w:hAnsi="Times New Roman" w:cs="Times New Roman"/>
                <w:b w:val="0"/>
                <w:sz w:val="20"/>
                <w:szCs w:val="20"/>
                <w:lang w:val="en-US"/>
              </w:rPr>
              <w:t>0</w:t>
            </w:r>
          </w:p>
          <w:p w14:paraId="4FE5A1C1" w14:textId="7431361E" w:rsidR="000E7966" w:rsidRDefault="008E4DEA" w:rsidP="008E4DEA">
            <w:pPr>
              <w:rPr>
                <w:rStyle w:val="Kiemels2"/>
                <w:rFonts w:ascii="Times New Roman" w:hAnsi="Times New Roman" w:cs="Times New Roman"/>
                <w:b w:val="0"/>
                <w:sz w:val="20"/>
                <w:szCs w:val="20"/>
              </w:rPr>
            </w:pP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3) </w:t>
            </w:r>
            <w:r w:rsidRPr="008E4DEA">
              <w:rPr>
                <w:rStyle w:val="Kiemels2"/>
                <w:rFonts w:ascii="Times New Roman" w:hAnsi="Times New Roman" w:cs="Times New Roman"/>
                <w:b w:val="0"/>
                <w:sz w:val="20"/>
                <w:szCs w:val="20"/>
              </w:rPr>
              <w:t>Лабораторні заняття / Laboratóriumi foglalkozások / Laboratory classes</w:t>
            </w:r>
            <w:r>
              <w:rPr>
                <w:rStyle w:val="Kiemels2"/>
                <w:rFonts w:ascii="Times New Roman" w:hAnsi="Times New Roman" w:cs="Times New Roman"/>
                <w:b w:val="0"/>
                <w:sz w:val="20"/>
                <w:szCs w:val="20"/>
              </w:rPr>
              <w:t>:</w:t>
            </w:r>
          </w:p>
          <w:p w14:paraId="326787C3" w14:textId="76F55FBB" w:rsidR="001927A3" w:rsidRPr="00452C61" w:rsidRDefault="008E4DEA" w:rsidP="008E4DEA">
            <w:pPr>
              <w:rPr>
                <w:rFonts w:ascii="Times New Roman" w:hAnsi="Times New Roman" w:cs="Times New Roman"/>
                <w:b/>
                <w:sz w:val="20"/>
                <w:szCs w:val="20"/>
                <w:lang w:val="uk-UA"/>
              </w:rPr>
            </w:pP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4) </w:t>
            </w:r>
            <w:r w:rsidRPr="008E4DEA">
              <w:rPr>
                <w:rStyle w:val="Kiemels2"/>
                <w:rFonts w:ascii="Times New Roman" w:hAnsi="Times New Roman" w:cs="Times New Roman"/>
                <w:b w:val="0"/>
                <w:sz w:val="20"/>
                <w:szCs w:val="20"/>
              </w:rPr>
              <w:t>Самостійна робота здобувача освіти / A hallgató önálló munkája / Student independent work</w:t>
            </w:r>
            <w:r>
              <w:rPr>
                <w:rStyle w:val="Kiemels2"/>
                <w:rFonts w:ascii="Times New Roman" w:hAnsi="Times New Roman" w:cs="Times New Roman"/>
                <w:b w:val="0"/>
                <w:sz w:val="20"/>
                <w:szCs w:val="20"/>
              </w:rPr>
              <w:t>:</w:t>
            </w:r>
            <w:r w:rsidR="00452C61">
              <w:rPr>
                <w:rStyle w:val="Kiemels2"/>
                <w:rFonts w:ascii="Times New Roman" w:hAnsi="Times New Roman" w:cs="Times New Roman"/>
                <w:b w:val="0"/>
                <w:sz w:val="20"/>
                <w:szCs w:val="20"/>
                <w:lang w:val="uk-UA"/>
              </w:rPr>
              <w:t xml:space="preserve"> </w:t>
            </w:r>
            <w:r w:rsidR="00F27842">
              <w:rPr>
                <w:rStyle w:val="Kiemels2"/>
                <w:rFonts w:ascii="Times New Roman" w:hAnsi="Times New Roman" w:cs="Times New Roman"/>
                <w:b w:val="0"/>
                <w:sz w:val="20"/>
                <w:szCs w:val="20"/>
                <w:lang w:val="en-US"/>
              </w:rPr>
              <w:t>60</w:t>
            </w:r>
          </w:p>
        </w:tc>
      </w:tr>
      <w:tr w:rsidR="009D7F22" w:rsidRPr="0033228B" w14:paraId="7601B7E2" w14:textId="77777777" w:rsidTr="00A15804">
        <w:tc>
          <w:tcPr>
            <w:tcW w:w="2830" w:type="dxa"/>
            <w:shd w:val="clear" w:color="auto" w:fill="FFC000"/>
            <w:vAlign w:val="center"/>
          </w:tcPr>
          <w:p w14:paraId="234D3356" w14:textId="77777777" w:rsidR="009D7F22" w:rsidRPr="0033228B" w:rsidRDefault="009D7F22" w:rsidP="009D7F22">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Викладач</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відповідальний за освітній компонент</w:t>
            </w:r>
          </w:p>
          <w:p w14:paraId="06EA0BC2" w14:textId="77777777" w:rsidR="009D7F22" w:rsidRPr="00335278" w:rsidRDefault="009D7F22" w:rsidP="009D7F22">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00E10159" w14:textId="77777777" w:rsidR="009D7F22" w:rsidRPr="0033228B" w:rsidRDefault="009D7F22" w:rsidP="009D7F22">
            <w:pPr>
              <w:jc w:val="center"/>
              <w:rPr>
                <w:rFonts w:ascii="Times New Roman" w:hAnsi="Times New Roman" w:cs="Times New Roman"/>
                <w:b/>
                <w:sz w:val="20"/>
                <w:szCs w:val="20"/>
              </w:rPr>
            </w:pPr>
            <w:r w:rsidRPr="0033228B">
              <w:rPr>
                <w:rFonts w:ascii="Times New Roman" w:hAnsi="Times New Roman" w:cs="Times New Roman"/>
                <w:b/>
                <w:sz w:val="20"/>
                <w:szCs w:val="20"/>
              </w:rPr>
              <w:t>Tárgyfelelős oktató</w:t>
            </w:r>
          </w:p>
          <w:p w14:paraId="7AC96AC8" w14:textId="77777777" w:rsidR="009D7F22" w:rsidRPr="00335278" w:rsidRDefault="009D7F22" w:rsidP="009D7F22">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8C9CA9C" w14:textId="77777777" w:rsidR="009D7F22" w:rsidRDefault="009D7F22" w:rsidP="009D7F22">
            <w:pPr>
              <w:jc w:val="center"/>
            </w:pPr>
            <w:r w:rsidRPr="00D32086">
              <w:rPr>
                <w:rFonts w:ascii="Times New Roman" w:hAnsi="Times New Roman" w:cs="Times New Roman"/>
                <w:b/>
                <w:sz w:val="20"/>
                <w:szCs w:val="20"/>
              </w:rPr>
              <w:t>Instructor responsible for the educational component</w:t>
            </w:r>
          </w:p>
          <w:p w14:paraId="6039F169" w14:textId="74CBC823" w:rsidR="009D7F22" w:rsidRPr="00335278" w:rsidRDefault="009D7F22" w:rsidP="009D7F22">
            <w:pPr>
              <w:jc w:val="center"/>
              <w:rPr>
                <w:rFonts w:ascii="Times New Roman" w:hAnsi="Times New Roman" w:cs="Times New Roman"/>
                <w:sz w:val="16"/>
                <w:szCs w:val="16"/>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728FE7B8" w14:textId="77777777" w:rsidR="009D7F22" w:rsidRDefault="009D7F22" w:rsidP="009D7F22">
            <w:pPr>
              <w:jc w:val="center"/>
              <w:rPr>
                <w:rFonts w:ascii="Times New Roman" w:hAnsi="Times New Roman" w:cs="Times New Roman"/>
                <w:sz w:val="20"/>
                <w:szCs w:val="20"/>
              </w:rPr>
            </w:pPr>
          </w:p>
          <w:p w14:paraId="15B96EEA" w14:textId="77777777" w:rsidR="009D7F22" w:rsidRDefault="009D7F22" w:rsidP="009D7F22">
            <w:pPr>
              <w:jc w:val="center"/>
              <w:rPr>
                <w:rFonts w:ascii="Times New Roman" w:hAnsi="Times New Roman" w:cs="Times New Roman"/>
                <w:sz w:val="20"/>
                <w:szCs w:val="20"/>
                <w:lang w:val="uk-UA"/>
              </w:rPr>
            </w:pPr>
            <w:r>
              <w:rPr>
                <w:rFonts w:ascii="Times New Roman" w:eastAsia="Calibri" w:hAnsi="Times New Roman" w:cs="Times New Roman"/>
                <w:b/>
                <w:bCs/>
                <w:color w:val="000000"/>
                <w:sz w:val="20"/>
                <w:szCs w:val="20"/>
              </w:rPr>
              <w:t>Андрик Єва Йожефівна</w:t>
            </w:r>
            <w:r>
              <w:rPr>
                <w:rFonts w:ascii="Times New Roman" w:eastAsia="Calibri" w:hAnsi="Times New Roman" w:cs="Times New Roman"/>
                <w:sz w:val="20"/>
                <w:szCs w:val="20"/>
                <w:lang w:val="uk-UA"/>
              </w:rPr>
              <w:t xml:space="preserve">, </w:t>
            </w:r>
          </w:p>
          <w:p w14:paraId="05E0BE3C" w14:textId="77777777" w:rsidR="009D7F22" w:rsidRDefault="009D7F22" w:rsidP="009D7F22">
            <w:pPr>
              <w:jc w:val="center"/>
              <w:rPr>
                <w:rFonts w:ascii="Times New Roman" w:hAnsi="Times New Roman" w:cs="Times New Roman"/>
                <w:color w:val="000000"/>
                <w:sz w:val="20"/>
                <w:szCs w:val="20"/>
              </w:rPr>
            </w:pPr>
            <w:r>
              <w:rPr>
                <w:rFonts w:ascii="Times New Roman" w:eastAsia="Calibri" w:hAnsi="Times New Roman" w:cs="Times New Roman"/>
                <w:sz w:val="20"/>
                <w:szCs w:val="20"/>
                <w:lang w:val="uk-UA"/>
              </w:rPr>
              <w:t>к</w:t>
            </w:r>
            <w:r>
              <w:rPr>
                <w:rFonts w:ascii="Times New Roman" w:eastAsia="Calibri" w:hAnsi="Times New Roman" w:cs="Times New Roman"/>
                <w:color w:val="000000"/>
                <w:sz w:val="20"/>
                <w:szCs w:val="20"/>
              </w:rPr>
              <w:t xml:space="preserve">андидат біологічних наук, доцент, доцент </w:t>
            </w:r>
          </w:p>
          <w:p w14:paraId="19EEB241" w14:textId="77777777" w:rsidR="009D7F22" w:rsidRDefault="00922BCB" w:rsidP="009D7F22">
            <w:pPr>
              <w:jc w:val="center"/>
              <w:rPr>
                <w:rFonts w:ascii="Times New Roman" w:hAnsi="Times New Roman" w:cs="Times New Roman"/>
                <w:sz w:val="20"/>
                <w:szCs w:val="20"/>
                <w:lang w:val="uk-UA"/>
              </w:rPr>
            </w:pPr>
            <w:hyperlink r:id="rId9">
              <w:r w:rsidR="009D7F22">
                <w:rPr>
                  <w:rStyle w:val="Hiperhivatkozs"/>
                  <w:rFonts w:ascii="Times New Roman" w:eastAsia="Calibri" w:hAnsi="Times New Roman" w:cs="Times New Roman"/>
                  <w:sz w:val="20"/>
                  <w:szCs w:val="20"/>
                  <w:lang w:val="uk-UA"/>
                </w:rPr>
                <w:t>andrik.eva@kmf.org.ua</w:t>
              </w:r>
            </w:hyperlink>
          </w:p>
          <w:p w14:paraId="753932C3" w14:textId="77777777" w:rsidR="009D7F22" w:rsidRDefault="009D7F22" w:rsidP="009D7F22">
            <w:pPr>
              <w:jc w:val="center"/>
              <w:rPr>
                <w:rFonts w:ascii="Times New Roman" w:hAnsi="Times New Roman" w:cs="Times New Roman"/>
                <w:sz w:val="20"/>
                <w:szCs w:val="20"/>
              </w:rPr>
            </w:pPr>
          </w:p>
          <w:p w14:paraId="2E5D6A29" w14:textId="77777777" w:rsidR="009D7F22" w:rsidRDefault="009D7F22" w:rsidP="009D7F22">
            <w:pPr>
              <w:jc w:val="center"/>
              <w:rPr>
                <w:rFonts w:ascii="Times New Roman" w:hAnsi="Times New Roman" w:cs="Times New Roman"/>
                <w:b/>
                <w:bCs/>
                <w:color w:val="000000"/>
                <w:sz w:val="20"/>
                <w:szCs w:val="20"/>
              </w:rPr>
            </w:pPr>
            <w:r>
              <w:rPr>
                <w:rFonts w:ascii="Times New Roman" w:eastAsia="Calibri" w:hAnsi="Times New Roman" w:cs="Times New Roman"/>
                <w:b/>
                <w:bCs/>
                <w:color w:val="000000"/>
                <w:sz w:val="20"/>
                <w:szCs w:val="20"/>
              </w:rPr>
              <w:t>Andrik Éva</w:t>
            </w:r>
          </w:p>
          <w:p w14:paraId="50BE8288" w14:textId="77777777" w:rsidR="009D7F22" w:rsidRDefault="009D7F22" w:rsidP="009D7F22">
            <w:pPr>
              <w:jc w:val="center"/>
              <w:rPr>
                <w:rFonts w:ascii="Times New Roman" w:hAnsi="Times New Roman" w:cs="Times New Roman"/>
                <w:color w:val="000000"/>
                <w:sz w:val="20"/>
                <w:szCs w:val="20"/>
              </w:rPr>
            </w:pPr>
            <w:r>
              <w:rPr>
                <w:rFonts w:ascii="Times New Roman" w:eastAsia="Calibri" w:hAnsi="Times New Roman" w:cs="Times New Roman"/>
                <w:color w:val="000000"/>
                <w:sz w:val="20"/>
                <w:szCs w:val="20"/>
              </w:rPr>
              <w:t>A biológia tudományok kandidátusa, docens, docens</w:t>
            </w:r>
          </w:p>
          <w:p w14:paraId="37A27ADE" w14:textId="77777777" w:rsidR="009D7F22" w:rsidRDefault="00922BCB" w:rsidP="009D7F22">
            <w:pPr>
              <w:jc w:val="center"/>
              <w:rPr>
                <w:rFonts w:ascii="Times New Roman" w:hAnsi="Times New Roman" w:cs="Times New Roman"/>
                <w:sz w:val="20"/>
                <w:szCs w:val="20"/>
                <w:lang w:val="uk-UA"/>
              </w:rPr>
            </w:pPr>
            <w:hyperlink r:id="rId10">
              <w:r w:rsidR="009D7F22">
                <w:rPr>
                  <w:rStyle w:val="Hiperhivatkozs"/>
                  <w:rFonts w:ascii="Times New Roman" w:eastAsia="Calibri" w:hAnsi="Times New Roman" w:cs="Times New Roman"/>
                  <w:sz w:val="20"/>
                  <w:szCs w:val="20"/>
                  <w:lang w:val="uk-UA"/>
                </w:rPr>
                <w:t>andrik.eva@kmf.org.ua</w:t>
              </w:r>
            </w:hyperlink>
          </w:p>
          <w:p w14:paraId="6F5059DB" w14:textId="77777777" w:rsidR="009D7F22" w:rsidRDefault="009D7F22" w:rsidP="009D7F22">
            <w:pPr>
              <w:jc w:val="center"/>
              <w:rPr>
                <w:rFonts w:ascii="Times New Roman" w:hAnsi="Times New Roman" w:cs="Times New Roman"/>
                <w:sz w:val="20"/>
                <w:szCs w:val="20"/>
              </w:rPr>
            </w:pPr>
          </w:p>
          <w:p w14:paraId="78942423" w14:textId="77777777" w:rsidR="009D7F22" w:rsidRDefault="009D7F22" w:rsidP="009D7F22">
            <w:pPr>
              <w:jc w:val="center"/>
              <w:rPr>
                <w:rFonts w:ascii="Times New Roman" w:hAnsi="Times New Roman" w:cs="Times New Roman"/>
                <w:b/>
                <w:bCs/>
                <w:color w:val="000000"/>
                <w:sz w:val="20"/>
                <w:szCs w:val="20"/>
              </w:rPr>
            </w:pPr>
            <w:r>
              <w:rPr>
                <w:rFonts w:ascii="Times New Roman" w:eastAsia="Calibri" w:hAnsi="Times New Roman" w:cs="Times New Roman"/>
                <w:b/>
                <w:bCs/>
                <w:color w:val="000000"/>
                <w:sz w:val="20"/>
                <w:szCs w:val="20"/>
              </w:rPr>
              <w:t xml:space="preserve">Andrik </w:t>
            </w:r>
            <w:r>
              <w:rPr>
                <w:rFonts w:ascii="Times New Roman" w:eastAsia="Calibri" w:hAnsi="Times New Roman" w:cs="Times New Roman"/>
                <w:b/>
                <w:bCs/>
                <w:color w:val="000000"/>
                <w:sz w:val="20"/>
                <w:szCs w:val="20"/>
                <w:lang w:val="en-US"/>
              </w:rPr>
              <w:t>E</w:t>
            </w:r>
            <w:r>
              <w:rPr>
                <w:rFonts w:ascii="Times New Roman" w:eastAsia="Calibri" w:hAnsi="Times New Roman" w:cs="Times New Roman"/>
                <w:b/>
                <w:bCs/>
                <w:color w:val="000000"/>
                <w:sz w:val="20"/>
                <w:szCs w:val="20"/>
              </w:rPr>
              <w:t>va</w:t>
            </w:r>
          </w:p>
          <w:p w14:paraId="663B3D09" w14:textId="77777777" w:rsidR="009D7F22" w:rsidRDefault="009D7F22" w:rsidP="009D7F22">
            <w:pPr>
              <w:jc w:val="center"/>
              <w:rPr>
                <w:rFonts w:ascii="Times New Roman" w:hAnsi="Times New Roman" w:cs="Times New Roman"/>
                <w:sz w:val="20"/>
                <w:szCs w:val="20"/>
              </w:rPr>
            </w:pPr>
            <w:r>
              <w:rPr>
                <w:rFonts w:ascii="Times New Roman" w:eastAsia="Calibri" w:hAnsi="Times New Roman" w:cs="Times New Roman"/>
                <w:sz w:val="20"/>
                <w:szCs w:val="20"/>
              </w:rPr>
              <w:t>Candidate of Biological Sciences, PhD, associate professor</w:t>
            </w:r>
          </w:p>
          <w:p w14:paraId="3BDBB028" w14:textId="09A178E2" w:rsidR="009D7F22" w:rsidRPr="0033228B" w:rsidRDefault="00922BCB" w:rsidP="009D7F22">
            <w:pPr>
              <w:jc w:val="center"/>
              <w:rPr>
                <w:rFonts w:ascii="Times New Roman" w:hAnsi="Times New Roman" w:cs="Times New Roman"/>
                <w:sz w:val="20"/>
                <w:szCs w:val="20"/>
              </w:rPr>
            </w:pPr>
            <w:hyperlink r:id="rId11">
              <w:r w:rsidR="009D7F22">
                <w:rPr>
                  <w:rStyle w:val="Hiperhivatkozs"/>
                  <w:rFonts w:ascii="Times New Roman" w:eastAsia="Calibri" w:hAnsi="Times New Roman" w:cs="Times New Roman"/>
                  <w:sz w:val="20"/>
                  <w:szCs w:val="20"/>
                  <w:lang w:val="uk-UA"/>
                </w:rPr>
                <w:t>andrik.eva@kmf.org.ua</w:t>
              </w:r>
            </w:hyperlink>
          </w:p>
        </w:tc>
      </w:tr>
      <w:tr w:rsidR="009D7F22" w:rsidRPr="0033228B" w14:paraId="2D68A09D" w14:textId="77777777" w:rsidTr="00A15804">
        <w:tc>
          <w:tcPr>
            <w:tcW w:w="2830" w:type="dxa"/>
            <w:shd w:val="clear" w:color="auto" w:fill="FFC000"/>
            <w:vAlign w:val="center"/>
          </w:tcPr>
          <w:p w14:paraId="127E95FC" w14:textId="01281E78" w:rsidR="009D7F22" w:rsidRPr="0033228B" w:rsidRDefault="009D7F22" w:rsidP="009D7F22">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читання лекцій</w:t>
            </w:r>
          </w:p>
          <w:p w14:paraId="1D4C8FDC" w14:textId="77777777" w:rsidR="009D7F22" w:rsidRPr="00335278" w:rsidRDefault="009D7F22" w:rsidP="009D7F22">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1D379DF3" w14:textId="1EAEE9FB" w:rsidR="009D7F22" w:rsidRPr="0033228B" w:rsidRDefault="009D7F22" w:rsidP="009D7F22">
            <w:pPr>
              <w:jc w:val="center"/>
              <w:rPr>
                <w:rFonts w:ascii="Times New Roman" w:hAnsi="Times New Roman" w:cs="Times New Roman"/>
                <w:b/>
                <w:sz w:val="20"/>
                <w:szCs w:val="20"/>
              </w:rPr>
            </w:pPr>
            <w:r w:rsidRPr="0033228B">
              <w:rPr>
                <w:rFonts w:ascii="Times New Roman" w:hAnsi="Times New Roman" w:cs="Times New Roman"/>
                <w:b/>
                <w:sz w:val="20"/>
                <w:szCs w:val="20"/>
              </w:rPr>
              <w:t>Az előadásokat tartó oktatók</w:t>
            </w:r>
          </w:p>
          <w:p w14:paraId="2CE4B15E" w14:textId="77777777" w:rsidR="009D7F22" w:rsidRPr="00335278" w:rsidRDefault="009D7F22" w:rsidP="009D7F22">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073809DC" w14:textId="77777777" w:rsidR="009D7F22" w:rsidRPr="00D32086" w:rsidRDefault="009D7F22" w:rsidP="009D7F22">
            <w:pPr>
              <w:jc w:val="center"/>
              <w:rPr>
                <w:rFonts w:ascii="Times New Roman" w:hAnsi="Times New Roman" w:cs="Times New Roman"/>
                <w:b/>
                <w:sz w:val="20"/>
                <w:szCs w:val="20"/>
                <w:lang w:val="uk-UA"/>
              </w:rPr>
            </w:pPr>
            <w:r w:rsidRPr="00D32086">
              <w:rPr>
                <w:rFonts w:ascii="Times New Roman" w:hAnsi="Times New Roman" w:cs="Times New Roman"/>
                <w:b/>
                <w:sz w:val="20"/>
                <w:szCs w:val="20"/>
                <w:lang w:val="uk-UA"/>
              </w:rPr>
              <w:t>Instructors responsible for delivering lectures</w:t>
            </w:r>
          </w:p>
          <w:p w14:paraId="28537CB4" w14:textId="468B6216" w:rsidR="009D7F22" w:rsidRPr="00335278" w:rsidRDefault="009D7F22" w:rsidP="009D7F22">
            <w:pPr>
              <w:jc w:val="center"/>
              <w:rPr>
                <w:rFonts w:ascii="Times New Roman" w:hAnsi="Times New Roman" w:cs="Times New Roman"/>
                <w:b/>
                <w:sz w:val="16"/>
                <w:szCs w:val="16"/>
                <w:lang w:val="uk-UA"/>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12A73E30" w14:textId="77777777" w:rsidR="009D7F22" w:rsidRDefault="009D7F22" w:rsidP="009D7F22">
            <w:pPr>
              <w:jc w:val="center"/>
              <w:rPr>
                <w:rFonts w:ascii="Times New Roman" w:hAnsi="Times New Roman" w:cs="Times New Roman"/>
                <w:sz w:val="20"/>
                <w:szCs w:val="20"/>
                <w:lang w:val="uk-UA"/>
              </w:rPr>
            </w:pPr>
            <w:r>
              <w:rPr>
                <w:rFonts w:ascii="Times New Roman" w:eastAsia="Calibri" w:hAnsi="Times New Roman" w:cs="Times New Roman"/>
                <w:b/>
                <w:bCs/>
                <w:color w:val="000000"/>
                <w:sz w:val="20"/>
                <w:szCs w:val="20"/>
              </w:rPr>
              <w:t>Андрик Єва Йожефівна</w:t>
            </w:r>
            <w:r>
              <w:rPr>
                <w:rFonts w:ascii="Times New Roman" w:eastAsia="Calibri" w:hAnsi="Times New Roman" w:cs="Times New Roman"/>
                <w:sz w:val="20"/>
                <w:szCs w:val="20"/>
                <w:lang w:val="uk-UA"/>
              </w:rPr>
              <w:t xml:space="preserve">, </w:t>
            </w:r>
          </w:p>
          <w:p w14:paraId="350960E0" w14:textId="77777777" w:rsidR="009D7F22" w:rsidRDefault="009D7F22" w:rsidP="009D7F22">
            <w:pPr>
              <w:jc w:val="center"/>
              <w:rPr>
                <w:rFonts w:ascii="Times New Roman" w:hAnsi="Times New Roman" w:cs="Times New Roman"/>
                <w:color w:val="000000"/>
                <w:sz w:val="20"/>
                <w:szCs w:val="20"/>
              </w:rPr>
            </w:pPr>
            <w:r>
              <w:rPr>
                <w:rFonts w:ascii="Times New Roman" w:eastAsia="Calibri" w:hAnsi="Times New Roman" w:cs="Times New Roman"/>
                <w:sz w:val="20"/>
                <w:szCs w:val="20"/>
                <w:lang w:val="uk-UA"/>
              </w:rPr>
              <w:t>к</w:t>
            </w:r>
            <w:r>
              <w:rPr>
                <w:rFonts w:ascii="Times New Roman" w:eastAsia="Calibri" w:hAnsi="Times New Roman" w:cs="Times New Roman"/>
                <w:color w:val="000000"/>
                <w:sz w:val="20"/>
                <w:szCs w:val="20"/>
              </w:rPr>
              <w:t xml:space="preserve">андидат біологічних наук, доцент, доцент </w:t>
            </w:r>
          </w:p>
          <w:p w14:paraId="43D63602" w14:textId="77777777" w:rsidR="009D7F22" w:rsidRDefault="00922BCB" w:rsidP="009D7F22">
            <w:pPr>
              <w:jc w:val="center"/>
              <w:rPr>
                <w:rFonts w:ascii="Times New Roman" w:hAnsi="Times New Roman" w:cs="Times New Roman"/>
                <w:sz w:val="20"/>
                <w:szCs w:val="20"/>
                <w:lang w:val="uk-UA"/>
              </w:rPr>
            </w:pPr>
            <w:hyperlink r:id="rId12">
              <w:r w:rsidR="009D7F22">
                <w:rPr>
                  <w:rStyle w:val="Hiperhivatkozs"/>
                  <w:rFonts w:ascii="Times New Roman" w:eastAsia="Calibri" w:hAnsi="Times New Roman" w:cs="Times New Roman"/>
                  <w:sz w:val="20"/>
                  <w:szCs w:val="20"/>
                  <w:lang w:val="uk-UA"/>
                </w:rPr>
                <w:t>andrik.eva@kmf.org.ua</w:t>
              </w:r>
            </w:hyperlink>
          </w:p>
          <w:p w14:paraId="0BE2D341" w14:textId="77777777" w:rsidR="009D7F22" w:rsidRDefault="009D7F22" w:rsidP="009D7F22">
            <w:pPr>
              <w:jc w:val="center"/>
              <w:rPr>
                <w:rFonts w:ascii="Times New Roman" w:hAnsi="Times New Roman" w:cs="Times New Roman"/>
                <w:sz w:val="20"/>
                <w:szCs w:val="20"/>
              </w:rPr>
            </w:pPr>
          </w:p>
          <w:p w14:paraId="17CF2701" w14:textId="77777777" w:rsidR="009D7F22" w:rsidRDefault="009D7F22" w:rsidP="009D7F22">
            <w:pPr>
              <w:jc w:val="center"/>
              <w:rPr>
                <w:rFonts w:ascii="Times New Roman" w:hAnsi="Times New Roman" w:cs="Times New Roman"/>
                <w:b/>
                <w:bCs/>
                <w:color w:val="000000"/>
                <w:sz w:val="20"/>
                <w:szCs w:val="20"/>
              </w:rPr>
            </w:pPr>
            <w:r>
              <w:rPr>
                <w:rFonts w:ascii="Times New Roman" w:eastAsia="Calibri" w:hAnsi="Times New Roman" w:cs="Times New Roman"/>
                <w:b/>
                <w:bCs/>
                <w:color w:val="000000"/>
                <w:sz w:val="20"/>
                <w:szCs w:val="20"/>
              </w:rPr>
              <w:t>Andrik Éva</w:t>
            </w:r>
          </w:p>
          <w:p w14:paraId="0118024C" w14:textId="77777777" w:rsidR="009D7F22" w:rsidRDefault="009D7F22" w:rsidP="009D7F22">
            <w:pPr>
              <w:jc w:val="center"/>
              <w:rPr>
                <w:rFonts w:ascii="Times New Roman" w:hAnsi="Times New Roman" w:cs="Times New Roman"/>
                <w:color w:val="000000"/>
                <w:sz w:val="20"/>
                <w:szCs w:val="20"/>
              </w:rPr>
            </w:pPr>
            <w:r>
              <w:rPr>
                <w:rFonts w:ascii="Times New Roman" w:eastAsia="Calibri" w:hAnsi="Times New Roman" w:cs="Times New Roman"/>
                <w:color w:val="000000"/>
                <w:sz w:val="20"/>
                <w:szCs w:val="20"/>
              </w:rPr>
              <w:t>A biológia tudományok kandidátusa, docens, docens</w:t>
            </w:r>
          </w:p>
          <w:p w14:paraId="111CC22D" w14:textId="77777777" w:rsidR="009D7F22" w:rsidRDefault="00922BCB" w:rsidP="009D7F22">
            <w:pPr>
              <w:jc w:val="center"/>
              <w:rPr>
                <w:rFonts w:ascii="Times New Roman" w:hAnsi="Times New Roman" w:cs="Times New Roman"/>
                <w:sz w:val="20"/>
                <w:szCs w:val="20"/>
                <w:lang w:val="uk-UA"/>
              </w:rPr>
            </w:pPr>
            <w:hyperlink r:id="rId13">
              <w:r w:rsidR="009D7F22">
                <w:rPr>
                  <w:rStyle w:val="Hiperhivatkozs"/>
                  <w:rFonts w:ascii="Times New Roman" w:eastAsia="Calibri" w:hAnsi="Times New Roman" w:cs="Times New Roman"/>
                  <w:sz w:val="20"/>
                  <w:szCs w:val="20"/>
                  <w:lang w:val="uk-UA"/>
                </w:rPr>
                <w:t>andrik.eva@kmf.org.ua</w:t>
              </w:r>
            </w:hyperlink>
          </w:p>
          <w:p w14:paraId="17520467" w14:textId="77777777" w:rsidR="009D7F22" w:rsidRDefault="009D7F22" w:rsidP="009D7F22">
            <w:pPr>
              <w:jc w:val="center"/>
              <w:rPr>
                <w:rFonts w:ascii="Times New Roman" w:hAnsi="Times New Roman" w:cs="Times New Roman"/>
                <w:sz w:val="20"/>
                <w:szCs w:val="20"/>
              </w:rPr>
            </w:pPr>
          </w:p>
          <w:p w14:paraId="407FB068" w14:textId="77777777" w:rsidR="009D7F22" w:rsidRDefault="009D7F22" w:rsidP="009D7F22">
            <w:pPr>
              <w:jc w:val="center"/>
              <w:rPr>
                <w:rFonts w:ascii="Times New Roman" w:hAnsi="Times New Roman" w:cs="Times New Roman"/>
                <w:b/>
                <w:bCs/>
                <w:color w:val="000000"/>
                <w:sz w:val="20"/>
                <w:szCs w:val="20"/>
              </w:rPr>
            </w:pPr>
            <w:r>
              <w:rPr>
                <w:rFonts w:ascii="Times New Roman" w:eastAsia="Calibri" w:hAnsi="Times New Roman" w:cs="Times New Roman"/>
                <w:b/>
                <w:bCs/>
                <w:color w:val="000000"/>
                <w:sz w:val="20"/>
                <w:szCs w:val="20"/>
              </w:rPr>
              <w:t xml:space="preserve">Andrik </w:t>
            </w:r>
            <w:r>
              <w:rPr>
                <w:rFonts w:ascii="Times New Roman" w:eastAsia="Calibri" w:hAnsi="Times New Roman" w:cs="Times New Roman"/>
                <w:b/>
                <w:bCs/>
                <w:color w:val="000000"/>
                <w:sz w:val="20"/>
                <w:szCs w:val="20"/>
                <w:lang w:val="en-US"/>
              </w:rPr>
              <w:t>E</w:t>
            </w:r>
            <w:r>
              <w:rPr>
                <w:rFonts w:ascii="Times New Roman" w:eastAsia="Calibri" w:hAnsi="Times New Roman" w:cs="Times New Roman"/>
                <w:b/>
                <w:bCs/>
                <w:color w:val="000000"/>
                <w:sz w:val="20"/>
                <w:szCs w:val="20"/>
              </w:rPr>
              <w:t>va</w:t>
            </w:r>
          </w:p>
          <w:p w14:paraId="7D9F64D3" w14:textId="77777777" w:rsidR="009D7F22" w:rsidRDefault="009D7F22" w:rsidP="009D7F22">
            <w:pPr>
              <w:jc w:val="center"/>
              <w:rPr>
                <w:rFonts w:ascii="Times New Roman" w:hAnsi="Times New Roman" w:cs="Times New Roman"/>
                <w:sz w:val="20"/>
                <w:szCs w:val="20"/>
              </w:rPr>
            </w:pPr>
            <w:r>
              <w:rPr>
                <w:rFonts w:ascii="Times New Roman" w:eastAsia="Calibri" w:hAnsi="Times New Roman" w:cs="Times New Roman"/>
                <w:sz w:val="20"/>
                <w:szCs w:val="20"/>
              </w:rPr>
              <w:t>Candidate of Biological Sciences, PhD, associate professor</w:t>
            </w:r>
          </w:p>
          <w:p w14:paraId="25E3C0D0" w14:textId="66EBEF7B" w:rsidR="009D7F22" w:rsidRPr="0033228B" w:rsidRDefault="00922BCB" w:rsidP="009D7F22">
            <w:pPr>
              <w:jc w:val="center"/>
              <w:rPr>
                <w:rFonts w:ascii="Times New Roman" w:hAnsi="Times New Roman" w:cs="Times New Roman"/>
                <w:bCs/>
                <w:sz w:val="20"/>
                <w:szCs w:val="20"/>
                <w:lang w:val="uk-UA"/>
              </w:rPr>
            </w:pPr>
            <w:hyperlink r:id="rId14">
              <w:r w:rsidR="009D7F22">
                <w:rPr>
                  <w:rStyle w:val="Hiperhivatkozs"/>
                  <w:rFonts w:ascii="Times New Roman" w:eastAsia="Calibri" w:hAnsi="Times New Roman" w:cs="Times New Roman"/>
                  <w:sz w:val="20"/>
                  <w:szCs w:val="20"/>
                  <w:lang w:val="uk-UA"/>
                </w:rPr>
                <w:t>andrik.eva@kmf.org.ua</w:t>
              </w:r>
            </w:hyperlink>
          </w:p>
        </w:tc>
      </w:tr>
      <w:tr w:rsidR="009D7F22" w:rsidRPr="0033228B" w14:paraId="457E326A" w14:textId="77777777" w:rsidTr="00A15804">
        <w:tc>
          <w:tcPr>
            <w:tcW w:w="2830" w:type="dxa"/>
            <w:shd w:val="clear" w:color="auto" w:fill="FFC000"/>
            <w:vAlign w:val="center"/>
          </w:tcPr>
          <w:p w14:paraId="0C40F9CD" w14:textId="646E04CC" w:rsidR="009D7F22" w:rsidRPr="0033228B" w:rsidRDefault="009D7F22" w:rsidP="009D7F22">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практичні, семінарські заняття</w:t>
            </w:r>
          </w:p>
          <w:p w14:paraId="33BBEA17" w14:textId="77777777" w:rsidR="009D7F22" w:rsidRPr="00335278" w:rsidRDefault="009D7F22" w:rsidP="009D7F22">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4B104C2C" w14:textId="1597ACE7" w:rsidR="009D7F22" w:rsidRPr="0033228B" w:rsidRDefault="009D7F22" w:rsidP="009D7F22">
            <w:pPr>
              <w:jc w:val="center"/>
              <w:rPr>
                <w:rFonts w:ascii="Times New Roman" w:hAnsi="Times New Roman" w:cs="Times New Roman"/>
                <w:b/>
                <w:sz w:val="20"/>
                <w:szCs w:val="20"/>
              </w:rPr>
            </w:pPr>
            <w:r w:rsidRPr="0033228B">
              <w:rPr>
                <w:rFonts w:ascii="Times New Roman" w:hAnsi="Times New Roman" w:cs="Times New Roman"/>
                <w:b/>
                <w:sz w:val="20"/>
                <w:szCs w:val="20"/>
              </w:rPr>
              <w:t>A szemináriumokat, gyakorlatikat tartó oktatók</w:t>
            </w:r>
          </w:p>
          <w:p w14:paraId="12B50226" w14:textId="77777777" w:rsidR="009D7F22" w:rsidRPr="00335278" w:rsidRDefault="009D7F22" w:rsidP="009D7F22">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564DA215" w14:textId="38DB25FF" w:rsidR="009D7F22" w:rsidRPr="0033228B" w:rsidRDefault="009D7F22" w:rsidP="009D7F22">
            <w:pPr>
              <w:jc w:val="center"/>
              <w:rPr>
                <w:rFonts w:ascii="Times New Roman" w:hAnsi="Times New Roman" w:cs="Times New Roman"/>
                <w:b/>
                <w:sz w:val="20"/>
                <w:szCs w:val="20"/>
                <w:lang w:val="uk-UA"/>
              </w:rPr>
            </w:pPr>
            <w:r w:rsidRPr="005E71B7">
              <w:rPr>
                <w:rFonts w:ascii="Times New Roman" w:hAnsi="Times New Roman" w:cs="Times New Roman"/>
                <w:b/>
                <w:sz w:val="20"/>
                <w:szCs w:val="20"/>
              </w:rPr>
              <w:t>Instructors responsible for practical (seminar) sessions</w:t>
            </w:r>
            <w:r>
              <w:t xml:space="preserve"> </w:t>
            </w: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044F3334" w14:textId="77777777" w:rsidR="009D7F22" w:rsidRDefault="009D7F22" w:rsidP="009D7F22">
            <w:pPr>
              <w:jc w:val="center"/>
              <w:rPr>
                <w:rFonts w:ascii="Times New Roman" w:hAnsi="Times New Roman" w:cs="Times New Roman"/>
                <w:sz w:val="20"/>
                <w:szCs w:val="20"/>
                <w:lang w:val="uk-UA"/>
              </w:rPr>
            </w:pPr>
            <w:r>
              <w:rPr>
                <w:rFonts w:ascii="Times New Roman" w:eastAsia="Calibri" w:hAnsi="Times New Roman" w:cs="Times New Roman"/>
                <w:b/>
                <w:bCs/>
                <w:color w:val="000000"/>
                <w:sz w:val="20"/>
                <w:szCs w:val="20"/>
              </w:rPr>
              <w:t>Андрик Єва Йожефівна</w:t>
            </w:r>
            <w:r>
              <w:rPr>
                <w:rFonts w:ascii="Times New Roman" w:eastAsia="Calibri" w:hAnsi="Times New Roman" w:cs="Times New Roman"/>
                <w:sz w:val="20"/>
                <w:szCs w:val="20"/>
                <w:lang w:val="uk-UA"/>
              </w:rPr>
              <w:t xml:space="preserve">, </w:t>
            </w:r>
          </w:p>
          <w:p w14:paraId="6D6C0C7B" w14:textId="77777777" w:rsidR="009D7F22" w:rsidRDefault="009D7F22" w:rsidP="009D7F22">
            <w:pPr>
              <w:jc w:val="center"/>
              <w:rPr>
                <w:rFonts w:ascii="Times New Roman" w:hAnsi="Times New Roman" w:cs="Times New Roman"/>
                <w:color w:val="000000"/>
                <w:sz w:val="20"/>
                <w:szCs w:val="20"/>
              </w:rPr>
            </w:pPr>
            <w:r>
              <w:rPr>
                <w:rFonts w:ascii="Times New Roman" w:eastAsia="Calibri" w:hAnsi="Times New Roman" w:cs="Times New Roman"/>
                <w:sz w:val="20"/>
                <w:szCs w:val="20"/>
                <w:lang w:val="uk-UA"/>
              </w:rPr>
              <w:t>к</w:t>
            </w:r>
            <w:r>
              <w:rPr>
                <w:rFonts w:ascii="Times New Roman" w:eastAsia="Calibri" w:hAnsi="Times New Roman" w:cs="Times New Roman"/>
                <w:color w:val="000000"/>
                <w:sz w:val="20"/>
                <w:szCs w:val="20"/>
              </w:rPr>
              <w:t xml:space="preserve">андидат біологічних наук, доцент, доцент </w:t>
            </w:r>
          </w:p>
          <w:p w14:paraId="6527CC88" w14:textId="77777777" w:rsidR="009D7F22" w:rsidRDefault="00922BCB" w:rsidP="009D7F22">
            <w:pPr>
              <w:jc w:val="center"/>
              <w:rPr>
                <w:rFonts w:ascii="Times New Roman" w:hAnsi="Times New Roman" w:cs="Times New Roman"/>
                <w:sz w:val="20"/>
                <w:szCs w:val="20"/>
                <w:lang w:val="uk-UA"/>
              </w:rPr>
            </w:pPr>
            <w:hyperlink r:id="rId15">
              <w:r w:rsidR="009D7F22">
                <w:rPr>
                  <w:rStyle w:val="Hiperhivatkozs"/>
                  <w:rFonts w:ascii="Times New Roman" w:eastAsia="Calibri" w:hAnsi="Times New Roman" w:cs="Times New Roman"/>
                  <w:sz w:val="20"/>
                  <w:szCs w:val="20"/>
                  <w:lang w:val="uk-UA"/>
                </w:rPr>
                <w:t>andrik.eva@kmf.org.ua</w:t>
              </w:r>
            </w:hyperlink>
          </w:p>
          <w:p w14:paraId="42DE755E" w14:textId="77777777" w:rsidR="009D7F22" w:rsidRDefault="009D7F22" w:rsidP="009D7F22">
            <w:pPr>
              <w:jc w:val="center"/>
              <w:rPr>
                <w:rFonts w:ascii="Times New Roman" w:hAnsi="Times New Roman" w:cs="Times New Roman"/>
                <w:sz w:val="20"/>
                <w:szCs w:val="20"/>
              </w:rPr>
            </w:pPr>
          </w:p>
          <w:p w14:paraId="6B496991" w14:textId="77777777" w:rsidR="009D7F22" w:rsidRDefault="009D7F22" w:rsidP="009D7F22">
            <w:pPr>
              <w:jc w:val="center"/>
              <w:rPr>
                <w:rFonts w:ascii="Times New Roman" w:hAnsi="Times New Roman" w:cs="Times New Roman"/>
                <w:b/>
                <w:bCs/>
                <w:color w:val="000000"/>
                <w:sz w:val="20"/>
                <w:szCs w:val="20"/>
              </w:rPr>
            </w:pPr>
            <w:r>
              <w:rPr>
                <w:rFonts w:ascii="Times New Roman" w:eastAsia="Calibri" w:hAnsi="Times New Roman" w:cs="Times New Roman"/>
                <w:b/>
                <w:bCs/>
                <w:color w:val="000000"/>
                <w:sz w:val="20"/>
                <w:szCs w:val="20"/>
              </w:rPr>
              <w:t>Andrik Éva</w:t>
            </w:r>
          </w:p>
          <w:p w14:paraId="7A63D862" w14:textId="77777777" w:rsidR="009D7F22" w:rsidRDefault="009D7F22" w:rsidP="009D7F22">
            <w:pPr>
              <w:jc w:val="center"/>
              <w:rPr>
                <w:rFonts w:ascii="Times New Roman" w:hAnsi="Times New Roman" w:cs="Times New Roman"/>
                <w:color w:val="000000"/>
                <w:sz w:val="20"/>
                <w:szCs w:val="20"/>
              </w:rPr>
            </w:pPr>
            <w:r>
              <w:rPr>
                <w:rFonts w:ascii="Times New Roman" w:eastAsia="Calibri" w:hAnsi="Times New Roman" w:cs="Times New Roman"/>
                <w:color w:val="000000"/>
                <w:sz w:val="20"/>
                <w:szCs w:val="20"/>
              </w:rPr>
              <w:t>A biológia tudományok kandidátusa, docens, docens</w:t>
            </w:r>
          </w:p>
          <w:p w14:paraId="6371196A" w14:textId="77777777" w:rsidR="009D7F22" w:rsidRDefault="00922BCB" w:rsidP="009D7F22">
            <w:pPr>
              <w:jc w:val="center"/>
              <w:rPr>
                <w:rFonts w:ascii="Times New Roman" w:hAnsi="Times New Roman" w:cs="Times New Roman"/>
                <w:sz w:val="20"/>
                <w:szCs w:val="20"/>
                <w:lang w:val="uk-UA"/>
              </w:rPr>
            </w:pPr>
            <w:hyperlink r:id="rId16">
              <w:r w:rsidR="009D7F22">
                <w:rPr>
                  <w:rStyle w:val="Hiperhivatkozs"/>
                  <w:rFonts w:ascii="Times New Roman" w:eastAsia="Calibri" w:hAnsi="Times New Roman" w:cs="Times New Roman"/>
                  <w:sz w:val="20"/>
                  <w:szCs w:val="20"/>
                  <w:lang w:val="uk-UA"/>
                </w:rPr>
                <w:t>andrik.eva@kmf.org.ua</w:t>
              </w:r>
            </w:hyperlink>
          </w:p>
          <w:p w14:paraId="04E8F46B" w14:textId="77777777" w:rsidR="009D7F22" w:rsidRDefault="009D7F22" w:rsidP="009D7F22">
            <w:pPr>
              <w:jc w:val="center"/>
              <w:rPr>
                <w:rFonts w:ascii="Times New Roman" w:hAnsi="Times New Roman" w:cs="Times New Roman"/>
                <w:sz w:val="20"/>
                <w:szCs w:val="20"/>
              </w:rPr>
            </w:pPr>
          </w:p>
          <w:p w14:paraId="77F5587A" w14:textId="77777777" w:rsidR="009D7F22" w:rsidRDefault="009D7F22" w:rsidP="009D7F22">
            <w:pPr>
              <w:jc w:val="center"/>
              <w:rPr>
                <w:rFonts w:ascii="Times New Roman" w:hAnsi="Times New Roman" w:cs="Times New Roman"/>
                <w:b/>
                <w:bCs/>
                <w:color w:val="000000"/>
                <w:sz w:val="20"/>
                <w:szCs w:val="20"/>
              </w:rPr>
            </w:pPr>
            <w:r>
              <w:rPr>
                <w:rFonts w:ascii="Times New Roman" w:eastAsia="Calibri" w:hAnsi="Times New Roman" w:cs="Times New Roman"/>
                <w:b/>
                <w:bCs/>
                <w:color w:val="000000"/>
                <w:sz w:val="20"/>
                <w:szCs w:val="20"/>
              </w:rPr>
              <w:t xml:space="preserve">Andrik </w:t>
            </w:r>
            <w:r>
              <w:rPr>
                <w:rFonts w:ascii="Times New Roman" w:eastAsia="Calibri" w:hAnsi="Times New Roman" w:cs="Times New Roman"/>
                <w:b/>
                <w:bCs/>
                <w:color w:val="000000"/>
                <w:sz w:val="20"/>
                <w:szCs w:val="20"/>
                <w:lang w:val="en-US"/>
              </w:rPr>
              <w:t>E</w:t>
            </w:r>
            <w:r>
              <w:rPr>
                <w:rFonts w:ascii="Times New Roman" w:eastAsia="Calibri" w:hAnsi="Times New Roman" w:cs="Times New Roman"/>
                <w:b/>
                <w:bCs/>
                <w:color w:val="000000"/>
                <w:sz w:val="20"/>
                <w:szCs w:val="20"/>
              </w:rPr>
              <w:t>va</w:t>
            </w:r>
          </w:p>
          <w:p w14:paraId="1A503596" w14:textId="77777777" w:rsidR="009D7F22" w:rsidRDefault="009D7F22" w:rsidP="009D7F22">
            <w:pPr>
              <w:jc w:val="center"/>
              <w:rPr>
                <w:rFonts w:ascii="Times New Roman" w:hAnsi="Times New Roman" w:cs="Times New Roman"/>
                <w:sz w:val="20"/>
                <w:szCs w:val="20"/>
              </w:rPr>
            </w:pPr>
            <w:r>
              <w:rPr>
                <w:rFonts w:ascii="Times New Roman" w:eastAsia="Calibri" w:hAnsi="Times New Roman" w:cs="Times New Roman"/>
                <w:sz w:val="20"/>
                <w:szCs w:val="20"/>
              </w:rPr>
              <w:t>Candidate of Biological Sciences, PhD, associate professor</w:t>
            </w:r>
          </w:p>
          <w:p w14:paraId="7B4FF530" w14:textId="12247950" w:rsidR="009D7F22" w:rsidRPr="0033228B" w:rsidRDefault="00922BCB" w:rsidP="009D7F22">
            <w:pPr>
              <w:jc w:val="center"/>
              <w:rPr>
                <w:rFonts w:ascii="Times New Roman" w:hAnsi="Times New Roman" w:cs="Times New Roman"/>
                <w:bCs/>
                <w:sz w:val="20"/>
                <w:szCs w:val="20"/>
                <w:lang w:val="uk-UA"/>
              </w:rPr>
            </w:pPr>
            <w:hyperlink r:id="rId17">
              <w:r w:rsidR="009D7F22">
                <w:rPr>
                  <w:rStyle w:val="Hiperhivatkozs"/>
                  <w:rFonts w:ascii="Times New Roman" w:eastAsia="Calibri" w:hAnsi="Times New Roman" w:cs="Times New Roman"/>
                  <w:sz w:val="20"/>
                  <w:szCs w:val="20"/>
                  <w:lang w:val="uk-UA"/>
                </w:rPr>
                <w:t>andrik.eva@kmf.org.ua</w:t>
              </w:r>
            </w:hyperlink>
          </w:p>
        </w:tc>
      </w:tr>
      <w:tr w:rsidR="005E6136" w:rsidRPr="0033228B" w14:paraId="4379B7DD" w14:textId="77777777" w:rsidTr="00A15804">
        <w:tc>
          <w:tcPr>
            <w:tcW w:w="2830" w:type="dxa"/>
            <w:shd w:val="clear" w:color="auto" w:fill="FFC000"/>
            <w:vAlign w:val="center"/>
          </w:tcPr>
          <w:p w14:paraId="12C7CFDF" w14:textId="7D0F51F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лабораторні заняття</w:t>
            </w:r>
          </w:p>
          <w:p w14:paraId="167E504B" w14:textId="77777777" w:rsidR="005E6136" w:rsidRPr="00335278" w:rsidRDefault="005E6136" w:rsidP="005E6136">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06DAFC28" w14:textId="60E7E24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rPr>
              <w:t>A laboratóriumi órákat tartó oktatók</w:t>
            </w:r>
          </w:p>
          <w:p w14:paraId="0A9A05C6" w14:textId="77777777" w:rsidR="005E6136" w:rsidRPr="00335278" w:rsidRDefault="005E6136" w:rsidP="005E6136">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3006B71" w14:textId="75972D2C" w:rsidR="005E71B7" w:rsidRDefault="005E71B7" w:rsidP="005E6136">
            <w:pPr>
              <w:jc w:val="center"/>
              <w:rPr>
                <w:rFonts w:ascii="Times New Roman" w:hAnsi="Times New Roman" w:cs="Times New Roman"/>
                <w:sz w:val="20"/>
                <w:szCs w:val="20"/>
              </w:rPr>
            </w:pPr>
            <w:r w:rsidRPr="005E71B7">
              <w:rPr>
                <w:rFonts w:ascii="Times New Roman" w:hAnsi="Times New Roman" w:cs="Times New Roman"/>
                <w:b/>
                <w:sz w:val="20"/>
                <w:szCs w:val="20"/>
              </w:rPr>
              <w:t xml:space="preserve">Instructors responsible for </w:t>
            </w:r>
            <w:r>
              <w:rPr>
                <w:rFonts w:ascii="Times New Roman" w:hAnsi="Times New Roman" w:cs="Times New Roman"/>
                <w:b/>
                <w:sz w:val="20"/>
                <w:szCs w:val="20"/>
              </w:rPr>
              <w:t>laboratory</w:t>
            </w:r>
            <w:r w:rsidRPr="005E71B7">
              <w:rPr>
                <w:rFonts w:ascii="Times New Roman" w:hAnsi="Times New Roman" w:cs="Times New Roman"/>
                <w:b/>
                <w:sz w:val="20"/>
                <w:szCs w:val="20"/>
              </w:rPr>
              <w:t xml:space="preserve"> sessions</w:t>
            </w:r>
          </w:p>
          <w:p w14:paraId="2B2BD191" w14:textId="08C6859C" w:rsidR="005E71B7" w:rsidRPr="00335278" w:rsidRDefault="005E71B7" w:rsidP="005E6136">
            <w:pPr>
              <w:jc w:val="center"/>
              <w:rPr>
                <w:rFonts w:ascii="Times New Roman" w:hAnsi="Times New Roman" w:cs="Times New Roman"/>
                <w:b/>
                <w:sz w:val="16"/>
                <w:szCs w:val="16"/>
                <w:lang w:val="uk-UA"/>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4B136E42" w14:textId="20F41877" w:rsidR="005E6136" w:rsidRPr="0033228B" w:rsidRDefault="001A2F3C" w:rsidP="001927A3">
            <w:pPr>
              <w:jc w:val="center"/>
              <w:rPr>
                <w:rFonts w:ascii="Times New Roman" w:hAnsi="Times New Roman" w:cs="Times New Roman"/>
                <w:bCs/>
                <w:sz w:val="20"/>
                <w:szCs w:val="20"/>
                <w:lang w:val="uk-UA"/>
              </w:rPr>
            </w:pPr>
            <w:r>
              <w:rPr>
                <w:rFonts w:ascii="Times New Roman" w:hAnsi="Times New Roman" w:cs="Times New Roman"/>
                <w:bCs/>
                <w:sz w:val="20"/>
                <w:szCs w:val="20"/>
                <w:lang w:val="uk-UA"/>
              </w:rPr>
              <w:t>–</w:t>
            </w:r>
          </w:p>
        </w:tc>
      </w:tr>
      <w:tr w:rsidR="001927A3" w:rsidRPr="0033228B" w14:paraId="7D1ADBDB" w14:textId="77777777" w:rsidTr="00A15804">
        <w:tc>
          <w:tcPr>
            <w:tcW w:w="2830" w:type="dxa"/>
            <w:shd w:val="clear" w:color="auto" w:fill="FFC000"/>
            <w:vAlign w:val="center"/>
          </w:tcPr>
          <w:p w14:paraId="20A07D6E" w14:textId="1B1CF28A" w:rsidR="001927A3" w:rsidRPr="0033228B" w:rsidRDefault="001927A3" w:rsidP="001927A3">
            <w:pPr>
              <w:jc w:val="center"/>
              <w:rPr>
                <w:rFonts w:ascii="Times New Roman" w:hAnsi="Times New Roman" w:cs="Times New Roman"/>
                <w:b/>
                <w:sz w:val="20"/>
                <w:szCs w:val="20"/>
                <w:lang w:val="uk-UA"/>
              </w:rPr>
            </w:pPr>
            <w:bookmarkStart w:id="1" w:name="_Hlk50125193"/>
            <w:r w:rsidRPr="0033228B">
              <w:rPr>
                <w:rFonts w:ascii="Times New Roman" w:hAnsi="Times New Roman" w:cs="Times New Roman"/>
                <w:b/>
                <w:sz w:val="20"/>
                <w:szCs w:val="20"/>
                <w:lang w:val="uk-UA"/>
              </w:rPr>
              <w:t>Пререквізити навчальної дисципліни</w:t>
            </w:r>
            <w:bookmarkEnd w:id="1"/>
          </w:p>
          <w:p w14:paraId="36FEAF97" w14:textId="25011EDD" w:rsidR="00CE5813"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lastRenderedPageBreak/>
              <w:t>(</w:t>
            </w:r>
            <w:r w:rsidRPr="00335278">
              <w:rPr>
                <w:rFonts w:ascii="Times New Roman" w:hAnsi="Times New Roman" w:cs="Times New Roman"/>
                <w:sz w:val="16"/>
                <w:szCs w:val="16"/>
                <w:lang w:val="uk-UA"/>
              </w:rPr>
              <w:t>коди ОК з ОП / навчального плану</w:t>
            </w:r>
            <w:r w:rsidRPr="00335278">
              <w:rPr>
                <w:rFonts w:ascii="Times New Roman" w:hAnsi="Times New Roman" w:cs="Times New Roman"/>
                <w:sz w:val="16"/>
                <w:szCs w:val="16"/>
              </w:rPr>
              <w:t>)</w:t>
            </w:r>
          </w:p>
          <w:p w14:paraId="0B2C46E8" w14:textId="77777777" w:rsidR="00CE5813" w:rsidRPr="0033228B"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Előtanulmányi követelmények</w:t>
            </w:r>
          </w:p>
          <w:p w14:paraId="7E08D03C" w14:textId="77777777" w:rsidR="005C2158"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(a képzési komponensek kódja a képzési programból / mintatantervből)</w:t>
            </w:r>
          </w:p>
          <w:p w14:paraId="419DD835" w14:textId="77777777" w:rsidR="00C63477" w:rsidRPr="00C63477" w:rsidRDefault="00C63477" w:rsidP="001927A3">
            <w:pPr>
              <w:jc w:val="center"/>
              <w:rPr>
                <w:rFonts w:ascii="Times New Roman" w:hAnsi="Times New Roman" w:cs="Times New Roman"/>
                <w:b/>
                <w:sz w:val="20"/>
                <w:szCs w:val="20"/>
              </w:rPr>
            </w:pPr>
            <w:r w:rsidRPr="00C63477">
              <w:rPr>
                <w:rFonts w:ascii="Times New Roman" w:hAnsi="Times New Roman" w:cs="Times New Roman"/>
                <w:b/>
                <w:sz w:val="20"/>
                <w:szCs w:val="20"/>
              </w:rPr>
              <w:t>Prerequisites of the course</w:t>
            </w:r>
          </w:p>
          <w:p w14:paraId="3AF852A3" w14:textId="6974D1B4" w:rsidR="00C63477" w:rsidRPr="00335278" w:rsidRDefault="00C63477" w:rsidP="001927A3">
            <w:pPr>
              <w:jc w:val="center"/>
              <w:rPr>
                <w:rFonts w:ascii="Times New Roman" w:hAnsi="Times New Roman" w:cs="Times New Roman"/>
                <w:b/>
                <w:sz w:val="16"/>
                <w:szCs w:val="16"/>
              </w:rPr>
            </w:pPr>
            <w:r w:rsidRPr="00335278">
              <w:rPr>
                <w:rFonts w:ascii="Times New Roman" w:hAnsi="Times New Roman" w:cs="Times New Roman"/>
                <w:sz w:val="16"/>
                <w:szCs w:val="16"/>
              </w:rPr>
              <w:t>(codes of educational components from the training programme / curriculum)</w:t>
            </w:r>
          </w:p>
        </w:tc>
        <w:tc>
          <w:tcPr>
            <w:tcW w:w="7364" w:type="dxa"/>
            <w:gridSpan w:val="4"/>
            <w:vAlign w:val="center"/>
          </w:tcPr>
          <w:p w14:paraId="3B6FD07F" w14:textId="19165FE8" w:rsidR="003772D7" w:rsidRPr="00E97BD2" w:rsidRDefault="003772D7" w:rsidP="007F1C41">
            <w:pPr>
              <w:jc w:val="center"/>
              <w:rPr>
                <w:rFonts w:ascii="Times New Roman" w:hAnsi="Times New Roman" w:cs="Times New Roman"/>
                <w:sz w:val="20"/>
                <w:szCs w:val="20"/>
                <w:lang w:val="uk-UA"/>
              </w:rPr>
            </w:pPr>
            <w:r w:rsidRPr="003772D7">
              <w:rPr>
                <w:rFonts w:ascii="Times New Roman" w:hAnsi="Times New Roman" w:cs="Times New Roman"/>
                <w:sz w:val="20"/>
                <w:szCs w:val="20"/>
              </w:rPr>
              <w:lastRenderedPageBreak/>
              <w:t>OК</w:t>
            </w:r>
            <w:r w:rsidR="00E97BD2">
              <w:rPr>
                <w:rFonts w:ascii="Times New Roman" w:hAnsi="Times New Roman" w:cs="Times New Roman"/>
                <w:sz w:val="20"/>
                <w:szCs w:val="20"/>
                <w:lang w:val="uk-UA"/>
              </w:rPr>
              <w:t>5</w:t>
            </w:r>
            <w:r w:rsidRPr="003772D7">
              <w:rPr>
                <w:rFonts w:ascii="Times New Roman" w:hAnsi="Times New Roman" w:cs="Times New Roman"/>
                <w:sz w:val="20"/>
                <w:szCs w:val="20"/>
              </w:rPr>
              <w:t xml:space="preserve"> </w:t>
            </w:r>
            <w:r w:rsidR="00E97BD2" w:rsidRPr="00E97BD2">
              <w:rPr>
                <w:rFonts w:ascii="Times New Roman" w:hAnsi="Times New Roman" w:cs="Times New Roman"/>
                <w:sz w:val="20"/>
                <w:szCs w:val="20"/>
              </w:rPr>
              <w:t>Сучасні інформаційні технології в географі</w:t>
            </w:r>
            <w:r w:rsidR="00E97BD2">
              <w:rPr>
                <w:rFonts w:ascii="Times New Roman" w:hAnsi="Times New Roman" w:cs="Times New Roman"/>
                <w:sz w:val="20"/>
                <w:szCs w:val="20"/>
                <w:lang w:val="uk-UA"/>
              </w:rPr>
              <w:t>ї</w:t>
            </w:r>
          </w:p>
          <w:p w14:paraId="312B656B" w14:textId="12C25277" w:rsidR="00E97BD2" w:rsidRDefault="003772D7" w:rsidP="007F1C41">
            <w:pPr>
              <w:jc w:val="center"/>
              <w:rPr>
                <w:rFonts w:ascii="Times New Roman" w:hAnsi="Times New Roman" w:cs="Times New Roman"/>
                <w:sz w:val="20"/>
                <w:szCs w:val="20"/>
                <w:lang w:val="uk-UA"/>
              </w:rPr>
            </w:pPr>
            <w:r w:rsidRPr="003772D7">
              <w:rPr>
                <w:rFonts w:ascii="Times New Roman" w:hAnsi="Times New Roman" w:cs="Times New Roman"/>
                <w:sz w:val="20"/>
                <w:szCs w:val="20"/>
              </w:rPr>
              <w:t>OК</w:t>
            </w:r>
            <w:r w:rsidR="001D2003">
              <w:rPr>
                <w:rFonts w:ascii="Times New Roman" w:hAnsi="Times New Roman" w:cs="Times New Roman"/>
                <w:sz w:val="20"/>
                <w:szCs w:val="20"/>
                <w:lang w:val="uk-UA"/>
              </w:rPr>
              <w:t>22</w:t>
            </w:r>
            <w:r w:rsidRPr="003772D7">
              <w:rPr>
                <w:rFonts w:ascii="Times New Roman" w:hAnsi="Times New Roman" w:cs="Times New Roman"/>
                <w:sz w:val="20"/>
                <w:szCs w:val="20"/>
              </w:rPr>
              <w:t xml:space="preserve"> </w:t>
            </w:r>
            <w:r w:rsidR="00E97BD2" w:rsidRPr="00E97BD2">
              <w:rPr>
                <w:rFonts w:ascii="Times New Roman" w:hAnsi="Times New Roman" w:cs="Times New Roman"/>
                <w:sz w:val="20"/>
                <w:szCs w:val="20"/>
              </w:rPr>
              <w:t>Основи наукових досліджень в географі</w:t>
            </w:r>
            <w:r w:rsidR="00E97BD2">
              <w:rPr>
                <w:rFonts w:ascii="Times New Roman" w:hAnsi="Times New Roman" w:cs="Times New Roman"/>
                <w:sz w:val="20"/>
                <w:szCs w:val="20"/>
                <w:lang w:val="uk-UA"/>
              </w:rPr>
              <w:t>ї</w:t>
            </w:r>
          </w:p>
          <w:p w14:paraId="62B0A6A3" w14:textId="3A4566A6" w:rsidR="00E97BD2" w:rsidRPr="00E97BD2" w:rsidRDefault="00E97BD2" w:rsidP="007F1C41">
            <w:pPr>
              <w:jc w:val="center"/>
              <w:rPr>
                <w:rFonts w:ascii="Times New Roman" w:hAnsi="Times New Roman" w:cs="Times New Roman"/>
                <w:sz w:val="20"/>
                <w:szCs w:val="20"/>
                <w:lang w:val="uk-UA"/>
              </w:rPr>
            </w:pPr>
            <w:r>
              <w:rPr>
                <w:rFonts w:ascii="Times New Roman" w:hAnsi="Times New Roman" w:cs="Times New Roman"/>
                <w:sz w:val="20"/>
                <w:szCs w:val="20"/>
                <w:lang w:val="uk-UA"/>
              </w:rPr>
              <w:lastRenderedPageBreak/>
              <w:t>ОК</w:t>
            </w:r>
            <w:r w:rsidR="001D2003">
              <w:rPr>
                <w:rFonts w:ascii="Times New Roman" w:hAnsi="Times New Roman" w:cs="Times New Roman"/>
                <w:sz w:val="20"/>
                <w:szCs w:val="20"/>
                <w:lang w:val="uk-UA"/>
              </w:rPr>
              <w:t>27</w:t>
            </w:r>
            <w:r>
              <w:rPr>
                <w:rFonts w:ascii="Times New Roman" w:hAnsi="Times New Roman" w:cs="Times New Roman"/>
                <w:sz w:val="20"/>
                <w:szCs w:val="20"/>
                <w:lang w:val="uk-UA"/>
              </w:rPr>
              <w:t xml:space="preserve"> О</w:t>
            </w:r>
            <w:r w:rsidRPr="00E97BD2">
              <w:rPr>
                <w:rFonts w:ascii="Times New Roman" w:hAnsi="Times New Roman" w:cs="Times New Roman"/>
                <w:sz w:val="20"/>
                <w:szCs w:val="20"/>
              </w:rPr>
              <w:t>хорона навколишнього середовищ</w:t>
            </w:r>
            <w:r>
              <w:rPr>
                <w:rFonts w:ascii="Times New Roman" w:hAnsi="Times New Roman" w:cs="Times New Roman"/>
                <w:sz w:val="20"/>
                <w:szCs w:val="20"/>
                <w:lang w:val="uk-UA"/>
              </w:rPr>
              <w:t>а</w:t>
            </w:r>
          </w:p>
          <w:p w14:paraId="7423B18B" w14:textId="77777777" w:rsidR="003772D7" w:rsidRDefault="003772D7" w:rsidP="007F1C41">
            <w:pPr>
              <w:jc w:val="center"/>
              <w:rPr>
                <w:rFonts w:ascii="Times New Roman" w:hAnsi="Times New Roman" w:cs="Times New Roman"/>
                <w:sz w:val="20"/>
                <w:szCs w:val="20"/>
                <w:lang w:val="en-US"/>
              </w:rPr>
            </w:pPr>
          </w:p>
          <w:p w14:paraId="3362ABE6" w14:textId="77777777" w:rsidR="001D2003" w:rsidRPr="001D2003" w:rsidRDefault="001D2003" w:rsidP="001D2003">
            <w:pPr>
              <w:jc w:val="center"/>
              <w:rPr>
                <w:rFonts w:ascii="Times New Roman" w:hAnsi="Times New Roman" w:cs="Times New Roman"/>
                <w:sz w:val="20"/>
                <w:szCs w:val="20"/>
                <w:lang w:val="en-US"/>
              </w:rPr>
            </w:pPr>
            <w:r w:rsidRPr="001D2003">
              <w:rPr>
                <w:rFonts w:ascii="Times New Roman" w:hAnsi="Times New Roman" w:cs="Times New Roman"/>
                <w:sz w:val="20"/>
                <w:szCs w:val="20"/>
                <w:lang w:val="en-US"/>
              </w:rPr>
              <w:t>KK5 Modern információs technológiák a földrajzban</w:t>
            </w:r>
          </w:p>
          <w:p w14:paraId="6B697304" w14:textId="77777777" w:rsidR="001D2003" w:rsidRPr="001D2003" w:rsidRDefault="001D2003" w:rsidP="001D2003">
            <w:pPr>
              <w:jc w:val="center"/>
              <w:rPr>
                <w:rFonts w:ascii="Times New Roman" w:hAnsi="Times New Roman" w:cs="Times New Roman"/>
                <w:sz w:val="20"/>
                <w:szCs w:val="20"/>
                <w:lang w:val="en-US"/>
              </w:rPr>
            </w:pPr>
            <w:r w:rsidRPr="001D2003">
              <w:rPr>
                <w:rFonts w:ascii="Times New Roman" w:hAnsi="Times New Roman" w:cs="Times New Roman"/>
                <w:sz w:val="20"/>
                <w:szCs w:val="20"/>
                <w:lang w:val="en-US"/>
              </w:rPr>
              <w:t>KK22 Tudományos kutatások alapjai a földrajzban</w:t>
            </w:r>
          </w:p>
          <w:p w14:paraId="71DA34A4" w14:textId="4B058FF6" w:rsidR="00212679" w:rsidRDefault="001D2003" w:rsidP="001D2003">
            <w:pPr>
              <w:jc w:val="center"/>
              <w:rPr>
                <w:rFonts w:ascii="Times New Roman" w:hAnsi="Times New Roman" w:cs="Times New Roman"/>
                <w:sz w:val="20"/>
                <w:szCs w:val="20"/>
                <w:lang w:val="en-US"/>
              </w:rPr>
            </w:pPr>
            <w:r w:rsidRPr="001D2003">
              <w:rPr>
                <w:rFonts w:ascii="Times New Roman" w:hAnsi="Times New Roman" w:cs="Times New Roman"/>
                <w:sz w:val="20"/>
                <w:szCs w:val="20"/>
                <w:lang w:val="en-US"/>
              </w:rPr>
              <w:t>KK27 Környezetvédelem</w:t>
            </w:r>
          </w:p>
          <w:p w14:paraId="21BC2C8B" w14:textId="77777777" w:rsidR="001D2003" w:rsidRDefault="001D2003" w:rsidP="001D2003">
            <w:pPr>
              <w:jc w:val="center"/>
              <w:rPr>
                <w:rFonts w:ascii="Times New Roman" w:hAnsi="Times New Roman" w:cs="Times New Roman"/>
                <w:sz w:val="20"/>
                <w:szCs w:val="20"/>
                <w:lang w:val="en-US"/>
              </w:rPr>
            </w:pPr>
          </w:p>
          <w:p w14:paraId="63EC5446" w14:textId="77777777" w:rsidR="001D2003" w:rsidRPr="001D2003" w:rsidRDefault="001D2003" w:rsidP="001D2003">
            <w:pPr>
              <w:jc w:val="center"/>
              <w:rPr>
                <w:rFonts w:ascii="Times New Roman" w:hAnsi="Times New Roman" w:cs="Times New Roman"/>
                <w:sz w:val="20"/>
                <w:szCs w:val="20"/>
                <w:lang w:val="en-US"/>
              </w:rPr>
            </w:pPr>
            <w:r w:rsidRPr="001D2003">
              <w:rPr>
                <w:rFonts w:ascii="Times New Roman" w:hAnsi="Times New Roman" w:cs="Times New Roman"/>
                <w:sz w:val="20"/>
                <w:szCs w:val="20"/>
                <w:lang w:val="en-US"/>
              </w:rPr>
              <w:t>EC5 Modern Information Technologies in Geography</w:t>
            </w:r>
          </w:p>
          <w:p w14:paraId="7C69EB86" w14:textId="77777777" w:rsidR="001D2003" w:rsidRPr="001D2003" w:rsidRDefault="001D2003" w:rsidP="001D2003">
            <w:pPr>
              <w:jc w:val="center"/>
              <w:rPr>
                <w:rFonts w:ascii="Times New Roman" w:hAnsi="Times New Roman" w:cs="Times New Roman"/>
                <w:sz w:val="20"/>
                <w:szCs w:val="20"/>
                <w:lang w:val="en-US"/>
              </w:rPr>
            </w:pPr>
            <w:r w:rsidRPr="001D2003">
              <w:rPr>
                <w:rFonts w:ascii="Times New Roman" w:hAnsi="Times New Roman" w:cs="Times New Roman"/>
                <w:sz w:val="20"/>
                <w:szCs w:val="20"/>
                <w:lang w:val="en-US"/>
              </w:rPr>
              <w:t>EC22 Fundamentals of Research in Geography</w:t>
            </w:r>
          </w:p>
          <w:p w14:paraId="4D7E3096" w14:textId="067D7BAE" w:rsidR="00212679" w:rsidRPr="00212679" w:rsidRDefault="001D2003" w:rsidP="001D2003">
            <w:pPr>
              <w:jc w:val="center"/>
              <w:rPr>
                <w:rFonts w:ascii="Times New Roman" w:hAnsi="Times New Roman" w:cs="Times New Roman"/>
                <w:sz w:val="20"/>
                <w:szCs w:val="20"/>
                <w:lang w:val="en-US"/>
              </w:rPr>
            </w:pPr>
            <w:r w:rsidRPr="001D2003">
              <w:rPr>
                <w:rFonts w:ascii="Times New Roman" w:hAnsi="Times New Roman" w:cs="Times New Roman"/>
                <w:sz w:val="20"/>
                <w:szCs w:val="20"/>
                <w:lang w:val="en-US"/>
              </w:rPr>
              <w:t>EC27 Environmental Protection</w:t>
            </w:r>
          </w:p>
        </w:tc>
      </w:tr>
      <w:tr w:rsidR="001927A3" w:rsidRPr="0033228B" w14:paraId="40C27775" w14:textId="77777777" w:rsidTr="00A15804">
        <w:tc>
          <w:tcPr>
            <w:tcW w:w="2830" w:type="dxa"/>
            <w:shd w:val="clear" w:color="auto" w:fill="FFC000"/>
            <w:vAlign w:val="center"/>
          </w:tcPr>
          <w:p w14:paraId="371D5798" w14:textId="5EE318CB" w:rsidR="001927A3" w:rsidRDefault="001927A3"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Анотація дисципліни, мета, завдання</w:t>
            </w:r>
          </w:p>
          <w:p w14:paraId="493AFD0F" w14:textId="77777777" w:rsidR="00BD05C9" w:rsidRPr="0033228B" w:rsidRDefault="00BD05C9" w:rsidP="00D248C6">
            <w:pPr>
              <w:jc w:val="center"/>
              <w:rPr>
                <w:rFonts w:ascii="Times New Roman" w:hAnsi="Times New Roman" w:cs="Times New Roman"/>
                <w:b/>
                <w:sz w:val="20"/>
                <w:szCs w:val="20"/>
                <w:lang w:val="uk-UA"/>
              </w:rPr>
            </w:pPr>
          </w:p>
          <w:p w14:paraId="538CE2BC" w14:textId="77777777" w:rsidR="001600A7" w:rsidRDefault="001600A7" w:rsidP="001600A7">
            <w:pPr>
              <w:jc w:val="center"/>
              <w:rPr>
                <w:rFonts w:ascii="Times New Roman" w:hAnsi="Times New Roman" w:cs="Times New Roman"/>
                <w:b/>
                <w:sz w:val="20"/>
                <w:szCs w:val="20"/>
              </w:rPr>
            </w:pPr>
            <w:r w:rsidRPr="0033228B">
              <w:rPr>
                <w:rFonts w:ascii="Times New Roman" w:hAnsi="Times New Roman" w:cs="Times New Roman"/>
                <w:b/>
                <w:sz w:val="20"/>
                <w:szCs w:val="20"/>
              </w:rPr>
              <w:t>A tárgy rövid annotációja, tárgya és céljai</w:t>
            </w:r>
          </w:p>
          <w:p w14:paraId="7F5A8069" w14:textId="77777777" w:rsidR="00BD05C9" w:rsidRDefault="00BD05C9" w:rsidP="001600A7">
            <w:pPr>
              <w:jc w:val="center"/>
              <w:rPr>
                <w:rFonts w:ascii="Times New Roman" w:hAnsi="Times New Roman" w:cs="Times New Roman"/>
                <w:b/>
                <w:sz w:val="20"/>
                <w:szCs w:val="20"/>
              </w:rPr>
            </w:pPr>
          </w:p>
          <w:p w14:paraId="0A7159F2" w14:textId="35FC62CE" w:rsidR="00BD05C9" w:rsidRPr="0033228B" w:rsidRDefault="00BD05C9" w:rsidP="001600A7">
            <w:pPr>
              <w:jc w:val="center"/>
              <w:rPr>
                <w:rFonts w:ascii="Times New Roman" w:hAnsi="Times New Roman" w:cs="Times New Roman"/>
                <w:b/>
                <w:sz w:val="20"/>
                <w:szCs w:val="20"/>
              </w:rPr>
            </w:pPr>
            <w:r w:rsidRPr="00BD05C9">
              <w:rPr>
                <w:rFonts w:ascii="Times New Roman" w:hAnsi="Times New Roman" w:cs="Times New Roman"/>
                <w:b/>
                <w:sz w:val="20"/>
                <w:szCs w:val="20"/>
              </w:rPr>
              <w:t>Brief course description, subject, and objectives</w:t>
            </w:r>
          </w:p>
        </w:tc>
        <w:tc>
          <w:tcPr>
            <w:tcW w:w="7364" w:type="dxa"/>
            <w:gridSpan w:val="4"/>
            <w:vAlign w:val="center"/>
          </w:tcPr>
          <w:p w14:paraId="74BADF39" w14:textId="77777777" w:rsidR="00C77A1A" w:rsidRDefault="00C77A1A" w:rsidP="00C77A1A">
            <w:pPr>
              <w:jc w:val="both"/>
              <w:rPr>
                <w:rFonts w:ascii="Times New Roman" w:hAnsi="Times New Roman"/>
                <w:sz w:val="20"/>
                <w:szCs w:val="20"/>
              </w:rPr>
            </w:pPr>
            <w:r>
              <w:rPr>
                <w:rFonts w:ascii="Times New Roman" w:eastAsia="Times New Roman" w:hAnsi="Times New Roman" w:cs="Times New Roman"/>
                <w:b/>
                <w:sz w:val="20"/>
                <w:szCs w:val="20"/>
                <w:lang w:eastAsia="hu-HU"/>
              </w:rPr>
              <w:t>Мета дисципліни:</w:t>
            </w:r>
            <w:r>
              <w:rPr>
                <w:rFonts w:ascii="Times New Roman" w:eastAsia="Times New Roman" w:hAnsi="Times New Roman" w:cs="Times New Roman"/>
                <w:b/>
                <w:sz w:val="20"/>
                <w:szCs w:val="20"/>
                <w:lang w:val="uk-UA" w:eastAsia="hu-HU"/>
              </w:rPr>
              <w:t xml:space="preserve"> </w:t>
            </w:r>
            <w:r>
              <w:rPr>
                <w:rFonts w:ascii="Times New Roman" w:eastAsia="Calibri" w:hAnsi="Times New Roman"/>
                <w:sz w:val="20"/>
                <w:szCs w:val="20"/>
              </w:rPr>
              <w:t>c</w:t>
            </w:r>
            <w:r>
              <w:rPr>
                <w:rFonts w:ascii="Times New Roman" w:eastAsia="Calibri" w:hAnsi="Times New Roman"/>
                <w:sz w:val="20"/>
                <w:szCs w:val="20"/>
                <w:lang w:eastAsia="ru-RU"/>
              </w:rPr>
              <w:t>формувати</w:t>
            </w:r>
            <w:r>
              <w:rPr>
                <w:rFonts w:ascii="Times New Roman" w:eastAsia="Calibri" w:hAnsi="Times New Roman"/>
                <w:color w:val="000000"/>
                <w:spacing w:val="7"/>
                <w:sz w:val="20"/>
                <w:szCs w:val="20"/>
              </w:rPr>
              <w:t xml:space="preserve"> </w:t>
            </w:r>
            <w:r>
              <w:rPr>
                <w:rFonts w:ascii="Times New Roman" w:eastAsia="Calibri" w:hAnsi="Times New Roman"/>
                <w:color w:val="000000"/>
                <w:spacing w:val="4"/>
                <w:sz w:val="20"/>
                <w:szCs w:val="20"/>
              </w:rPr>
              <w:t xml:space="preserve">уявлення про закономірності </w:t>
            </w:r>
            <w:r>
              <w:rPr>
                <w:rFonts w:ascii="Times New Roman" w:eastAsia="Calibri" w:hAnsi="Times New Roman"/>
                <w:color w:val="000000"/>
                <w:sz w:val="20"/>
                <w:szCs w:val="20"/>
                <w:shd w:val="clear" w:color="auto" w:fill="FFFFFF"/>
                <w:lang w:eastAsia="ru-RU"/>
              </w:rPr>
              <w:t>поширення живих організмів, угруповань і біомів, фактори, що впливають на їх зміни, минулий та сучасний стан.</w:t>
            </w:r>
          </w:p>
          <w:p w14:paraId="40127482" w14:textId="77777777" w:rsidR="00C77A1A" w:rsidRDefault="00C77A1A" w:rsidP="00C77A1A">
            <w:pPr>
              <w:widowControl w:val="0"/>
              <w:tabs>
                <w:tab w:val="left" w:pos="284"/>
                <w:tab w:val="left" w:pos="567"/>
              </w:tabs>
              <w:ind w:left="737" w:hanging="624"/>
              <w:jc w:val="both"/>
              <w:rPr>
                <w:rFonts w:ascii="Times New Roman" w:hAnsi="Times New Roman"/>
                <w:sz w:val="20"/>
                <w:szCs w:val="20"/>
              </w:rPr>
            </w:pPr>
            <w:r>
              <w:rPr>
                <w:rFonts w:ascii="Times New Roman" w:eastAsia="Calibri" w:hAnsi="Times New Roman"/>
                <w:b/>
                <w:bCs/>
                <w:sz w:val="20"/>
                <w:szCs w:val="20"/>
              </w:rPr>
              <w:t>Завдання:</w:t>
            </w:r>
          </w:p>
          <w:p w14:paraId="1F0C8129" w14:textId="77777777" w:rsidR="00C77A1A" w:rsidRDefault="00C77A1A" w:rsidP="00C77A1A">
            <w:pPr>
              <w:widowControl w:val="0"/>
              <w:numPr>
                <w:ilvl w:val="0"/>
                <w:numId w:val="8"/>
              </w:numPr>
              <w:tabs>
                <w:tab w:val="left" w:pos="284"/>
                <w:tab w:val="left" w:pos="567"/>
              </w:tabs>
              <w:suppressAutoHyphens/>
              <w:ind w:left="317" w:hanging="142"/>
              <w:jc w:val="both"/>
              <w:rPr>
                <w:rFonts w:ascii="Times New Roman" w:hAnsi="Times New Roman"/>
                <w:sz w:val="20"/>
                <w:szCs w:val="20"/>
                <w:lang w:eastAsia="ru-RU"/>
              </w:rPr>
            </w:pPr>
            <w:r>
              <w:rPr>
                <w:rFonts w:ascii="Times New Roman" w:eastAsia="Calibri" w:hAnsi="Times New Roman"/>
                <w:sz w:val="20"/>
                <w:szCs w:val="20"/>
                <w:lang w:eastAsia="ru-RU"/>
              </w:rPr>
              <w:t>формування знань для правильного тлумачення та використання основних біогеографічних понять;</w:t>
            </w:r>
          </w:p>
          <w:p w14:paraId="3DC3C4E2" w14:textId="77777777" w:rsidR="00C77A1A" w:rsidRDefault="00C77A1A" w:rsidP="00C77A1A">
            <w:pPr>
              <w:widowControl w:val="0"/>
              <w:numPr>
                <w:ilvl w:val="0"/>
                <w:numId w:val="8"/>
              </w:numPr>
              <w:tabs>
                <w:tab w:val="left" w:pos="284"/>
                <w:tab w:val="left" w:pos="567"/>
              </w:tabs>
              <w:suppressAutoHyphens/>
              <w:ind w:left="317" w:hanging="142"/>
              <w:jc w:val="both"/>
              <w:rPr>
                <w:rFonts w:ascii="Times New Roman" w:hAnsi="Times New Roman"/>
                <w:sz w:val="20"/>
                <w:szCs w:val="20"/>
                <w:lang w:eastAsia="ru-RU"/>
              </w:rPr>
            </w:pPr>
            <w:r>
              <w:rPr>
                <w:rFonts w:ascii="Times New Roman" w:eastAsia="Calibri" w:hAnsi="Times New Roman"/>
                <w:sz w:val="20"/>
                <w:szCs w:val="20"/>
                <w:lang w:eastAsia="ru-RU"/>
              </w:rPr>
              <w:t>ознайомлення з закономірностями поширення видів рослин, тварин і біомів та їх характеристикою;</w:t>
            </w:r>
          </w:p>
          <w:p w14:paraId="1A64D46A" w14:textId="77777777" w:rsidR="00C77A1A" w:rsidRDefault="00C77A1A" w:rsidP="00C77A1A">
            <w:pPr>
              <w:widowControl w:val="0"/>
              <w:numPr>
                <w:ilvl w:val="0"/>
                <w:numId w:val="8"/>
              </w:numPr>
              <w:tabs>
                <w:tab w:val="left" w:pos="284"/>
                <w:tab w:val="left" w:pos="567"/>
              </w:tabs>
              <w:suppressAutoHyphens/>
              <w:ind w:left="317" w:hanging="142"/>
              <w:jc w:val="both"/>
              <w:rPr>
                <w:rFonts w:ascii="Times New Roman" w:hAnsi="Times New Roman"/>
                <w:sz w:val="20"/>
                <w:szCs w:val="20"/>
              </w:rPr>
            </w:pPr>
            <w:r>
              <w:rPr>
                <w:rFonts w:ascii="Times New Roman" w:eastAsia="Calibri" w:hAnsi="Times New Roman"/>
                <w:color w:val="000000"/>
                <w:sz w:val="20"/>
                <w:szCs w:val="20"/>
                <w:lang w:eastAsia="ru-RU"/>
              </w:rPr>
              <w:t>формування екологічної свідомості та мислення.</w:t>
            </w:r>
          </w:p>
          <w:p w14:paraId="2935B6D5" w14:textId="77777777" w:rsidR="00C77A1A" w:rsidRDefault="00C77A1A" w:rsidP="00C77A1A">
            <w:pPr>
              <w:jc w:val="both"/>
              <w:rPr>
                <w:rFonts w:ascii="Times New Roman" w:eastAsia="Times New Roman" w:hAnsi="Times New Roman" w:cs="Times New Roman"/>
                <w:sz w:val="20"/>
                <w:szCs w:val="20"/>
                <w:lang w:eastAsia="hu-HU"/>
              </w:rPr>
            </w:pPr>
          </w:p>
          <w:p w14:paraId="0CB3D86F" w14:textId="77777777" w:rsidR="00C77A1A" w:rsidRDefault="00C77A1A" w:rsidP="00C77A1A">
            <w:pPr>
              <w:widowControl w:val="0"/>
              <w:tabs>
                <w:tab w:val="left" w:pos="284"/>
                <w:tab w:val="left" w:pos="567"/>
              </w:tabs>
              <w:spacing w:line="276" w:lineRule="auto"/>
              <w:jc w:val="both"/>
              <w:rPr>
                <w:rFonts w:ascii="Times New Roman" w:hAnsi="Times New Roman"/>
                <w:sz w:val="20"/>
                <w:szCs w:val="20"/>
              </w:rPr>
            </w:pPr>
            <w:r>
              <w:rPr>
                <w:rFonts w:ascii="Times New Roman" w:eastAsia="Times New Roman" w:hAnsi="Times New Roman" w:cs="Times New Roman"/>
                <w:b/>
                <w:sz w:val="20"/>
                <w:szCs w:val="20"/>
                <w:lang w:eastAsia="hu-HU"/>
              </w:rPr>
              <w:t xml:space="preserve">A tantárgy célja: </w:t>
            </w:r>
            <w:r>
              <w:rPr>
                <w:rFonts w:ascii="Times New Roman" w:eastAsia="Calibri" w:hAnsi="Times New Roman"/>
                <w:sz w:val="20"/>
                <w:szCs w:val="20"/>
              </w:rPr>
              <w:t>ismeretek kialakítása az élő szervezetek, társulások és biomok elterjedésének törvényességeiről, a változásaikat befolyásoló tényezőkről, múltbeli és jelenlegi állapotukról.</w:t>
            </w:r>
          </w:p>
          <w:p w14:paraId="6A82BFA3" w14:textId="77777777" w:rsidR="00C77A1A" w:rsidRDefault="00C77A1A" w:rsidP="00C77A1A">
            <w:pPr>
              <w:widowControl w:val="0"/>
              <w:tabs>
                <w:tab w:val="left" w:pos="284"/>
                <w:tab w:val="left" w:pos="567"/>
              </w:tabs>
              <w:spacing w:line="276" w:lineRule="auto"/>
              <w:jc w:val="both"/>
              <w:rPr>
                <w:rFonts w:ascii="Times New Roman" w:hAnsi="Times New Roman"/>
                <w:sz w:val="20"/>
                <w:szCs w:val="20"/>
              </w:rPr>
            </w:pPr>
            <w:r>
              <w:rPr>
                <w:rFonts w:ascii="Times New Roman" w:eastAsia="Calibri" w:hAnsi="Times New Roman"/>
                <w:b/>
                <w:bCs/>
                <w:sz w:val="20"/>
                <w:szCs w:val="20"/>
              </w:rPr>
              <w:t>Feladatok</w:t>
            </w:r>
            <w:r>
              <w:rPr>
                <w:rFonts w:ascii="Times New Roman" w:eastAsia="Calibri" w:hAnsi="Times New Roman"/>
                <w:sz w:val="20"/>
                <w:szCs w:val="20"/>
              </w:rPr>
              <w:t>:</w:t>
            </w:r>
          </w:p>
          <w:p w14:paraId="34FEBB97" w14:textId="77777777" w:rsidR="00C77A1A" w:rsidRDefault="00C77A1A" w:rsidP="00C77A1A">
            <w:pPr>
              <w:widowControl w:val="0"/>
              <w:tabs>
                <w:tab w:val="left" w:pos="284"/>
                <w:tab w:val="left" w:pos="567"/>
              </w:tabs>
              <w:spacing w:line="276" w:lineRule="auto"/>
              <w:jc w:val="both"/>
              <w:rPr>
                <w:rFonts w:ascii="Times New Roman" w:hAnsi="Times New Roman"/>
                <w:sz w:val="20"/>
                <w:szCs w:val="20"/>
              </w:rPr>
            </w:pPr>
            <w:r>
              <w:rPr>
                <w:rFonts w:ascii="Times New Roman" w:eastAsia="Calibri" w:hAnsi="Times New Roman"/>
                <w:sz w:val="20"/>
                <w:szCs w:val="20"/>
              </w:rPr>
              <w:t xml:space="preserve"> •    ismertetni a főbb biogeográfiai fogalmak helyes értelmezését és használatát;</w:t>
            </w:r>
          </w:p>
          <w:p w14:paraId="2B6F4E7F" w14:textId="77777777" w:rsidR="00C77A1A" w:rsidRDefault="00C77A1A" w:rsidP="00C77A1A">
            <w:pPr>
              <w:widowControl w:val="0"/>
              <w:tabs>
                <w:tab w:val="left" w:pos="284"/>
                <w:tab w:val="left" w:pos="567"/>
              </w:tabs>
              <w:spacing w:line="276" w:lineRule="auto"/>
              <w:jc w:val="both"/>
              <w:rPr>
                <w:rFonts w:ascii="Times New Roman" w:hAnsi="Times New Roman"/>
                <w:sz w:val="20"/>
                <w:szCs w:val="20"/>
              </w:rPr>
            </w:pPr>
            <w:r>
              <w:rPr>
                <w:rFonts w:ascii="Times New Roman" w:eastAsia="Calibri" w:hAnsi="Times New Roman"/>
                <w:sz w:val="20"/>
                <w:szCs w:val="20"/>
              </w:rPr>
              <w:t xml:space="preserve"> •    megértetni a növény-, állat- és biomfajok elterjedésének törvényességeit és jellemzőit; </w:t>
            </w:r>
          </w:p>
          <w:p w14:paraId="68233247" w14:textId="77777777" w:rsidR="00C77A1A" w:rsidRDefault="00C77A1A" w:rsidP="00C77A1A">
            <w:pPr>
              <w:widowControl w:val="0"/>
              <w:tabs>
                <w:tab w:val="left" w:pos="284"/>
                <w:tab w:val="left" w:pos="567"/>
              </w:tabs>
              <w:spacing w:line="276" w:lineRule="auto"/>
              <w:jc w:val="both"/>
              <w:rPr>
                <w:rFonts w:ascii="Times New Roman" w:hAnsi="Times New Roman"/>
                <w:sz w:val="20"/>
                <w:szCs w:val="20"/>
              </w:rPr>
            </w:pPr>
            <w:r>
              <w:rPr>
                <w:rFonts w:ascii="Times New Roman" w:eastAsia="Calibri" w:hAnsi="Times New Roman"/>
                <w:sz w:val="20"/>
                <w:szCs w:val="20"/>
              </w:rPr>
              <w:t>•   az ökológiai tudatosság és gondolkodás kialakítása.</w:t>
            </w:r>
          </w:p>
          <w:p w14:paraId="294CCD53" w14:textId="77777777" w:rsidR="00C77A1A" w:rsidRDefault="00C77A1A" w:rsidP="00C77A1A">
            <w:pPr>
              <w:jc w:val="both"/>
              <w:rPr>
                <w:rFonts w:ascii="Times New Roman" w:eastAsia="Times New Roman" w:hAnsi="Times New Roman" w:cs="Times New Roman"/>
                <w:sz w:val="20"/>
                <w:szCs w:val="20"/>
                <w:lang w:eastAsia="hu-HU"/>
              </w:rPr>
            </w:pPr>
          </w:p>
          <w:p w14:paraId="026DA27A" w14:textId="77777777" w:rsidR="00C77A1A" w:rsidRDefault="00C77A1A" w:rsidP="00C77A1A">
            <w:pPr>
              <w:jc w:val="both"/>
              <w:rPr>
                <w:rFonts w:ascii="Times New Roman" w:eastAsia="Times New Roman" w:hAnsi="Times New Roman" w:cs="Times New Roman"/>
                <w:bCs/>
                <w:sz w:val="20"/>
                <w:szCs w:val="20"/>
                <w:lang w:eastAsia="hu-HU"/>
              </w:rPr>
            </w:pPr>
            <w:r>
              <w:rPr>
                <w:rFonts w:ascii="Times New Roman" w:eastAsia="Times New Roman" w:hAnsi="Times New Roman" w:cs="Times New Roman"/>
                <w:b/>
                <w:sz w:val="20"/>
                <w:szCs w:val="20"/>
                <w:lang w:eastAsia="hu-HU"/>
              </w:rPr>
              <w:t xml:space="preserve">Course objectives: </w:t>
            </w:r>
            <w:r>
              <w:rPr>
                <w:rFonts w:ascii="Times New Roman" w:eastAsia="Times New Roman" w:hAnsi="Times New Roman" w:cs="Times New Roman"/>
                <w:bCs/>
                <w:sz w:val="20"/>
                <w:szCs w:val="20"/>
                <w:lang w:eastAsia="hu-HU"/>
              </w:rPr>
              <w:t>To form an understanding of the patterns of living organisms, communities and biomes distribution, factors influencing their changes, past and present state.</w:t>
            </w:r>
          </w:p>
          <w:p w14:paraId="42FED413" w14:textId="77777777" w:rsidR="00C77A1A" w:rsidRDefault="00C77A1A" w:rsidP="00C77A1A">
            <w:pPr>
              <w:jc w:val="both"/>
              <w:rPr>
                <w:rFonts w:ascii="Times New Roman" w:eastAsia="Times New Roman" w:hAnsi="Times New Roman" w:cs="Times New Roman"/>
                <w:bCs/>
                <w:sz w:val="20"/>
                <w:szCs w:val="20"/>
                <w:lang w:eastAsia="hu-HU"/>
              </w:rPr>
            </w:pPr>
            <w:r>
              <w:rPr>
                <w:rFonts w:ascii="Times New Roman" w:eastAsia="Times New Roman" w:hAnsi="Times New Roman" w:cs="Times New Roman"/>
                <w:bCs/>
                <w:sz w:val="20"/>
                <w:szCs w:val="20"/>
                <w:lang w:eastAsia="hu-HU"/>
              </w:rPr>
              <w:t>Objectives:</w:t>
            </w:r>
          </w:p>
          <w:p w14:paraId="451AA7C2" w14:textId="77777777" w:rsidR="00C77A1A" w:rsidRDefault="00C77A1A" w:rsidP="00C77A1A">
            <w:pPr>
              <w:jc w:val="both"/>
              <w:rPr>
                <w:rFonts w:ascii="Times New Roman" w:eastAsia="Times New Roman" w:hAnsi="Times New Roman" w:cs="Times New Roman"/>
                <w:bCs/>
                <w:sz w:val="20"/>
                <w:szCs w:val="20"/>
                <w:lang w:eastAsia="hu-HU"/>
              </w:rPr>
            </w:pPr>
            <w:r>
              <w:rPr>
                <w:rFonts w:ascii="Times New Roman" w:eastAsia="Times New Roman" w:hAnsi="Times New Roman" w:cs="Times New Roman"/>
                <w:bCs/>
                <w:sz w:val="20"/>
                <w:szCs w:val="20"/>
                <w:lang w:eastAsia="hu-HU"/>
              </w:rPr>
              <w:t>•    to develop knowledge for the correct interpretation and use of basic biogeographical concepts;</w:t>
            </w:r>
          </w:p>
          <w:p w14:paraId="2AA29991" w14:textId="77777777" w:rsidR="00C77A1A" w:rsidRDefault="00C77A1A" w:rsidP="00C77A1A">
            <w:pPr>
              <w:jc w:val="both"/>
              <w:rPr>
                <w:rFonts w:ascii="Times New Roman" w:eastAsia="Times New Roman" w:hAnsi="Times New Roman" w:cs="Times New Roman"/>
                <w:bCs/>
                <w:sz w:val="20"/>
                <w:szCs w:val="20"/>
                <w:lang w:eastAsia="hu-HU"/>
              </w:rPr>
            </w:pPr>
            <w:r>
              <w:rPr>
                <w:rFonts w:ascii="Times New Roman" w:eastAsia="Times New Roman" w:hAnsi="Times New Roman" w:cs="Times New Roman"/>
                <w:bCs/>
                <w:sz w:val="20"/>
                <w:szCs w:val="20"/>
                <w:lang w:eastAsia="hu-HU"/>
              </w:rPr>
              <w:t>•    to familiarise students with the patterns of plant, animal and biome distribution and their characteristics;</w:t>
            </w:r>
          </w:p>
          <w:p w14:paraId="5F8C69BB" w14:textId="77777777" w:rsidR="00C0431A" w:rsidRDefault="00C77A1A" w:rsidP="00432E72">
            <w:pPr>
              <w:jc w:val="both"/>
              <w:rPr>
                <w:rFonts w:ascii="Times New Roman" w:eastAsia="Times New Roman" w:hAnsi="Times New Roman" w:cs="Times New Roman"/>
                <w:bCs/>
                <w:sz w:val="20"/>
                <w:szCs w:val="20"/>
                <w:lang w:eastAsia="hu-HU"/>
              </w:rPr>
            </w:pPr>
            <w:r>
              <w:rPr>
                <w:rFonts w:ascii="Times New Roman" w:eastAsia="Times New Roman" w:hAnsi="Times New Roman" w:cs="Times New Roman"/>
                <w:bCs/>
                <w:sz w:val="20"/>
                <w:szCs w:val="20"/>
                <w:lang w:eastAsia="hu-HU"/>
              </w:rPr>
              <w:t>•    to develop environmental awareness and thinking.</w:t>
            </w:r>
          </w:p>
          <w:p w14:paraId="2006D267" w14:textId="09C1BD6A" w:rsidR="00C77A1A" w:rsidRPr="00C77A1A" w:rsidRDefault="00C77A1A" w:rsidP="00432E72">
            <w:pPr>
              <w:jc w:val="both"/>
              <w:rPr>
                <w:rFonts w:ascii="Times New Roman" w:eastAsia="Times New Roman" w:hAnsi="Times New Roman" w:cs="Times New Roman"/>
                <w:bCs/>
                <w:sz w:val="20"/>
                <w:szCs w:val="20"/>
                <w:lang w:eastAsia="hu-HU"/>
              </w:rPr>
            </w:pPr>
          </w:p>
        </w:tc>
      </w:tr>
      <w:tr w:rsidR="00C77A1A" w:rsidRPr="0033228B" w14:paraId="11DD790F" w14:textId="77777777" w:rsidTr="00A15804">
        <w:tc>
          <w:tcPr>
            <w:tcW w:w="2830" w:type="dxa"/>
            <w:shd w:val="clear" w:color="auto" w:fill="FFC000"/>
            <w:vAlign w:val="center"/>
          </w:tcPr>
          <w:p w14:paraId="42DACEC3" w14:textId="11AC66D3" w:rsidR="00C77A1A" w:rsidRPr="00BD05C9" w:rsidRDefault="00C77A1A" w:rsidP="00C77A1A">
            <w:pPr>
              <w:jc w:val="center"/>
              <w:rPr>
                <w:rFonts w:ascii="Times New Roman" w:hAnsi="Times New Roman" w:cs="Times New Roman"/>
                <w:b/>
                <w:sz w:val="20"/>
                <w:szCs w:val="20"/>
              </w:rPr>
            </w:pPr>
            <w:r w:rsidRPr="00BD05C9">
              <w:rPr>
                <w:rFonts w:ascii="Times New Roman" w:hAnsi="Times New Roman" w:cs="Times New Roman"/>
                <w:b/>
                <w:sz w:val="20"/>
                <w:szCs w:val="20"/>
              </w:rPr>
              <w:t>Основна тематика дисципліни</w:t>
            </w:r>
          </w:p>
          <w:p w14:paraId="1DF179E8" w14:textId="77777777" w:rsidR="00C77A1A" w:rsidRPr="00BD05C9" w:rsidRDefault="00C77A1A" w:rsidP="00C77A1A">
            <w:pPr>
              <w:jc w:val="center"/>
              <w:rPr>
                <w:rFonts w:ascii="Times New Roman" w:hAnsi="Times New Roman" w:cs="Times New Roman"/>
                <w:b/>
                <w:sz w:val="20"/>
                <w:szCs w:val="20"/>
              </w:rPr>
            </w:pPr>
          </w:p>
          <w:p w14:paraId="188EAE2D" w14:textId="77777777" w:rsidR="00C77A1A" w:rsidRDefault="00C77A1A" w:rsidP="00C77A1A">
            <w:pPr>
              <w:jc w:val="center"/>
              <w:rPr>
                <w:rFonts w:ascii="Times New Roman" w:hAnsi="Times New Roman" w:cs="Times New Roman"/>
                <w:b/>
                <w:sz w:val="20"/>
                <w:szCs w:val="20"/>
              </w:rPr>
            </w:pPr>
            <w:r w:rsidRPr="0033228B">
              <w:rPr>
                <w:rFonts w:ascii="Times New Roman" w:hAnsi="Times New Roman" w:cs="Times New Roman"/>
                <w:b/>
                <w:sz w:val="20"/>
                <w:szCs w:val="20"/>
              </w:rPr>
              <w:t>Tematika</w:t>
            </w:r>
          </w:p>
          <w:p w14:paraId="44D27793" w14:textId="77777777" w:rsidR="00C77A1A" w:rsidRDefault="00C77A1A" w:rsidP="00C77A1A">
            <w:pPr>
              <w:jc w:val="center"/>
              <w:rPr>
                <w:rFonts w:ascii="Times New Roman" w:hAnsi="Times New Roman" w:cs="Times New Roman"/>
                <w:b/>
                <w:sz w:val="20"/>
                <w:szCs w:val="20"/>
              </w:rPr>
            </w:pPr>
          </w:p>
          <w:p w14:paraId="371CE37B" w14:textId="719DD88E" w:rsidR="00C77A1A" w:rsidRPr="0033228B" w:rsidRDefault="00C77A1A" w:rsidP="00C77A1A">
            <w:pPr>
              <w:jc w:val="center"/>
              <w:rPr>
                <w:rFonts w:ascii="Times New Roman" w:hAnsi="Times New Roman" w:cs="Times New Roman"/>
                <w:b/>
                <w:sz w:val="20"/>
                <w:szCs w:val="20"/>
              </w:rPr>
            </w:pPr>
            <w:r w:rsidRPr="00BD05C9">
              <w:rPr>
                <w:rFonts w:ascii="Times New Roman" w:hAnsi="Times New Roman" w:cs="Times New Roman"/>
                <w:b/>
                <w:sz w:val="20"/>
                <w:szCs w:val="20"/>
              </w:rPr>
              <w:t>Main topics of the course</w:t>
            </w:r>
          </w:p>
        </w:tc>
        <w:tc>
          <w:tcPr>
            <w:tcW w:w="7364" w:type="dxa"/>
            <w:gridSpan w:val="4"/>
            <w:vAlign w:val="center"/>
          </w:tcPr>
          <w:p w14:paraId="4669D09A" w14:textId="77777777" w:rsidR="00C77A1A" w:rsidRDefault="00C77A1A" w:rsidP="00361A50">
            <w:pPr>
              <w:rPr>
                <w:rFonts w:ascii="Times New Roman" w:hAnsi="Times New Roman" w:cs="Times New Roman"/>
                <w:b/>
                <w:sz w:val="20"/>
                <w:szCs w:val="20"/>
                <w:lang w:val="en-US"/>
              </w:rPr>
            </w:pPr>
            <w:r>
              <w:rPr>
                <w:rFonts w:ascii="Times New Roman" w:eastAsia="Calibri" w:hAnsi="Times New Roman" w:cs="Times New Roman"/>
                <w:b/>
                <w:sz w:val="20"/>
                <w:szCs w:val="20"/>
                <w:lang w:val="uk-UA"/>
              </w:rPr>
              <w:t xml:space="preserve">Основні теми лекцій: </w:t>
            </w:r>
          </w:p>
          <w:p w14:paraId="64748679" w14:textId="77777777" w:rsidR="00C77A1A" w:rsidRDefault="00C77A1A" w:rsidP="00361A50">
            <w:pPr>
              <w:rPr>
                <w:rFonts w:ascii="Times New Roman" w:hAnsi="Times New Roman" w:cs="Times New Roman"/>
                <w:bCs/>
                <w:sz w:val="20"/>
                <w:szCs w:val="20"/>
              </w:rPr>
            </w:pPr>
            <w:r>
              <w:rPr>
                <w:rFonts w:ascii="Times New Roman" w:eastAsia="Calibri" w:hAnsi="Times New Roman" w:cs="Times New Roman"/>
                <w:bCs/>
                <w:sz w:val="20"/>
                <w:szCs w:val="20"/>
              </w:rPr>
              <w:t>Поняття та типи біорізноманіття. Вид, популяція, особина.</w:t>
            </w:r>
          </w:p>
          <w:p w14:paraId="6557CAB0" w14:textId="77777777" w:rsidR="00C77A1A" w:rsidRDefault="00C77A1A" w:rsidP="00361A50">
            <w:pPr>
              <w:rPr>
                <w:rFonts w:ascii="Times New Roman" w:hAnsi="Times New Roman" w:cs="Times New Roman"/>
                <w:bCs/>
                <w:sz w:val="20"/>
                <w:szCs w:val="20"/>
              </w:rPr>
            </w:pPr>
            <w:r>
              <w:rPr>
                <w:rFonts w:ascii="Times New Roman" w:eastAsia="Calibri" w:hAnsi="Times New Roman" w:cs="Times New Roman"/>
                <w:bCs/>
                <w:sz w:val="20"/>
                <w:szCs w:val="20"/>
              </w:rPr>
              <w:t>Розвиток науки біогеографії.</w:t>
            </w:r>
          </w:p>
          <w:p w14:paraId="7407B001" w14:textId="77777777" w:rsidR="00C77A1A" w:rsidRDefault="00C77A1A" w:rsidP="00361A50">
            <w:pPr>
              <w:rPr>
                <w:rFonts w:ascii="Times New Roman" w:hAnsi="Times New Roman" w:cs="Times New Roman"/>
                <w:bCs/>
                <w:sz w:val="20"/>
                <w:szCs w:val="20"/>
              </w:rPr>
            </w:pPr>
            <w:r>
              <w:rPr>
                <w:rFonts w:ascii="Times New Roman" w:eastAsia="Calibri" w:hAnsi="Times New Roman" w:cs="Times New Roman"/>
                <w:bCs/>
                <w:sz w:val="20"/>
                <w:szCs w:val="20"/>
              </w:rPr>
              <w:t>Палеобіогеографія.</w:t>
            </w:r>
          </w:p>
          <w:p w14:paraId="65F8100B" w14:textId="77777777" w:rsidR="00C77A1A" w:rsidRDefault="00C77A1A" w:rsidP="00361A50">
            <w:pPr>
              <w:rPr>
                <w:rFonts w:ascii="Times New Roman" w:hAnsi="Times New Roman" w:cs="Times New Roman"/>
                <w:bCs/>
                <w:sz w:val="20"/>
                <w:szCs w:val="20"/>
              </w:rPr>
            </w:pPr>
            <w:r>
              <w:rPr>
                <w:rFonts w:ascii="Times New Roman" w:eastAsia="Calibri" w:hAnsi="Times New Roman" w:cs="Times New Roman"/>
                <w:bCs/>
                <w:sz w:val="20"/>
                <w:szCs w:val="20"/>
              </w:rPr>
              <w:t>Екологічні та історико-географічні причини поширення видів.</w:t>
            </w:r>
          </w:p>
          <w:p w14:paraId="788C7599" w14:textId="77777777" w:rsidR="00C77A1A" w:rsidRDefault="00C77A1A" w:rsidP="00361A50">
            <w:pPr>
              <w:rPr>
                <w:rFonts w:ascii="Times New Roman" w:hAnsi="Times New Roman" w:cs="Times New Roman"/>
                <w:bCs/>
                <w:sz w:val="20"/>
                <w:szCs w:val="20"/>
              </w:rPr>
            </w:pPr>
            <w:r>
              <w:rPr>
                <w:rFonts w:ascii="Times New Roman" w:eastAsia="Calibri" w:hAnsi="Times New Roman" w:cs="Times New Roman"/>
                <w:bCs/>
                <w:sz w:val="20"/>
                <w:szCs w:val="20"/>
              </w:rPr>
              <w:t xml:space="preserve">Походження видів. </w:t>
            </w:r>
          </w:p>
          <w:p w14:paraId="3F88553C" w14:textId="77777777" w:rsidR="00C77A1A" w:rsidRDefault="00C77A1A" w:rsidP="00361A50">
            <w:pPr>
              <w:rPr>
                <w:rFonts w:ascii="Times New Roman" w:hAnsi="Times New Roman" w:cs="Times New Roman"/>
                <w:bCs/>
                <w:sz w:val="20"/>
                <w:szCs w:val="20"/>
              </w:rPr>
            </w:pPr>
            <w:r>
              <w:rPr>
                <w:rFonts w:ascii="Times New Roman" w:eastAsia="Calibri" w:hAnsi="Times New Roman" w:cs="Times New Roman"/>
                <w:bCs/>
                <w:sz w:val="20"/>
                <w:szCs w:val="20"/>
              </w:rPr>
              <w:t>Формування ареалу. Типи ареалів.</w:t>
            </w:r>
          </w:p>
          <w:p w14:paraId="6C3AB2F0" w14:textId="77777777" w:rsidR="00C77A1A" w:rsidRDefault="00C77A1A" w:rsidP="00361A50">
            <w:pPr>
              <w:rPr>
                <w:rFonts w:ascii="Times New Roman" w:hAnsi="Times New Roman" w:cs="Times New Roman"/>
                <w:bCs/>
                <w:sz w:val="20"/>
                <w:szCs w:val="20"/>
              </w:rPr>
            </w:pPr>
            <w:r>
              <w:rPr>
                <w:rFonts w:ascii="Times New Roman" w:eastAsia="Calibri" w:hAnsi="Times New Roman" w:cs="Times New Roman"/>
                <w:bCs/>
                <w:sz w:val="20"/>
                <w:szCs w:val="20"/>
              </w:rPr>
              <w:t>Флористичні царства. Фауністичні царства. Біорегіони. Закономірності поширення угруповань, екосистем, біомів. Типи та характеристики наземних і водних біомів.</w:t>
            </w:r>
          </w:p>
          <w:p w14:paraId="22EFA0B8" w14:textId="77777777" w:rsidR="00C77A1A" w:rsidRDefault="00C77A1A" w:rsidP="00361A50">
            <w:pPr>
              <w:rPr>
                <w:rFonts w:ascii="Times New Roman" w:hAnsi="Times New Roman" w:cs="Times New Roman"/>
                <w:b/>
                <w:sz w:val="20"/>
                <w:szCs w:val="20"/>
                <w:lang w:val="uk-UA"/>
              </w:rPr>
            </w:pPr>
          </w:p>
          <w:p w14:paraId="5DF56C50" w14:textId="77777777" w:rsidR="00C77A1A" w:rsidRDefault="00C77A1A" w:rsidP="00361A50">
            <w:pPr>
              <w:rPr>
                <w:rFonts w:ascii="Times New Roman" w:hAnsi="Times New Roman" w:cs="Times New Roman"/>
                <w:b/>
                <w:sz w:val="20"/>
                <w:szCs w:val="20"/>
                <w:lang w:val="uk-UA"/>
              </w:rPr>
            </w:pPr>
            <w:r>
              <w:rPr>
                <w:rFonts w:ascii="Times New Roman" w:eastAsia="Calibri" w:hAnsi="Times New Roman" w:cs="Times New Roman"/>
                <w:b/>
                <w:sz w:val="20"/>
                <w:szCs w:val="20"/>
                <w:lang w:val="uk-UA"/>
              </w:rPr>
              <w:t>Основні теми практичних (семінарських) занять:</w:t>
            </w:r>
          </w:p>
          <w:p w14:paraId="2F3B8483" w14:textId="07D48CB7" w:rsidR="00C77A1A" w:rsidRDefault="00C77A1A" w:rsidP="00361A50">
            <w:pPr>
              <w:ind w:left="33"/>
              <w:rPr>
                <w:rFonts w:ascii="Times New Roman" w:hAnsi="Times New Roman" w:cs="Times New Roman"/>
                <w:sz w:val="20"/>
                <w:szCs w:val="20"/>
              </w:rPr>
            </w:pPr>
            <w:r>
              <w:rPr>
                <w:rFonts w:ascii="Times New Roman" w:eastAsia="Calibri" w:hAnsi="Times New Roman" w:cs="Times New Roman"/>
                <w:sz w:val="20"/>
                <w:szCs w:val="20"/>
              </w:rPr>
              <w:t>Значення біорізноманіття. Історія біогеографії. Докази підтвердження теорії міграції континентів. Типи скам'янілостей.</w:t>
            </w:r>
          </w:p>
          <w:p w14:paraId="19575B6D" w14:textId="77777777" w:rsidR="00C77A1A" w:rsidRDefault="00C77A1A" w:rsidP="00361A50">
            <w:pPr>
              <w:ind w:left="33"/>
              <w:rPr>
                <w:rFonts w:ascii="Times New Roman" w:hAnsi="Times New Roman" w:cs="Times New Roman"/>
                <w:sz w:val="20"/>
                <w:szCs w:val="20"/>
              </w:rPr>
            </w:pPr>
            <w:r>
              <w:rPr>
                <w:rFonts w:ascii="Times New Roman" w:eastAsia="Calibri" w:hAnsi="Times New Roman" w:cs="Times New Roman"/>
                <w:sz w:val="20"/>
                <w:szCs w:val="20"/>
              </w:rPr>
              <w:t>Поширення видів. Бар'єри (перешкоди). Формування ареалу. Видоутворення.</w:t>
            </w:r>
          </w:p>
          <w:p w14:paraId="475B232A" w14:textId="77777777" w:rsidR="00C77A1A" w:rsidRDefault="00C77A1A" w:rsidP="00361A50">
            <w:pPr>
              <w:ind w:left="33"/>
              <w:rPr>
                <w:rFonts w:ascii="Times New Roman" w:hAnsi="Times New Roman" w:cs="Times New Roman"/>
                <w:sz w:val="20"/>
                <w:szCs w:val="20"/>
              </w:rPr>
            </w:pPr>
            <w:r>
              <w:rPr>
                <w:rFonts w:ascii="Times New Roman" w:eastAsia="Calibri" w:hAnsi="Times New Roman" w:cs="Times New Roman"/>
                <w:sz w:val="20"/>
                <w:szCs w:val="20"/>
              </w:rPr>
              <w:t>Ендемічні, космополітні види. Релікти та аркто-альпійські види.</w:t>
            </w:r>
          </w:p>
          <w:p w14:paraId="0E60CF70" w14:textId="77777777" w:rsidR="00C77A1A" w:rsidRDefault="00C77A1A" w:rsidP="00361A50">
            <w:pPr>
              <w:ind w:left="33"/>
              <w:rPr>
                <w:rFonts w:ascii="Times New Roman" w:hAnsi="Times New Roman" w:cs="Times New Roman"/>
                <w:sz w:val="20"/>
                <w:szCs w:val="20"/>
              </w:rPr>
            </w:pPr>
            <w:r>
              <w:rPr>
                <w:rFonts w:ascii="Times New Roman" w:eastAsia="Calibri" w:hAnsi="Times New Roman" w:cs="Times New Roman"/>
                <w:sz w:val="20"/>
                <w:szCs w:val="20"/>
              </w:rPr>
              <w:t xml:space="preserve">Життєві форми рослин. </w:t>
            </w:r>
          </w:p>
          <w:p w14:paraId="3302B29C" w14:textId="77777777" w:rsidR="00C77A1A" w:rsidRDefault="00C77A1A" w:rsidP="00361A50">
            <w:pPr>
              <w:ind w:left="33"/>
              <w:rPr>
                <w:rFonts w:ascii="Times New Roman" w:hAnsi="Times New Roman" w:cs="Times New Roman"/>
                <w:sz w:val="20"/>
                <w:szCs w:val="20"/>
              </w:rPr>
            </w:pPr>
            <w:r>
              <w:rPr>
                <w:rFonts w:ascii="Times New Roman" w:eastAsia="Calibri" w:hAnsi="Times New Roman" w:cs="Times New Roman"/>
                <w:sz w:val="20"/>
                <w:szCs w:val="20"/>
              </w:rPr>
              <w:t xml:space="preserve">Флористичні царства. </w:t>
            </w:r>
          </w:p>
          <w:p w14:paraId="098AE9FC" w14:textId="77777777" w:rsidR="00C77A1A" w:rsidRDefault="00C77A1A" w:rsidP="00361A50">
            <w:pPr>
              <w:ind w:left="33"/>
              <w:rPr>
                <w:rFonts w:ascii="Times New Roman" w:hAnsi="Times New Roman" w:cs="Times New Roman"/>
                <w:sz w:val="20"/>
                <w:szCs w:val="20"/>
              </w:rPr>
            </w:pPr>
            <w:r>
              <w:rPr>
                <w:rFonts w:ascii="Times New Roman" w:eastAsia="Calibri" w:hAnsi="Times New Roman" w:cs="Times New Roman"/>
                <w:sz w:val="20"/>
                <w:szCs w:val="20"/>
              </w:rPr>
              <w:t xml:space="preserve">Вертикальна зональність. </w:t>
            </w:r>
          </w:p>
          <w:p w14:paraId="5D67E0BF" w14:textId="0026FA3D" w:rsidR="00C77A1A" w:rsidRDefault="00C77A1A" w:rsidP="00361A50">
            <w:pPr>
              <w:ind w:left="33"/>
              <w:rPr>
                <w:rFonts w:ascii="Times New Roman" w:hAnsi="Times New Roman" w:cs="Times New Roman"/>
                <w:sz w:val="20"/>
                <w:szCs w:val="20"/>
              </w:rPr>
            </w:pPr>
            <w:r>
              <w:rPr>
                <w:rFonts w:ascii="Times New Roman" w:eastAsia="Calibri" w:hAnsi="Times New Roman" w:cs="Times New Roman"/>
                <w:sz w:val="20"/>
                <w:szCs w:val="20"/>
              </w:rPr>
              <w:t xml:space="preserve">Тропічні біоми. Тропічні ліси, савани та пустелі. Субтропічні та помірні біоми. </w:t>
            </w:r>
          </w:p>
          <w:p w14:paraId="7525E8F5" w14:textId="77777777" w:rsidR="00C77A1A" w:rsidRDefault="00C77A1A" w:rsidP="00361A50">
            <w:pPr>
              <w:ind w:left="33"/>
              <w:rPr>
                <w:rFonts w:ascii="Times New Roman" w:hAnsi="Times New Roman" w:cs="Times New Roman"/>
                <w:sz w:val="20"/>
                <w:szCs w:val="20"/>
              </w:rPr>
            </w:pPr>
            <w:r>
              <w:rPr>
                <w:rFonts w:ascii="Times New Roman" w:eastAsia="Calibri" w:hAnsi="Times New Roman" w:cs="Times New Roman"/>
                <w:sz w:val="20"/>
                <w:szCs w:val="20"/>
              </w:rPr>
              <w:t xml:space="preserve">Водні біоми. </w:t>
            </w:r>
          </w:p>
          <w:p w14:paraId="4A66FC95" w14:textId="77777777" w:rsidR="00C77A1A" w:rsidRDefault="00C77A1A" w:rsidP="00361A50">
            <w:pPr>
              <w:rPr>
                <w:rFonts w:ascii="Times New Roman" w:hAnsi="Times New Roman" w:cs="Times New Roman"/>
                <w:b/>
                <w:sz w:val="20"/>
                <w:szCs w:val="20"/>
                <w:lang w:val="uk-UA"/>
              </w:rPr>
            </w:pPr>
          </w:p>
          <w:p w14:paraId="6BF4CA73" w14:textId="77777777" w:rsidR="00C77A1A" w:rsidRDefault="00C77A1A" w:rsidP="00361A50">
            <w:pPr>
              <w:rPr>
                <w:rFonts w:ascii="Times New Roman" w:hAnsi="Times New Roman" w:cs="Times New Roman"/>
                <w:b/>
                <w:sz w:val="20"/>
                <w:szCs w:val="20"/>
                <w:lang w:val="uk-UA"/>
              </w:rPr>
            </w:pPr>
            <w:r>
              <w:rPr>
                <w:rFonts w:ascii="Times New Roman" w:eastAsia="Calibri" w:hAnsi="Times New Roman" w:cs="Times New Roman"/>
                <w:b/>
                <w:sz w:val="20"/>
                <w:szCs w:val="20"/>
                <w:lang w:val="uk-UA"/>
              </w:rPr>
              <w:t>Основні теми лабораторних занять:</w:t>
            </w:r>
          </w:p>
          <w:p w14:paraId="29079451" w14:textId="77777777" w:rsidR="00C77A1A" w:rsidRDefault="00C77A1A" w:rsidP="00361A50">
            <w:pPr>
              <w:rPr>
                <w:rFonts w:ascii="Times New Roman" w:hAnsi="Times New Roman" w:cs="Times New Roman"/>
                <w:b/>
                <w:sz w:val="20"/>
                <w:szCs w:val="20"/>
                <w:lang w:val="uk-UA"/>
              </w:rPr>
            </w:pPr>
          </w:p>
          <w:p w14:paraId="22D1A8B1" w14:textId="77777777" w:rsidR="00C77A1A" w:rsidRDefault="00C77A1A" w:rsidP="00361A50">
            <w:pPr>
              <w:rPr>
                <w:rFonts w:ascii="Times New Roman" w:hAnsi="Times New Roman" w:cs="Times New Roman"/>
                <w:b/>
                <w:sz w:val="20"/>
                <w:szCs w:val="20"/>
                <w:lang w:val="uk-UA"/>
              </w:rPr>
            </w:pPr>
            <w:r>
              <w:rPr>
                <w:rFonts w:ascii="Times New Roman" w:eastAsia="Calibri" w:hAnsi="Times New Roman" w:cs="Times New Roman"/>
                <w:b/>
                <w:sz w:val="20"/>
                <w:szCs w:val="20"/>
                <w:lang w:val="uk-UA"/>
              </w:rPr>
              <w:t>Основні теми для самостійної роботи:</w:t>
            </w:r>
          </w:p>
          <w:p w14:paraId="604149CB" w14:textId="77777777"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Значення та загрози біорізноманіття.</w:t>
            </w:r>
          </w:p>
          <w:p w14:paraId="43B8D321" w14:textId="77777777"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Дослідження Гумбольдта та їх вплив на біогеографію.</w:t>
            </w:r>
          </w:p>
          <w:p w14:paraId="24885F6C" w14:textId="77777777"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Вегенер та теорія дрейфу континентів.</w:t>
            </w:r>
          </w:p>
          <w:p w14:paraId="1EC1822F" w14:textId="77777777"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lastRenderedPageBreak/>
              <w:t>Еволюційна теорія Дарвіна.</w:t>
            </w:r>
          </w:p>
          <w:p w14:paraId="00AC17A6" w14:textId="77777777"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Способи поширення видів, пристосування.</w:t>
            </w:r>
          </w:p>
          <w:p w14:paraId="6513F539" w14:textId="77777777"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Ендемічні та реліктові види Карпатського басейну.</w:t>
            </w:r>
          </w:p>
          <w:p w14:paraId="49B37535" w14:textId="77777777"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 xml:space="preserve">Біологічні інвазії. </w:t>
            </w:r>
          </w:p>
          <w:p w14:paraId="04A44DF8" w14:textId="77777777"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 xml:space="preserve">Поширення та характерні види біорегіонів. </w:t>
            </w:r>
          </w:p>
          <w:p w14:paraId="2E4FE329" w14:textId="77777777"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Вертикальна зональність Карпат. Рослинні зони.</w:t>
            </w:r>
          </w:p>
          <w:p w14:paraId="49CA5AFC" w14:textId="77777777"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 xml:space="preserve">Характерні види тропічних біомів. </w:t>
            </w:r>
          </w:p>
          <w:p w14:paraId="73114D23" w14:textId="77777777"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 xml:space="preserve">Характерні види субтропічних та помірних біомів. </w:t>
            </w:r>
          </w:p>
          <w:p w14:paraId="79C91E83" w14:textId="77777777"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 xml:space="preserve">Біота морського середовища. </w:t>
            </w:r>
          </w:p>
          <w:p w14:paraId="33A48FE3" w14:textId="77777777"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Біота прісних водойм.</w:t>
            </w:r>
          </w:p>
          <w:p w14:paraId="4B30BA86" w14:textId="77777777" w:rsidR="00C77A1A" w:rsidRDefault="00C77A1A" w:rsidP="00361A50">
            <w:pPr>
              <w:pStyle w:val="Cmsor1"/>
              <w:spacing w:beforeAutospacing="0" w:after="0" w:afterAutospacing="0"/>
              <w:outlineLvl w:val="0"/>
              <w:rPr>
                <w:b w:val="0"/>
                <w:sz w:val="20"/>
                <w:szCs w:val="20"/>
                <w:lang w:val="uk-UA"/>
              </w:rPr>
            </w:pPr>
          </w:p>
          <w:p w14:paraId="27709653" w14:textId="77777777" w:rsidR="00C77A1A" w:rsidRDefault="00C77A1A" w:rsidP="00361A50">
            <w:pPr>
              <w:pStyle w:val="Cmsor1"/>
              <w:spacing w:beforeAutospacing="0" w:after="0" w:afterAutospacing="0"/>
              <w:outlineLvl w:val="0"/>
              <w:rPr>
                <w:sz w:val="20"/>
                <w:szCs w:val="20"/>
                <w:lang w:val="uk-UA"/>
              </w:rPr>
            </w:pPr>
            <w:r>
              <w:rPr>
                <w:sz w:val="20"/>
                <w:szCs w:val="20"/>
                <w:lang w:val="uk-UA"/>
              </w:rPr>
              <w:t>Теми для індивідуальних завдань:</w:t>
            </w:r>
          </w:p>
          <w:p w14:paraId="2543BA5B" w14:textId="77777777" w:rsidR="00C77A1A" w:rsidRDefault="00C77A1A" w:rsidP="00361A50">
            <w:pPr>
              <w:pStyle w:val="Cmsor1"/>
              <w:spacing w:beforeAutospacing="0" w:after="0" w:afterAutospacing="0"/>
              <w:outlineLvl w:val="0"/>
              <w:rPr>
                <w:b w:val="0"/>
                <w:bCs w:val="0"/>
                <w:sz w:val="20"/>
                <w:szCs w:val="20"/>
                <w:lang w:val="uk-UA"/>
              </w:rPr>
            </w:pPr>
            <w:r>
              <w:rPr>
                <w:b w:val="0"/>
                <w:bCs w:val="0"/>
                <w:sz w:val="20"/>
                <w:szCs w:val="20"/>
              </w:rPr>
              <w:t xml:space="preserve">Проведення польових досліджень з використанням мобільних додатків та сайтів для збору даних про поширення видів (INaturalist (https://www.inaturalist.org/), KÉM). </w:t>
            </w:r>
            <w:r>
              <w:rPr>
                <w:b w:val="0"/>
                <w:bCs w:val="0"/>
                <w:sz w:val="20"/>
                <w:szCs w:val="20"/>
                <w:lang w:val="uk-UA"/>
              </w:rPr>
              <w:t>Підготовка презентації з власних спостережень.</w:t>
            </w:r>
          </w:p>
          <w:p w14:paraId="3251047C" w14:textId="77777777" w:rsidR="00C77A1A" w:rsidRDefault="00C77A1A" w:rsidP="00361A50">
            <w:pPr>
              <w:pStyle w:val="Cmsor1"/>
              <w:spacing w:beforeAutospacing="0" w:after="0" w:afterAutospacing="0"/>
              <w:outlineLvl w:val="0"/>
              <w:rPr>
                <w:b w:val="0"/>
                <w:sz w:val="20"/>
                <w:szCs w:val="20"/>
                <w:lang w:val="uk-UA"/>
              </w:rPr>
            </w:pPr>
          </w:p>
          <w:p w14:paraId="6925D133" w14:textId="77777777" w:rsidR="00C77A1A" w:rsidRDefault="00C77A1A" w:rsidP="00361A50">
            <w:pPr>
              <w:pStyle w:val="Cmsor1"/>
              <w:spacing w:beforeAutospacing="0" w:after="0" w:afterAutospacing="0"/>
              <w:outlineLvl w:val="0"/>
              <w:rPr>
                <w:sz w:val="20"/>
                <w:szCs w:val="20"/>
                <w:lang w:val="uk-UA"/>
              </w:rPr>
            </w:pPr>
            <w:r>
              <w:rPr>
                <w:sz w:val="20"/>
                <w:szCs w:val="20"/>
                <w:lang w:val="uk-UA"/>
              </w:rPr>
              <w:t>Теми для колективних завдань (робота у групі):</w:t>
            </w:r>
          </w:p>
          <w:p w14:paraId="6AD78EA8" w14:textId="77777777" w:rsidR="00C77A1A" w:rsidRDefault="00C77A1A" w:rsidP="00361A50">
            <w:pPr>
              <w:pStyle w:val="Cmsor1"/>
              <w:spacing w:beforeAutospacing="0" w:after="0" w:afterAutospacing="0"/>
              <w:outlineLvl w:val="0"/>
              <w:rPr>
                <w:b w:val="0"/>
                <w:sz w:val="20"/>
                <w:szCs w:val="20"/>
                <w:lang w:val="uk-UA"/>
              </w:rPr>
            </w:pPr>
          </w:p>
          <w:p w14:paraId="6A88A9E8" w14:textId="77777777" w:rsidR="00C77A1A" w:rsidRDefault="00C77A1A" w:rsidP="00361A50">
            <w:pPr>
              <w:pStyle w:val="Cmsor1"/>
              <w:spacing w:beforeAutospacing="0" w:after="0" w:afterAutospacing="0"/>
              <w:outlineLvl w:val="0"/>
              <w:rPr>
                <w:sz w:val="20"/>
                <w:szCs w:val="20"/>
              </w:rPr>
            </w:pPr>
            <w:r>
              <w:rPr>
                <w:sz w:val="20"/>
                <w:szCs w:val="20"/>
              </w:rPr>
              <w:t>Az előadások főbb témái:</w:t>
            </w:r>
          </w:p>
          <w:p w14:paraId="17EB1242" w14:textId="77777777" w:rsidR="00C77A1A" w:rsidRDefault="00C77A1A" w:rsidP="00361A50">
            <w:pPr>
              <w:widowControl w:val="0"/>
              <w:tabs>
                <w:tab w:val="left" w:pos="284"/>
                <w:tab w:val="left" w:pos="567"/>
              </w:tabs>
              <w:ind w:left="567" w:hanging="454"/>
              <w:jc w:val="both"/>
              <w:rPr>
                <w:rFonts w:ascii="Times New Roman" w:hAnsi="Times New Roman"/>
                <w:sz w:val="20"/>
                <w:szCs w:val="20"/>
              </w:rPr>
            </w:pPr>
            <w:r>
              <w:rPr>
                <w:rFonts w:ascii="Times New Roman" w:eastAsia="Calibri" w:hAnsi="Times New Roman"/>
                <w:sz w:val="20"/>
                <w:szCs w:val="20"/>
                <w:lang w:eastAsia="ru-RU"/>
              </w:rPr>
              <w:t>A b</w:t>
            </w:r>
            <w:r>
              <w:rPr>
                <w:rFonts w:ascii="Times New Roman" w:eastAsia="Calibri" w:hAnsi="Times New Roman"/>
                <w:color w:val="000000"/>
                <w:sz w:val="20"/>
                <w:szCs w:val="20"/>
                <w:lang w:eastAsia="ru-RU"/>
              </w:rPr>
              <w:t>iodiverzitás fogalma és típusai. Faj, populáció, egyed.</w:t>
            </w:r>
          </w:p>
          <w:p w14:paraId="302833D0" w14:textId="77777777" w:rsidR="00C77A1A" w:rsidRDefault="00C77A1A" w:rsidP="00361A50">
            <w:pPr>
              <w:widowControl w:val="0"/>
              <w:tabs>
                <w:tab w:val="left" w:pos="284"/>
                <w:tab w:val="left" w:pos="567"/>
              </w:tabs>
              <w:ind w:left="567" w:hanging="454"/>
              <w:jc w:val="both"/>
              <w:rPr>
                <w:rFonts w:ascii="Times New Roman" w:hAnsi="Times New Roman"/>
                <w:sz w:val="20"/>
                <w:szCs w:val="20"/>
              </w:rPr>
            </w:pPr>
            <w:r>
              <w:rPr>
                <w:rFonts w:ascii="Times New Roman" w:eastAsia="Calibri" w:hAnsi="Times New Roman"/>
                <w:color w:val="000000"/>
                <w:sz w:val="20"/>
                <w:szCs w:val="20"/>
                <w:lang w:eastAsia="ru-RU"/>
              </w:rPr>
              <w:t>A biogeográfia tudományának fejlődése.</w:t>
            </w:r>
          </w:p>
          <w:p w14:paraId="11587121" w14:textId="77777777" w:rsidR="00C77A1A" w:rsidRDefault="00C77A1A" w:rsidP="00361A50">
            <w:pPr>
              <w:widowControl w:val="0"/>
              <w:tabs>
                <w:tab w:val="left" w:pos="284"/>
                <w:tab w:val="left" w:pos="567"/>
              </w:tabs>
              <w:ind w:left="567" w:hanging="454"/>
              <w:jc w:val="both"/>
              <w:rPr>
                <w:rFonts w:ascii="Times New Roman" w:hAnsi="Times New Roman"/>
                <w:sz w:val="20"/>
                <w:szCs w:val="20"/>
              </w:rPr>
            </w:pPr>
            <w:r>
              <w:rPr>
                <w:rFonts w:ascii="Times New Roman" w:eastAsia="Calibri" w:hAnsi="Times New Roman"/>
                <w:color w:val="000000"/>
                <w:sz w:val="20"/>
                <w:szCs w:val="20"/>
                <w:lang w:eastAsia="ru-RU"/>
              </w:rPr>
              <w:t>Paleobiogeográfia.</w:t>
            </w:r>
          </w:p>
          <w:p w14:paraId="08F8CC2B" w14:textId="77777777" w:rsidR="00C77A1A" w:rsidRDefault="00C77A1A" w:rsidP="00361A50">
            <w:pPr>
              <w:pStyle w:val="Cmsor4"/>
              <w:widowControl w:val="0"/>
              <w:numPr>
                <w:ilvl w:val="3"/>
                <w:numId w:val="9"/>
              </w:numPr>
              <w:tabs>
                <w:tab w:val="left" w:pos="284"/>
                <w:tab w:val="left" w:pos="360"/>
                <w:tab w:val="left" w:pos="567"/>
                <w:tab w:val="left" w:pos="2880"/>
              </w:tabs>
              <w:ind w:left="567" w:hanging="454"/>
              <w:outlineLvl w:val="3"/>
              <w:rPr>
                <w:rFonts w:ascii="Times New Roman" w:hAnsi="Times New Roman"/>
                <w:i w:val="0"/>
                <w:iCs w:val="0"/>
                <w:sz w:val="20"/>
                <w:szCs w:val="20"/>
              </w:rPr>
            </w:pPr>
            <w:r>
              <w:rPr>
                <w:rFonts w:ascii="Times New Roman" w:eastAsia="Calibri" w:hAnsi="Times New Roman"/>
                <w:i w:val="0"/>
                <w:iCs w:val="0"/>
                <w:color w:val="000000"/>
                <w:sz w:val="20"/>
                <w:szCs w:val="20"/>
                <w:lang w:val="hu-HU" w:eastAsia="ru-RU"/>
              </w:rPr>
              <w:t>A fajok elterjedésének ökölógiai és történeti-földrajzi ókai.</w:t>
            </w:r>
          </w:p>
          <w:p w14:paraId="4BBD448B" w14:textId="77777777" w:rsidR="00C77A1A" w:rsidRDefault="00C77A1A" w:rsidP="00361A50">
            <w:pPr>
              <w:widowControl w:val="0"/>
              <w:tabs>
                <w:tab w:val="left" w:pos="284"/>
                <w:tab w:val="left" w:pos="567"/>
              </w:tabs>
              <w:ind w:left="567" w:hanging="454"/>
              <w:rPr>
                <w:rFonts w:ascii="Times New Roman" w:eastAsia="Calibri" w:hAnsi="Times New Roman"/>
                <w:color w:val="000000"/>
                <w:sz w:val="20"/>
                <w:szCs w:val="20"/>
                <w:lang w:eastAsia="ru-RU"/>
              </w:rPr>
            </w:pPr>
            <w:r>
              <w:rPr>
                <w:rFonts w:ascii="Times New Roman" w:eastAsia="Calibri" w:hAnsi="Times New Roman"/>
                <w:color w:val="000000"/>
                <w:sz w:val="20"/>
                <w:szCs w:val="20"/>
                <w:lang w:eastAsia="ru-RU"/>
              </w:rPr>
              <w:t xml:space="preserve">Fajkeletkezés. </w:t>
            </w:r>
          </w:p>
          <w:p w14:paraId="36FB67CE" w14:textId="77777777" w:rsidR="00C77A1A" w:rsidRDefault="00C77A1A" w:rsidP="00361A50">
            <w:pPr>
              <w:widowControl w:val="0"/>
              <w:tabs>
                <w:tab w:val="left" w:pos="284"/>
                <w:tab w:val="left" w:pos="567"/>
              </w:tabs>
              <w:ind w:left="567" w:hanging="454"/>
              <w:rPr>
                <w:rFonts w:eastAsia="Calibri"/>
                <w:sz w:val="20"/>
                <w:szCs w:val="20"/>
              </w:rPr>
            </w:pPr>
            <w:r>
              <w:rPr>
                <w:rFonts w:ascii="Times New Roman" w:eastAsia="Calibri" w:hAnsi="Times New Roman"/>
                <w:color w:val="000000"/>
                <w:sz w:val="20"/>
                <w:szCs w:val="20"/>
                <w:lang w:eastAsia="ru-RU"/>
              </w:rPr>
              <w:t>Á</w:t>
            </w:r>
            <w:r>
              <w:rPr>
                <w:rFonts w:ascii="Times New Roman" w:eastAsia="Calibri" w:hAnsi="Times New Roman"/>
                <w:color w:val="000000"/>
                <w:sz w:val="20"/>
                <w:szCs w:val="20"/>
                <w:highlight w:val="white"/>
                <w:lang w:eastAsia="ru-RU"/>
              </w:rPr>
              <w:t>rea kialakulása. Áreatípusok.</w:t>
            </w:r>
          </w:p>
          <w:p w14:paraId="65CA2579" w14:textId="77777777" w:rsidR="00C77A1A" w:rsidRDefault="00C77A1A" w:rsidP="00361A50">
            <w:pPr>
              <w:widowControl w:val="0"/>
              <w:tabs>
                <w:tab w:val="left" w:pos="284"/>
                <w:tab w:val="left" w:pos="567"/>
              </w:tabs>
              <w:ind w:left="567" w:hanging="454"/>
              <w:rPr>
                <w:rFonts w:ascii="Times New Roman" w:hAnsi="Times New Roman"/>
                <w:color w:val="000000"/>
                <w:sz w:val="20"/>
                <w:szCs w:val="20"/>
                <w:highlight w:val="white"/>
                <w:lang w:eastAsia="ru-RU"/>
              </w:rPr>
            </w:pPr>
            <w:r>
              <w:rPr>
                <w:rFonts w:ascii="Times New Roman" w:eastAsia="Calibri" w:hAnsi="Times New Roman"/>
                <w:color w:val="000000"/>
                <w:sz w:val="20"/>
                <w:szCs w:val="20"/>
                <w:highlight w:val="white"/>
                <w:lang w:eastAsia="ru-RU"/>
              </w:rPr>
              <w:t>Flórabirodalmak. Faunabirodalmak. Biorégiók.</w:t>
            </w:r>
          </w:p>
          <w:p w14:paraId="170C726B" w14:textId="77777777" w:rsidR="00C77A1A" w:rsidRDefault="00C77A1A" w:rsidP="00361A50">
            <w:pPr>
              <w:widowControl w:val="0"/>
              <w:tabs>
                <w:tab w:val="left" w:pos="284"/>
                <w:tab w:val="left" w:pos="567"/>
              </w:tabs>
              <w:ind w:left="567" w:hanging="454"/>
              <w:rPr>
                <w:rFonts w:ascii="Times New Roman" w:hAnsi="Times New Roman"/>
                <w:color w:val="000000"/>
                <w:sz w:val="20"/>
                <w:szCs w:val="20"/>
                <w:highlight w:val="white"/>
                <w:lang w:eastAsia="ru-RU"/>
              </w:rPr>
            </w:pPr>
            <w:r>
              <w:rPr>
                <w:rFonts w:ascii="Times New Roman" w:eastAsia="Calibri" w:hAnsi="Times New Roman"/>
                <w:color w:val="000000"/>
                <w:sz w:val="20"/>
                <w:szCs w:val="20"/>
                <w:highlight w:val="white"/>
                <w:lang w:eastAsia="ru-RU"/>
              </w:rPr>
              <w:t>Társulások, ökoszisztémák, biomok elterjedésének törvényszerűségei.</w:t>
            </w:r>
          </w:p>
          <w:p w14:paraId="538E3615" w14:textId="77777777" w:rsidR="00C77A1A" w:rsidRDefault="00C77A1A" w:rsidP="00361A50">
            <w:pPr>
              <w:widowControl w:val="0"/>
              <w:tabs>
                <w:tab w:val="left" w:pos="284"/>
                <w:tab w:val="left" w:pos="567"/>
              </w:tabs>
              <w:ind w:left="567" w:hanging="454"/>
              <w:rPr>
                <w:rFonts w:eastAsia="Calibri"/>
                <w:sz w:val="20"/>
                <w:szCs w:val="20"/>
              </w:rPr>
            </w:pPr>
            <w:r>
              <w:rPr>
                <w:rFonts w:ascii="Times New Roman" w:eastAsia="Calibri" w:hAnsi="Times New Roman"/>
                <w:color w:val="000000"/>
                <w:sz w:val="20"/>
                <w:szCs w:val="20"/>
                <w:highlight w:val="white"/>
                <w:lang w:eastAsia="ru-RU"/>
              </w:rPr>
              <w:t>Szárazföldi és vízi biomok típusai és jellemzésük.</w:t>
            </w:r>
          </w:p>
          <w:p w14:paraId="11BD9AD9" w14:textId="77777777" w:rsidR="00C77A1A" w:rsidRDefault="00C77A1A" w:rsidP="00361A50">
            <w:pPr>
              <w:rPr>
                <w:rFonts w:ascii="Times New Roman" w:hAnsi="Times New Roman" w:cs="Times New Roman"/>
                <w:b/>
                <w:bCs/>
              </w:rPr>
            </w:pPr>
          </w:p>
          <w:p w14:paraId="31EA3ACB" w14:textId="77777777" w:rsidR="00C77A1A" w:rsidRDefault="00C77A1A" w:rsidP="00361A50">
            <w:pPr>
              <w:rPr>
                <w:rFonts w:ascii="Times New Roman" w:hAnsi="Times New Roman" w:cs="Times New Roman"/>
                <w:b/>
                <w:sz w:val="20"/>
                <w:szCs w:val="20"/>
              </w:rPr>
            </w:pPr>
            <w:r>
              <w:rPr>
                <w:rFonts w:ascii="Times New Roman" w:eastAsia="Calibri" w:hAnsi="Times New Roman" w:cs="Times New Roman"/>
                <w:b/>
                <w:sz w:val="20"/>
                <w:szCs w:val="20"/>
              </w:rPr>
              <w:t>A</w:t>
            </w:r>
            <w:r>
              <w:rPr>
                <w:rFonts w:ascii="Times New Roman" w:eastAsia="Calibri" w:hAnsi="Times New Roman" w:cs="Times New Roman"/>
                <w:b/>
                <w:sz w:val="20"/>
                <w:szCs w:val="20"/>
                <w:lang w:val="uk-UA"/>
              </w:rPr>
              <w:t xml:space="preserve"> </w:t>
            </w:r>
            <w:r>
              <w:rPr>
                <w:rFonts w:ascii="Times New Roman" w:eastAsia="Calibri" w:hAnsi="Times New Roman" w:cs="Times New Roman"/>
                <w:b/>
                <w:sz w:val="20"/>
                <w:szCs w:val="20"/>
              </w:rPr>
              <w:t>gyakorlati (szemináriumi) foglalkozás fő témakörei:</w:t>
            </w:r>
          </w:p>
          <w:p w14:paraId="486017D9" w14:textId="270A117B"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A biodiverzitás jelentősége. A biogeográfia története. A kontinens vándorlás elméletet alátámasztó bizonyítékok. Foszília típusok.</w:t>
            </w:r>
          </w:p>
          <w:p w14:paraId="297FB3C1" w14:textId="77777777"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Fajok terjedése. Barrierek (akadályok). Área kialakulása. Fajképződés.</w:t>
            </w:r>
          </w:p>
          <w:p w14:paraId="231FCE61" w14:textId="77777777"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Endemikus, kozmopolita fajok. Reliktumok és arkto-alpesi fajok.</w:t>
            </w:r>
          </w:p>
          <w:p w14:paraId="163D1BDC" w14:textId="77777777"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Növényi életformák.</w:t>
            </w:r>
          </w:p>
          <w:p w14:paraId="41627860" w14:textId="77777777"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Flórabirodalmak.</w:t>
            </w:r>
          </w:p>
          <w:p w14:paraId="79B0D037" w14:textId="77777777"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Magashegységek övezetességé.</w:t>
            </w:r>
          </w:p>
          <w:p w14:paraId="7DC84EBF" w14:textId="04209E3C"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Trópusi biomok. Trópusi esőerdők, szavannák és sivatagok.</w:t>
            </w:r>
            <w:r w:rsidR="001E06AF">
              <w:rPr>
                <w:rFonts w:ascii="Times New Roman" w:eastAsia="Calibri" w:hAnsi="Times New Roman" w:cs="Times New Roman"/>
                <w:sz w:val="20"/>
                <w:szCs w:val="20"/>
              </w:rPr>
              <w:t xml:space="preserve"> </w:t>
            </w:r>
            <w:r>
              <w:rPr>
                <w:rFonts w:ascii="Times New Roman" w:eastAsia="Calibri" w:hAnsi="Times New Roman" w:cs="Times New Roman"/>
                <w:sz w:val="20"/>
                <w:szCs w:val="20"/>
              </w:rPr>
              <w:t>Szubtrópusi és mérsékeltövi biomok. Vízi biomok.</w:t>
            </w:r>
          </w:p>
          <w:p w14:paraId="0881F2BF" w14:textId="77777777" w:rsidR="00C77A1A" w:rsidRDefault="00C77A1A" w:rsidP="00361A50">
            <w:pPr>
              <w:rPr>
                <w:rFonts w:ascii="Times New Roman" w:hAnsi="Times New Roman" w:cs="Times New Roman"/>
                <w:b/>
                <w:sz w:val="20"/>
                <w:szCs w:val="20"/>
              </w:rPr>
            </w:pPr>
          </w:p>
          <w:p w14:paraId="7C4A3883" w14:textId="77777777" w:rsidR="00C77A1A" w:rsidRDefault="00C77A1A" w:rsidP="00361A50">
            <w:pPr>
              <w:rPr>
                <w:rFonts w:ascii="Times New Roman" w:hAnsi="Times New Roman" w:cs="Times New Roman"/>
                <w:b/>
                <w:sz w:val="20"/>
                <w:szCs w:val="20"/>
              </w:rPr>
            </w:pPr>
            <w:r>
              <w:rPr>
                <w:rFonts w:ascii="Times New Roman" w:eastAsia="Calibri" w:hAnsi="Times New Roman" w:cs="Times New Roman"/>
                <w:b/>
                <w:sz w:val="20"/>
                <w:szCs w:val="20"/>
              </w:rPr>
              <w:t>A laboratóriumi foglalkozás fő témakörei:</w:t>
            </w:r>
          </w:p>
          <w:p w14:paraId="46670375" w14:textId="77777777" w:rsidR="00C77A1A" w:rsidRDefault="00C77A1A" w:rsidP="00361A50">
            <w:pPr>
              <w:rPr>
                <w:rFonts w:ascii="Times New Roman" w:hAnsi="Times New Roman" w:cs="Times New Roman"/>
                <w:sz w:val="20"/>
                <w:szCs w:val="20"/>
              </w:rPr>
            </w:pPr>
          </w:p>
          <w:p w14:paraId="78FC81BB" w14:textId="77777777" w:rsidR="00C77A1A" w:rsidRDefault="00C77A1A" w:rsidP="00361A50">
            <w:pPr>
              <w:pStyle w:val="Cmsor1"/>
              <w:spacing w:beforeAutospacing="0" w:after="0" w:afterAutospacing="0"/>
              <w:outlineLvl w:val="0"/>
              <w:rPr>
                <w:sz w:val="20"/>
                <w:szCs w:val="20"/>
              </w:rPr>
            </w:pPr>
            <w:r>
              <w:rPr>
                <w:sz w:val="20"/>
                <w:szCs w:val="20"/>
              </w:rPr>
              <w:t>Az önálló munka fő témakörei:</w:t>
            </w:r>
          </w:p>
          <w:p w14:paraId="0A09E829" w14:textId="77777777"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A biodiverzitás haszna és veszélyei.</w:t>
            </w:r>
          </w:p>
          <w:p w14:paraId="391C1EDF" w14:textId="77777777"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Humboldt kutatásai és hatásuk a biogeográfiára.</w:t>
            </w:r>
          </w:p>
          <w:p w14:paraId="06D930C6" w14:textId="77777777"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Wegener és a kontinens vándorlás elmélete.</w:t>
            </w:r>
          </w:p>
          <w:p w14:paraId="5530D4A6" w14:textId="77777777"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Dárwin evoluciós elmélete.</w:t>
            </w:r>
          </w:p>
          <w:p w14:paraId="4D5AD166" w14:textId="77777777"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Fajok terjedési módjai, alkalmazkodások.</w:t>
            </w:r>
          </w:p>
          <w:p w14:paraId="302021E1" w14:textId="77777777"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A Kárpátmedence endemikus és reliktum fajai.</w:t>
            </w:r>
          </w:p>
          <w:p w14:paraId="5BC076D3" w14:textId="77777777"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A biorégiók elterjedése és jellemző fajaik.</w:t>
            </w:r>
          </w:p>
          <w:p w14:paraId="019B5E70" w14:textId="77777777"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A Kárpátok függőleges zónalitása. Növényzeti zónák.</w:t>
            </w:r>
          </w:p>
          <w:p w14:paraId="4082A3BD" w14:textId="77777777"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A trópusi biomok jellemző fajai.</w:t>
            </w:r>
          </w:p>
          <w:p w14:paraId="6ED05436" w14:textId="77777777"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A szubtrópusi és mérsékeltövi biomok jellemző fajai.</w:t>
            </w:r>
          </w:p>
          <w:p w14:paraId="493B9D05" w14:textId="77777777"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A tengeri környezet élővilága.</w:t>
            </w:r>
          </w:p>
          <w:p w14:paraId="0F0396F8" w14:textId="77777777" w:rsidR="00C77A1A" w:rsidRDefault="00C77A1A" w:rsidP="00361A50">
            <w:pPr>
              <w:rPr>
                <w:rFonts w:ascii="Times New Roman" w:hAnsi="Times New Roman" w:cs="Times New Roman"/>
                <w:sz w:val="20"/>
                <w:szCs w:val="20"/>
              </w:rPr>
            </w:pPr>
            <w:r>
              <w:rPr>
                <w:rFonts w:ascii="Times New Roman" w:eastAsia="Calibri" w:hAnsi="Times New Roman" w:cs="Times New Roman"/>
                <w:sz w:val="20"/>
                <w:szCs w:val="20"/>
              </w:rPr>
              <w:t>Az édesvizek élővilága.</w:t>
            </w:r>
          </w:p>
          <w:p w14:paraId="17C36CE1" w14:textId="77777777" w:rsidR="00C77A1A" w:rsidRDefault="00C77A1A" w:rsidP="00361A50">
            <w:pPr>
              <w:pStyle w:val="Cmsor1"/>
              <w:spacing w:beforeAutospacing="0" w:after="0" w:afterAutospacing="0"/>
              <w:outlineLvl w:val="0"/>
              <w:rPr>
                <w:rFonts w:eastAsiaTheme="minorHAnsi"/>
                <w:b w:val="0"/>
                <w:bCs w:val="0"/>
                <w:kern w:val="0"/>
                <w:sz w:val="20"/>
                <w:szCs w:val="20"/>
                <w:lang w:eastAsia="en-US"/>
              </w:rPr>
            </w:pPr>
          </w:p>
          <w:p w14:paraId="3F34C3D6" w14:textId="77777777" w:rsidR="00C77A1A" w:rsidRDefault="00C77A1A" w:rsidP="00361A50">
            <w:pPr>
              <w:pStyle w:val="Cmsor1"/>
              <w:spacing w:beforeAutospacing="0" w:after="0" w:afterAutospacing="0"/>
              <w:outlineLvl w:val="0"/>
              <w:rPr>
                <w:sz w:val="20"/>
                <w:szCs w:val="20"/>
              </w:rPr>
            </w:pPr>
            <w:r>
              <w:rPr>
                <w:sz w:val="20"/>
                <w:szCs w:val="20"/>
              </w:rPr>
              <w:t>Az egyéni feladatok ajánlott témakörei:</w:t>
            </w:r>
          </w:p>
          <w:p w14:paraId="6649C93F" w14:textId="77777777" w:rsidR="00C77A1A" w:rsidRDefault="00C77A1A" w:rsidP="00361A50">
            <w:pPr>
              <w:rPr>
                <w:rFonts w:ascii="Times New Roman" w:eastAsia="Calibri" w:hAnsi="Times New Roman" w:cs="Times New Roman"/>
                <w:sz w:val="20"/>
                <w:szCs w:val="20"/>
              </w:rPr>
            </w:pPr>
            <w:r>
              <w:rPr>
                <w:rFonts w:ascii="Times New Roman" w:eastAsia="Calibri" w:hAnsi="Times New Roman" w:cs="Times New Roman"/>
                <w:sz w:val="20"/>
                <w:szCs w:val="20"/>
              </w:rPr>
              <w:t>Terepkutatás lebonyolítása mobil alkalmazások és a fajok elterjedésére vonatkozó adatok gyűjtésére szolgáló weboldalak (INaturalist (https://www.inaturalist.org/), KÉM) segítségével. A saját megfigyeléseken alapuló prezentáció előkészítése.</w:t>
            </w:r>
          </w:p>
          <w:p w14:paraId="070C2523" w14:textId="77777777" w:rsidR="00C77A1A" w:rsidRDefault="00C77A1A" w:rsidP="00361A50">
            <w:pPr>
              <w:pStyle w:val="Cmsor1"/>
              <w:spacing w:beforeAutospacing="0" w:after="0" w:afterAutospacing="0"/>
              <w:outlineLvl w:val="0"/>
              <w:rPr>
                <w:sz w:val="20"/>
                <w:szCs w:val="20"/>
              </w:rPr>
            </w:pPr>
            <w:r>
              <w:rPr>
                <w:sz w:val="20"/>
                <w:szCs w:val="20"/>
              </w:rPr>
              <w:lastRenderedPageBreak/>
              <w:t>A csoportos feladatok ajánlott témái:</w:t>
            </w:r>
          </w:p>
          <w:p w14:paraId="32E0FD2F" w14:textId="77777777" w:rsidR="00C77A1A" w:rsidRDefault="00C77A1A" w:rsidP="00361A50">
            <w:pPr>
              <w:pStyle w:val="Cmsor1"/>
              <w:spacing w:beforeAutospacing="0" w:after="0" w:afterAutospacing="0"/>
              <w:outlineLvl w:val="0"/>
              <w:rPr>
                <w:sz w:val="20"/>
                <w:szCs w:val="20"/>
                <w:lang w:val="uk-UA"/>
              </w:rPr>
            </w:pPr>
            <w:r>
              <w:rPr>
                <w:sz w:val="20"/>
                <w:szCs w:val="20"/>
              </w:rPr>
              <w:t>Lecture topics:</w:t>
            </w:r>
          </w:p>
          <w:p w14:paraId="7C5DC79E" w14:textId="77777777" w:rsidR="00C77A1A" w:rsidRDefault="00C77A1A" w:rsidP="00361A50">
            <w:pPr>
              <w:pStyle w:val="Cmsor1"/>
              <w:spacing w:before="0" w:beforeAutospacing="0" w:after="0" w:afterAutospacing="0"/>
              <w:outlineLvl w:val="0"/>
              <w:rPr>
                <w:b w:val="0"/>
                <w:bCs w:val="0"/>
                <w:sz w:val="20"/>
                <w:szCs w:val="20"/>
                <w:lang w:val="uk-UA"/>
              </w:rPr>
            </w:pPr>
            <w:r>
              <w:rPr>
                <w:b w:val="0"/>
                <w:bCs w:val="0"/>
                <w:sz w:val="20"/>
                <w:szCs w:val="20"/>
                <w:lang w:val="uk-UA"/>
              </w:rPr>
              <w:t>The concept and types of biodiversity. Species, population, individual.</w:t>
            </w:r>
          </w:p>
          <w:p w14:paraId="34BFE68B" w14:textId="77777777" w:rsidR="00C77A1A" w:rsidRDefault="00C77A1A" w:rsidP="00361A50">
            <w:pPr>
              <w:pStyle w:val="Cmsor1"/>
              <w:spacing w:before="0" w:beforeAutospacing="0" w:after="0" w:afterAutospacing="0"/>
              <w:outlineLvl w:val="0"/>
              <w:rPr>
                <w:b w:val="0"/>
                <w:bCs w:val="0"/>
                <w:sz w:val="20"/>
                <w:szCs w:val="20"/>
                <w:lang w:val="uk-UA"/>
              </w:rPr>
            </w:pPr>
            <w:r>
              <w:rPr>
                <w:b w:val="0"/>
                <w:bCs w:val="0"/>
                <w:sz w:val="20"/>
                <w:szCs w:val="20"/>
                <w:lang w:val="uk-UA"/>
              </w:rPr>
              <w:t>The development of biogeography as a science.</w:t>
            </w:r>
          </w:p>
          <w:p w14:paraId="40FC3CEF" w14:textId="77777777" w:rsidR="00C77A1A" w:rsidRDefault="00C77A1A" w:rsidP="00361A50">
            <w:pPr>
              <w:pStyle w:val="Cmsor1"/>
              <w:spacing w:before="0" w:beforeAutospacing="0" w:after="0" w:afterAutospacing="0"/>
              <w:outlineLvl w:val="0"/>
              <w:rPr>
                <w:b w:val="0"/>
                <w:bCs w:val="0"/>
                <w:sz w:val="20"/>
                <w:szCs w:val="20"/>
                <w:lang w:val="uk-UA"/>
              </w:rPr>
            </w:pPr>
            <w:r>
              <w:rPr>
                <w:b w:val="0"/>
                <w:bCs w:val="0"/>
                <w:sz w:val="20"/>
                <w:szCs w:val="20"/>
                <w:lang w:val="uk-UA"/>
              </w:rPr>
              <w:t>Palaeobiogeography.</w:t>
            </w:r>
          </w:p>
          <w:p w14:paraId="27BA7FE2" w14:textId="77777777" w:rsidR="00C77A1A" w:rsidRDefault="00C77A1A" w:rsidP="00361A50">
            <w:pPr>
              <w:pStyle w:val="Cmsor1"/>
              <w:spacing w:before="0" w:beforeAutospacing="0" w:after="0" w:afterAutospacing="0"/>
              <w:outlineLvl w:val="0"/>
              <w:rPr>
                <w:b w:val="0"/>
                <w:bCs w:val="0"/>
                <w:sz w:val="20"/>
                <w:szCs w:val="20"/>
                <w:lang w:val="uk-UA"/>
              </w:rPr>
            </w:pPr>
            <w:r>
              <w:rPr>
                <w:b w:val="0"/>
                <w:bCs w:val="0"/>
                <w:sz w:val="20"/>
                <w:szCs w:val="20"/>
                <w:lang w:val="uk-UA"/>
              </w:rPr>
              <w:t>Ecological and historical-geographical factors influencing the distribution of species.</w:t>
            </w:r>
          </w:p>
          <w:p w14:paraId="38C8B986" w14:textId="77777777" w:rsidR="00C77A1A" w:rsidRDefault="00C77A1A" w:rsidP="00361A50">
            <w:pPr>
              <w:pStyle w:val="Cmsor1"/>
              <w:spacing w:before="0" w:beforeAutospacing="0" w:after="0" w:afterAutospacing="0"/>
              <w:outlineLvl w:val="0"/>
              <w:rPr>
                <w:b w:val="0"/>
                <w:bCs w:val="0"/>
                <w:sz w:val="20"/>
                <w:szCs w:val="20"/>
                <w:lang w:val="uk-UA"/>
              </w:rPr>
            </w:pPr>
            <w:r>
              <w:rPr>
                <w:b w:val="0"/>
                <w:bCs w:val="0"/>
                <w:sz w:val="20"/>
                <w:szCs w:val="20"/>
                <w:lang w:val="uk-UA"/>
              </w:rPr>
              <w:t>The species origin.</w:t>
            </w:r>
          </w:p>
          <w:p w14:paraId="07821AE8" w14:textId="77777777" w:rsidR="00C77A1A" w:rsidRDefault="00C77A1A" w:rsidP="00361A50">
            <w:pPr>
              <w:pStyle w:val="Cmsor1"/>
              <w:spacing w:before="0" w:beforeAutospacing="0" w:after="0" w:afterAutospacing="0"/>
              <w:outlineLvl w:val="0"/>
              <w:rPr>
                <w:b w:val="0"/>
                <w:bCs w:val="0"/>
                <w:sz w:val="20"/>
                <w:szCs w:val="20"/>
                <w:lang w:val="uk-UA"/>
              </w:rPr>
            </w:pPr>
            <w:r>
              <w:rPr>
                <w:b w:val="0"/>
                <w:bCs w:val="0"/>
                <w:sz w:val="20"/>
                <w:szCs w:val="20"/>
                <w:lang w:val="uk-UA"/>
              </w:rPr>
              <w:t>The formation of the area.</w:t>
            </w:r>
          </w:p>
          <w:p w14:paraId="254EE5DD" w14:textId="77777777" w:rsidR="00C77A1A" w:rsidRDefault="00C77A1A" w:rsidP="00361A50">
            <w:pPr>
              <w:pStyle w:val="Cmsor1"/>
              <w:spacing w:before="0" w:beforeAutospacing="0" w:after="0" w:afterAutospacing="0"/>
              <w:outlineLvl w:val="0"/>
              <w:rPr>
                <w:b w:val="0"/>
                <w:bCs w:val="0"/>
                <w:sz w:val="20"/>
                <w:szCs w:val="20"/>
                <w:lang w:val="uk-UA"/>
              </w:rPr>
            </w:pPr>
            <w:r>
              <w:rPr>
                <w:b w:val="0"/>
                <w:bCs w:val="0"/>
                <w:sz w:val="20"/>
                <w:szCs w:val="20"/>
                <w:lang w:val="uk-UA"/>
              </w:rPr>
              <w:t>Types of areas.</w:t>
            </w:r>
          </w:p>
          <w:p w14:paraId="5ED50FDF" w14:textId="77777777" w:rsidR="00C77A1A" w:rsidRDefault="00C77A1A" w:rsidP="00361A50">
            <w:pPr>
              <w:pStyle w:val="Cmsor1"/>
              <w:spacing w:before="0" w:beforeAutospacing="0" w:after="0" w:afterAutospacing="0"/>
              <w:outlineLvl w:val="0"/>
              <w:rPr>
                <w:b w:val="0"/>
                <w:bCs w:val="0"/>
                <w:sz w:val="20"/>
                <w:szCs w:val="20"/>
                <w:lang w:val="uk-UA"/>
              </w:rPr>
            </w:pPr>
            <w:r>
              <w:rPr>
                <w:b w:val="0"/>
                <w:bCs w:val="0"/>
                <w:sz w:val="20"/>
                <w:szCs w:val="20"/>
                <w:lang w:val="uk-UA"/>
              </w:rPr>
              <w:t xml:space="preserve">Floristic kingdoms. </w:t>
            </w:r>
          </w:p>
          <w:p w14:paraId="2ECECDE2" w14:textId="77777777" w:rsidR="00C77A1A" w:rsidRDefault="00C77A1A" w:rsidP="00361A50">
            <w:pPr>
              <w:pStyle w:val="Cmsor1"/>
              <w:spacing w:before="0" w:beforeAutospacing="0" w:after="0" w:afterAutospacing="0"/>
              <w:outlineLvl w:val="0"/>
              <w:rPr>
                <w:b w:val="0"/>
                <w:bCs w:val="0"/>
                <w:sz w:val="20"/>
                <w:szCs w:val="20"/>
                <w:lang w:val="uk-UA"/>
              </w:rPr>
            </w:pPr>
            <w:r>
              <w:rPr>
                <w:b w:val="0"/>
                <w:bCs w:val="0"/>
                <w:sz w:val="20"/>
                <w:szCs w:val="20"/>
                <w:lang w:val="uk-UA"/>
              </w:rPr>
              <w:t xml:space="preserve">Faunistic kingdoms. Bioregions. </w:t>
            </w:r>
          </w:p>
          <w:p w14:paraId="4EBD11D8" w14:textId="77777777" w:rsidR="00C77A1A" w:rsidRDefault="00C77A1A" w:rsidP="00361A50">
            <w:pPr>
              <w:pStyle w:val="Cmsor1"/>
              <w:spacing w:before="0" w:beforeAutospacing="0" w:after="0" w:afterAutospacing="0"/>
              <w:outlineLvl w:val="0"/>
              <w:rPr>
                <w:b w:val="0"/>
                <w:bCs w:val="0"/>
                <w:sz w:val="20"/>
                <w:szCs w:val="20"/>
                <w:lang w:val="uk-UA"/>
              </w:rPr>
            </w:pPr>
            <w:r>
              <w:rPr>
                <w:b w:val="0"/>
                <w:bCs w:val="0"/>
                <w:sz w:val="20"/>
                <w:szCs w:val="20"/>
                <w:lang w:val="uk-UA"/>
              </w:rPr>
              <w:t xml:space="preserve">Patterns of distribution of communities, ecosystems, and biomes. </w:t>
            </w:r>
          </w:p>
          <w:p w14:paraId="466274E5" w14:textId="77777777" w:rsidR="00C77A1A" w:rsidRDefault="00C77A1A" w:rsidP="00361A50">
            <w:pPr>
              <w:pStyle w:val="Cmsor1"/>
              <w:spacing w:before="0" w:beforeAutospacing="0" w:after="0" w:afterAutospacing="0"/>
              <w:outlineLvl w:val="0"/>
              <w:rPr>
                <w:b w:val="0"/>
                <w:bCs w:val="0"/>
                <w:sz w:val="20"/>
                <w:szCs w:val="20"/>
                <w:lang w:val="uk-UA"/>
              </w:rPr>
            </w:pPr>
            <w:r>
              <w:rPr>
                <w:b w:val="0"/>
                <w:bCs w:val="0"/>
                <w:sz w:val="20"/>
                <w:szCs w:val="20"/>
                <w:lang w:val="uk-UA"/>
              </w:rPr>
              <w:t>Types and characteristics of terrestrial and aquatic biomes.</w:t>
            </w:r>
          </w:p>
          <w:p w14:paraId="4A2B3E79" w14:textId="77777777" w:rsidR="00C77A1A" w:rsidRDefault="00C77A1A" w:rsidP="00361A50">
            <w:pPr>
              <w:pStyle w:val="Cmsor1"/>
              <w:spacing w:before="0" w:beforeAutospacing="0" w:after="0" w:afterAutospacing="0"/>
              <w:outlineLvl w:val="0"/>
              <w:rPr>
                <w:sz w:val="20"/>
                <w:szCs w:val="20"/>
              </w:rPr>
            </w:pPr>
          </w:p>
          <w:p w14:paraId="78087428" w14:textId="77777777" w:rsidR="00C77A1A" w:rsidRDefault="00C77A1A" w:rsidP="00361A50">
            <w:pPr>
              <w:pStyle w:val="Cmsor1"/>
              <w:spacing w:before="0" w:beforeAutospacing="0" w:after="0" w:afterAutospacing="0"/>
              <w:outlineLvl w:val="0"/>
              <w:rPr>
                <w:sz w:val="20"/>
                <w:szCs w:val="20"/>
              </w:rPr>
            </w:pPr>
            <w:r>
              <w:rPr>
                <w:sz w:val="20"/>
                <w:szCs w:val="20"/>
              </w:rPr>
              <w:t>Practical (seminar) topics:</w:t>
            </w:r>
          </w:p>
          <w:p w14:paraId="497AC9F2" w14:textId="7E42AE0F" w:rsidR="00C77A1A" w:rsidRDefault="00C77A1A" w:rsidP="00361A50">
            <w:pPr>
              <w:pStyle w:val="Cmsor1"/>
              <w:spacing w:before="0" w:beforeAutospacing="0" w:after="0" w:afterAutospacing="0"/>
              <w:outlineLvl w:val="0"/>
              <w:rPr>
                <w:b w:val="0"/>
                <w:bCs w:val="0"/>
                <w:sz w:val="20"/>
                <w:szCs w:val="20"/>
              </w:rPr>
            </w:pPr>
            <w:r>
              <w:rPr>
                <w:b w:val="0"/>
                <w:bCs w:val="0"/>
                <w:sz w:val="20"/>
                <w:szCs w:val="20"/>
              </w:rPr>
              <w:t>The importance of biodiversity.</w:t>
            </w:r>
            <w:r w:rsidR="003452AF">
              <w:rPr>
                <w:b w:val="0"/>
                <w:bCs w:val="0"/>
                <w:sz w:val="20"/>
                <w:szCs w:val="20"/>
              </w:rPr>
              <w:t xml:space="preserve"> </w:t>
            </w:r>
            <w:r>
              <w:rPr>
                <w:b w:val="0"/>
                <w:bCs w:val="0"/>
                <w:sz w:val="20"/>
                <w:szCs w:val="20"/>
              </w:rPr>
              <w:t>The history of biogeography. Evidence supporting the theory of continental drift. Types of fossils.</w:t>
            </w:r>
          </w:p>
          <w:p w14:paraId="06A21FC3" w14:textId="77777777" w:rsidR="00C77A1A" w:rsidRDefault="00C77A1A" w:rsidP="00361A50">
            <w:pPr>
              <w:pStyle w:val="Cmsor1"/>
              <w:spacing w:before="0" w:beforeAutospacing="0" w:after="0" w:afterAutospacing="0"/>
              <w:outlineLvl w:val="0"/>
              <w:rPr>
                <w:b w:val="0"/>
                <w:bCs w:val="0"/>
                <w:sz w:val="20"/>
                <w:szCs w:val="20"/>
              </w:rPr>
            </w:pPr>
            <w:r>
              <w:rPr>
                <w:b w:val="0"/>
                <w:bCs w:val="0"/>
                <w:sz w:val="20"/>
                <w:szCs w:val="20"/>
              </w:rPr>
              <w:t>Distribution of species. Barriers (obstacles). Formation of the range. Speciation.</w:t>
            </w:r>
          </w:p>
          <w:p w14:paraId="14A91CF6" w14:textId="77777777" w:rsidR="00C77A1A" w:rsidRDefault="00C77A1A" w:rsidP="00361A50">
            <w:pPr>
              <w:pStyle w:val="Cmsor1"/>
              <w:spacing w:before="0" w:beforeAutospacing="0" w:after="0" w:afterAutospacing="0"/>
              <w:outlineLvl w:val="0"/>
              <w:rPr>
                <w:b w:val="0"/>
                <w:bCs w:val="0"/>
                <w:sz w:val="20"/>
                <w:szCs w:val="20"/>
              </w:rPr>
            </w:pPr>
            <w:r>
              <w:rPr>
                <w:b w:val="0"/>
                <w:bCs w:val="0"/>
                <w:sz w:val="20"/>
                <w:szCs w:val="20"/>
              </w:rPr>
              <w:t>Endemic and cosmopolitan species. Relics and arctic-alpine species.</w:t>
            </w:r>
          </w:p>
          <w:p w14:paraId="36C8C7C9" w14:textId="77777777" w:rsidR="00C77A1A" w:rsidRDefault="00C77A1A" w:rsidP="00361A50">
            <w:pPr>
              <w:pStyle w:val="Cmsor1"/>
              <w:spacing w:before="0" w:beforeAutospacing="0" w:after="0" w:afterAutospacing="0"/>
              <w:outlineLvl w:val="0"/>
              <w:rPr>
                <w:b w:val="0"/>
                <w:bCs w:val="0"/>
                <w:sz w:val="20"/>
                <w:szCs w:val="20"/>
              </w:rPr>
            </w:pPr>
            <w:r>
              <w:rPr>
                <w:b w:val="0"/>
                <w:bCs w:val="0"/>
                <w:sz w:val="20"/>
                <w:szCs w:val="20"/>
              </w:rPr>
              <w:t>Life forms of plants.</w:t>
            </w:r>
          </w:p>
          <w:p w14:paraId="4FA52942" w14:textId="77777777" w:rsidR="00C77A1A" w:rsidRDefault="00C77A1A" w:rsidP="00361A50">
            <w:pPr>
              <w:pStyle w:val="Cmsor1"/>
              <w:spacing w:before="0" w:beforeAutospacing="0" w:after="0" w:afterAutospacing="0"/>
              <w:outlineLvl w:val="0"/>
              <w:rPr>
                <w:b w:val="0"/>
                <w:bCs w:val="0"/>
                <w:sz w:val="20"/>
                <w:szCs w:val="20"/>
              </w:rPr>
            </w:pPr>
            <w:r>
              <w:rPr>
                <w:b w:val="0"/>
                <w:bCs w:val="0"/>
                <w:sz w:val="20"/>
                <w:szCs w:val="20"/>
              </w:rPr>
              <w:t>Floristic kingdoms.</w:t>
            </w:r>
          </w:p>
          <w:p w14:paraId="0E2CAE82" w14:textId="77777777" w:rsidR="00C77A1A" w:rsidRDefault="00C77A1A" w:rsidP="00361A50">
            <w:pPr>
              <w:pStyle w:val="Cmsor1"/>
              <w:spacing w:before="0" w:beforeAutospacing="0" w:after="0" w:afterAutospacing="0"/>
              <w:outlineLvl w:val="0"/>
              <w:rPr>
                <w:b w:val="0"/>
                <w:bCs w:val="0"/>
                <w:sz w:val="20"/>
                <w:szCs w:val="20"/>
              </w:rPr>
            </w:pPr>
            <w:r>
              <w:rPr>
                <w:b w:val="0"/>
                <w:bCs w:val="0"/>
                <w:sz w:val="20"/>
                <w:szCs w:val="20"/>
              </w:rPr>
              <w:t>Vertical zonation.</w:t>
            </w:r>
          </w:p>
          <w:p w14:paraId="7D03914F" w14:textId="0E2EE822" w:rsidR="00C77A1A" w:rsidRDefault="00C77A1A" w:rsidP="00361A50">
            <w:pPr>
              <w:pStyle w:val="Cmsor1"/>
              <w:spacing w:before="0" w:beforeAutospacing="0" w:after="0" w:afterAutospacing="0"/>
              <w:outlineLvl w:val="0"/>
              <w:rPr>
                <w:b w:val="0"/>
                <w:bCs w:val="0"/>
                <w:sz w:val="20"/>
                <w:szCs w:val="20"/>
                <w:lang w:val="uk-UA"/>
              </w:rPr>
            </w:pPr>
            <w:r>
              <w:rPr>
                <w:b w:val="0"/>
                <w:bCs w:val="0"/>
                <w:sz w:val="20"/>
                <w:szCs w:val="20"/>
              </w:rPr>
              <w:t>Tropical biomes. Tropical forests, savannas and deserts.</w:t>
            </w:r>
            <w:r w:rsidR="003452AF">
              <w:rPr>
                <w:b w:val="0"/>
                <w:bCs w:val="0"/>
                <w:sz w:val="20"/>
                <w:szCs w:val="20"/>
              </w:rPr>
              <w:t xml:space="preserve"> </w:t>
            </w:r>
            <w:r>
              <w:rPr>
                <w:b w:val="0"/>
                <w:bCs w:val="0"/>
                <w:sz w:val="20"/>
                <w:szCs w:val="20"/>
              </w:rPr>
              <w:t>Subtropical and temperate biomes.</w:t>
            </w:r>
            <w:r w:rsidR="003452AF">
              <w:rPr>
                <w:b w:val="0"/>
                <w:bCs w:val="0"/>
                <w:sz w:val="20"/>
                <w:szCs w:val="20"/>
              </w:rPr>
              <w:t xml:space="preserve"> </w:t>
            </w:r>
            <w:r>
              <w:rPr>
                <w:b w:val="0"/>
                <w:bCs w:val="0"/>
                <w:sz w:val="20"/>
                <w:szCs w:val="20"/>
              </w:rPr>
              <w:t>Aquatic biomes.</w:t>
            </w:r>
          </w:p>
          <w:p w14:paraId="0CEA8FE5" w14:textId="77777777" w:rsidR="00C77A1A" w:rsidRDefault="00C77A1A" w:rsidP="00361A50">
            <w:pPr>
              <w:pStyle w:val="Cmsor1"/>
              <w:spacing w:beforeAutospacing="0" w:after="0" w:afterAutospacing="0"/>
              <w:outlineLvl w:val="0"/>
              <w:rPr>
                <w:sz w:val="20"/>
                <w:szCs w:val="20"/>
                <w:lang w:val="uk-UA"/>
              </w:rPr>
            </w:pPr>
          </w:p>
          <w:p w14:paraId="1D9EF1FA" w14:textId="77777777" w:rsidR="00C77A1A" w:rsidRDefault="00C77A1A" w:rsidP="00361A50">
            <w:pPr>
              <w:pStyle w:val="Cmsor1"/>
              <w:spacing w:before="0" w:beforeAutospacing="0" w:after="0" w:afterAutospacing="0"/>
              <w:outlineLvl w:val="0"/>
              <w:rPr>
                <w:sz w:val="20"/>
                <w:szCs w:val="20"/>
              </w:rPr>
            </w:pPr>
            <w:r>
              <w:rPr>
                <w:sz w:val="20"/>
                <w:szCs w:val="20"/>
              </w:rPr>
              <w:t>Laboratory topics:</w:t>
            </w:r>
          </w:p>
          <w:p w14:paraId="75B5B69E" w14:textId="77777777" w:rsidR="00C77A1A" w:rsidRDefault="00C77A1A" w:rsidP="00361A50">
            <w:pPr>
              <w:pStyle w:val="Cmsor1"/>
              <w:spacing w:before="0" w:beforeAutospacing="0" w:after="0" w:afterAutospacing="0"/>
              <w:outlineLvl w:val="0"/>
              <w:rPr>
                <w:sz w:val="20"/>
                <w:szCs w:val="20"/>
              </w:rPr>
            </w:pPr>
          </w:p>
          <w:p w14:paraId="572BD172" w14:textId="77777777" w:rsidR="00C77A1A" w:rsidRDefault="00C77A1A" w:rsidP="00361A50">
            <w:pPr>
              <w:pStyle w:val="Cmsor1"/>
              <w:spacing w:before="0" w:beforeAutospacing="0" w:after="0" w:afterAutospacing="0"/>
              <w:outlineLvl w:val="0"/>
              <w:rPr>
                <w:sz w:val="20"/>
                <w:szCs w:val="20"/>
              </w:rPr>
            </w:pPr>
            <w:r>
              <w:rPr>
                <w:sz w:val="20"/>
                <w:szCs w:val="20"/>
              </w:rPr>
              <w:t>Topics for independent work:</w:t>
            </w:r>
          </w:p>
          <w:p w14:paraId="470EDA9B" w14:textId="77777777" w:rsidR="00C77A1A" w:rsidRDefault="00C77A1A" w:rsidP="00361A50">
            <w:pPr>
              <w:pStyle w:val="Cmsor1"/>
              <w:spacing w:before="0" w:beforeAutospacing="0" w:after="0" w:afterAutospacing="0"/>
              <w:outlineLvl w:val="0"/>
              <w:rPr>
                <w:b w:val="0"/>
                <w:bCs w:val="0"/>
                <w:sz w:val="20"/>
                <w:szCs w:val="20"/>
              </w:rPr>
            </w:pPr>
            <w:r>
              <w:rPr>
                <w:b w:val="0"/>
                <w:bCs w:val="0"/>
                <w:sz w:val="20"/>
                <w:szCs w:val="20"/>
              </w:rPr>
              <w:t>The importance and threats to biodiversity.</w:t>
            </w:r>
          </w:p>
          <w:p w14:paraId="1FE53E22" w14:textId="77777777" w:rsidR="00C77A1A" w:rsidRDefault="00C77A1A" w:rsidP="00361A50">
            <w:pPr>
              <w:pStyle w:val="Cmsor1"/>
              <w:spacing w:before="0" w:beforeAutospacing="0" w:after="0" w:afterAutospacing="0"/>
              <w:outlineLvl w:val="0"/>
              <w:rPr>
                <w:b w:val="0"/>
                <w:bCs w:val="0"/>
                <w:sz w:val="20"/>
                <w:szCs w:val="20"/>
              </w:rPr>
            </w:pPr>
            <w:r>
              <w:rPr>
                <w:b w:val="0"/>
                <w:bCs w:val="0"/>
                <w:sz w:val="20"/>
                <w:szCs w:val="20"/>
              </w:rPr>
              <w:t>Humboldt's research and its impact on biogeography.</w:t>
            </w:r>
          </w:p>
          <w:p w14:paraId="388D5F51" w14:textId="77777777" w:rsidR="00C77A1A" w:rsidRDefault="00C77A1A" w:rsidP="00361A50">
            <w:pPr>
              <w:pStyle w:val="Cmsor1"/>
              <w:spacing w:before="0" w:beforeAutospacing="0" w:after="0" w:afterAutospacing="0"/>
              <w:outlineLvl w:val="0"/>
              <w:rPr>
                <w:b w:val="0"/>
                <w:bCs w:val="0"/>
                <w:sz w:val="20"/>
                <w:szCs w:val="20"/>
              </w:rPr>
            </w:pPr>
            <w:r>
              <w:rPr>
                <w:b w:val="0"/>
                <w:bCs w:val="0"/>
                <w:sz w:val="20"/>
                <w:szCs w:val="20"/>
              </w:rPr>
              <w:t>Wegener and the theory of continental drift.</w:t>
            </w:r>
          </w:p>
          <w:p w14:paraId="228E6C69" w14:textId="77777777" w:rsidR="00C77A1A" w:rsidRDefault="00C77A1A" w:rsidP="00361A50">
            <w:pPr>
              <w:pStyle w:val="Cmsor1"/>
              <w:spacing w:before="0" w:beforeAutospacing="0" w:after="0" w:afterAutospacing="0"/>
              <w:outlineLvl w:val="0"/>
              <w:rPr>
                <w:b w:val="0"/>
                <w:bCs w:val="0"/>
                <w:sz w:val="20"/>
                <w:szCs w:val="20"/>
              </w:rPr>
            </w:pPr>
            <w:r>
              <w:rPr>
                <w:b w:val="0"/>
                <w:bCs w:val="0"/>
                <w:sz w:val="20"/>
                <w:szCs w:val="20"/>
              </w:rPr>
              <w:t>Darwin's theory of evolution.</w:t>
            </w:r>
          </w:p>
          <w:p w14:paraId="4CE1C4A5" w14:textId="77777777" w:rsidR="00C77A1A" w:rsidRDefault="00C77A1A" w:rsidP="00361A50">
            <w:pPr>
              <w:pStyle w:val="Cmsor1"/>
              <w:spacing w:before="0" w:beforeAutospacing="0" w:after="0" w:afterAutospacing="0"/>
              <w:outlineLvl w:val="0"/>
              <w:rPr>
                <w:b w:val="0"/>
                <w:bCs w:val="0"/>
                <w:sz w:val="20"/>
                <w:szCs w:val="20"/>
              </w:rPr>
            </w:pPr>
            <w:r>
              <w:rPr>
                <w:b w:val="0"/>
                <w:bCs w:val="0"/>
                <w:sz w:val="20"/>
                <w:szCs w:val="20"/>
              </w:rPr>
              <w:t>Species dispersal and adaptation.</w:t>
            </w:r>
          </w:p>
          <w:p w14:paraId="0C41D93E" w14:textId="77777777" w:rsidR="00C77A1A" w:rsidRDefault="00C77A1A" w:rsidP="00361A50">
            <w:pPr>
              <w:pStyle w:val="Cmsor1"/>
              <w:spacing w:before="0" w:beforeAutospacing="0" w:after="0" w:afterAutospacing="0"/>
              <w:outlineLvl w:val="0"/>
              <w:rPr>
                <w:b w:val="0"/>
                <w:bCs w:val="0"/>
                <w:sz w:val="20"/>
                <w:szCs w:val="20"/>
              </w:rPr>
            </w:pPr>
            <w:r>
              <w:rPr>
                <w:b w:val="0"/>
                <w:bCs w:val="0"/>
                <w:sz w:val="20"/>
                <w:szCs w:val="20"/>
              </w:rPr>
              <w:t>Endemic and relict species of the Carpathian Basin.</w:t>
            </w:r>
          </w:p>
          <w:p w14:paraId="5537D732" w14:textId="77777777" w:rsidR="00C77A1A" w:rsidRDefault="00C77A1A" w:rsidP="00361A50">
            <w:pPr>
              <w:pStyle w:val="Cmsor1"/>
              <w:spacing w:before="0" w:beforeAutospacing="0" w:after="0" w:afterAutospacing="0"/>
              <w:outlineLvl w:val="0"/>
              <w:rPr>
                <w:b w:val="0"/>
                <w:bCs w:val="0"/>
                <w:sz w:val="20"/>
                <w:szCs w:val="20"/>
              </w:rPr>
            </w:pPr>
            <w:r>
              <w:rPr>
                <w:b w:val="0"/>
                <w:bCs w:val="0"/>
                <w:sz w:val="20"/>
                <w:szCs w:val="20"/>
              </w:rPr>
              <w:t xml:space="preserve">Biological invasions. </w:t>
            </w:r>
          </w:p>
          <w:p w14:paraId="5A47716E" w14:textId="77777777" w:rsidR="00C77A1A" w:rsidRDefault="00C77A1A" w:rsidP="00361A50">
            <w:pPr>
              <w:pStyle w:val="Cmsor1"/>
              <w:spacing w:before="0" w:beforeAutospacing="0" w:after="0" w:afterAutospacing="0"/>
              <w:outlineLvl w:val="0"/>
              <w:rPr>
                <w:b w:val="0"/>
                <w:bCs w:val="0"/>
                <w:sz w:val="20"/>
                <w:szCs w:val="20"/>
              </w:rPr>
            </w:pPr>
            <w:r>
              <w:rPr>
                <w:b w:val="0"/>
                <w:bCs w:val="0"/>
                <w:sz w:val="20"/>
                <w:szCs w:val="20"/>
              </w:rPr>
              <w:t xml:space="preserve">Bioregions' distribution and characteristic species. </w:t>
            </w:r>
          </w:p>
          <w:p w14:paraId="01D761C1" w14:textId="77777777" w:rsidR="00C77A1A" w:rsidRDefault="00C77A1A" w:rsidP="00361A50">
            <w:pPr>
              <w:pStyle w:val="Cmsor1"/>
              <w:spacing w:before="0" w:beforeAutospacing="0" w:after="0" w:afterAutospacing="0"/>
              <w:outlineLvl w:val="0"/>
              <w:rPr>
                <w:b w:val="0"/>
                <w:bCs w:val="0"/>
                <w:sz w:val="20"/>
                <w:szCs w:val="20"/>
              </w:rPr>
            </w:pPr>
            <w:r>
              <w:rPr>
                <w:b w:val="0"/>
                <w:bCs w:val="0"/>
                <w:sz w:val="20"/>
                <w:szCs w:val="20"/>
              </w:rPr>
              <w:t>Vertical zonation of the Carpathians. Vegetation zones.</w:t>
            </w:r>
          </w:p>
          <w:p w14:paraId="3ECDE5F5" w14:textId="77777777" w:rsidR="00C77A1A" w:rsidRDefault="00C77A1A" w:rsidP="00361A50">
            <w:pPr>
              <w:pStyle w:val="Cmsor1"/>
              <w:spacing w:before="0" w:beforeAutospacing="0" w:after="0" w:afterAutospacing="0"/>
              <w:outlineLvl w:val="0"/>
              <w:rPr>
                <w:b w:val="0"/>
                <w:bCs w:val="0"/>
                <w:sz w:val="20"/>
                <w:szCs w:val="20"/>
              </w:rPr>
            </w:pPr>
            <w:r>
              <w:rPr>
                <w:b w:val="0"/>
                <w:bCs w:val="0"/>
                <w:sz w:val="20"/>
                <w:szCs w:val="20"/>
              </w:rPr>
              <w:t xml:space="preserve">Characteristic species of tropical biomes. </w:t>
            </w:r>
          </w:p>
          <w:p w14:paraId="7BFBAE5C" w14:textId="77777777" w:rsidR="00C77A1A" w:rsidRDefault="00C77A1A" w:rsidP="00361A50">
            <w:pPr>
              <w:pStyle w:val="Cmsor1"/>
              <w:spacing w:before="0" w:beforeAutospacing="0" w:after="0" w:afterAutospacing="0"/>
              <w:outlineLvl w:val="0"/>
              <w:rPr>
                <w:b w:val="0"/>
                <w:bCs w:val="0"/>
                <w:sz w:val="20"/>
                <w:szCs w:val="20"/>
              </w:rPr>
            </w:pPr>
            <w:r>
              <w:rPr>
                <w:b w:val="0"/>
                <w:bCs w:val="0"/>
                <w:sz w:val="20"/>
                <w:szCs w:val="20"/>
              </w:rPr>
              <w:t xml:space="preserve">Characteristic species of subtropical and temperate biomes. </w:t>
            </w:r>
          </w:p>
          <w:p w14:paraId="015D05C6" w14:textId="77777777" w:rsidR="00C77A1A" w:rsidRDefault="00C77A1A" w:rsidP="00361A50">
            <w:pPr>
              <w:pStyle w:val="Cmsor1"/>
              <w:spacing w:before="0" w:beforeAutospacing="0" w:after="0" w:afterAutospacing="0"/>
              <w:outlineLvl w:val="0"/>
              <w:rPr>
                <w:b w:val="0"/>
                <w:bCs w:val="0"/>
                <w:sz w:val="20"/>
                <w:szCs w:val="20"/>
              </w:rPr>
            </w:pPr>
            <w:r>
              <w:rPr>
                <w:b w:val="0"/>
                <w:bCs w:val="0"/>
                <w:sz w:val="20"/>
                <w:szCs w:val="20"/>
              </w:rPr>
              <w:t xml:space="preserve">Marine biota. </w:t>
            </w:r>
          </w:p>
          <w:p w14:paraId="68B32444" w14:textId="77777777" w:rsidR="00C77A1A" w:rsidRDefault="00C77A1A" w:rsidP="00361A50">
            <w:pPr>
              <w:pStyle w:val="Cmsor1"/>
              <w:spacing w:before="0" w:beforeAutospacing="0" w:after="0" w:afterAutospacing="0"/>
              <w:outlineLvl w:val="0"/>
              <w:rPr>
                <w:b w:val="0"/>
                <w:bCs w:val="0"/>
                <w:sz w:val="20"/>
                <w:szCs w:val="20"/>
              </w:rPr>
            </w:pPr>
            <w:r>
              <w:rPr>
                <w:b w:val="0"/>
                <w:bCs w:val="0"/>
                <w:sz w:val="20"/>
                <w:szCs w:val="20"/>
              </w:rPr>
              <w:t>Freshwater biota.</w:t>
            </w:r>
          </w:p>
          <w:p w14:paraId="3B832C68" w14:textId="77777777" w:rsidR="00C77A1A" w:rsidRDefault="00C77A1A" w:rsidP="00361A50">
            <w:pPr>
              <w:pStyle w:val="Cmsor1"/>
              <w:spacing w:before="0" w:beforeAutospacing="0" w:after="0" w:afterAutospacing="0"/>
              <w:outlineLvl w:val="0"/>
              <w:rPr>
                <w:b w:val="0"/>
                <w:bCs w:val="0"/>
                <w:sz w:val="20"/>
                <w:szCs w:val="20"/>
              </w:rPr>
            </w:pPr>
          </w:p>
          <w:p w14:paraId="324B5FB5" w14:textId="77777777" w:rsidR="00C77A1A" w:rsidRDefault="00C77A1A" w:rsidP="00361A50">
            <w:pPr>
              <w:pStyle w:val="Cmsor1"/>
              <w:spacing w:beforeAutospacing="0" w:after="0" w:afterAutospacing="0"/>
              <w:outlineLvl w:val="0"/>
              <w:rPr>
                <w:sz w:val="20"/>
                <w:szCs w:val="20"/>
              </w:rPr>
            </w:pPr>
            <w:r>
              <w:rPr>
                <w:sz w:val="20"/>
                <w:szCs w:val="20"/>
              </w:rPr>
              <w:t>Topics for individual assignments:</w:t>
            </w:r>
          </w:p>
          <w:p w14:paraId="10A37900" w14:textId="77777777" w:rsidR="00C77A1A" w:rsidRDefault="00C77A1A" w:rsidP="00361A50">
            <w:pPr>
              <w:pStyle w:val="Cmsor1"/>
              <w:spacing w:beforeAutospacing="0" w:after="0" w:afterAutospacing="0"/>
              <w:outlineLvl w:val="0"/>
              <w:rPr>
                <w:b w:val="0"/>
                <w:bCs w:val="0"/>
                <w:sz w:val="20"/>
                <w:szCs w:val="20"/>
              </w:rPr>
            </w:pPr>
            <w:r>
              <w:rPr>
                <w:b w:val="0"/>
                <w:bCs w:val="0"/>
                <w:sz w:val="20"/>
                <w:szCs w:val="20"/>
              </w:rPr>
              <w:t>Conducting field research using mobile applications and websites to collect data on species distribution (INaturalist (https://www.inaturalist.org/), KÉM). Preparing a presentation based on personal observations.</w:t>
            </w:r>
          </w:p>
          <w:p w14:paraId="6A65AB19" w14:textId="77777777" w:rsidR="00C77A1A" w:rsidRDefault="00C77A1A" w:rsidP="00361A50">
            <w:pPr>
              <w:pStyle w:val="Cmsor1"/>
              <w:spacing w:beforeAutospacing="0" w:after="0" w:afterAutospacing="0"/>
              <w:outlineLvl w:val="0"/>
              <w:rPr>
                <w:sz w:val="20"/>
                <w:szCs w:val="20"/>
              </w:rPr>
            </w:pPr>
          </w:p>
          <w:p w14:paraId="5961BD77" w14:textId="77777777" w:rsidR="00C77A1A" w:rsidRDefault="00C77A1A" w:rsidP="00361A50">
            <w:pPr>
              <w:pStyle w:val="Cmsor1"/>
              <w:spacing w:beforeAutospacing="0" w:after="0" w:afterAutospacing="0"/>
              <w:outlineLvl w:val="0"/>
              <w:rPr>
                <w:sz w:val="20"/>
                <w:szCs w:val="20"/>
              </w:rPr>
            </w:pPr>
            <w:r>
              <w:rPr>
                <w:sz w:val="20"/>
                <w:szCs w:val="20"/>
              </w:rPr>
              <w:t>Topics for group assignments:</w:t>
            </w:r>
          </w:p>
          <w:p w14:paraId="6A4FC8F6" w14:textId="11B5BB82" w:rsidR="00C77A1A" w:rsidRPr="00BD48D5" w:rsidRDefault="00C77A1A" w:rsidP="00361A50">
            <w:pPr>
              <w:pStyle w:val="Cmsor1"/>
              <w:spacing w:before="0" w:beforeAutospacing="0" w:after="0" w:afterAutospacing="0"/>
              <w:outlineLvl w:val="0"/>
              <w:rPr>
                <w:b w:val="0"/>
                <w:bCs w:val="0"/>
                <w:sz w:val="20"/>
                <w:szCs w:val="20"/>
              </w:rPr>
            </w:pPr>
          </w:p>
        </w:tc>
      </w:tr>
      <w:tr w:rsidR="00C77A1A" w:rsidRPr="0033228B" w14:paraId="48EAC9B4" w14:textId="77777777" w:rsidTr="00A15804">
        <w:tc>
          <w:tcPr>
            <w:tcW w:w="2830" w:type="dxa"/>
            <w:shd w:val="clear" w:color="auto" w:fill="A8D08D" w:themeFill="accent6" w:themeFillTint="99"/>
            <w:vAlign w:val="center"/>
          </w:tcPr>
          <w:p w14:paraId="434BB9B8" w14:textId="7B5BA9F2" w:rsidR="00C77A1A" w:rsidRDefault="00C77A1A" w:rsidP="00C77A1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 xml:space="preserve">Очікувані </w:t>
            </w:r>
            <w:r>
              <w:rPr>
                <w:rFonts w:ascii="Times New Roman" w:hAnsi="Times New Roman" w:cs="Times New Roman"/>
                <w:b/>
                <w:sz w:val="20"/>
                <w:szCs w:val="20"/>
                <w:lang w:val="uk-UA"/>
              </w:rPr>
              <w:t xml:space="preserve">інтегровані, </w:t>
            </w:r>
            <w:r w:rsidRPr="0033228B">
              <w:rPr>
                <w:rFonts w:ascii="Times New Roman" w:hAnsi="Times New Roman" w:cs="Times New Roman"/>
                <w:b/>
                <w:sz w:val="20"/>
                <w:szCs w:val="20"/>
                <w:lang w:val="uk-UA"/>
              </w:rPr>
              <w:t>загальні та фахові компетентності</w:t>
            </w:r>
          </w:p>
          <w:p w14:paraId="06939411" w14:textId="77777777" w:rsidR="00C77A1A" w:rsidRPr="0033228B" w:rsidRDefault="00C77A1A" w:rsidP="00C77A1A">
            <w:pPr>
              <w:jc w:val="center"/>
              <w:rPr>
                <w:rFonts w:ascii="Times New Roman" w:hAnsi="Times New Roman" w:cs="Times New Roman"/>
                <w:b/>
                <w:sz w:val="20"/>
                <w:szCs w:val="20"/>
                <w:lang w:val="uk-UA"/>
              </w:rPr>
            </w:pPr>
          </w:p>
          <w:p w14:paraId="3BBCFFE5" w14:textId="77777777" w:rsidR="00C77A1A" w:rsidRDefault="00C77A1A" w:rsidP="00C77A1A">
            <w:pPr>
              <w:jc w:val="center"/>
              <w:rPr>
                <w:rFonts w:ascii="Times New Roman" w:hAnsi="Times New Roman" w:cs="Times New Roman"/>
                <w:b/>
                <w:sz w:val="20"/>
                <w:szCs w:val="20"/>
              </w:rPr>
            </w:pPr>
            <w:r w:rsidRPr="0033228B">
              <w:rPr>
                <w:rFonts w:ascii="Times New Roman" w:hAnsi="Times New Roman" w:cs="Times New Roman"/>
                <w:b/>
                <w:sz w:val="20"/>
                <w:szCs w:val="20"/>
              </w:rPr>
              <w:t>Elvárt kompetenciák</w:t>
            </w:r>
          </w:p>
          <w:p w14:paraId="2AB8ABE9" w14:textId="77777777" w:rsidR="00C77A1A" w:rsidRDefault="00C77A1A" w:rsidP="00C77A1A">
            <w:pPr>
              <w:jc w:val="center"/>
              <w:rPr>
                <w:rFonts w:ascii="Times New Roman" w:hAnsi="Times New Roman" w:cs="Times New Roman"/>
                <w:b/>
                <w:sz w:val="20"/>
                <w:szCs w:val="20"/>
              </w:rPr>
            </w:pPr>
          </w:p>
          <w:p w14:paraId="103A8087" w14:textId="17DEAE6C" w:rsidR="00C77A1A" w:rsidRPr="0033228B" w:rsidRDefault="00C77A1A" w:rsidP="00C77A1A">
            <w:pPr>
              <w:jc w:val="center"/>
              <w:rPr>
                <w:rFonts w:ascii="Times New Roman" w:hAnsi="Times New Roman" w:cs="Times New Roman"/>
                <w:b/>
                <w:sz w:val="20"/>
                <w:szCs w:val="20"/>
              </w:rPr>
            </w:pPr>
            <w:r w:rsidRPr="001A13C1">
              <w:rPr>
                <w:rFonts w:ascii="Times New Roman" w:hAnsi="Times New Roman" w:cs="Times New Roman"/>
                <w:b/>
                <w:sz w:val="20"/>
                <w:szCs w:val="20"/>
              </w:rPr>
              <w:t>Expected integrated, general, and professional competencies</w:t>
            </w:r>
          </w:p>
        </w:tc>
        <w:tc>
          <w:tcPr>
            <w:tcW w:w="7364" w:type="dxa"/>
            <w:gridSpan w:val="4"/>
            <w:vAlign w:val="center"/>
          </w:tcPr>
          <w:p w14:paraId="6D43ACD2" w14:textId="188F8420" w:rsidR="00C77A1A" w:rsidRDefault="00C77A1A" w:rsidP="00C77A1A">
            <w:pPr>
              <w:rPr>
                <w:rFonts w:ascii="Times New Roman" w:hAnsi="Times New Roman" w:cs="Times New Roman"/>
                <w:sz w:val="20"/>
                <w:szCs w:val="20"/>
                <w:lang w:val="en-US"/>
              </w:rPr>
            </w:pPr>
            <w:r>
              <w:rPr>
                <w:rFonts w:ascii="Times New Roman" w:eastAsia="Calibri" w:hAnsi="Times New Roman" w:cs="Times New Roman"/>
                <w:sz w:val="20"/>
                <w:szCs w:val="20"/>
                <w:lang w:val="uk-UA"/>
              </w:rPr>
              <w:t xml:space="preserve">ІК </w:t>
            </w:r>
            <w:r w:rsidR="00050FC8" w:rsidRPr="00050FC8">
              <w:rPr>
                <w:rFonts w:ascii="Times New Roman" w:eastAsia="Calibri" w:hAnsi="Times New Roman" w:cs="Times New Roman"/>
                <w:sz w:val="20"/>
                <w:szCs w:val="20"/>
              </w:rPr>
              <w:t>Здатність розв'язувати складні спеціалізовані задачі у галузі середньої освіти, що передбачає застосування теоретичних знань і практичних умінь з географії, педагогіки, психології, теорії та методики навчання і характеризується комплексністю та невизначеністю умов організації освітнього процесу в закладах середньої освіти.</w:t>
            </w:r>
          </w:p>
          <w:p w14:paraId="0012C60C" w14:textId="7A31C816" w:rsidR="00C77A1A" w:rsidRDefault="0018475B" w:rsidP="00C77A1A">
            <w:pPr>
              <w:rPr>
                <w:rFonts w:ascii="Times New Roman" w:hAnsi="Times New Roman" w:cs="Times New Roman"/>
                <w:sz w:val="20"/>
                <w:szCs w:val="20"/>
              </w:rPr>
            </w:pPr>
            <w:r w:rsidRPr="0018475B">
              <w:rPr>
                <w:rFonts w:ascii="Times New Roman" w:hAnsi="Times New Roman" w:cs="Times New Roman"/>
                <w:sz w:val="20"/>
                <w:szCs w:val="20"/>
              </w:rPr>
              <w:t xml:space="preserve">ЗК2. Знання й розуміння предметної області та професійної діяльності. </w:t>
            </w:r>
          </w:p>
          <w:p w14:paraId="109333AA" w14:textId="28F9D826" w:rsidR="0018475B" w:rsidRDefault="0018475B" w:rsidP="00C77A1A">
            <w:pPr>
              <w:rPr>
                <w:rFonts w:ascii="Times New Roman" w:hAnsi="Times New Roman" w:cs="Times New Roman"/>
                <w:sz w:val="20"/>
                <w:szCs w:val="20"/>
              </w:rPr>
            </w:pPr>
            <w:r w:rsidRPr="0018475B">
              <w:rPr>
                <w:rFonts w:ascii="Times New Roman" w:hAnsi="Times New Roman" w:cs="Times New Roman"/>
                <w:sz w:val="20"/>
                <w:szCs w:val="20"/>
              </w:rPr>
              <w:t>ЗК8.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значення у розвитку суспільства, техніки і технологій.</w:t>
            </w:r>
          </w:p>
          <w:p w14:paraId="4C4782A9" w14:textId="77777777" w:rsidR="009D2BE9" w:rsidRDefault="009D2BE9" w:rsidP="00C77A1A">
            <w:pPr>
              <w:rPr>
                <w:rFonts w:ascii="Times New Roman" w:hAnsi="Times New Roman" w:cs="Times New Roman"/>
                <w:sz w:val="20"/>
                <w:szCs w:val="20"/>
              </w:rPr>
            </w:pPr>
            <w:r w:rsidRPr="009D2BE9">
              <w:rPr>
                <w:rFonts w:ascii="Times New Roman" w:hAnsi="Times New Roman" w:cs="Times New Roman"/>
                <w:sz w:val="20"/>
                <w:szCs w:val="20"/>
              </w:rPr>
              <w:t xml:space="preserve">ФК7. Здатність до здійснення професійної діяльності з дотриманням вимог законодавства щодо охорони життя й здоров'я учнів (зокрема з особливими </w:t>
            </w:r>
            <w:r w:rsidRPr="009D2BE9">
              <w:rPr>
                <w:rFonts w:ascii="Times New Roman" w:hAnsi="Times New Roman" w:cs="Times New Roman"/>
                <w:sz w:val="20"/>
                <w:szCs w:val="20"/>
              </w:rPr>
              <w:lastRenderedPageBreak/>
              <w:t xml:space="preserve">освітніми потребами); використання здоров'я збережувальних технологій під час освітнього процесу. </w:t>
            </w:r>
          </w:p>
          <w:p w14:paraId="4431D752" w14:textId="77777777" w:rsidR="009D2BE9" w:rsidRDefault="009D2BE9" w:rsidP="00C77A1A">
            <w:pPr>
              <w:rPr>
                <w:rFonts w:ascii="Times New Roman" w:hAnsi="Times New Roman" w:cs="Times New Roman"/>
                <w:sz w:val="20"/>
                <w:szCs w:val="20"/>
              </w:rPr>
            </w:pPr>
            <w:r w:rsidRPr="009D2BE9">
              <w:rPr>
                <w:rFonts w:ascii="Times New Roman" w:hAnsi="Times New Roman" w:cs="Times New Roman"/>
                <w:sz w:val="20"/>
                <w:szCs w:val="20"/>
              </w:rPr>
              <w:t xml:space="preserve">ПКІ. Здатність усвідомлювати сутність взаємозв'язків між природним середовищем i людиною, розуміти та пояснювати стратегію сталого розвитку людства. </w:t>
            </w:r>
          </w:p>
          <w:p w14:paraId="150D713D" w14:textId="77777777" w:rsidR="009D2BE9" w:rsidRDefault="009D2BE9" w:rsidP="00C77A1A">
            <w:pPr>
              <w:rPr>
                <w:rFonts w:ascii="Times New Roman" w:hAnsi="Times New Roman" w:cs="Times New Roman"/>
                <w:sz w:val="20"/>
                <w:szCs w:val="20"/>
              </w:rPr>
            </w:pPr>
            <w:r w:rsidRPr="009D2BE9">
              <w:rPr>
                <w:rFonts w:ascii="Times New Roman" w:hAnsi="Times New Roman" w:cs="Times New Roman"/>
                <w:sz w:val="20"/>
                <w:szCs w:val="20"/>
              </w:rPr>
              <w:t>ПК</w:t>
            </w:r>
            <w:r>
              <w:rPr>
                <w:rFonts w:ascii="Times New Roman" w:hAnsi="Times New Roman" w:cs="Times New Roman"/>
                <w:sz w:val="20"/>
                <w:szCs w:val="20"/>
              </w:rPr>
              <w:t>4</w:t>
            </w:r>
            <w:r w:rsidRPr="009D2BE9">
              <w:rPr>
                <w:rFonts w:ascii="Times New Roman" w:hAnsi="Times New Roman" w:cs="Times New Roman"/>
                <w:sz w:val="20"/>
                <w:szCs w:val="20"/>
              </w:rPr>
              <w:t xml:space="preserve">. Здатність розуміти та пояснювати особливості природних компонентів і об'єктів у сферах географічної оболонки, взаємозв'язки в ландшафтах. </w:t>
            </w:r>
          </w:p>
          <w:p w14:paraId="76CA66EA" w14:textId="77777777" w:rsidR="009D2BE9" w:rsidRDefault="009D2BE9" w:rsidP="00C77A1A">
            <w:pPr>
              <w:rPr>
                <w:rFonts w:ascii="Times New Roman" w:hAnsi="Times New Roman" w:cs="Times New Roman"/>
                <w:sz w:val="20"/>
                <w:szCs w:val="20"/>
              </w:rPr>
            </w:pPr>
          </w:p>
          <w:p w14:paraId="30A12A97" w14:textId="3FBDFE1D" w:rsidR="00C77A1A" w:rsidRDefault="00C77A1A" w:rsidP="00C77A1A">
            <w:pPr>
              <w:rPr>
                <w:rFonts w:ascii="Times New Roman" w:hAnsi="Times New Roman" w:cs="Times New Roman"/>
                <w:sz w:val="20"/>
                <w:szCs w:val="20"/>
                <w:lang w:val="en-US"/>
              </w:rPr>
            </w:pPr>
            <w:r>
              <w:rPr>
                <w:rFonts w:ascii="Times New Roman" w:eastAsia="Calibri" w:hAnsi="Times New Roman" w:cs="Times New Roman"/>
                <w:sz w:val="20"/>
                <w:szCs w:val="20"/>
                <w:lang w:val="en-US"/>
              </w:rPr>
              <w:t>IK Képes megoldani a középfokú oktatás, a természettudományok, a fizika, a kémia, a biológia és a pedagógiai tudományok területén felmerülő összetett speciális gyakorlati feladatokat, beleértve a természettudományok, a pedagógia, a pszichológia, az oktatáselmélet és -módszertan elméletének és módszereinek alkalmazását, amelyeket a középfokú oktatási intézményekben az oktatási folyamat szervezésének komplexitása és bizonytalansága jellemez.</w:t>
            </w:r>
          </w:p>
          <w:p w14:paraId="5FAB448F" w14:textId="2D5F5A1D" w:rsidR="00B134CC" w:rsidRPr="00B134CC" w:rsidRDefault="00006FA3" w:rsidP="00B134CC">
            <w:pPr>
              <w:rPr>
                <w:rFonts w:ascii="Times New Roman" w:hAnsi="Times New Roman" w:cs="Times New Roman"/>
                <w:sz w:val="20"/>
                <w:szCs w:val="20"/>
                <w:lang w:val="en-US"/>
              </w:rPr>
            </w:pPr>
            <w:r w:rsidRPr="00006FA3">
              <w:rPr>
                <w:rFonts w:ascii="Times New Roman" w:hAnsi="Times New Roman" w:cs="Times New Roman"/>
                <w:sz w:val="20"/>
                <w:szCs w:val="20"/>
                <w:lang w:val="en-US"/>
              </w:rPr>
              <w:t>ÁK</w:t>
            </w:r>
            <w:r w:rsidR="00B134CC" w:rsidRPr="00B134CC">
              <w:rPr>
                <w:rFonts w:ascii="Times New Roman" w:hAnsi="Times New Roman" w:cs="Times New Roman"/>
                <w:sz w:val="20"/>
                <w:szCs w:val="20"/>
                <w:lang w:val="en-US"/>
              </w:rPr>
              <w:t>2. A tantárgyi terület és a szakmai tevékenység ismerete és megértése.</w:t>
            </w:r>
          </w:p>
          <w:p w14:paraId="487206CD" w14:textId="28E52ABF" w:rsidR="00B134CC" w:rsidRPr="00B134CC" w:rsidRDefault="00B134CC" w:rsidP="00B134CC">
            <w:pPr>
              <w:rPr>
                <w:rFonts w:ascii="Times New Roman" w:hAnsi="Times New Roman" w:cs="Times New Roman"/>
                <w:sz w:val="20"/>
                <w:szCs w:val="20"/>
                <w:lang w:val="en-US"/>
              </w:rPr>
            </w:pPr>
            <w:r>
              <w:rPr>
                <w:rFonts w:ascii="Times New Roman" w:hAnsi="Times New Roman" w:cs="Times New Roman"/>
                <w:sz w:val="20"/>
                <w:szCs w:val="20"/>
              </w:rPr>
              <w:t>Á</w:t>
            </w:r>
            <w:r w:rsidRPr="00B134CC">
              <w:rPr>
                <w:rFonts w:ascii="Times New Roman" w:hAnsi="Times New Roman" w:cs="Times New Roman"/>
                <w:sz w:val="20"/>
                <w:szCs w:val="20"/>
                <w:lang w:val="en-US"/>
              </w:rPr>
              <w:t>K8. Képes a társadalom erkölcsi, kulturális és tudományos értékeinek és vívmányainak megőrzésére és gyarapítására a tantárgyi terület történetének és fejlődési törvényeinek megértése alapján, valamint annak a természetről és a társadalomról szóló általános ismeretrendszerben betöltött helyének és a társadalom, a technika és a technológiák fejlődésében betöltött jelentőségének ismerete alapján.</w:t>
            </w:r>
          </w:p>
          <w:p w14:paraId="597BD30B" w14:textId="41FB5E07" w:rsidR="00B134CC" w:rsidRPr="00B134CC" w:rsidRDefault="00B134CC" w:rsidP="00B134CC">
            <w:pPr>
              <w:rPr>
                <w:rFonts w:ascii="Times New Roman" w:hAnsi="Times New Roman" w:cs="Times New Roman"/>
                <w:sz w:val="20"/>
                <w:szCs w:val="20"/>
                <w:lang w:val="en-US"/>
              </w:rPr>
            </w:pPr>
            <w:r>
              <w:rPr>
                <w:rFonts w:ascii="Times New Roman" w:hAnsi="Times New Roman" w:cs="Times New Roman"/>
                <w:sz w:val="20"/>
                <w:szCs w:val="20"/>
                <w:lang w:val="en-US"/>
              </w:rPr>
              <w:t>SZ</w:t>
            </w:r>
            <w:r w:rsidRPr="00B134CC">
              <w:rPr>
                <w:rFonts w:ascii="Times New Roman" w:hAnsi="Times New Roman" w:cs="Times New Roman"/>
                <w:sz w:val="20"/>
                <w:szCs w:val="20"/>
                <w:lang w:val="en-US"/>
              </w:rPr>
              <w:t>FK7. Képes a szakmai tevékenység végzésére a tanulók (különösen a speciális oktatási igényűek) életének és egészségének védelmére vonatkozó jogszabályi előírások betartásával; az egészségmegőrző technológiák alkalmazása az oktatási folyamat során.</w:t>
            </w:r>
          </w:p>
          <w:p w14:paraId="7E5C2E66" w14:textId="77777777" w:rsidR="00B134CC" w:rsidRPr="00B134CC" w:rsidRDefault="00B134CC" w:rsidP="00B134CC">
            <w:pPr>
              <w:rPr>
                <w:rFonts w:ascii="Times New Roman" w:hAnsi="Times New Roman" w:cs="Times New Roman"/>
                <w:sz w:val="20"/>
                <w:szCs w:val="20"/>
                <w:lang w:val="en-US"/>
              </w:rPr>
            </w:pPr>
            <w:r w:rsidRPr="00B134CC">
              <w:rPr>
                <w:rFonts w:ascii="Times New Roman" w:hAnsi="Times New Roman" w:cs="Times New Roman"/>
                <w:sz w:val="20"/>
                <w:szCs w:val="20"/>
                <w:lang w:val="en-US"/>
              </w:rPr>
              <w:t>PKI. Képes a természeti környezet és az ember közötti összefüggések lényegének felismerésére, az emberiség fenntartható fejlődésének stratégiájának megértésére és magyarázatára.</w:t>
            </w:r>
          </w:p>
          <w:p w14:paraId="3A62023C" w14:textId="316D045A" w:rsidR="00006FA3" w:rsidRDefault="00B134CC" w:rsidP="00B134CC">
            <w:pPr>
              <w:rPr>
                <w:rFonts w:ascii="Times New Roman" w:hAnsi="Times New Roman" w:cs="Times New Roman"/>
                <w:sz w:val="20"/>
                <w:szCs w:val="20"/>
                <w:lang w:val="en-US"/>
              </w:rPr>
            </w:pPr>
            <w:r w:rsidRPr="00B134CC">
              <w:rPr>
                <w:rFonts w:ascii="Times New Roman" w:hAnsi="Times New Roman" w:cs="Times New Roman"/>
                <w:sz w:val="20"/>
                <w:szCs w:val="20"/>
                <w:lang w:val="en-US"/>
              </w:rPr>
              <w:t>PK4. Képes a földrajzi burkolat területein található természeti elemek és objektumok sajátosságainak, valamint a tájak közötti összefüggések megértésére és magyarázatára.</w:t>
            </w:r>
          </w:p>
          <w:p w14:paraId="2A160353" w14:textId="77777777" w:rsidR="00B134CC" w:rsidRPr="00006FA3" w:rsidRDefault="00B134CC" w:rsidP="00B134CC">
            <w:pPr>
              <w:rPr>
                <w:rFonts w:ascii="Times New Roman" w:hAnsi="Times New Roman" w:cs="Times New Roman"/>
                <w:sz w:val="20"/>
                <w:szCs w:val="20"/>
                <w:lang w:val="en-US"/>
              </w:rPr>
            </w:pPr>
          </w:p>
          <w:p w14:paraId="2179DE95" w14:textId="77777777" w:rsidR="00C77A1A" w:rsidRDefault="00C77A1A" w:rsidP="00C77A1A">
            <w:pPr>
              <w:rPr>
                <w:rFonts w:ascii="Times New Roman" w:hAnsi="Times New Roman" w:cs="Times New Roman"/>
                <w:sz w:val="20"/>
                <w:szCs w:val="20"/>
                <w:lang w:val="en-US"/>
              </w:rPr>
            </w:pPr>
            <w:r>
              <w:rPr>
                <w:rFonts w:ascii="Times New Roman" w:eastAsia="Calibri" w:hAnsi="Times New Roman" w:cs="Times New Roman"/>
                <w:sz w:val="20"/>
                <w:szCs w:val="20"/>
                <w:lang w:val="en-US"/>
              </w:rPr>
              <w:t>IC Being able to solve complex specialised practical problems in secondary education, natural sciences, physics, chemistry, biology, and education, which involves applying theories and methods from natural sciences, education, psychology, teaching theory and methods, and is characterised by the complexity and uncertainty of the conditions for organising the educational process in secondary schools.</w:t>
            </w:r>
          </w:p>
          <w:p w14:paraId="123E3ED8" w14:textId="77777777" w:rsidR="00B134CC" w:rsidRPr="00B134CC" w:rsidRDefault="00B134CC" w:rsidP="00B134CC">
            <w:pPr>
              <w:rPr>
                <w:rFonts w:ascii="Times New Roman" w:hAnsi="Times New Roman" w:cs="Times New Roman"/>
                <w:sz w:val="20"/>
                <w:szCs w:val="20"/>
                <w:lang w:val="en-US"/>
              </w:rPr>
            </w:pPr>
            <w:r w:rsidRPr="00B134CC">
              <w:rPr>
                <w:rFonts w:ascii="Times New Roman" w:hAnsi="Times New Roman" w:cs="Times New Roman"/>
                <w:sz w:val="20"/>
                <w:szCs w:val="20"/>
                <w:lang w:val="en-US"/>
              </w:rPr>
              <w:t>GC2. Knowledge and understanding of the subject area and professional practice.</w:t>
            </w:r>
          </w:p>
          <w:p w14:paraId="78FDB17E" w14:textId="77777777" w:rsidR="00B134CC" w:rsidRPr="00B134CC" w:rsidRDefault="00B134CC" w:rsidP="00B134CC">
            <w:pPr>
              <w:rPr>
                <w:rFonts w:ascii="Times New Roman" w:hAnsi="Times New Roman" w:cs="Times New Roman"/>
                <w:sz w:val="20"/>
                <w:szCs w:val="20"/>
                <w:lang w:val="en-US"/>
              </w:rPr>
            </w:pPr>
            <w:r w:rsidRPr="00B134CC">
              <w:rPr>
                <w:rFonts w:ascii="Times New Roman" w:hAnsi="Times New Roman" w:cs="Times New Roman"/>
                <w:sz w:val="20"/>
                <w:szCs w:val="20"/>
                <w:lang w:val="en-US"/>
              </w:rPr>
              <w:t>GC8. Able to preserve and enhance society’s moral, cultural and scientific values and achievements, based on an understanding of the history and patterns of development of the subject area, its place within the overall system of knowledge about nature and society, and its significance for the development of society, engineering and technology.</w:t>
            </w:r>
          </w:p>
          <w:p w14:paraId="378F247D" w14:textId="77777777" w:rsidR="00B134CC" w:rsidRPr="00B134CC" w:rsidRDefault="00B134CC" w:rsidP="00B134CC">
            <w:pPr>
              <w:rPr>
                <w:rFonts w:ascii="Times New Roman" w:hAnsi="Times New Roman" w:cs="Times New Roman"/>
                <w:sz w:val="20"/>
                <w:szCs w:val="20"/>
                <w:lang w:val="en-US"/>
              </w:rPr>
            </w:pPr>
            <w:r w:rsidRPr="00B134CC">
              <w:rPr>
                <w:rFonts w:ascii="Times New Roman" w:hAnsi="Times New Roman" w:cs="Times New Roman"/>
                <w:sz w:val="20"/>
                <w:szCs w:val="20"/>
                <w:lang w:val="en-US"/>
              </w:rPr>
              <w:t>FC7. Able to carry out professional activities in compliance with legal requirements regarding the protection of pupils’ lives and health (in particular those with special educational needs); able to use health-preserving technologies during the educational process.</w:t>
            </w:r>
          </w:p>
          <w:p w14:paraId="097790AD" w14:textId="77777777" w:rsidR="00B134CC" w:rsidRPr="00B134CC" w:rsidRDefault="00B134CC" w:rsidP="00B134CC">
            <w:pPr>
              <w:rPr>
                <w:rFonts w:ascii="Times New Roman" w:hAnsi="Times New Roman" w:cs="Times New Roman"/>
                <w:sz w:val="20"/>
                <w:szCs w:val="20"/>
                <w:lang w:val="en-US"/>
              </w:rPr>
            </w:pPr>
            <w:r w:rsidRPr="00B134CC">
              <w:rPr>
                <w:rFonts w:ascii="Times New Roman" w:hAnsi="Times New Roman" w:cs="Times New Roman"/>
                <w:sz w:val="20"/>
                <w:szCs w:val="20"/>
                <w:lang w:val="en-US"/>
              </w:rPr>
              <w:t>PCI. Able to recognise the nature of the interrelationships between the natural environment and humankind, and to understand and explain the strategy for the sustainable development of humankind.</w:t>
            </w:r>
          </w:p>
          <w:p w14:paraId="47B6C758" w14:textId="77777777" w:rsidR="00B134CC" w:rsidRDefault="00B134CC" w:rsidP="00B134CC">
            <w:pPr>
              <w:rPr>
                <w:rFonts w:ascii="Times New Roman" w:hAnsi="Times New Roman" w:cs="Times New Roman"/>
                <w:sz w:val="20"/>
                <w:szCs w:val="20"/>
                <w:lang w:val="en-US"/>
              </w:rPr>
            </w:pPr>
            <w:r w:rsidRPr="00B134CC">
              <w:rPr>
                <w:rFonts w:ascii="Times New Roman" w:hAnsi="Times New Roman" w:cs="Times New Roman"/>
                <w:sz w:val="20"/>
                <w:szCs w:val="20"/>
                <w:lang w:val="en-US"/>
              </w:rPr>
              <w:t>PC4. Able to understand and explain the characteristics of natural components and features within the geographical sphere, and the interrelationships within landscapes.</w:t>
            </w:r>
          </w:p>
          <w:p w14:paraId="2F6175A3" w14:textId="4AF5F857" w:rsidR="00B134CC" w:rsidRPr="00C77A1A" w:rsidRDefault="00B134CC" w:rsidP="00B134CC">
            <w:pPr>
              <w:rPr>
                <w:rFonts w:ascii="Times New Roman" w:hAnsi="Times New Roman" w:cs="Times New Roman"/>
                <w:sz w:val="20"/>
                <w:szCs w:val="20"/>
                <w:lang w:val="en-US"/>
              </w:rPr>
            </w:pPr>
          </w:p>
        </w:tc>
      </w:tr>
      <w:tr w:rsidR="00C77A1A" w:rsidRPr="0033228B" w14:paraId="22136B7E" w14:textId="77777777" w:rsidTr="00A15804">
        <w:tc>
          <w:tcPr>
            <w:tcW w:w="2830" w:type="dxa"/>
            <w:shd w:val="clear" w:color="auto" w:fill="A8D08D" w:themeFill="accent6" w:themeFillTint="99"/>
            <w:vAlign w:val="center"/>
          </w:tcPr>
          <w:p w14:paraId="4A9708E9" w14:textId="4A36882B" w:rsidR="00C77A1A" w:rsidRDefault="00C77A1A" w:rsidP="00C77A1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Програмні результати навчання</w:t>
            </w:r>
          </w:p>
          <w:p w14:paraId="2912C96A" w14:textId="77777777" w:rsidR="00C77A1A" w:rsidRPr="0033228B" w:rsidRDefault="00C77A1A" w:rsidP="00C77A1A">
            <w:pPr>
              <w:jc w:val="center"/>
              <w:rPr>
                <w:rFonts w:ascii="Times New Roman" w:hAnsi="Times New Roman" w:cs="Times New Roman"/>
                <w:b/>
                <w:sz w:val="20"/>
                <w:szCs w:val="20"/>
                <w:lang w:val="uk-UA"/>
              </w:rPr>
            </w:pPr>
          </w:p>
          <w:p w14:paraId="4DA2C47C" w14:textId="77777777" w:rsidR="00C77A1A" w:rsidRDefault="00C77A1A" w:rsidP="00C77A1A">
            <w:pPr>
              <w:jc w:val="center"/>
              <w:rPr>
                <w:rFonts w:ascii="Times New Roman" w:hAnsi="Times New Roman" w:cs="Times New Roman"/>
                <w:b/>
                <w:sz w:val="20"/>
                <w:szCs w:val="20"/>
              </w:rPr>
            </w:pPr>
            <w:r w:rsidRPr="0033228B">
              <w:rPr>
                <w:rFonts w:ascii="Times New Roman" w:hAnsi="Times New Roman" w:cs="Times New Roman"/>
                <w:b/>
                <w:sz w:val="20"/>
                <w:szCs w:val="20"/>
              </w:rPr>
              <w:t>Elvárt tanulási eredmények</w:t>
            </w:r>
          </w:p>
          <w:p w14:paraId="7EA3CB25" w14:textId="77777777" w:rsidR="00C77A1A" w:rsidRDefault="00C77A1A" w:rsidP="00C77A1A">
            <w:pPr>
              <w:jc w:val="center"/>
              <w:rPr>
                <w:rFonts w:ascii="Times New Roman" w:hAnsi="Times New Roman" w:cs="Times New Roman"/>
                <w:b/>
                <w:sz w:val="20"/>
                <w:szCs w:val="20"/>
              </w:rPr>
            </w:pPr>
          </w:p>
          <w:p w14:paraId="597D5503" w14:textId="0BF391A5" w:rsidR="00C77A1A" w:rsidRPr="0033228B" w:rsidRDefault="00C77A1A" w:rsidP="00C77A1A">
            <w:pPr>
              <w:jc w:val="center"/>
              <w:rPr>
                <w:rFonts w:ascii="Times New Roman" w:hAnsi="Times New Roman" w:cs="Times New Roman"/>
                <w:b/>
                <w:sz w:val="20"/>
                <w:szCs w:val="20"/>
              </w:rPr>
            </w:pPr>
            <w:r w:rsidRPr="001A13C1">
              <w:rPr>
                <w:rFonts w:ascii="Times New Roman" w:hAnsi="Times New Roman" w:cs="Times New Roman"/>
                <w:b/>
                <w:sz w:val="20"/>
                <w:szCs w:val="20"/>
              </w:rPr>
              <w:t>Programme learning outcomes</w:t>
            </w:r>
          </w:p>
        </w:tc>
        <w:tc>
          <w:tcPr>
            <w:tcW w:w="7364" w:type="dxa"/>
            <w:gridSpan w:val="4"/>
            <w:vAlign w:val="center"/>
          </w:tcPr>
          <w:p w14:paraId="5756AAD5" w14:textId="33CC8AF5" w:rsidR="000A3FA8" w:rsidRDefault="005B05A1" w:rsidP="004D4624">
            <w:pPr>
              <w:rPr>
                <w:rFonts w:ascii="Times New Roman" w:hAnsi="Times New Roman" w:cs="Times New Roman"/>
                <w:sz w:val="20"/>
                <w:szCs w:val="20"/>
              </w:rPr>
            </w:pPr>
            <w:r w:rsidRPr="005B05A1">
              <w:rPr>
                <w:rFonts w:ascii="Times New Roman" w:hAnsi="Times New Roman" w:cs="Times New Roman"/>
                <w:sz w:val="20"/>
                <w:szCs w:val="20"/>
              </w:rPr>
              <w:t>РН</w:t>
            </w:r>
            <w:r>
              <w:rPr>
                <w:rFonts w:ascii="Times New Roman" w:hAnsi="Times New Roman" w:cs="Times New Roman"/>
                <w:sz w:val="20"/>
                <w:szCs w:val="20"/>
              </w:rPr>
              <w:t>7</w:t>
            </w:r>
            <w:r w:rsidRPr="005B05A1">
              <w:rPr>
                <w:rFonts w:ascii="Times New Roman" w:hAnsi="Times New Roman" w:cs="Times New Roman"/>
                <w:sz w:val="20"/>
                <w:szCs w:val="20"/>
              </w:rPr>
              <w:t xml:space="preserve">. Демонструє знання основ фундаментальних і прикладних наук (відповідно до предметної спеціальності), оперує базовими категоріями та поняттями предметної області спеціальності. </w:t>
            </w:r>
          </w:p>
          <w:p w14:paraId="40DB6D8C" w14:textId="3D066FA6" w:rsidR="005B05A1" w:rsidRDefault="005B05A1" w:rsidP="004D4624">
            <w:pPr>
              <w:rPr>
                <w:rFonts w:ascii="Times New Roman" w:hAnsi="Times New Roman" w:cs="Times New Roman"/>
                <w:bCs/>
                <w:sz w:val="20"/>
                <w:szCs w:val="20"/>
              </w:rPr>
            </w:pPr>
            <w:r w:rsidRPr="005B05A1">
              <w:rPr>
                <w:rFonts w:ascii="Times New Roman" w:hAnsi="Times New Roman" w:cs="Times New Roman"/>
                <w:bCs/>
                <w:sz w:val="20"/>
                <w:szCs w:val="20"/>
              </w:rPr>
              <w:t xml:space="preserve">PH11. Виявляє навички роботи в команді, адаптації та дії у новій ситуації, пояснює необхідність забезпечення рівних можливостей і дотримання гендерного паритету у професійній діяльності. </w:t>
            </w:r>
          </w:p>
          <w:p w14:paraId="3C942F7E" w14:textId="6D3FBA50" w:rsidR="005B05A1" w:rsidRDefault="005B05A1" w:rsidP="004D4624">
            <w:pPr>
              <w:rPr>
                <w:rFonts w:ascii="Times New Roman" w:hAnsi="Times New Roman" w:cs="Times New Roman"/>
                <w:bCs/>
                <w:sz w:val="20"/>
                <w:szCs w:val="20"/>
              </w:rPr>
            </w:pPr>
            <w:r w:rsidRPr="005B05A1">
              <w:rPr>
                <w:rFonts w:ascii="Times New Roman" w:hAnsi="Times New Roman" w:cs="Times New Roman"/>
                <w:bCs/>
                <w:sz w:val="20"/>
                <w:szCs w:val="20"/>
              </w:rPr>
              <w:t>РН13. Демонструє знання основних положень нормативно-правових документів щодо професійної діяльності, обґрунтовує необхідність використання інструментів демократичної правової держави у професійній та громадській діяльності та прийняття рішень на засадах поваги до прав і свобод людини в Україні.</w:t>
            </w:r>
          </w:p>
          <w:p w14:paraId="74EED17F" w14:textId="77777777" w:rsidR="005B05A1" w:rsidRDefault="005B05A1" w:rsidP="009D0701">
            <w:pPr>
              <w:rPr>
                <w:rFonts w:ascii="Times New Roman" w:eastAsia="Calibri" w:hAnsi="Times New Roman" w:cs="Times New Roman"/>
                <w:sz w:val="20"/>
                <w:szCs w:val="20"/>
              </w:rPr>
            </w:pPr>
            <w:r w:rsidRPr="005B05A1">
              <w:rPr>
                <w:rFonts w:ascii="Times New Roman" w:eastAsia="Calibri" w:hAnsi="Times New Roman" w:cs="Times New Roman"/>
                <w:sz w:val="20"/>
                <w:szCs w:val="20"/>
              </w:rPr>
              <w:t xml:space="preserve">ПРН-1. Знає та розуміє основні концепції, парадигми, теорії та загальну структуру географії, предмет її дослідження, місце і зв'язки в системі наук, етапи історії розвитку географічної науки. </w:t>
            </w:r>
          </w:p>
          <w:p w14:paraId="43BC335F" w14:textId="77777777" w:rsidR="005B05A1" w:rsidRDefault="005B05A1" w:rsidP="009D0701">
            <w:pPr>
              <w:rPr>
                <w:rFonts w:ascii="Times New Roman" w:eastAsia="Calibri" w:hAnsi="Times New Roman" w:cs="Times New Roman"/>
                <w:sz w:val="20"/>
                <w:szCs w:val="20"/>
              </w:rPr>
            </w:pPr>
            <w:r w:rsidRPr="005B05A1">
              <w:rPr>
                <w:rFonts w:ascii="Times New Roman" w:eastAsia="Calibri" w:hAnsi="Times New Roman" w:cs="Times New Roman"/>
                <w:sz w:val="20"/>
                <w:szCs w:val="20"/>
              </w:rPr>
              <w:t xml:space="preserve">ПРН-3. Описує основні механізми функціонування природних і суспільних територіальних комплексів, окремих їхніх компонентів, класифікує зв'язки й </w:t>
            </w:r>
            <w:r w:rsidRPr="005B05A1">
              <w:rPr>
                <w:rFonts w:ascii="Times New Roman" w:eastAsia="Calibri" w:hAnsi="Times New Roman" w:cs="Times New Roman"/>
                <w:sz w:val="20"/>
                <w:szCs w:val="20"/>
              </w:rPr>
              <w:lastRenderedPageBreak/>
              <w:t xml:space="preserve">залежності між компонентами, знає причини, перебіг і наслідки процесів, що відбуваються в них. </w:t>
            </w:r>
          </w:p>
          <w:p w14:paraId="284CA419" w14:textId="77777777" w:rsidR="005B05A1" w:rsidRDefault="005B05A1" w:rsidP="009D0701">
            <w:pPr>
              <w:rPr>
                <w:rFonts w:ascii="Times New Roman" w:eastAsia="Calibri" w:hAnsi="Times New Roman" w:cs="Times New Roman"/>
                <w:sz w:val="20"/>
                <w:szCs w:val="20"/>
              </w:rPr>
            </w:pPr>
            <w:r w:rsidRPr="005B05A1">
              <w:rPr>
                <w:rFonts w:ascii="Times New Roman" w:eastAsia="Calibri" w:hAnsi="Times New Roman" w:cs="Times New Roman"/>
                <w:sz w:val="20"/>
                <w:szCs w:val="20"/>
              </w:rPr>
              <w:t xml:space="preserve">ПРН-4. Пояснює зміни, які відбуваються в географічному середовищі під впливом природних і антропогенних чинників, формулює наслідки й детермінанти в контексті концепції сталого розвитку людства. </w:t>
            </w:r>
          </w:p>
          <w:p w14:paraId="09919694" w14:textId="1F402C40" w:rsidR="005B05A1" w:rsidRDefault="005B05A1" w:rsidP="009D0701">
            <w:pPr>
              <w:rPr>
                <w:rFonts w:ascii="Times New Roman" w:eastAsia="Calibri" w:hAnsi="Times New Roman" w:cs="Times New Roman"/>
                <w:sz w:val="20"/>
                <w:szCs w:val="20"/>
              </w:rPr>
            </w:pPr>
            <w:r w:rsidRPr="005B05A1">
              <w:rPr>
                <w:rFonts w:ascii="Times New Roman" w:eastAsia="Calibri" w:hAnsi="Times New Roman" w:cs="Times New Roman"/>
                <w:sz w:val="20"/>
                <w:szCs w:val="20"/>
              </w:rPr>
              <w:t>ПРН-6. Застосовує базовий поняттєвий, термінологічний, концептуальний апарат географії, її теоретичні й емпіричні досягнення на рівні, що дозволяє інтерпретувати природно-географічні та суспільно-географічні явища і процеси, пов'язувати й порівнювати різні погляди на проблемні питання сучасної географії.</w:t>
            </w:r>
            <w:r>
              <w:rPr>
                <w:rFonts w:ascii="Times New Roman" w:eastAsia="Calibri" w:hAnsi="Times New Roman" w:cs="Times New Roman"/>
                <w:sz w:val="20"/>
                <w:szCs w:val="20"/>
              </w:rPr>
              <w:t xml:space="preserve"> </w:t>
            </w:r>
          </w:p>
          <w:p w14:paraId="0E5BAA63" w14:textId="77777777" w:rsidR="005B05A1" w:rsidRDefault="005B05A1" w:rsidP="009D0701">
            <w:pPr>
              <w:rPr>
                <w:rFonts w:ascii="Times New Roman" w:eastAsia="Calibri" w:hAnsi="Times New Roman" w:cs="Times New Roman"/>
                <w:sz w:val="20"/>
                <w:szCs w:val="20"/>
              </w:rPr>
            </w:pPr>
          </w:p>
          <w:p w14:paraId="1CB18292" w14:textId="741F172B" w:rsidR="00AF7851" w:rsidRPr="00AF7851" w:rsidRDefault="00AF7851" w:rsidP="00AF7851">
            <w:pPr>
              <w:rPr>
                <w:rFonts w:ascii="Times New Roman" w:eastAsia="Calibri" w:hAnsi="Times New Roman" w:cs="Times New Roman"/>
                <w:sz w:val="20"/>
                <w:szCs w:val="20"/>
              </w:rPr>
            </w:pPr>
            <w:r>
              <w:rPr>
                <w:rFonts w:ascii="Times New Roman" w:eastAsia="Calibri" w:hAnsi="Times New Roman" w:cs="Times New Roman"/>
                <w:sz w:val="20"/>
                <w:szCs w:val="20"/>
              </w:rPr>
              <w:t>TE</w:t>
            </w:r>
            <w:r w:rsidRPr="00AF7851">
              <w:rPr>
                <w:rFonts w:ascii="Times New Roman" w:eastAsia="Calibri" w:hAnsi="Times New Roman" w:cs="Times New Roman"/>
                <w:sz w:val="20"/>
                <w:szCs w:val="20"/>
              </w:rPr>
              <w:t>7. Ismeri az alap- és alkalmazott tudományok alapjait (a szakiránynak megfelelően), és alkalmazza a szakirány tárgyterületének alapvető kategóriáit és fogalmait.</w:t>
            </w:r>
          </w:p>
          <w:p w14:paraId="60EAD1A9" w14:textId="1F52CED7" w:rsidR="00AF7851" w:rsidRPr="00AF7851" w:rsidRDefault="00AF7851" w:rsidP="00AF7851">
            <w:pPr>
              <w:rPr>
                <w:rFonts w:ascii="Times New Roman" w:eastAsia="Calibri" w:hAnsi="Times New Roman" w:cs="Times New Roman"/>
                <w:sz w:val="20"/>
                <w:szCs w:val="20"/>
              </w:rPr>
            </w:pPr>
            <w:r>
              <w:rPr>
                <w:rFonts w:ascii="Times New Roman" w:eastAsia="Calibri" w:hAnsi="Times New Roman" w:cs="Times New Roman"/>
                <w:sz w:val="20"/>
                <w:szCs w:val="20"/>
              </w:rPr>
              <w:t>TE</w:t>
            </w:r>
            <w:r w:rsidRPr="00AF7851">
              <w:rPr>
                <w:rFonts w:ascii="Times New Roman" w:eastAsia="Calibri" w:hAnsi="Times New Roman" w:cs="Times New Roman"/>
                <w:sz w:val="20"/>
                <w:szCs w:val="20"/>
              </w:rPr>
              <w:t>11. Csapatmunkára, alkalmazkodásra és új helyzetekben való cselekvésre irányuló készségeket mutat, elmagyarázza az esélyegyenlőség biztosításának és a nemek közötti egyenlőség tiszteletben tartásának szükségességét a szakmai tevékenységben.</w:t>
            </w:r>
          </w:p>
          <w:p w14:paraId="2B7A2A32" w14:textId="55CF84A2" w:rsidR="00AF7851" w:rsidRPr="00AF7851" w:rsidRDefault="00AF7851" w:rsidP="00AF7851">
            <w:pPr>
              <w:rPr>
                <w:rFonts w:ascii="Times New Roman" w:eastAsia="Calibri" w:hAnsi="Times New Roman" w:cs="Times New Roman"/>
                <w:sz w:val="20"/>
                <w:szCs w:val="20"/>
              </w:rPr>
            </w:pPr>
            <w:r>
              <w:rPr>
                <w:rFonts w:ascii="Times New Roman" w:eastAsia="Calibri" w:hAnsi="Times New Roman" w:cs="Times New Roman"/>
                <w:sz w:val="20"/>
                <w:szCs w:val="20"/>
              </w:rPr>
              <w:t>TE</w:t>
            </w:r>
            <w:r w:rsidRPr="00AF7851">
              <w:rPr>
                <w:rFonts w:ascii="Times New Roman" w:eastAsia="Calibri" w:hAnsi="Times New Roman" w:cs="Times New Roman"/>
                <w:sz w:val="20"/>
                <w:szCs w:val="20"/>
              </w:rPr>
              <w:t>13. Ismeri a szakmai tevékenységre vonatkozó jogszabályok alapvető rendelkezéseit, indokolja a demokratikus jogállam eszközeinek alkalmazásának szükségességét a szakmai és társadalmi tevékenységben, valamint az emberi jogok és szabadságok tiszteletben tartásán alapuló döntéshozatal fontosságát Ukrajnában.</w:t>
            </w:r>
          </w:p>
          <w:p w14:paraId="08B185ED" w14:textId="739E86CD" w:rsidR="00AF7851" w:rsidRPr="00AF7851" w:rsidRDefault="00AF7851" w:rsidP="00AF7851">
            <w:pPr>
              <w:rPr>
                <w:rFonts w:ascii="Times New Roman" w:eastAsia="Calibri" w:hAnsi="Times New Roman" w:cs="Times New Roman"/>
                <w:sz w:val="20"/>
                <w:szCs w:val="20"/>
              </w:rPr>
            </w:pPr>
            <w:r>
              <w:rPr>
                <w:rFonts w:ascii="Times New Roman" w:eastAsia="Calibri" w:hAnsi="Times New Roman" w:cs="Times New Roman"/>
                <w:sz w:val="20"/>
                <w:szCs w:val="20"/>
              </w:rPr>
              <w:t>ETE</w:t>
            </w:r>
            <w:r w:rsidRPr="00AF7851">
              <w:rPr>
                <w:rFonts w:ascii="Times New Roman" w:eastAsia="Calibri" w:hAnsi="Times New Roman" w:cs="Times New Roman"/>
                <w:sz w:val="20"/>
                <w:szCs w:val="20"/>
              </w:rPr>
              <w:t>-1. Ismeri és megérti a földrajz alapvető koncepcióit, paradigmáit, elméleteit és általános felépítését, kutatási tárgyát, helyét és kapcsolatait a tudományok rendszerében, valamint a földrajztudomány fejlődésének történeti szakaszait.</w:t>
            </w:r>
          </w:p>
          <w:p w14:paraId="1D6B8CB2" w14:textId="37D6325E" w:rsidR="00AF7851" w:rsidRPr="00AF7851" w:rsidRDefault="00AF7851" w:rsidP="00AF7851">
            <w:pPr>
              <w:rPr>
                <w:rFonts w:ascii="Times New Roman" w:eastAsia="Calibri" w:hAnsi="Times New Roman" w:cs="Times New Roman"/>
                <w:sz w:val="20"/>
                <w:szCs w:val="20"/>
              </w:rPr>
            </w:pPr>
            <w:r>
              <w:rPr>
                <w:rFonts w:ascii="Times New Roman" w:eastAsia="Calibri" w:hAnsi="Times New Roman" w:cs="Times New Roman"/>
                <w:sz w:val="20"/>
                <w:szCs w:val="20"/>
              </w:rPr>
              <w:t>ETE</w:t>
            </w:r>
            <w:r w:rsidRPr="00AF7851">
              <w:rPr>
                <w:rFonts w:ascii="Times New Roman" w:eastAsia="Calibri" w:hAnsi="Times New Roman" w:cs="Times New Roman"/>
                <w:sz w:val="20"/>
                <w:szCs w:val="20"/>
              </w:rPr>
              <w:t>-3. Leírja a természeti és társadalmi területi komplexumok, valamint azok egyes elemeinek működésének alapvető mechanizmusait, osztályozza az elemek közötti kapcsolatokat és függőségeket, ismeri a bennük lejátszódó folyamatok okait, lefolyását és következményeit.</w:t>
            </w:r>
          </w:p>
          <w:p w14:paraId="420159F6" w14:textId="01CE5E80" w:rsidR="00AF7851" w:rsidRPr="00AF7851" w:rsidRDefault="00AF7851" w:rsidP="00AF7851">
            <w:pPr>
              <w:rPr>
                <w:rFonts w:ascii="Times New Roman" w:eastAsia="Calibri" w:hAnsi="Times New Roman" w:cs="Times New Roman"/>
                <w:sz w:val="20"/>
                <w:szCs w:val="20"/>
              </w:rPr>
            </w:pPr>
            <w:r>
              <w:rPr>
                <w:rFonts w:ascii="Times New Roman" w:eastAsia="Calibri" w:hAnsi="Times New Roman" w:cs="Times New Roman"/>
                <w:sz w:val="20"/>
                <w:szCs w:val="20"/>
              </w:rPr>
              <w:t>ETE</w:t>
            </w:r>
            <w:r w:rsidRPr="00AF7851">
              <w:rPr>
                <w:rFonts w:ascii="Times New Roman" w:eastAsia="Calibri" w:hAnsi="Times New Roman" w:cs="Times New Roman"/>
                <w:sz w:val="20"/>
                <w:szCs w:val="20"/>
              </w:rPr>
              <w:t>-4. Elmagyarázza a földrajzi környezetben a természeti és antropogén tényezők hatására bekövetkező változásokat, megfogalmazza azok következményeit és meghatározó tényezőit az emberiség fenntartható fejlődésének koncepciójának kontextusában.</w:t>
            </w:r>
          </w:p>
          <w:p w14:paraId="26DAEF1C" w14:textId="09465A37" w:rsidR="00AF7851" w:rsidRDefault="00AF7851" w:rsidP="00AF7851">
            <w:pPr>
              <w:rPr>
                <w:rFonts w:ascii="Times New Roman" w:eastAsia="Calibri" w:hAnsi="Times New Roman" w:cs="Times New Roman"/>
                <w:sz w:val="20"/>
                <w:szCs w:val="20"/>
              </w:rPr>
            </w:pPr>
            <w:r>
              <w:rPr>
                <w:rFonts w:ascii="Times New Roman" w:eastAsia="Calibri" w:hAnsi="Times New Roman" w:cs="Times New Roman"/>
                <w:sz w:val="20"/>
                <w:szCs w:val="20"/>
              </w:rPr>
              <w:t>ETE</w:t>
            </w:r>
            <w:r w:rsidRPr="00AF7851">
              <w:rPr>
                <w:rFonts w:ascii="Times New Roman" w:eastAsia="Calibri" w:hAnsi="Times New Roman" w:cs="Times New Roman"/>
                <w:sz w:val="20"/>
                <w:szCs w:val="20"/>
              </w:rPr>
              <w:t>-6. Alkalmazza a földrajz alapvető fogalmi, terminológiai és megfogalmazási eszközeit, valamint elméleti és empirikus eredményeit olyan szinten, amely lehetővé teszi a természetföldrajzi és társadalomföldrajzi jelenségek értelmezését.</w:t>
            </w:r>
          </w:p>
          <w:p w14:paraId="3040B8C1" w14:textId="77777777" w:rsidR="009D0701" w:rsidRDefault="009D0701" w:rsidP="009D0701">
            <w:pPr>
              <w:rPr>
                <w:rFonts w:ascii="Times New Roman" w:hAnsi="Times New Roman" w:cs="Times New Roman"/>
                <w:bCs/>
                <w:sz w:val="20"/>
                <w:szCs w:val="20"/>
              </w:rPr>
            </w:pPr>
          </w:p>
          <w:p w14:paraId="20E3FE40" w14:textId="4989F869" w:rsidR="00F50F5E" w:rsidRPr="00F50F5E" w:rsidRDefault="00F50F5E" w:rsidP="00F50F5E">
            <w:pPr>
              <w:rPr>
                <w:rFonts w:ascii="Times New Roman" w:hAnsi="Times New Roman" w:cs="Times New Roman"/>
                <w:bCs/>
                <w:sz w:val="20"/>
                <w:szCs w:val="20"/>
              </w:rPr>
            </w:pPr>
            <w:r>
              <w:rPr>
                <w:rFonts w:ascii="Times New Roman" w:hAnsi="Times New Roman" w:cs="Times New Roman"/>
                <w:bCs/>
                <w:sz w:val="20"/>
                <w:szCs w:val="20"/>
              </w:rPr>
              <w:t>LO</w:t>
            </w:r>
            <w:r w:rsidRPr="00F50F5E">
              <w:rPr>
                <w:rFonts w:ascii="Times New Roman" w:hAnsi="Times New Roman" w:cs="Times New Roman"/>
                <w:bCs/>
                <w:sz w:val="20"/>
                <w:szCs w:val="20"/>
              </w:rPr>
              <w:t>7. Demonstrates knowledge of the fundamentals of basic and applied sciences (in accordance with their subject specialism) and applies the basic categories and concepts of the subject area of their specialism.</w:t>
            </w:r>
          </w:p>
          <w:p w14:paraId="659D9DD6" w14:textId="0BCCEFAF" w:rsidR="00F50F5E" w:rsidRPr="00F50F5E" w:rsidRDefault="00F50F5E" w:rsidP="00F50F5E">
            <w:pPr>
              <w:rPr>
                <w:rFonts w:ascii="Times New Roman" w:hAnsi="Times New Roman" w:cs="Times New Roman"/>
                <w:bCs/>
                <w:sz w:val="20"/>
                <w:szCs w:val="20"/>
              </w:rPr>
            </w:pPr>
            <w:r>
              <w:rPr>
                <w:rFonts w:ascii="Times New Roman" w:hAnsi="Times New Roman" w:cs="Times New Roman"/>
                <w:bCs/>
                <w:sz w:val="20"/>
                <w:szCs w:val="20"/>
              </w:rPr>
              <w:t>LO</w:t>
            </w:r>
            <w:r w:rsidRPr="00F50F5E">
              <w:rPr>
                <w:rFonts w:ascii="Times New Roman" w:hAnsi="Times New Roman" w:cs="Times New Roman"/>
                <w:bCs/>
                <w:sz w:val="20"/>
                <w:szCs w:val="20"/>
              </w:rPr>
              <w:t>11. Demonstrates skills in teamwork, adaptation and acting in new situations; explains the need to ensure equal opportunities and uphold gender parity in professional practice.</w:t>
            </w:r>
          </w:p>
          <w:p w14:paraId="2415AAB3" w14:textId="5332C5D8" w:rsidR="00F50F5E" w:rsidRDefault="00F50F5E" w:rsidP="00F50F5E">
            <w:pPr>
              <w:rPr>
                <w:rFonts w:ascii="Times New Roman" w:hAnsi="Times New Roman" w:cs="Times New Roman"/>
                <w:bCs/>
                <w:sz w:val="20"/>
                <w:szCs w:val="20"/>
              </w:rPr>
            </w:pPr>
            <w:r>
              <w:rPr>
                <w:rFonts w:ascii="Times New Roman" w:hAnsi="Times New Roman" w:cs="Times New Roman"/>
                <w:bCs/>
                <w:sz w:val="20"/>
                <w:szCs w:val="20"/>
              </w:rPr>
              <w:t>LO</w:t>
            </w:r>
            <w:r w:rsidRPr="00F50F5E">
              <w:rPr>
                <w:rFonts w:ascii="Times New Roman" w:hAnsi="Times New Roman" w:cs="Times New Roman"/>
                <w:bCs/>
                <w:sz w:val="20"/>
                <w:szCs w:val="20"/>
              </w:rPr>
              <w:t>13. Demonstrates knowledge of the main provisions of regulatory and legal documents relating to professional practice; justifies the need to utilise the instruments of a democratic state governed by the rule of law in professional and civic activities, and to make decisions based on respect for human rights and freedoms in Ukraine.</w:t>
            </w:r>
          </w:p>
          <w:p w14:paraId="3E41D35F" w14:textId="77777777" w:rsidR="00F50F5E" w:rsidRPr="00F50F5E" w:rsidRDefault="00F50F5E" w:rsidP="00F50F5E">
            <w:pPr>
              <w:rPr>
                <w:rFonts w:ascii="Times New Roman" w:eastAsia="Calibri" w:hAnsi="Times New Roman" w:cs="Times New Roman"/>
                <w:sz w:val="20"/>
                <w:szCs w:val="20"/>
              </w:rPr>
            </w:pPr>
            <w:r w:rsidRPr="00F50F5E">
              <w:rPr>
                <w:rFonts w:ascii="Times New Roman" w:eastAsia="Calibri" w:hAnsi="Times New Roman" w:cs="Times New Roman"/>
                <w:sz w:val="20"/>
                <w:szCs w:val="20"/>
              </w:rPr>
              <w:t>PLO-1. Knows and understands the main concepts, paradigms, theories and general structure of geography, its subject matter, its place and connections within the system of sciences, and the stages in the history of the development of geographical science.</w:t>
            </w:r>
          </w:p>
          <w:p w14:paraId="7E56BDA6" w14:textId="77777777" w:rsidR="00F50F5E" w:rsidRPr="00F50F5E" w:rsidRDefault="00F50F5E" w:rsidP="00F50F5E">
            <w:pPr>
              <w:rPr>
                <w:rFonts w:ascii="Times New Roman" w:eastAsia="Calibri" w:hAnsi="Times New Roman" w:cs="Times New Roman"/>
                <w:sz w:val="20"/>
                <w:szCs w:val="20"/>
              </w:rPr>
            </w:pPr>
            <w:r w:rsidRPr="00F50F5E">
              <w:rPr>
                <w:rFonts w:ascii="Times New Roman" w:eastAsia="Calibri" w:hAnsi="Times New Roman" w:cs="Times New Roman"/>
                <w:sz w:val="20"/>
                <w:szCs w:val="20"/>
              </w:rPr>
              <w:t>PLO-3. Describes the main mechanisms governing the functioning of natural and social territorial systems and their individual components; classifies the links and interdependencies between components; and understands the causes, course and consequences of the processes occurring within them.</w:t>
            </w:r>
          </w:p>
          <w:p w14:paraId="60B676D9" w14:textId="77777777" w:rsidR="00F50F5E" w:rsidRPr="00F50F5E" w:rsidRDefault="00F50F5E" w:rsidP="00F50F5E">
            <w:pPr>
              <w:rPr>
                <w:rFonts w:ascii="Times New Roman" w:eastAsia="Calibri" w:hAnsi="Times New Roman" w:cs="Times New Roman"/>
                <w:sz w:val="20"/>
                <w:szCs w:val="20"/>
              </w:rPr>
            </w:pPr>
            <w:r w:rsidRPr="00F50F5E">
              <w:rPr>
                <w:rFonts w:ascii="Times New Roman" w:eastAsia="Calibri" w:hAnsi="Times New Roman" w:cs="Times New Roman"/>
                <w:sz w:val="20"/>
                <w:szCs w:val="20"/>
              </w:rPr>
              <w:t>PLO-4. Explains the changes occurring in the geographical environment under the influence of natural and anthropogenic factors; formulates the consequences and determinants within the context of the concept of sustainable human development.</w:t>
            </w:r>
          </w:p>
          <w:p w14:paraId="3833460E" w14:textId="52FA5240" w:rsidR="004D4624" w:rsidRPr="0033228B" w:rsidRDefault="00F50F5E" w:rsidP="00F50F5E">
            <w:pPr>
              <w:rPr>
                <w:rFonts w:ascii="Times New Roman" w:hAnsi="Times New Roman" w:cs="Times New Roman"/>
                <w:b/>
                <w:sz w:val="20"/>
                <w:szCs w:val="20"/>
              </w:rPr>
            </w:pPr>
            <w:r w:rsidRPr="00F50F5E">
              <w:rPr>
                <w:rFonts w:ascii="Times New Roman" w:eastAsia="Calibri" w:hAnsi="Times New Roman" w:cs="Times New Roman"/>
                <w:sz w:val="20"/>
                <w:szCs w:val="20"/>
              </w:rPr>
              <w:t>PLO-6. Applies the basic conceptual, terminological and theoretical framework of geography, as well as its theoretical and empirical achievements, to a level that enables the interpretation of physical and human geographical phenomena and processes, and the linking and comparison of different perspectives on key issues in contemporary geography.</w:t>
            </w:r>
          </w:p>
        </w:tc>
      </w:tr>
      <w:tr w:rsidR="00C77A1A" w:rsidRPr="0033228B" w14:paraId="669BB76C" w14:textId="77777777" w:rsidTr="00A15804">
        <w:tc>
          <w:tcPr>
            <w:tcW w:w="10194" w:type="dxa"/>
            <w:gridSpan w:val="5"/>
            <w:shd w:val="clear" w:color="auto" w:fill="FFC000"/>
            <w:vAlign w:val="center"/>
          </w:tcPr>
          <w:p w14:paraId="25AD9331" w14:textId="77777777" w:rsidR="00C77A1A" w:rsidRDefault="00C77A1A" w:rsidP="00C77A1A">
            <w:pPr>
              <w:jc w:val="center"/>
              <w:rPr>
                <w:rFonts w:ascii="Times New Roman" w:hAnsi="Times New Roman" w:cs="Times New Roman"/>
                <w:b/>
              </w:rPr>
            </w:pPr>
            <w:r w:rsidRPr="005A0234">
              <w:rPr>
                <w:rFonts w:ascii="Times New Roman" w:hAnsi="Times New Roman" w:cs="Times New Roman"/>
                <w:b/>
              </w:rPr>
              <w:lastRenderedPageBreak/>
              <w:t>Контроль та оц</w:t>
            </w:r>
            <w:r>
              <w:rPr>
                <w:rFonts w:ascii="Times New Roman" w:hAnsi="Times New Roman" w:cs="Times New Roman"/>
                <w:b/>
              </w:rPr>
              <w:t>інювання результатів навчання</w:t>
            </w:r>
          </w:p>
          <w:p w14:paraId="6D80E021" w14:textId="77777777" w:rsidR="00C77A1A" w:rsidRDefault="00C77A1A" w:rsidP="00C77A1A">
            <w:pPr>
              <w:jc w:val="center"/>
              <w:rPr>
                <w:rFonts w:ascii="Times New Roman" w:hAnsi="Times New Roman" w:cs="Times New Roman"/>
                <w:b/>
              </w:rPr>
            </w:pPr>
            <w:r w:rsidRPr="005A0234">
              <w:rPr>
                <w:rFonts w:ascii="Times New Roman" w:hAnsi="Times New Roman" w:cs="Times New Roman"/>
                <w:b/>
              </w:rPr>
              <w:t>A tanulási eredmén</w:t>
            </w:r>
            <w:r>
              <w:rPr>
                <w:rFonts w:ascii="Times New Roman" w:hAnsi="Times New Roman" w:cs="Times New Roman"/>
                <w:b/>
              </w:rPr>
              <w:t>yek ellenőrzése és értékelése</w:t>
            </w:r>
          </w:p>
          <w:p w14:paraId="4CD370D0" w14:textId="332A014E" w:rsidR="00C77A1A" w:rsidRPr="005A0234" w:rsidRDefault="00C77A1A" w:rsidP="00C77A1A">
            <w:pPr>
              <w:jc w:val="center"/>
              <w:rPr>
                <w:rFonts w:ascii="Times New Roman" w:hAnsi="Times New Roman" w:cs="Times New Roman"/>
                <w:b/>
                <w:sz w:val="20"/>
                <w:szCs w:val="20"/>
              </w:rPr>
            </w:pPr>
            <w:r w:rsidRPr="005A0234">
              <w:rPr>
                <w:rFonts w:ascii="Times New Roman" w:hAnsi="Times New Roman" w:cs="Times New Roman"/>
                <w:b/>
              </w:rPr>
              <w:t>Assessment of learning outcomes</w:t>
            </w:r>
          </w:p>
        </w:tc>
      </w:tr>
      <w:tr w:rsidR="00C77A1A" w:rsidRPr="0033228B" w14:paraId="303C97B4" w14:textId="77777777" w:rsidTr="00A15804">
        <w:tc>
          <w:tcPr>
            <w:tcW w:w="4703" w:type="dxa"/>
            <w:gridSpan w:val="2"/>
            <w:shd w:val="clear" w:color="auto" w:fill="auto"/>
            <w:vAlign w:val="center"/>
          </w:tcPr>
          <w:p w14:paraId="6FC5AA23" w14:textId="77777777" w:rsidR="00C77A1A" w:rsidRPr="004305F9" w:rsidRDefault="00C77A1A" w:rsidP="00C77A1A">
            <w:pPr>
              <w:jc w:val="center"/>
              <w:rPr>
                <w:rFonts w:ascii="Times New Roman" w:hAnsi="Times New Roman" w:cs="Times New Roman"/>
                <w:sz w:val="20"/>
                <w:szCs w:val="20"/>
                <w:lang w:val="uk-UA"/>
              </w:rPr>
            </w:pPr>
            <w:r w:rsidRPr="004305F9">
              <w:rPr>
                <w:rStyle w:val="Kiemels2"/>
                <w:rFonts w:ascii="Times New Roman" w:hAnsi="Times New Roman" w:cs="Times New Roman"/>
                <w:sz w:val="20"/>
                <w:szCs w:val="20"/>
                <w:lang w:val="uk-UA"/>
              </w:rPr>
              <w:t>Поточний контроль</w:t>
            </w:r>
          </w:p>
          <w:p w14:paraId="3E6221C8" w14:textId="2EB57794" w:rsidR="00C77A1A" w:rsidRPr="00F82022" w:rsidRDefault="00C77A1A" w:rsidP="00C77A1A">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протягом семестру)</w:t>
            </w:r>
          </w:p>
          <w:p w14:paraId="16F8BD2E" w14:textId="7B4BA4E7" w:rsidR="00C77A1A" w:rsidRPr="00F82022" w:rsidRDefault="00C77A1A" w:rsidP="00C77A1A">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lastRenderedPageBreak/>
              <w:t>Мета поточного контролю – 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4D7249ED" w14:textId="1DE30303" w:rsidR="00C77A1A" w:rsidRPr="004305F9" w:rsidRDefault="00C77A1A" w:rsidP="00C77A1A">
            <w:pPr>
              <w:jc w:val="center"/>
              <w:rPr>
                <w:rFonts w:ascii="Times New Roman" w:hAnsi="Times New Roman" w:cs="Times New Roman"/>
                <w:sz w:val="20"/>
                <w:szCs w:val="20"/>
              </w:rPr>
            </w:pPr>
            <w:r w:rsidRPr="004305F9">
              <w:rPr>
                <w:rStyle w:val="Kiemels2"/>
                <w:rFonts w:ascii="Times New Roman" w:hAnsi="Times New Roman" w:cs="Times New Roman"/>
                <w:sz w:val="20"/>
                <w:szCs w:val="20"/>
              </w:rPr>
              <w:t>Folyamatos értékelés</w:t>
            </w:r>
          </w:p>
          <w:p w14:paraId="1CC66916" w14:textId="4FE74678" w:rsidR="00C77A1A" w:rsidRPr="00F82022" w:rsidRDefault="00C77A1A" w:rsidP="00C77A1A">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félév során)</w:t>
            </w:r>
          </w:p>
          <w:p w14:paraId="242E2DC3" w14:textId="16F7A2A7" w:rsidR="00C77A1A" w:rsidRPr="00F82022" w:rsidRDefault="00C77A1A" w:rsidP="00C77A1A">
            <w:pPr>
              <w:jc w:val="center"/>
              <w:rPr>
                <w:rFonts w:ascii="Times New Roman" w:hAnsi="Times New Roman" w:cs="Times New Roman"/>
                <w:sz w:val="16"/>
                <w:szCs w:val="16"/>
              </w:rPr>
            </w:pPr>
            <w:r w:rsidRPr="00F82022">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6D61B1DD" w14:textId="77777777" w:rsidR="00C77A1A" w:rsidRPr="004305F9" w:rsidRDefault="00C77A1A" w:rsidP="00C77A1A">
            <w:pPr>
              <w:jc w:val="center"/>
              <w:rPr>
                <w:rStyle w:val="Kiemels2"/>
                <w:rFonts w:ascii="Times New Roman" w:hAnsi="Times New Roman" w:cs="Times New Roman"/>
                <w:sz w:val="20"/>
                <w:szCs w:val="20"/>
                <w:lang w:val="en-US"/>
              </w:rPr>
            </w:pPr>
            <w:r w:rsidRPr="004305F9">
              <w:rPr>
                <w:rStyle w:val="Kiemels2"/>
                <w:rFonts w:ascii="Times New Roman" w:hAnsi="Times New Roman" w:cs="Times New Roman"/>
                <w:sz w:val="20"/>
                <w:szCs w:val="20"/>
                <w:lang w:val="en-US"/>
              </w:rPr>
              <w:t>Continuous assessment</w:t>
            </w:r>
          </w:p>
          <w:p w14:paraId="10B35B23" w14:textId="610B0468" w:rsidR="00C77A1A" w:rsidRPr="00F82022" w:rsidRDefault="00C77A1A" w:rsidP="00C77A1A">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throughout the semester)</w:t>
            </w:r>
          </w:p>
          <w:p w14:paraId="4E328C6C" w14:textId="42C81219" w:rsidR="00C77A1A" w:rsidRPr="004305F9" w:rsidRDefault="00C77A1A" w:rsidP="00C77A1A">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shd w:val="clear" w:color="auto" w:fill="auto"/>
            <w:vAlign w:val="center"/>
          </w:tcPr>
          <w:p w14:paraId="4A61B6F4" w14:textId="77777777" w:rsidR="00C77A1A" w:rsidRPr="00F82022" w:rsidRDefault="00C77A1A" w:rsidP="00C77A1A">
            <w:pPr>
              <w:jc w:val="center"/>
              <w:rPr>
                <w:rFonts w:ascii="Times New Roman" w:hAnsi="Times New Roman" w:cs="Times New Roman"/>
                <w:sz w:val="20"/>
                <w:szCs w:val="20"/>
                <w:lang w:val="uk-UA"/>
              </w:rPr>
            </w:pPr>
            <w:r w:rsidRPr="00F82022">
              <w:rPr>
                <w:rStyle w:val="Kiemels2"/>
                <w:rFonts w:ascii="Times New Roman" w:hAnsi="Times New Roman" w:cs="Times New Roman"/>
                <w:sz w:val="20"/>
                <w:szCs w:val="20"/>
                <w:lang w:val="uk-UA"/>
              </w:rPr>
              <w:lastRenderedPageBreak/>
              <w:t>Підсумковий контроль</w:t>
            </w:r>
          </w:p>
          <w:p w14:paraId="2CEDBECE" w14:textId="456C1317" w:rsidR="00C77A1A" w:rsidRPr="00F82022" w:rsidRDefault="00C77A1A" w:rsidP="00C77A1A">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24E1F3FF" w14:textId="610671C9" w:rsidR="00C77A1A" w:rsidRPr="00F82022" w:rsidRDefault="00C77A1A" w:rsidP="00C77A1A">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lastRenderedPageBreak/>
              <w:t>Мета підсумкового оцінювання — визначити, якою мірою здобувач освіти досяг очікуваних результатів навчання, визначених для відповідного освітнього компонента.</w:t>
            </w:r>
          </w:p>
          <w:p w14:paraId="505C6C3A" w14:textId="77777777" w:rsidR="00C77A1A" w:rsidRPr="00F82022" w:rsidRDefault="00C77A1A" w:rsidP="00C77A1A">
            <w:pPr>
              <w:jc w:val="center"/>
              <w:rPr>
                <w:rFonts w:ascii="Times New Roman" w:hAnsi="Times New Roman" w:cs="Times New Roman"/>
                <w:sz w:val="20"/>
                <w:szCs w:val="20"/>
              </w:rPr>
            </w:pPr>
            <w:r w:rsidRPr="00F82022">
              <w:rPr>
                <w:rStyle w:val="Kiemels2"/>
                <w:rFonts w:ascii="Times New Roman" w:hAnsi="Times New Roman" w:cs="Times New Roman"/>
                <w:sz w:val="20"/>
                <w:szCs w:val="20"/>
              </w:rPr>
              <w:t>Záró értékelés</w:t>
            </w:r>
          </w:p>
          <w:p w14:paraId="5EFE1C52" w14:textId="641D7B45" w:rsidR="00C77A1A" w:rsidRPr="00F82022" w:rsidRDefault="00C77A1A" w:rsidP="00C77A1A">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képzési komponens teljesítésének végén)</w:t>
            </w:r>
          </w:p>
          <w:p w14:paraId="0A40DB8A" w14:textId="42FE219A" w:rsidR="00C77A1A" w:rsidRPr="00F82022" w:rsidRDefault="00C77A1A" w:rsidP="00C77A1A">
            <w:pPr>
              <w:jc w:val="center"/>
              <w:rPr>
                <w:rFonts w:ascii="Times New Roman" w:hAnsi="Times New Roman" w:cs="Times New Roman"/>
                <w:sz w:val="16"/>
                <w:szCs w:val="16"/>
              </w:rPr>
            </w:pPr>
            <w:r w:rsidRPr="00F82022">
              <w:rPr>
                <w:rFonts w:ascii="Times New Roman" w:hAnsi="Times New Roman" w:cs="Times New Roman"/>
                <w:sz w:val="16"/>
                <w:szCs w:val="16"/>
              </w:rPr>
              <w:t>A záró értékelés célja annak megállapítása, hogy a hallgató milyen mértékben érte el az adott képzési komponensben meghatározott elvárt tanulási eredményeket.</w:t>
            </w:r>
          </w:p>
          <w:p w14:paraId="34CDA8A4" w14:textId="77777777" w:rsidR="00C77A1A" w:rsidRPr="00F82022" w:rsidRDefault="00C77A1A" w:rsidP="00C77A1A">
            <w:pPr>
              <w:jc w:val="center"/>
              <w:rPr>
                <w:rStyle w:val="Kiemels2"/>
                <w:rFonts w:ascii="Times New Roman" w:hAnsi="Times New Roman" w:cs="Times New Roman"/>
                <w:sz w:val="20"/>
                <w:szCs w:val="20"/>
                <w:lang w:val="en-US"/>
              </w:rPr>
            </w:pPr>
            <w:r w:rsidRPr="00F82022">
              <w:rPr>
                <w:rStyle w:val="Kiemels2"/>
                <w:rFonts w:ascii="Times New Roman" w:hAnsi="Times New Roman" w:cs="Times New Roman"/>
                <w:sz w:val="20"/>
                <w:szCs w:val="20"/>
                <w:lang w:val="en-US"/>
              </w:rPr>
              <w:t>Final assessment</w:t>
            </w:r>
          </w:p>
          <w:p w14:paraId="259C49BD" w14:textId="00065298" w:rsidR="00C77A1A" w:rsidRPr="00F82022" w:rsidRDefault="00C77A1A" w:rsidP="00C77A1A">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upon completion of the educational component)</w:t>
            </w:r>
          </w:p>
          <w:p w14:paraId="13BF62C3" w14:textId="1C3AEADA" w:rsidR="00C77A1A" w:rsidRPr="0033228B" w:rsidRDefault="00C77A1A" w:rsidP="00C77A1A">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C77A1A" w:rsidRPr="0033228B" w14:paraId="1C601E21" w14:textId="77777777" w:rsidTr="00A15804">
        <w:tc>
          <w:tcPr>
            <w:tcW w:w="2830" w:type="dxa"/>
            <w:shd w:val="clear" w:color="auto" w:fill="auto"/>
            <w:vAlign w:val="center"/>
          </w:tcPr>
          <w:p w14:paraId="041E7D07" w14:textId="1DD10EC2" w:rsidR="00C77A1A" w:rsidRPr="00994A16" w:rsidRDefault="00C77A1A" w:rsidP="00C77A1A">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lastRenderedPageBreak/>
              <w:t>Форми, методи, інструменти контролю</w:t>
            </w:r>
          </w:p>
          <w:p w14:paraId="7B2F8121" w14:textId="77777777" w:rsidR="00C77A1A" w:rsidRPr="00994A16" w:rsidRDefault="00C77A1A" w:rsidP="00C77A1A">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63F7F751" w14:textId="66A15E12" w:rsidR="00C77A1A" w:rsidRPr="00994A16" w:rsidRDefault="00C77A1A" w:rsidP="00C77A1A">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Forms, methods, and tools of assessment</w:t>
            </w:r>
          </w:p>
        </w:tc>
        <w:tc>
          <w:tcPr>
            <w:tcW w:w="1873" w:type="dxa"/>
            <w:shd w:val="clear" w:color="auto" w:fill="auto"/>
            <w:vAlign w:val="center"/>
          </w:tcPr>
          <w:p w14:paraId="2C4AE012" w14:textId="77777777" w:rsidR="00C77A1A" w:rsidRPr="00994A16" w:rsidRDefault="00C77A1A" w:rsidP="00C77A1A">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2484372C" w14:textId="77777777" w:rsidR="00C77A1A" w:rsidRPr="00994A16" w:rsidRDefault="00C77A1A" w:rsidP="00C77A1A">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10FA311F" w14:textId="14189D2E" w:rsidR="00C77A1A" w:rsidRPr="00994A16" w:rsidRDefault="00C77A1A" w:rsidP="00C77A1A">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Maximum achievable points</w:t>
            </w:r>
          </w:p>
        </w:tc>
        <w:tc>
          <w:tcPr>
            <w:tcW w:w="2580" w:type="dxa"/>
            <w:shd w:val="clear" w:color="auto" w:fill="auto"/>
            <w:vAlign w:val="center"/>
          </w:tcPr>
          <w:p w14:paraId="1F19F4C5" w14:textId="7894BCC5" w:rsidR="00C77A1A" w:rsidRPr="00994A16" w:rsidRDefault="00C77A1A" w:rsidP="00C77A1A">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 методи, інструменти контролю</w:t>
            </w:r>
          </w:p>
          <w:p w14:paraId="230867DF" w14:textId="77777777" w:rsidR="00C77A1A" w:rsidRPr="00994A16" w:rsidRDefault="00C77A1A" w:rsidP="00C77A1A">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74F227B5" w14:textId="73A4D54D" w:rsidR="00C77A1A" w:rsidRPr="00994A16" w:rsidRDefault="00C77A1A" w:rsidP="00C77A1A">
            <w:pPr>
              <w:jc w:val="center"/>
              <w:rPr>
                <w:rFonts w:ascii="Times New Roman" w:hAnsi="Times New Roman" w:cs="Times New Roman"/>
                <w:b/>
                <w:bCs/>
                <w:sz w:val="20"/>
                <w:szCs w:val="20"/>
              </w:rPr>
            </w:pPr>
            <w:r w:rsidRPr="00994A16">
              <w:rPr>
                <w:rFonts w:ascii="Times New Roman" w:hAnsi="Times New Roman" w:cs="Times New Roman"/>
                <w:b/>
                <w:bCs/>
                <w:sz w:val="20"/>
                <w:szCs w:val="20"/>
              </w:rPr>
              <w:t>Forms, methods, and tools of assessment</w:t>
            </w:r>
          </w:p>
        </w:tc>
        <w:tc>
          <w:tcPr>
            <w:tcW w:w="2911" w:type="dxa"/>
            <w:gridSpan w:val="2"/>
            <w:shd w:val="clear" w:color="auto" w:fill="auto"/>
            <w:vAlign w:val="center"/>
          </w:tcPr>
          <w:p w14:paraId="5ECCFBC1" w14:textId="77777777" w:rsidR="00C77A1A" w:rsidRPr="00994A16" w:rsidRDefault="00C77A1A" w:rsidP="00C77A1A">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66FA5867" w14:textId="77777777" w:rsidR="00C77A1A" w:rsidRPr="00994A16" w:rsidRDefault="00C77A1A" w:rsidP="00C77A1A">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693B20A4" w14:textId="4CD8FF68" w:rsidR="00C77A1A" w:rsidRPr="00994A16" w:rsidRDefault="00C77A1A" w:rsidP="00C77A1A">
            <w:pPr>
              <w:jc w:val="center"/>
              <w:rPr>
                <w:rFonts w:ascii="Times New Roman" w:hAnsi="Times New Roman" w:cs="Times New Roman"/>
                <w:b/>
                <w:bCs/>
                <w:sz w:val="20"/>
                <w:szCs w:val="20"/>
              </w:rPr>
            </w:pPr>
            <w:r w:rsidRPr="00994A16">
              <w:rPr>
                <w:rFonts w:ascii="Times New Roman" w:hAnsi="Times New Roman" w:cs="Times New Roman"/>
                <w:b/>
                <w:bCs/>
                <w:sz w:val="20"/>
                <w:szCs w:val="20"/>
              </w:rPr>
              <w:t>Maximum achievable points</w:t>
            </w:r>
          </w:p>
        </w:tc>
      </w:tr>
      <w:tr w:rsidR="003C1347" w:rsidRPr="0033228B" w14:paraId="0E252B7F" w14:textId="77777777" w:rsidTr="00A15804">
        <w:tc>
          <w:tcPr>
            <w:tcW w:w="2830" w:type="dxa"/>
            <w:shd w:val="clear" w:color="auto" w:fill="FFC000"/>
            <w:vAlign w:val="center"/>
          </w:tcPr>
          <w:p w14:paraId="2DCE8D90" w14:textId="4B1B7F56" w:rsidR="003C1347" w:rsidRPr="0033228B" w:rsidRDefault="003C1347" w:rsidP="003C1347">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Активність на практичних, семінарських заняттях</w:t>
            </w:r>
          </w:p>
          <w:p w14:paraId="21E4E68E" w14:textId="77777777" w:rsidR="003C1347" w:rsidRDefault="003C1347" w:rsidP="003C1347">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Aktivitás a gyakorlati, szemináriumi órákon</w:t>
            </w:r>
          </w:p>
          <w:p w14:paraId="220B34FC" w14:textId="39D7F500" w:rsidR="003C1347" w:rsidRPr="00092834" w:rsidRDefault="003C1347" w:rsidP="003C1347">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Activity in practical (seminar) classes</w:t>
            </w:r>
          </w:p>
        </w:tc>
        <w:tc>
          <w:tcPr>
            <w:tcW w:w="1873" w:type="dxa"/>
            <w:shd w:val="clear" w:color="auto" w:fill="auto"/>
            <w:vAlign w:val="center"/>
          </w:tcPr>
          <w:p w14:paraId="22FC7CAB" w14:textId="0DA90B16" w:rsidR="003C1347" w:rsidRPr="004621C4" w:rsidRDefault="003C1347" w:rsidP="003C1347">
            <w:pPr>
              <w:jc w:val="center"/>
              <w:rPr>
                <w:rStyle w:val="Kiemels2"/>
                <w:rFonts w:ascii="Times New Roman" w:hAnsi="Times New Roman" w:cs="Times New Roman"/>
                <w:b w:val="0"/>
                <w:sz w:val="20"/>
                <w:szCs w:val="20"/>
              </w:rPr>
            </w:pPr>
            <w:r w:rsidRPr="004621C4">
              <w:rPr>
                <w:rStyle w:val="Kiemels2"/>
                <w:rFonts w:ascii="Times New Roman" w:eastAsia="Calibri" w:hAnsi="Times New Roman" w:cs="Times New Roman"/>
                <w:sz w:val="20"/>
                <w:szCs w:val="20"/>
              </w:rPr>
              <w:t>5x6=30</w:t>
            </w:r>
          </w:p>
        </w:tc>
        <w:tc>
          <w:tcPr>
            <w:tcW w:w="2580" w:type="dxa"/>
            <w:vMerge w:val="restart"/>
            <w:shd w:val="clear" w:color="auto" w:fill="92D050"/>
            <w:vAlign w:val="center"/>
          </w:tcPr>
          <w:p w14:paraId="70C414C3" w14:textId="77777777" w:rsidR="003C1347" w:rsidRPr="0033228B" w:rsidRDefault="003C1347" w:rsidP="003C1347">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Іспит (екзамен)</w:t>
            </w:r>
            <w:r>
              <w:rPr>
                <w:rFonts w:ascii="Times New Roman" w:hAnsi="Times New Roman" w:cs="Times New Roman"/>
                <w:sz w:val="20"/>
                <w:szCs w:val="20"/>
                <w:lang w:val="uk-UA"/>
              </w:rPr>
              <w:t>: усний</w:t>
            </w:r>
          </w:p>
          <w:p w14:paraId="2D5D6B36" w14:textId="77777777" w:rsidR="003C1347" w:rsidRDefault="003C1347" w:rsidP="003C1347">
            <w:pPr>
              <w:jc w:val="center"/>
              <w:rPr>
                <w:rFonts w:ascii="Times New Roman" w:hAnsi="Times New Roman" w:cs="Times New Roman"/>
                <w:sz w:val="20"/>
                <w:szCs w:val="20"/>
              </w:rPr>
            </w:pPr>
            <w:r w:rsidRPr="0033228B">
              <w:rPr>
                <w:rFonts w:ascii="Times New Roman" w:hAnsi="Times New Roman" w:cs="Times New Roman"/>
                <w:sz w:val="20"/>
                <w:szCs w:val="20"/>
              </w:rPr>
              <w:t>Vizsga</w:t>
            </w:r>
            <w:r>
              <w:rPr>
                <w:rFonts w:ascii="Times New Roman" w:hAnsi="Times New Roman" w:cs="Times New Roman"/>
                <w:sz w:val="20"/>
                <w:szCs w:val="20"/>
                <w:lang w:val="uk-UA"/>
              </w:rPr>
              <w:t xml:space="preserve">: </w:t>
            </w:r>
            <w:r>
              <w:rPr>
                <w:rFonts w:ascii="Times New Roman" w:hAnsi="Times New Roman" w:cs="Times New Roman"/>
                <w:sz w:val="20"/>
                <w:szCs w:val="20"/>
              </w:rPr>
              <w:t>szóbeli</w:t>
            </w:r>
          </w:p>
          <w:p w14:paraId="73E6BF85" w14:textId="77777777" w:rsidR="003C1347" w:rsidRDefault="003C1347" w:rsidP="003C1347">
            <w:pPr>
              <w:jc w:val="center"/>
              <w:rPr>
                <w:rFonts w:ascii="Times New Roman" w:hAnsi="Times New Roman" w:cs="Times New Roman"/>
                <w:sz w:val="20"/>
                <w:szCs w:val="20"/>
              </w:rPr>
            </w:pPr>
            <w:r w:rsidRPr="00BA2CD1">
              <w:rPr>
                <w:rFonts w:ascii="Times New Roman" w:hAnsi="Times New Roman" w:cs="Times New Roman"/>
                <w:sz w:val="20"/>
                <w:szCs w:val="20"/>
              </w:rPr>
              <w:t>Exam: oral</w:t>
            </w:r>
          </w:p>
          <w:p w14:paraId="764E4767" w14:textId="77777777" w:rsidR="003C1347" w:rsidRDefault="003C1347" w:rsidP="003C1347">
            <w:pPr>
              <w:jc w:val="center"/>
              <w:rPr>
                <w:rFonts w:ascii="Times New Roman" w:hAnsi="Times New Roman" w:cs="Times New Roman"/>
                <w:sz w:val="20"/>
                <w:szCs w:val="20"/>
              </w:rPr>
            </w:pPr>
          </w:p>
          <w:p w14:paraId="34161E73" w14:textId="77777777" w:rsidR="003C1347" w:rsidRDefault="003C1347" w:rsidP="003C1347">
            <w:pPr>
              <w:jc w:val="center"/>
              <w:rPr>
                <w:rFonts w:ascii="Times New Roman" w:hAnsi="Times New Roman" w:cs="Times New Roman"/>
                <w:sz w:val="20"/>
                <w:szCs w:val="20"/>
              </w:rPr>
            </w:pPr>
            <w:r>
              <w:rPr>
                <w:rFonts w:ascii="Times New Roman" w:hAnsi="Times New Roman" w:cs="Times New Roman"/>
                <w:sz w:val="20"/>
                <w:szCs w:val="20"/>
              </w:rPr>
              <w:t>Іспит (екзамен): письмовий</w:t>
            </w:r>
          </w:p>
          <w:p w14:paraId="4F9AE822" w14:textId="77777777" w:rsidR="003C1347" w:rsidRDefault="003C1347" w:rsidP="003C1347">
            <w:pPr>
              <w:jc w:val="center"/>
              <w:rPr>
                <w:rFonts w:ascii="Times New Roman" w:hAnsi="Times New Roman" w:cs="Times New Roman"/>
                <w:sz w:val="20"/>
                <w:szCs w:val="20"/>
              </w:rPr>
            </w:pPr>
            <w:r w:rsidRPr="00BA2CD1">
              <w:rPr>
                <w:rFonts w:ascii="Times New Roman" w:hAnsi="Times New Roman" w:cs="Times New Roman"/>
                <w:sz w:val="20"/>
                <w:szCs w:val="20"/>
              </w:rPr>
              <w:t>Vizsga: írás</w:t>
            </w:r>
            <w:r>
              <w:rPr>
                <w:rFonts w:ascii="Times New Roman" w:hAnsi="Times New Roman" w:cs="Times New Roman"/>
                <w:sz w:val="20"/>
                <w:szCs w:val="20"/>
              </w:rPr>
              <w:t>beli</w:t>
            </w:r>
          </w:p>
          <w:p w14:paraId="04C84FB3" w14:textId="77777777" w:rsidR="003C1347" w:rsidRDefault="003C1347" w:rsidP="003C1347">
            <w:pPr>
              <w:jc w:val="center"/>
              <w:rPr>
                <w:rFonts w:ascii="Times New Roman" w:hAnsi="Times New Roman" w:cs="Times New Roman"/>
                <w:sz w:val="20"/>
                <w:szCs w:val="20"/>
              </w:rPr>
            </w:pPr>
            <w:r w:rsidRPr="00BA2CD1">
              <w:rPr>
                <w:rFonts w:ascii="Times New Roman" w:hAnsi="Times New Roman" w:cs="Times New Roman"/>
                <w:sz w:val="20"/>
                <w:szCs w:val="20"/>
              </w:rPr>
              <w:t>Exam: written</w:t>
            </w:r>
          </w:p>
          <w:p w14:paraId="13A6365C" w14:textId="77777777" w:rsidR="003C1347" w:rsidRDefault="003C1347" w:rsidP="003C1347">
            <w:pPr>
              <w:jc w:val="center"/>
              <w:rPr>
                <w:rFonts w:ascii="Times New Roman" w:hAnsi="Times New Roman" w:cs="Times New Roman"/>
                <w:sz w:val="20"/>
                <w:szCs w:val="20"/>
              </w:rPr>
            </w:pPr>
          </w:p>
          <w:p w14:paraId="6A8020F7" w14:textId="77777777" w:rsidR="003C1347" w:rsidRDefault="003C1347" w:rsidP="003C1347">
            <w:pPr>
              <w:jc w:val="center"/>
              <w:rPr>
                <w:rFonts w:ascii="Times New Roman" w:hAnsi="Times New Roman" w:cs="Times New Roman"/>
                <w:sz w:val="20"/>
                <w:szCs w:val="20"/>
              </w:rPr>
            </w:pPr>
            <w:r w:rsidRPr="00BA2CD1">
              <w:rPr>
                <w:rFonts w:ascii="Times New Roman" w:hAnsi="Times New Roman" w:cs="Times New Roman"/>
                <w:sz w:val="20"/>
                <w:szCs w:val="20"/>
              </w:rPr>
              <w:t>Залік: усний Beszámoló: szóbeli Pass-or-fail exam: oral</w:t>
            </w:r>
          </w:p>
          <w:p w14:paraId="507D90C0" w14:textId="77777777" w:rsidR="003C1347" w:rsidRDefault="003C1347" w:rsidP="003C1347">
            <w:pPr>
              <w:jc w:val="center"/>
              <w:rPr>
                <w:rFonts w:ascii="Times New Roman" w:hAnsi="Times New Roman" w:cs="Times New Roman"/>
                <w:sz w:val="20"/>
                <w:szCs w:val="20"/>
              </w:rPr>
            </w:pPr>
          </w:p>
          <w:p w14:paraId="2C5AD4B5" w14:textId="7C26FA9A" w:rsidR="003C1347" w:rsidRPr="000B438B" w:rsidRDefault="003C1347" w:rsidP="003C1347">
            <w:pPr>
              <w:jc w:val="center"/>
              <w:rPr>
                <w:rFonts w:ascii="Times New Roman" w:hAnsi="Times New Roman" w:cs="Times New Roman"/>
                <w:sz w:val="20"/>
                <w:szCs w:val="20"/>
              </w:rPr>
            </w:pPr>
            <w:r w:rsidRPr="00BA2CD1">
              <w:rPr>
                <w:rFonts w:ascii="Times New Roman" w:hAnsi="Times New Roman" w:cs="Times New Roman"/>
                <w:sz w:val="20"/>
                <w:szCs w:val="20"/>
              </w:rPr>
              <w:t>Залік:</w:t>
            </w:r>
            <w:r>
              <w:rPr>
                <w:rFonts w:ascii="Times New Roman" w:hAnsi="Times New Roman" w:cs="Times New Roman"/>
                <w:sz w:val="20"/>
                <w:szCs w:val="20"/>
              </w:rPr>
              <w:t xml:space="preserve"> письмовий</w:t>
            </w:r>
            <w:r w:rsidRPr="00BA2CD1">
              <w:rPr>
                <w:rFonts w:ascii="Times New Roman" w:hAnsi="Times New Roman" w:cs="Times New Roman"/>
                <w:sz w:val="20"/>
                <w:szCs w:val="20"/>
              </w:rPr>
              <w:t xml:space="preserve"> Beszámoló: írás</w:t>
            </w:r>
            <w:r>
              <w:rPr>
                <w:rFonts w:ascii="Times New Roman" w:hAnsi="Times New Roman" w:cs="Times New Roman"/>
                <w:sz w:val="20"/>
                <w:szCs w:val="20"/>
              </w:rPr>
              <w:t>beli</w:t>
            </w:r>
            <w:r w:rsidRPr="00BA2CD1">
              <w:rPr>
                <w:rFonts w:ascii="Times New Roman" w:hAnsi="Times New Roman" w:cs="Times New Roman"/>
                <w:sz w:val="20"/>
                <w:szCs w:val="20"/>
              </w:rPr>
              <w:t xml:space="preserve"> Pass-or-fail exam: written</w:t>
            </w:r>
          </w:p>
        </w:tc>
        <w:tc>
          <w:tcPr>
            <w:tcW w:w="2911" w:type="dxa"/>
            <w:gridSpan w:val="2"/>
            <w:vMerge w:val="restart"/>
            <w:shd w:val="clear" w:color="auto" w:fill="FFC000"/>
            <w:vAlign w:val="center"/>
          </w:tcPr>
          <w:p w14:paraId="4B476CC9" w14:textId="353DF3F6" w:rsidR="003C1347" w:rsidRPr="004621C4" w:rsidRDefault="003C1347" w:rsidP="003C1347">
            <w:pPr>
              <w:jc w:val="center"/>
              <w:rPr>
                <w:rFonts w:ascii="Times New Roman" w:hAnsi="Times New Roman" w:cs="Times New Roman"/>
                <w:b/>
                <w:bCs/>
                <w:sz w:val="20"/>
                <w:szCs w:val="20"/>
              </w:rPr>
            </w:pPr>
            <w:r w:rsidRPr="004621C4">
              <w:rPr>
                <w:rFonts w:ascii="Times New Roman" w:hAnsi="Times New Roman" w:cs="Times New Roman"/>
                <w:b/>
                <w:bCs/>
                <w:sz w:val="20"/>
                <w:szCs w:val="20"/>
              </w:rPr>
              <w:t>40</w:t>
            </w:r>
          </w:p>
        </w:tc>
      </w:tr>
      <w:tr w:rsidR="003C1347" w:rsidRPr="0033228B" w14:paraId="48ADE486" w14:textId="77777777" w:rsidTr="00A15804">
        <w:tc>
          <w:tcPr>
            <w:tcW w:w="2830" w:type="dxa"/>
            <w:shd w:val="clear" w:color="auto" w:fill="FFC000"/>
            <w:vAlign w:val="center"/>
          </w:tcPr>
          <w:p w14:paraId="5D1BC575" w14:textId="77777777" w:rsidR="003C1347" w:rsidRPr="0033228B" w:rsidRDefault="003C1347" w:rsidP="003C1347">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індивідуальних завдань</w:t>
            </w:r>
          </w:p>
          <w:p w14:paraId="36EAD414" w14:textId="77777777" w:rsidR="003C1347" w:rsidRDefault="003C1347" w:rsidP="003C1347">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Egyéni feladatok elvégzése (pl. beadandók)</w:t>
            </w:r>
          </w:p>
          <w:p w14:paraId="3C8E7D81" w14:textId="7F0328A6" w:rsidR="003C1347" w:rsidRPr="00092834" w:rsidRDefault="003C1347" w:rsidP="003C1347">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individual assignments (e.g., course tasks)</w:t>
            </w:r>
          </w:p>
        </w:tc>
        <w:tc>
          <w:tcPr>
            <w:tcW w:w="1873" w:type="dxa"/>
            <w:shd w:val="clear" w:color="auto" w:fill="auto"/>
            <w:vAlign w:val="center"/>
          </w:tcPr>
          <w:p w14:paraId="41718917" w14:textId="291AFC26" w:rsidR="003C1347" w:rsidRPr="004621C4" w:rsidRDefault="003C1347" w:rsidP="003C1347">
            <w:pPr>
              <w:jc w:val="center"/>
              <w:rPr>
                <w:rStyle w:val="Kiemels2"/>
                <w:rFonts w:ascii="Times New Roman" w:hAnsi="Times New Roman" w:cs="Times New Roman"/>
                <w:b w:val="0"/>
                <w:sz w:val="20"/>
                <w:szCs w:val="20"/>
              </w:rPr>
            </w:pPr>
            <w:r w:rsidRPr="004621C4">
              <w:rPr>
                <w:rStyle w:val="Kiemels2"/>
                <w:rFonts w:ascii="Times New Roman" w:eastAsia="Calibri" w:hAnsi="Times New Roman" w:cs="Times New Roman"/>
                <w:sz w:val="20"/>
                <w:szCs w:val="20"/>
              </w:rPr>
              <w:t>10</w:t>
            </w:r>
          </w:p>
        </w:tc>
        <w:tc>
          <w:tcPr>
            <w:tcW w:w="2580" w:type="dxa"/>
            <w:vMerge/>
            <w:shd w:val="clear" w:color="auto" w:fill="92D050"/>
            <w:vAlign w:val="center"/>
          </w:tcPr>
          <w:p w14:paraId="0919187C" w14:textId="77777777" w:rsidR="003C1347" w:rsidRPr="0033228B" w:rsidRDefault="003C1347" w:rsidP="003C1347">
            <w:pPr>
              <w:jc w:val="center"/>
              <w:rPr>
                <w:rFonts w:ascii="Times New Roman" w:hAnsi="Times New Roman" w:cs="Times New Roman"/>
                <w:sz w:val="20"/>
                <w:szCs w:val="20"/>
              </w:rPr>
            </w:pPr>
          </w:p>
        </w:tc>
        <w:tc>
          <w:tcPr>
            <w:tcW w:w="2911" w:type="dxa"/>
            <w:gridSpan w:val="2"/>
            <w:vMerge/>
            <w:shd w:val="clear" w:color="auto" w:fill="FFC000"/>
            <w:vAlign w:val="center"/>
          </w:tcPr>
          <w:p w14:paraId="3BA51F48" w14:textId="579BA516" w:rsidR="003C1347" w:rsidRPr="0033228B" w:rsidRDefault="003C1347" w:rsidP="003C1347">
            <w:pPr>
              <w:jc w:val="center"/>
              <w:rPr>
                <w:rFonts w:ascii="Times New Roman" w:hAnsi="Times New Roman" w:cs="Times New Roman"/>
                <w:sz w:val="20"/>
                <w:szCs w:val="20"/>
              </w:rPr>
            </w:pPr>
          </w:p>
        </w:tc>
      </w:tr>
      <w:tr w:rsidR="003C1347" w:rsidRPr="0033228B" w14:paraId="6D5712D7" w14:textId="77777777" w:rsidTr="00A15804">
        <w:tc>
          <w:tcPr>
            <w:tcW w:w="2830" w:type="dxa"/>
            <w:shd w:val="clear" w:color="auto" w:fill="FFC000"/>
            <w:vAlign w:val="center"/>
          </w:tcPr>
          <w:p w14:paraId="0913726E" w14:textId="77777777" w:rsidR="003C1347" w:rsidRPr="0033228B" w:rsidRDefault="003C1347" w:rsidP="003C1347">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занять у групі</w:t>
            </w:r>
          </w:p>
          <w:p w14:paraId="72F5C617" w14:textId="77777777" w:rsidR="003C1347" w:rsidRDefault="003C1347" w:rsidP="003C1347">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Csoportos feladatok</w:t>
            </w:r>
          </w:p>
          <w:p w14:paraId="32FDCDF9" w14:textId="7E64EE6A" w:rsidR="003C1347" w:rsidRPr="00092834" w:rsidRDefault="003C1347" w:rsidP="003C1347">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Group assignments</w:t>
            </w:r>
          </w:p>
        </w:tc>
        <w:tc>
          <w:tcPr>
            <w:tcW w:w="1873" w:type="dxa"/>
            <w:shd w:val="clear" w:color="auto" w:fill="auto"/>
            <w:vAlign w:val="center"/>
          </w:tcPr>
          <w:p w14:paraId="4DD385A0" w14:textId="60F849F9" w:rsidR="003C1347" w:rsidRPr="004621C4" w:rsidRDefault="003C1347" w:rsidP="003C1347">
            <w:pPr>
              <w:jc w:val="center"/>
              <w:rPr>
                <w:rStyle w:val="Kiemels2"/>
                <w:rFonts w:ascii="Times New Roman" w:hAnsi="Times New Roman" w:cs="Times New Roman"/>
                <w:b w:val="0"/>
                <w:sz w:val="20"/>
                <w:szCs w:val="20"/>
              </w:rPr>
            </w:pPr>
          </w:p>
        </w:tc>
        <w:tc>
          <w:tcPr>
            <w:tcW w:w="2580" w:type="dxa"/>
            <w:vMerge/>
            <w:shd w:val="clear" w:color="auto" w:fill="92D050"/>
            <w:vAlign w:val="center"/>
          </w:tcPr>
          <w:p w14:paraId="47F33095" w14:textId="7DA1FB6B" w:rsidR="003C1347" w:rsidRPr="0033228B" w:rsidRDefault="003C1347" w:rsidP="003C1347">
            <w:pPr>
              <w:jc w:val="center"/>
              <w:rPr>
                <w:rFonts w:ascii="Times New Roman" w:hAnsi="Times New Roman" w:cs="Times New Roman"/>
                <w:sz w:val="20"/>
                <w:szCs w:val="20"/>
              </w:rPr>
            </w:pPr>
          </w:p>
        </w:tc>
        <w:tc>
          <w:tcPr>
            <w:tcW w:w="2911" w:type="dxa"/>
            <w:gridSpan w:val="2"/>
            <w:vMerge/>
            <w:shd w:val="clear" w:color="auto" w:fill="FFC000"/>
            <w:vAlign w:val="center"/>
          </w:tcPr>
          <w:p w14:paraId="46BA1F7F" w14:textId="2DBD0846" w:rsidR="003C1347" w:rsidRPr="0033228B" w:rsidRDefault="003C1347" w:rsidP="003C1347">
            <w:pPr>
              <w:jc w:val="center"/>
              <w:rPr>
                <w:rFonts w:ascii="Times New Roman" w:hAnsi="Times New Roman" w:cs="Times New Roman"/>
                <w:sz w:val="20"/>
                <w:szCs w:val="20"/>
              </w:rPr>
            </w:pPr>
          </w:p>
        </w:tc>
      </w:tr>
      <w:tr w:rsidR="003C1347" w:rsidRPr="0033228B" w14:paraId="1F2F01E6" w14:textId="77777777" w:rsidTr="00A15804">
        <w:tc>
          <w:tcPr>
            <w:tcW w:w="2830" w:type="dxa"/>
            <w:shd w:val="clear" w:color="auto" w:fill="FFC000"/>
            <w:vAlign w:val="center"/>
          </w:tcPr>
          <w:p w14:paraId="56DEE93A" w14:textId="77777777" w:rsidR="003C1347" w:rsidRPr="0033228B" w:rsidRDefault="003C1347" w:rsidP="003C1347">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Написання контрольних робіт, тестів</w:t>
            </w:r>
          </w:p>
          <w:p w14:paraId="4F4295BC" w14:textId="77777777" w:rsidR="003C1347" w:rsidRDefault="003C1347" w:rsidP="003C1347">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Dolgozatok (ZH-k), tesztek megírása</w:t>
            </w:r>
          </w:p>
          <w:p w14:paraId="6C56E6AC" w14:textId="21C4A39D" w:rsidR="003C1347" w:rsidRPr="00092834" w:rsidRDefault="003C1347" w:rsidP="003C1347">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Writing tests</w:t>
            </w:r>
          </w:p>
        </w:tc>
        <w:tc>
          <w:tcPr>
            <w:tcW w:w="1873" w:type="dxa"/>
            <w:shd w:val="clear" w:color="auto" w:fill="auto"/>
            <w:vAlign w:val="center"/>
          </w:tcPr>
          <w:p w14:paraId="5CDC330B" w14:textId="0B47F747" w:rsidR="003C1347" w:rsidRPr="004621C4" w:rsidRDefault="003C1347" w:rsidP="003C1347">
            <w:pPr>
              <w:jc w:val="center"/>
              <w:rPr>
                <w:rStyle w:val="Kiemels2"/>
                <w:rFonts w:ascii="Times New Roman" w:hAnsi="Times New Roman" w:cs="Times New Roman"/>
                <w:b w:val="0"/>
                <w:sz w:val="20"/>
                <w:szCs w:val="20"/>
              </w:rPr>
            </w:pPr>
            <w:r w:rsidRPr="004621C4">
              <w:rPr>
                <w:rStyle w:val="Kiemels2"/>
                <w:rFonts w:ascii="Times New Roman" w:eastAsia="Calibri" w:hAnsi="Times New Roman" w:cs="Times New Roman"/>
                <w:sz w:val="20"/>
                <w:szCs w:val="20"/>
              </w:rPr>
              <w:t>4x5=20</w:t>
            </w:r>
          </w:p>
        </w:tc>
        <w:tc>
          <w:tcPr>
            <w:tcW w:w="2580" w:type="dxa"/>
            <w:vMerge/>
            <w:shd w:val="clear" w:color="auto" w:fill="92D050"/>
            <w:vAlign w:val="center"/>
          </w:tcPr>
          <w:p w14:paraId="54006204" w14:textId="77777777" w:rsidR="003C1347" w:rsidRPr="0033228B" w:rsidRDefault="003C1347" w:rsidP="003C1347">
            <w:pPr>
              <w:jc w:val="center"/>
              <w:rPr>
                <w:rFonts w:ascii="Times New Roman" w:hAnsi="Times New Roman" w:cs="Times New Roman"/>
                <w:sz w:val="20"/>
                <w:szCs w:val="20"/>
              </w:rPr>
            </w:pPr>
          </w:p>
        </w:tc>
        <w:tc>
          <w:tcPr>
            <w:tcW w:w="2911" w:type="dxa"/>
            <w:gridSpan w:val="2"/>
            <w:vMerge/>
            <w:shd w:val="clear" w:color="auto" w:fill="FFC000"/>
            <w:vAlign w:val="center"/>
          </w:tcPr>
          <w:p w14:paraId="069F0FD5" w14:textId="490EB346" w:rsidR="003C1347" w:rsidRPr="0033228B" w:rsidRDefault="003C1347" w:rsidP="003C1347">
            <w:pPr>
              <w:jc w:val="center"/>
              <w:rPr>
                <w:rFonts w:ascii="Times New Roman" w:hAnsi="Times New Roman" w:cs="Times New Roman"/>
                <w:sz w:val="20"/>
                <w:szCs w:val="20"/>
              </w:rPr>
            </w:pPr>
          </w:p>
        </w:tc>
      </w:tr>
      <w:tr w:rsidR="00C77A1A" w:rsidRPr="0033228B" w14:paraId="3BFD7AFD" w14:textId="77777777" w:rsidTr="00A15804">
        <w:tc>
          <w:tcPr>
            <w:tcW w:w="2830" w:type="dxa"/>
            <w:shd w:val="clear" w:color="auto" w:fill="FFC000"/>
            <w:vAlign w:val="center"/>
          </w:tcPr>
          <w:p w14:paraId="458F11B0" w14:textId="77777777" w:rsidR="00C77A1A" w:rsidRPr="0033228B" w:rsidRDefault="00C77A1A" w:rsidP="00C77A1A">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лабораторних робіт</w:t>
            </w:r>
          </w:p>
          <w:p w14:paraId="203343B9" w14:textId="77777777" w:rsidR="00C77A1A" w:rsidRDefault="00C77A1A" w:rsidP="00C77A1A">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Labormunkák leadása</w:t>
            </w:r>
          </w:p>
          <w:p w14:paraId="1A683BDF" w14:textId="55F6A5FA" w:rsidR="00C77A1A" w:rsidRPr="00092834" w:rsidRDefault="00C77A1A" w:rsidP="00C77A1A">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laboratory work</w:t>
            </w:r>
          </w:p>
        </w:tc>
        <w:tc>
          <w:tcPr>
            <w:tcW w:w="1873" w:type="dxa"/>
            <w:shd w:val="clear" w:color="auto" w:fill="auto"/>
            <w:vAlign w:val="center"/>
          </w:tcPr>
          <w:p w14:paraId="2BCD8C24" w14:textId="581E745D" w:rsidR="00C77A1A" w:rsidRPr="004621C4" w:rsidRDefault="00C77A1A" w:rsidP="00C77A1A">
            <w:pPr>
              <w:jc w:val="center"/>
              <w:rPr>
                <w:rStyle w:val="Kiemels2"/>
                <w:rFonts w:ascii="Times New Roman" w:hAnsi="Times New Roman" w:cs="Times New Roman"/>
                <w:b w:val="0"/>
                <w:sz w:val="20"/>
                <w:szCs w:val="20"/>
              </w:rPr>
            </w:pPr>
          </w:p>
        </w:tc>
        <w:tc>
          <w:tcPr>
            <w:tcW w:w="2580" w:type="dxa"/>
            <w:vMerge/>
            <w:shd w:val="clear" w:color="auto" w:fill="92D050"/>
            <w:vAlign w:val="center"/>
          </w:tcPr>
          <w:p w14:paraId="6BEB9DB9" w14:textId="4A3731EE" w:rsidR="00C77A1A" w:rsidRPr="0033228B" w:rsidRDefault="00C77A1A" w:rsidP="00C77A1A">
            <w:pPr>
              <w:jc w:val="center"/>
              <w:rPr>
                <w:rFonts w:ascii="Times New Roman" w:hAnsi="Times New Roman" w:cs="Times New Roman"/>
                <w:sz w:val="20"/>
                <w:szCs w:val="20"/>
              </w:rPr>
            </w:pPr>
          </w:p>
        </w:tc>
        <w:tc>
          <w:tcPr>
            <w:tcW w:w="2911" w:type="dxa"/>
            <w:gridSpan w:val="2"/>
            <w:vMerge/>
            <w:shd w:val="clear" w:color="auto" w:fill="FFC000"/>
            <w:vAlign w:val="center"/>
          </w:tcPr>
          <w:p w14:paraId="0786086A" w14:textId="3192E86E" w:rsidR="00C77A1A" w:rsidRPr="0033228B" w:rsidRDefault="00C77A1A" w:rsidP="00C77A1A">
            <w:pPr>
              <w:jc w:val="center"/>
              <w:rPr>
                <w:rFonts w:ascii="Times New Roman" w:hAnsi="Times New Roman" w:cs="Times New Roman"/>
                <w:sz w:val="20"/>
                <w:szCs w:val="20"/>
              </w:rPr>
            </w:pPr>
          </w:p>
        </w:tc>
      </w:tr>
      <w:tr w:rsidR="00C77A1A" w:rsidRPr="0033228B" w14:paraId="66309536" w14:textId="77777777" w:rsidTr="00A15804">
        <w:tc>
          <w:tcPr>
            <w:tcW w:w="2830" w:type="dxa"/>
            <w:shd w:val="clear" w:color="auto" w:fill="FFC000"/>
            <w:vAlign w:val="center"/>
          </w:tcPr>
          <w:p w14:paraId="2D6A4CB3" w14:textId="77777777" w:rsidR="00C77A1A" w:rsidRPr="0033228B" w:rsidRDefault="00C77A1A" w:rsidP="00C77A1A">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завдань із самостійної роботи</w:t>
            </w:r>
          </w:p>
          <w:p w14:paraId="187AAC65" w14:textId="77777777" w:rsidR="00C77A1A" w:rsidRDefault="00C77A1A" w:rsidP="00C77A1A">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Önálló munka feladatainak elvégzése (pl. beadandók)</w:t>
            </w:r>
          </w:p>
          <w:p w14:paraId="6DFA214B" w14:textId="41274891" w:rsidR="00C77A1A" w:rsidRPr="00092834" w:rsidRDefault="00C77A1A" w:rsidP="00C77A1A">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independent work assignments (e.g., course tasks)</w:t>
            </w:r>
          </w:p>
        </w:tc>
        <w:tc>
          <w:tcPr>
            <w:tcW w:w="1873" w:type="dxa"/>
            <w:shd w:val="clear" w:color="auto" w:fill="auto"/>
            <w:vAlign w:val="center"/>
          </w:tcPr>
          <w:p w14:paraId="2FDC20F9" w14:textId="2362FEB6" w:rsidR="00C77A1A" w:rsidRPr="0033228B" w:rsidRDefault="00C77A1A" w:rsidP="00C77A1A">
            <w:pPr>
              <w:jc w:val="center"/>
              <w:rPr>
                <w:rStyle w:val="Kiemels2"/>
                <w:rFonts w:ascii="Times New Roman" w:hAnsi="Times New Roman" w:cs="Times New Roman"/>
                <w:b w:val="0"/>
                <w:sz w:val="20"/>
                <w:szCs w:val="20"/>
              </w:rPr>
            </w:pPr>
          </w:p>
        </w:tc>
        <w:tc>
          <w:tcPr>
            <w:tcW w:w="2580" w:type="dxa"/>
            <w:vMerge/>
            <w:shd w:val="clear" w:color="auto" w:fill="92D050"/>
            <w:vAlign w:val="center"/>
          </w:tcPr>
          <w:p w14:paraId="664CF654" w14:textId="77777777" w:rsidR="00C77A1A" w:rsidRPr="0033228B" w:rsidRDefault="00C77A1A" w:rsidP="00C77A1A">
            <w:pPr>
              <w:jc w:val="center"/>
              <w:rPr>
                <w:rFonts w:ascii="Times New Roman" w:hAnsi="Times New Roman" w:cs="Times New Roman"/>
                <w:b/>
                <w:sz w:val="20"/>
                <w:szCs w:val="20"/>
              </w:rPr>
            </w:pPr>
          </w:p>
        </w:tc>
        <w:tc>
          <w:tcPr>
            <w:tcW w:w="2911" w:type="dxa"/>
            <w:gridSpan w:val="2"/>
            <w:vMerge/>
            <w:shd w:val="clear" w:color="auto" w:fill="FFC000"/>
            <w:vAlign w:val="center"/>
          </w:tcPr>
          <w:p w14:paraId="2AE9CB7F" w14:textId="7EF05DD7" w:rsidR="00C77A1A" w:rsidRPr="0033228B" w:rsidRDefault="00C77A1A" w:rsidP="00C77A1A">
            <w:pPr>
              <w:jc w:val="center"/>
              <w:rPr>
                <w:rFonts w:ascii="Times New Roman" w:hAnsi="Times New Roman" w:cs="Times New Roman"/>
                <w:b/>
                <w:sz w:val="20"/>
                <w:szCs w:val="20"/>
              </w:rPr>
            </w:pPr>
          </w:p>
        </w:tc>
      </w:tr>
      <w:tr w:rsidR="00C77A1A" w:rsidRPr="0033228B" w14:paraId="47825E82" w14:textId="77777777" w:rsidTr="00A15804">
        <w:tc>
          <w:tcPr>
            <w:tcW w:w="10194" w:type="dxa"/>
            <w:gridSpan w:val="5"/>
            <w:shd w:val="clear" w:color="auto" w:fill="auto"/>
            <w:vAlign w:val="center"/>
          </w:tcPr>
          <w:p w14:paraId="1D8219ED" w14:textId="77777777" w:rsidR="00C77A1A" w:rsidRDefault="00C77A1A" w:rsidP="00C77A1A">
            <w:pPr>
              <w:jc w:val="center"/>
              <w:rPr>
                <w:rFonts w:ascii="Times New Roman" w:hAnsi="Times New Roman" w:cs="Times New Roman"/>
                <w:b/>
                <w:sz w:val="20"/>
                <w:szCs w:val="20"/>
                <w:lang w:val="uk-UA"/>
              </w:rPr>
            </w:pPr>
          </w:p>
          <w:p w14:paraId="065C67AF" w14:textId="77777777" w:rsidR="00C77A1A" w:rsidRDefault="00C77A1A" w:rsidP="00C77A1A">
            <w:pPr>
              <w:jc w:val="center"/>
              <w:rPr>
                <w:rFonts w:ascii="Times New Roman" w:hAnsi="Times New Roman" w:cs="Times New Roman"/>
                <w:b/>
                <w:sz w:val="20"/>
                <w:szCs w:val="20"/>
              </w:rPr>
            </w:pPr>
            <w:r w:rsidRPr="00E46559">
              <w:rPr>
                <w:rFonts w:ascii="Times New Roman" w:hAnsi="Times New Roman" w:cs="Times New Roman"/>
                <w:b/>
                <w:sz w:val="20"/>
                <w:szCs w:val="20"/>
                <w:lang w:val="uk-UA"/>
              </w:rPr>
              <w:t xml:space="preserve">Максимальні кількість балів </w:t>
            </w:r>
            <w:r w:rsidRPr="00E46559">
              <w:rPr>
                <w:rFonts w:ascii="Times New Roman" w:hAnsi="Times New Roman" w:cs="Times New Roman"/>
                <w:b/>
                <w:sz w:val="20"/>
                <w:szCs w:val="20"/>
              </w:rPr>
              <w:t>/ Megszerezhető összpontszám / Maximum achievable points</w:t>
            </w:r>
            <w:r w:rsidRPr="00E46559">
              <w:rPr>
                <w:rFonts w:ascii="Times New Roman" w:hAnsi="Times New Roman" w:cs="Times New Roman"/>
                <w:b/>
                <w:sz w:val="20"/>
                <w:szCs w:val="20"/>
                <w:lang w:val="uk-UA"/>
              </w:rPr>
              <w:t>:</w:t>
            </w:r>
            <w:r w:rsidRPr="00E46559">
              <w:rPr>
                <w:rFonts w:ascii="Times New Roman" w:hAnsi="Times New Roman" w:cs="Times New Roman"/>
                <w:b/>
                <w:sz w:val="20"/>
                <w:szCs w:val="20"/>
              </w:rPr>
              <w:t xml:space="preserve"> 100</w:t>
            </w:r>
          </w:p>
          <w:p w14:paraId="6EFEFED0" w14:textId="56E568D0" w:rsidR="00C77A1A" w:rsidRPr="00E46559" w:rsidRDefault="00C77A1A" w:rsidP="00C77A1A">
            <w:pPr>
              <w:rPr>
                <w:rFonts w:ascii="Times New Roman" w:hAnsi="Times New Roman" w:cs="Times New Roman"/>
                <w:b/>
                <w:sz w:val="20"/>
                <w:szCs w:val="20"/>
              </w:rPr>
            </w:pPr>
          </w:p>
        </w:tc>
      </w:tr>
      <w:tr w:rsidR="00C77A1A" w:rsidRPr="0033228B" w14:paraId="17F7E2A7" w14:textId="77777777" w:rsidTr="005A0234">
        <w:tc>
          <w:tcPr>
            <w:tcW w:w="10194" w:type="dxa"/>
            <w:gridSpan w:val="5"/>
            <w:shd w:val="clear" w:color="auto" w:fill="FFC000"/>
            <w:vAlign w:val="center"/>
          </w:tcPr>
          <w:p w14:paraId="690C4D21" w14:textId="7BC2502E" w:rsidR="00C77A1A" w:rsidRDefault="00C77A1A" w:rsidP="00C77A1A">
            <w:pPr>
              <w:jc w:val="center"/>
              <w:rPr>
                <w:rFonts w:ascii="Times New Roman" w:hAnsi="Times New Roman" w:cs="Times New Roman"/>
                <w:b/>
                <w:sz w:val="20"/>
                <w:szCs w:val="20"/>
                <w:lang w:val="uk-UA"/>
              </w:rPr>
            </w:pPr>
            <w:r w:rsidRPr="005A0234">
              <w:rPr>
                <w:rFonts w:ascii="Times New Roman" w:hAnsi="Times New Roman" w:cs="Times New Roman"/>
                <w:sz w:val="20"/>
                <w:szCs w:val="20"/>
                <w:lang w:val="uk-UA"/>
              </w:rPr>
              <w:t>Критерії оцінювання / Értékelési kritériumok / Assessment criteria</w:t>
            </w:r>
          </w:p>
        </w:tc>
      </w:tr>
      <w:tr w:rsidR="00C77A1A" w:rsidRPr="0033228B" w14:paraId="2B2A6472" w14:textId="77777777" w:rsidTr="00A15804">
        <w:tc>
          <w:tcPr>
            <w:tcW w:w="10194" w:type="dxa"/>
            <w:gridSpan w:val="5"/>
            <w:shd w:val="clear" w:color="auto" w:fill="auto"/>
            <w:vAlign w:val="center"/>
          </w:tcPr>
          <w:p w14:paraId="2401CAD6" w14:textId="77777777" w:rsidR="00C77A1A" w:rsidRPr="005A0234" w:rsidRDefault="00C77A1A" w:rsidP="00C77A1A">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Коротко зазначте основні критерії оцінювання або вкажіть, де здобувачі освіти можуть ознайомитися з детальними критеріями оцінювання.</w:t>
            </w:r>
          </w:p>
          <w:p w14:paraId="73CF2A70" w14:textId="77777777" w:rsidR="00C77A1A" w:rsidRPr="005A0234" w:rsidRDefault="00C77A1A" w:rsidP="00C77A1A">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Röviden adja meg az értékelés fő szempontjait, vagy jelölje meg, hol érhetők el a hallgatók számára a részletes értékelési kritériumok.</w:t>
            </w:r>
          </w:p>
          <w:p w14:paraId="03533BD1" w14:textId="70D9185B" w:rsidR="00C77A1A" w:rsidRPr="005A0234" w:rsidRDefault="00C77A1A" w:rsidP="00C77A1A">
            <w:pPr>
              <w:jc w:val="center"/>
              <w:rPr>
                <w:rFonts w:ascii="Times New Roman" w:eastAsia="Times New Roman" w:hAnsi="Times New Roman" w:cs="Times New Roman"/>
                <w:sz w:val="24"/>
                <w:szCs w:val="24"/>
                <w:lang w:eastAsia="hu-HU"/>
              </w:rPr>
            </w:pPr>
            <w:r w:rsidRPr="005A0234">
              <w:rPr>
                <w:rFonts w:ascii="Times New Roman" w:eastAsia="Times New Roman" w:hAnsi="Times New Roman" w:cs="Times New Roman"/>
                <w:bCs/>
                <w:sz w:val="16"/>
                <w:szCs w:val="16"/>
                <w:lang w:eastAsia="hu-HU"/>
              </w:rPr>
              <w:t>Briefly specify the main assessment criteria or indicate where detailed assessment criteria are available to students.</w:t>
            </w:r>
          </w:p>
        </w:tc>
      </w:tr>
      <w:tr w:rsidR="00C77A1A" w:rsidRPr="0033228B" w14:paraId="62CAB6B8" w14:textId="77777777" w:rsidTr="00A15804">
        <w:tc>
          <w:tcPr>
            <w:tcW w:w="10194" w:type="dxa"/>
            <w:gridSpan w:val="5"/>
            <w:shd w:val="clear" w:color="auto" w:fill="auto"/>
            <w:vAlign w:val="center"/>
          </w:tcPr>
          <w:p w14:paraId="5E76FD92" w14:textId="77777777" w:rsidR="00B27FA8" w:rsidRPr="00737935" w:rsidRDefault="00B27FA8" w:rsidP="00B27FA8">
            <w:pPr>
              <w:jc w:val="both"/>
              <w:rPr>
                <w:rFonts w:ascii="Times New Roman" w:hAnsi="Times New Roman" w:cs="Times New Roman"/>
                <w:bCs/>
                <w:sz w:val="20"/>
                <w:szCs w:val="20"/>
                <w:lang w:val="uk-UA"/>
              </w:rPr>
            </w:pPr>
            <w:r w:rsidRPr="00737935">
              <w:rPr>
                <w:rFonts w:ascii="Times New Roman" w:hAnsi="Times New Roman" w:cs="Times New Roman"/>
                <w:bCs/>
                <w:sz w:val="20"/>
                <w:szCs w:val="20"/>
                <w:lang w:val="uk-UA"/>
              </w:rPr>
              <w:t>Підсумкова оцінка формується за результатами поточного контролю (максимум 60 балів) та усного іспиту (максимум 40 балів).</w:t>
            </w:r>
          </w:p>
          <w:p w14:paraId="15EAB963" w14:textId="77777777" w:rsidR="00B27FA8" w:rsidRPr="00737935" w:rsidRDefault="00B27FA8" w:rsidP="00B27FA8">
            <w:pPr>
              <w:jc w:val="both"/>
              <w:rPr>
                <w:rFonts w:ascii="Times New Roman" w:hAnsi="Times New Roman" w:cs="Times New Roman"/>
                <w:bCs/>
                <w:sz w:val="20"/>
                <w:szCs w:val="20"/>
                <w:lang w:val="uk-UA"/>
              </w:rPr>
            </w:pPr>
            <w:r w:rsidRPr="00737935">
              <w:rPr>
                <w:rFonts w:ascii="Times New Roman" w:hAnsi="Times New Roman" w:cs="Times New Roman"/>
                <w:bCs/>
                <w:i/>
                <w:iCs/>
                <w:sz w:val="20"/>
                <w:szCs w:val="20"/>
                <w:lang w:val="uk-UA"/>
              </w:rPr>
              <w:t>Активність на практичних заняттях</w:t>
            </w:r>
            <w:r w:rsidRPr="00737935">
              <w:rPr>
                <w:rFonts w:ascii="Times New Roman" w:hAnsi="Times New Roman" w:cs="Times New Roman"/>
                <w:bCs/>
                <w:sz w:val="20"/>
                <w:szCs w:val="20"/>
                <w:lang w:val="uk-UA"/>
              </w:rPr>
              <w:t xml:space="preserve"> – 30 балів: оцінюються підготовленість, правильність виконання завдань, володіння біогеографічною термінологією, активність, уміння аналізувати матеріал та формулювати обґрунтовані висновки.</w:t>
            </w:r>
          </w:p>
          <w:p w14:paraId="68D6BB4B" w14:textId="77777777" w:rsidR="00B27FA8" w:rsidRPr="00737935" w:rsidRDefault="00B27FA8" w:rsidP="00B27FA8">
            <w:pPr>
              <w:jc w:val="both"/>
              <w:rPr>
                <w:rFonts w:ascii="Times New Roman" w:hAnsi="Times New Roman" w:cs="Times New Roman"/>
                <w:bCs/>
                <w:sz w:val="20"/>
                <w:szCs w:val="20"/>
                <w:lang w:val="uk-UA"/>
              </w:rPr>
            </w:pPr>
            <w:r w:rsidRPr="00737935">
              <w:rPr>
                <w:rFonts w:ascii="Times New Roman" w:hAnsi="Times New Roman" w:cs="Times New Roman"/>
                <w:bCs/>
                <w:i/>
                <w:iCs/>
                <w:sz w:val="20"/>
                <w:szCs w:val="20"/>
                <w:lang w:val="uk-UA"/>
              </w:rPr>
              <w:lastRenderedPageBreak/>
              <w:t>Індивідуальне завдання</w:t>
            </w:r>
            <w:r w:rsidRPr="00737935">
              <w:rPr>
                <w:rFonts w:ascii="Times New Roman" w:hAnsi="Times New Roman" w:cs="Times New Roman"/>
                <w:bCs/>
                <w:sz w:val="20"/>
                <w:szCs w:val="20"/>
                <w:lang w:val="uk-UA"/>
              </w:rPr>
              <w:t xml:space="preserve"> – 10 балів: оцінюються самостійність виконання, повнота і коректність зібраних даних, їх біогеографічна інтерпретація, обґрунтованість висновків та якість представлення результатів.</w:t>
            </w:r>
          </w:p>
          <w:p w14:paraId="10DC0C28" w14:textId="77777777" w:rsidR="00B27FA8" w:rsidRPr="00737935" w:rsidRDefault="00B27FA8" w:rsidP="00B27FA8">
            <w:pPr>
              <w:jc w:val="both"/>
              <w:rPr>
                <w:rFonts w:ascii="Times New Roman" w:hAnsi="Times New Roman" w:cs="Times New Roman"/>
                <w:bCs/>
                <w:sz w:val="20"/>
                <w:szCs w:val="20"/>
                <w:lang w:val="uk-UA"/>
              </w:rPr>
            </w:pPr>
            <w:r w:rsidRPr="00737935">
              <w:rPr>
                <w:rFonts w:ascii="Times New Roman" w:hAnsi="Times New Roman" w:cs="Times New Roman"/>
                <w:bCs/>
                <w:i/>
                <w:iCs/>
                <w:sz w:val="20"/>
                <w:szCs w:val="20"/>
                <w:lang w:val="uk-UA"/>
              </w:rPr>
              <w:t>Контрольні роботи / тести</w:t>
            </w:r>
            <w:r w:rsidRPr="00737935">
              <w:rPr>
                <w:rFonts w:ascii="Times New Roman" w:hAnsi="Times New Roman" w:cs="Times New Roman"/>
                <w:bCs/>
                <w:sz w:val="20"/>
                <w:szCs w:val="20"/>
                <w:lang w:val="uk-UA"/>
              </w:rPr>
              <w:t xml:space="preserve"> – 20 балів: бали нараховуються відповідно до правильності виконання завдань та рівня засвоєння основних понять і закономірностей біогеографії.</w:t>
            </w:r>
          </w:p>
          <w:p w14:paraId="64CB2130" w14:textId="77777777" w:rsidR="00B27FA8" w:rsidRPr="00737935" w:rsidRDefault="00B27FA8" w:rsidP="00B27FA8">
            <w:pPr>
              <w:jc w:val="both"/>
              <w:rPr>
                <w:rFonts w:ascii="Times New Roman" w:hAnsi="Times New Roman" w:cs="Times New Roman"/>
                <w:bCs/>
                <w:sz w:val="20"/>
                <w:szCs w:val="20"/>
                <w:lang w:val="uk-UA"/>
              </w:rPr>
            </w:pPr>
            <w:r w:rsidRPr="00737935">
              <w:rPr>
                <w:rFonts w:ascii="Times New Roman" w:hAnsi="Times New Roman" w:cs="Times New Roman"/>
                <w:bCs/>
                <w:i/>
                <w:iCs/>
                <w:sz w:val="20"/>
                <w:szCs w:val="20"/>
                <w:lang w:val="uk-UA"/>
              </w:rPr>
              <w:t>Усний іспит</w:t>
            </w:r>
            <w:r w:rsidRPr="00737935">
              <w:rPr>
                <w:rFonts w:ascii="Times New Roman" w:hAnsi="Times New Roman" w:cs="Times New Roman"/>
                <w:bCs/>
                <w:sz w:val="20"/>
                <w:szCs w:val="20"/>
                <w:lang w:val="uk-UA"/>
              </w:rPr>
              <w:t xml:space="preserve"> – 40 балів: оцінюються повнота і правильність відповідей, володіння термінологією, розуміння основних біогеографічних закономірностей і причинно-наслідкових зв’язків, уміння наводити відповідні приклади та аргументувати відповіді.</w:t>
            </w:r>
          </w:p>
          <w:p w14:paraId="5FC5134A" w14:textId="77777777" w:rsidR="00B27FA8" w:rsidRDefault="00B27FA8" w:rsidP="00B27FA8">
            <w:pPr>
              <w:jc w:val="both"/>
              <w:rPr>
                <w:rFonts w:ascii="Times New Roman" w:hAnsi="Times New Roman" w:cs="Times New Roman"/>
                <w:bCs/>
                <w:sz w:val="20"/>
                <w:szCs w:val="20"/>
                <w:lang w:val="en-US"/>
              </w:rPr>
            </w:pPr>
            <w:r w:rsidRPr="00737935">
              <w:rPr>
                <w:rFonts w:ascii="Times New Roman" w:hAnsi="Times New Roman" w:cs="Times New Roman"/>
                <w:bCs/>
                <w:i/>
                <w:iCs/>
                <w:sz w:val="20"/>
                <w:szCs w:val="20"/>
                <w:lang w:val="uk-UA"/>
              </w:rPr>
              <w:t>Максимальна кількість балів</w:t>
            </w:r>
            <w:r w:rsidRPr="00737935">
              <w:rPr>
                <w:rFonts w:ascii="Times New Roman" w:hAnsi="Times New Roman" w:cs="Times New Roman"/>
                <w:bCs/>
                <w:sz w:val="20"/>
                <w:szCs w:val="20"/>
                <w:lang w:val="uk-UA"/>
              </w:rPr>
              <w:t xml:space="preserve"> – 100. Складання іспиту є обов’язковим.</w:t>
            </w:r>
          </w:p>
          <w:p w14:paraId="1A83A899" w14:textId="3D40D39F" w:rsidR="00981ED2" w:rsidRDefault="00B27FA8" w:rsidP="00B27FA8">
            <w:pPr>
              <w:jc w:val="both"/>
              <w:rPr>
                <w:rFonts w:ascii="Times New Roman" w:hAnsi="Times New Roman" w:cs="Times New Roman"/>
                <w:bCs/>
                <w:sz w:val="20"/>
                <w:szCs w:val="20"/>
                <w:lang w:val="en-US"/>
              </w:rPr>
            </w:pPr>
            <w:r>
              <w:rPr>
                <w:rFonts w:ascii="Times New Roman" w:hAnsi="Times New Roman" w:cs="Times New Roman"/>
                <w:bCs/>
                <w:sz w:val="20"/>
                <w:szCs w:val="20"/>
                <w:lang w:val="uk-UA"/>
              </w:rPr>
              <w:t xml:space="preserve">Більш детально критерії оцінювання наведені у </w:t>
            </w:r>
            <w:r>
              <w:rPr>
                <w:rFonts w:ascii="Times New Roman" w:hAnsi="Times New Roman" w:cs="Times New Roman"/>
                <w:bCs/>
                <w:sz w:val="20"/>
                <w:szCs w:val="20"/>
                <w:lang w:val="en-US"/>
              </w:rPr>
              <w:t xml:space="preserve">Classroom: </w:t>
            </w:r>
            <w:hyperlink r:id="rId18" w:history="1">
              <w:r w:rsidR="00E52867" w:rsidRPr="009153DA">
                <w:rPr>
                  <w:rStyle w:val="Hiperhivatkozs"/>
                  <w:rFonts w:ascii="Times New Roman" w:hAnsi="Times New Roman" w:cs="Times New Roman"/>
                  <w:bCs/>
                  <w:sz w:val="20"/>
                  <w:szCs w:val="20"/>
                  <w:lang w:val="en-US"/>
                </w:rPr>
                <w:t>https://classroom.google.com/u/1/c/ODI2MzQyMjkyNDk0</w:t>
              </w:r>
            </w:hyperlink>
          </w:p>
          <w:p w14:paraId="610C458C" w14:textId="77777777" w:rsidR="00B27FA8" w:rsidRPr="0010677D" w:rsidRDefault="00B27FA8" w:rsidP="00B27FA8">
            <w:pPr>
              <w:jc w:val="both"/>
              <w:rPr>
                <w:rFonts w:ascii="Times New Roman" w:hAnsi="Times New Roman" w:cs="Times New Roman"/>
                <w:bCs/>
                <w:sz w:val="20"/>
                <w:szCs w:val="20"/>
                <w:lang w:val="en-US"/>
              </w:rPr>
            </w:pPr>
          </w:p>
          <w:p w14:paraId="2ED4EACB" w14:textId="77777777" w:rsidR="00B27FA8" w:rsidRPr="0010677D" w:rsidRDefault="00B27FA8" w:rsidP="00B27FA8">
            <w:pPr>
              <w:jc w:val="both"/>
              <w:rPr>
                <w:rFonts w:ascii="Times New Roman" w:hAnsi="Times New Roman" w:cs="Times New Roman"/>
                <w:bCs/>
                <w:sz w:val="20"/>
                <w:szCs w:val="20"/>
                <w:lang w:val="uk-UA"/>
              </w:rPr>
            </w:pPr>
            <w:r w:rsidRPr="0010677D">
              <w:rPr>
                <w:rFonts w:ascii="Times New Roman" w:hAnsi="Times New Roman" w:cs="Times New Roman"/>
                <w:bCs/>
                <w:sz w:val="20"/>
                <w:szCs w:val="20"/>
                <w:lang w:val="uk-UA"/>
              </w:rPr>
              <w:t>A végső érdemjegy a félévközi folyamatos értékelés (legfeljebb 60 pont) és a szóbeli vizsga (legfeljebb 40 pont) eredménye alapján alakul ki.</w:t>
            </w:r>
          </w:p>
          <w:p w14:paraId="39404CE8" w14:textId="77777777" w:rsidR="00B27FA8" w:rsidRPr="0010677D" w:rsidRDefault="00B27FA8" w:rsidP="00B27FA8">
            <w:pPr>
              <w:jc w:val="both"/>
              <w:rPr>
                <w:rFonts w:ascii="Times New Roman" w:hAnsi="Times New Roman" w:cs="Times New Roman"/>
                <w:bCs/>
                <w:sz w:val="20"/>
                <w:szCs w:val="20"/>
                <w:lang w:val="uk-UA"/>
              </w:rPr>
            </w:pPr>
            <w:r w:rsidRPr="0010677D">
              <w:rPr>
                <w:rFonts w:ascii="Times New Roman" w:hAnsi="Times New Roman" w:cs="Times New Roman"/>
                <w:bCs/>
                <w:i/>
                <w:iCs/>
                <w:sz w:val="20"/>
                <w:szCs w:val="20"/>
                <w:lang w:val="uk-UA"/>
              </w:rPr>
              <w:t>Aktivitás a gyakorlati foglalkozásokon</w:t>
            </w:r>
            <w:r w:rsidRPr="0010677D">
              <w:rPr>
                <w:rFonts w:ascii="Times New Roman" w:hAnsi="Times New Roman" w:cs="Times New Roman"/>
                <w:bCs/>
                <w:sz w:val="20"/>
                <w:szCs w:val="20"/>
                <w:lang w:val="uk-UA"/>
              </w:rPr>
              <w:t xml:space="preserve"> – 30 pont: az értékelés szempontjai a felkészültség, a feladatok helyes elvégzése, a biogeográfiai terminológia megfelelő használata, az aktív részvétel, valamint a tananyag elemzésére és megalapozott következtetések megfogalmazására való képesség.</w:t>
            </w:r>
          </w:p>
          <w:p w14:paraId="72D32DFB" w14:textId="77777777" w:rsidR="00B27FA8" w:rsidRPr="0010677D" w:rsidRDefault="00B27FA8" w:rsidP="00B27FA8">
            <w:pPr>
              <w:jc w:val="both"/>
              <w:rPr>
                <w:rFonts w:ascii="Times New Roman" w:hAnsi="Times New Roman" w:cs="Times New Roman"/>
                <w:bCs/>
                <w:sz w:val="20"/>
                <w:szCs w:val="20"/>
                <w:lang w:val="uk-UA"/>
              </w:rPr>
            </w:pPr>
            <w:r w:rsidRPr="0010677D">
              <w:rPr>
                <w:rFonts w:ascii="Times New Roman" w:hAnsi="Times New Roman" w:cs="Times New Roman"/>
                <w:bCs/>
                <w:i/>
                <w:iCs/>
                <w:sz w:val="20"/>
                <w:szCs w:val="20"/>
                <w:lang w:val="uk-UA"/>
              </w:rPr>
              <w:t>Egyéni feladat</w:t>
            </w:r>
            <w:r w:rsidRPr="0010677D">
              <w:rPr>
                <w:rFonts w:ascii="Times New Roman" w:hAnsi="Times New Roman" w:cs="Times New Roman"/>
                <w:bCs/>
                <w:sz w:val="20"/>
                <w:szCs w:val="20"/>
                <w:lang w:val="uk-UA"/>
              </w:rPr>
              <w:t xml:space="preserve"> – 10 pont: az értékelés szempontjai az önálló munkavégzés, az összegyűjtött adatok teljessége és pontossága, azok biogeográfiai értelmezése, a következtetések megalapozottsága, valamint az eredmények bemutatásának minősége.</w:t>
            </w:r>
          </w:p>
          <w:p w14:paraId="2A97DDE3" w14:textId="77777777" w:rsidR="00B27FA8" w:rsidRPr="0010677D" w:rsidRDefault="00B27FA8" w:rsidP="00B27FA8">
            <w:pPr>
              <w:jc w:val="both"/>
              <w:rPr>
                <w:rFonts w:ascii="Times New Roman" w:hAnsi="Times New Roman" w:cs="Times New Roman"/>
                <w:bCs/>
                <w:sz w:val="20"/>
                <w:szCs w:val="20"/>
                <w:lang w:val="uk-UA"/>
              </w:rPr>
            </w:pPr>
            <w:r w:rsidRPr="0010677D">
              <w:rPr>
                <w:rFonts w:ascii="Times New Roman" w:hAnsi="Times New Roman" w:cs="Times New Roman"/>
                <w:bCs/>
                <w:i/>
                <w:iCs/>
                <w:sz w:val="20"/>
                <w:szCs w:val="20"/>
                <w:lang w:val="uk-UA"/>
              </w:rPr>
              <w:t>Dolgozatok / tesztek</w:t>
            </w:r>
            <w:r w:rsidRPr="0010677D">
              <w:rPr>
                <w:rFonts w:ascii="Times New Roman" w:hAnsi="Times New Roman" w:cs="Times New Roman"/>
                <w:bCs/>
                <w:sz w:val="20"/>
                <w:szCs w:val="20"/>
                <w:lang w:val="uk-UA"/>
              </w:rPr>
              <w:t xml:space="preserve"> – 20 pont: a pontszám a feladatok helyes megoldása, valamint a biogeográfia alapvető fogalmainak és törvényszerűségeinek elsajátítási szintje alapján kerül meghatározásra.</w:t>
            </w:r>
          </w:p>
          <w:p w14:paraId="1F280FEE" w14:textId="77777777" w:rsidR="00B27FA8" w:rsidRPr="0010677D" w:rsidRDefault="00B27FA8" w:rsidP="00B27FA8">
            <w:pPr>
              <w:jc w:val="both"/>
              <w:rPr>
                <w:rFonts w:ascii="Times New Roman" w:hAnsi="Times New Roman" w:cs="Times New Roman"/>
                <w:bCs/>
                <w:sz w:val="20"/>
                <w:szCs w:val="20"/>
                <w:lang w:val="uk-UA"/>
              </w:rPr>
            </w:pPr>
            <w:r w:rsidRPr="0010677D">
              <w:rPr>
                <w:rFonts w:ascii="Times New Roman" w:hAnsi="Times New Roman" w:cs="Times New Roman"/>
                <w:bCs/>
                <w:i/>
                <w:iCs/>
                <w:sz w:val="20"/>
                <w:szCs w:val="20"/>
                <w:lang w:val="uk-UA"/>
              </w:rPr>
              <w:t>Szóbeli vizsga</w:t>
            </w:r>
            <w:r w:rsidRPr="0010677D">
              <w:rPr>
                <w:rFonts w:ascii="Times New Roman" w:hAnsi="Times New Roman" w:cs="Times New Roman"/>
                <w:bCs/>
                <w:sz w:val="20"/>
                <w:szCs w:val="20"/>
                <w:lang w:val="uk-UA"/>
              </w:rPr>
              <w:t xml:space="preserve"> – 40 pont: az értékelés szempontjai a válaszok teljessége és helyessége, a szakterminológia megfelelő használata, az alapvető biogeográfiai törvényszerűségek és ok-okozati összefüggések megértése, továbbá a megfelelő példák alkalmazásának és a válaszok érvekkel történő alátámasztásának képessége.</w:t>
            </w:r>
          </w:p>
          <w:p w14:paraId="5EF7D55B" w14:textId="77777777" w:rsidR="00B27FA8" w:rsidRPr="0010677D" w:rsidRDefault="00B27FA8" w:rsidP="00B27FA8">
            <w:pPr>
              <w:jc w:val="both"/>
              <w:rPr>
                <w:rFonts w:ascii="Times New Roman" w:hAnsi="Times New Roman" w:cs="Times New Roman"/>
                <w:bCs/>
                <w:sz w:val="20"/>
                <w:szCs w:val="20"/>
                <w:lang w:val="uk-UA"/>
              </w:rPr>
            </w:pPr>
            <w:r w:rsidRPr="0010677D">
              <w:rPr>
                <w:rFonts w:ascii="Times New Roman" w:hAnsi="Times New Roman" w:cs="Times New Roman"/>
                <w:bCs/>
                <w:i/>
                <w:iCs/>
                <w:sz w:val="20"/>
                <w:szCs w:val="20"/>
                <w:lang w:val="uk-UA"/>
              </w:rPr>
              <w:t>Megszerezhető összpontszám</w:t>
            </w:r>
            <w:r w:rsidRPr="0010677D">
              <w:rPr>
                <w:rFonts w:ascii="Times New Roman" w:hAnsi="Times New Roman" w:cs="Times New Roman"/>
                <w:bCs/>
                <w:sz w:val="20"/>
                <w:szCs w:val="20"/>
                <w:lang w:val="uk-UA"/>
              </w:rPr>
              <w:t xml:space="preserve"> – 100 pont. A vizsga teljesítése kötelező.</w:t>
            </w:r>
          </w:p>
          <w:p w14:paraId="64C0F13A" w14:textId="6717CB6E" w:rsidR="00B27FA8" w:rsidRDefault="00B27FA8" w:rsidP="00B27FA8">
            <w:pPr>
              <w:jc w:val="both"/>
              <w:rPr>
                <w:rFonts w:ascii="Times New Roman" w:hAnsi="Times New Roman" w:cs="Times New Roman"/>
                <w:bCs/>
                <w:sz w:val="20"/>
                <w:szCs w:val="20"/>
                <w:lang w:val="en-US"/>
              </w:rPr>
            </w:pPr>
            <w:r w:rsidRPr="0010677D">
              <w:rPr>
                <w:rFonts w:ascii="Times New Roman" w:hAnsi="Times New Roman" w:cs="Times New Roman"/>
                <w:bCs/>
                <w:sz w:val="20"/>
                <w:szCs w:val="20"/>
                <w:lang w:val="uk-UA"/>
              </w:rPr>
              <w:t>A részletes értékelési kritériumok a Google Classroomban érhetők el:</w:t>
            </w:r>
            <w:r w:rsidRPr="0010677D">
              <w:rPr>
                <w:rFonts w:ascii="Times New Roman" w:hAnsi="Times New Roman" w:cs="Times New Roman"/>
                <w:bCs/>
                <w:sz w:val="20"/>
                <w:szCs w:val="20"/>
                <w:lang w:val="uk-UA"/>
              </w:rPr>
              <w:br/>
            </w:r>
            <w:hyperlink r:id="rId19" w:history="1">
              <w:r w:rsidR="00E52867" w:rsidRPr="009153DA">
                <w:rPr>
                  <w:rStyle w:val="Hiperhivatkozs"/>
                  <w:rFonts w:ascii="Times New Roman" w:hAnsi="Times New Roman" w:cs="Times New Roman"/>
                  <w:bCs/>
                  <w:sz w:val="20"/>
                  <w:szCs w:val="20"/>
                  <w:lang w:val="en-US"/>
                </w:rPr>
                <w:t>https://classroom.google.com/u/1/c/ODI2MzQyMjkyNDk0</w:t>
              </w:r>
            </w:hyperlink>
          </w:p>
          <w:p w14:paraId="58F330DC" w14:textId="77777777" w:rsidR="00B27FA8" w:rsidRPr="0010677D" w:rsidRDefault="00B27FA8" w:rsidP="00B27FA8">
            <w:pPr>
              <w:jc w:val="both"/>
              <w:rPr>
                <w:rFonts w:ascii="Times New Roman" w:hAnsi="Times New Roman" w:cs="Times New Roman"/>
                <w:bCs/>
                <w:sz w:val="20"/>
                <w:szCs w:val="20"/>
                <w:lang w:val="uk-UA"/>
              </w:rPr>
            </w:pPr>
          </w:p>
          <w:p w14:paraId="04A64C41" w14:textId="77777777" w:rsidR="00B27FA8" w:rsidRPr="0010677D" w:rsidRDefault="00B27FA8" w:rsidP="00B27FA8">
            <w:pPr>
              <w:jc w:val="both"/>
              <w:rPr>
                <w:rFonts w:ascii="Times New Roman" w:hAnsi="Times New Roman" w:cs="Times New Roman"/>
                <w:bCs/>
                <w:sz w:val="20"/>
                <w:szCs w:val="20"/>
                <w:lang w:val="uk-UA"/>
              </w:rPr>
            </w:pPr>
            <w:r w:rsidRPr="0010677D">
              <w:rPr>
                <w:rFonts w:ascii="Times New Roman" w:hAnsi="Times New Roman" w:cs="Times New Roman"/>
                <w:bCs/>
                <w:sz w:val="20"/>
                <w:szCs w:val="20"/>
                <w:lang w:val="uk-UA"/>
              </w:rPr>
              <w:t>The final grade is based on continuous assessment during the semester (maximum 60 points) and the oral examination (maximum 40 points).</w:t>
            </w:r>
          </w:p>
          <w:p w14:paraId="7AC81567" w14:textId="77777777" w:rsidR="00B27FA8" w:rsidRPr="0010677D" w:rsidRDefault="00B27FA8" w:rsidP="00B27FA8">
            <w:pPr>
              <w:jc w:val="both"/>
              <w:rPr>
                <w:rFonts w:ascii="Times New Roman" w:hAnsi="Times New Roman" w:cs="Times New Roman"/>
                <w:bCs/>
                <w:sz w:val="20"/>
                <w:szCs w:val="20"/>
                <w:lang w:val="uk-UA"/>
              </w:rPr>
            </w:pPr>
            <w:r w:rsidRPr="0010677D">
              <w:rPr>
                <w:rFonts w:ascii="Times New Roman" w:hAnsi="Times New Roman" w:cs="Times New Roman"/>
                <w:bCs/>
                <w:i/>
                <w:iCs/>
                <w:sz w:val="20"/>
                <w:szCs w:val="20"/>
                <w:lang w:val="uk-UA"/>
              </w:rPr>
              <w:t>Activity in practical classes</w:t>
            </w:r>
            <w:r w:rsidRPr="0010677D">
              <w:rPr>
                <w:rFonts w:ascii="Times New Roman" w:hAnsi="Times New Roman" w:cs="Times New Roman"/>
                <w:bCs/>
                <w:sz w:val="20"/>
                <w:szCs w:val="20"/>
                <w:lang w:val="uk-UA"/>
              </w:rPr>
              <w:t xml:space="preserve"> – 30 points: assessment is based on students’ preparedness, accuracy in completing tasks, appropriate use of biogeographical terminology, active participation, and their ability to analyse the material and draw well-founded conclusions.</w:t>
            </w:r>
          </w:p>
          <w:p w14:paraId="68EA0EAC" w14:textId="77777777" w:rsidR="00B27FA8" w:rsidRPr="0010677D" w:rsidRDefault="00B27FA8" w:rsidP="00B27FA8">
            <w:pPr>
              <w:jc w:val="both"/>
              <w:rPr>
                <w:rFonts w:ascii="Times New Roman" w:hAnsi="Times New Roman" w:cs="Times New Roman"/>
                <w:bCs/>
                <w:sz w:val="20"/>
                <w:szCs w:val="20"/>
                <w:lang w:val="uk-UA"/>
              </w:rPr>
            </w:pPr>
            <w:r w:rsidRPr="0010677D">
              <w:rPr>
                <w:rFonts w:ascii="Times New Roman" w:hAnsi="Times New Roman" w:cs="Times New Roman"/>
                <w:bCs/>
                <w:i/>
                <w:iCs/>
                <w:sz w:val="20"/>
                <w:szCs w:val="20"/>
                <w:lang w:val="uk-UA"/>
              </w:rPr>
              <w:t>Individual assignment</w:t>
            </w:r>
            <w:r w:rsidRPr="0010677D">
              <w:rPr>
                <w:rFonts w:ascii="Times New Roman" w:hAnsi="Times New Roman" w:cs="Times New Roman"/>
                <w:bCs/>
                <w:sz w:val="20"/>
                <w:szCs w:val="20"/>
                <w:lang w:val="uk-UA"/>
              </w:rPr>
              <w:t xml:space="preserve"> – 10 points: assessment is based on independent work, the completeness and accuracy of the data collected, their biogeographical interpretation, the validity of the conclusions, and the quality of the presentation of the results.</w:t>
            </w:r>
          </w:p>
          <w:p w14:paraId="7641B8DE" w14:textId="77777777" w:rsidR="00B27FA8" w:rsidRPr="0010677D" w:rsidRDefault="00B27FA8" w:rsidP="00B27FA8">
            <w:pPr>
              <w:jc w:val="both"/>
              <w:rPr>
                <w:rFonts w:ascii="Times New Roman" w:hAnsi="Times New Roman" w:cs="Times New Roman"/>
                <w:bCs/>
                <w:sz w:val="20"/>
                <w:szCs w:val="20"/>
                <w:lang w:val="uk-UA"/>
              </w:rPr>
            </w:pPr>
            <w:r w:rsidRPr="0010677D">
              <w:rPr>
                <w:rFonts w:ascii="Times New Roman" w:hAnsi="Times New Roman" w:cs="Times New Roman"/>
                <w:bCs/>
                <w:i/>
                <w:iCs/>
                <w:sz w:val="20"/>
                <w:szCs w:val="20"/>
                <w:lang w:val="uk-UA"/>
              </w:rPr>
              <w:t>Written tests / tests</w:t>
            </w:r>
            <w:r w:rsidRPr="0010677D">
              <w:rPr>
                <w:rFonts w:ascii="Times New Roman" w:hAnsi="Times New Roman" w:cs="Times New Roman"/>
                <w:bCs/>
                <w:sz w:val="20"/>
                <w:szCs w:val="20"/>
                <w:lang w:val="uk-UA"/>
              </w:rPr>
              <w:t xml:space="preserve"> – 20 points: points are awarded according to the accuracy of task completion and the level of understanding of the fundamental concepts and principles of biogeography.</w:t>
            </w:r>
          </w:p>
          <w:p w14:paraId="525E1B6D" w14:textId="77777777" w:rsidR="00B27FA8" w:rsidRPr="0010677D" w:rsidRDefault="00B27FA8" w:rsidP="00B27FA8">
            <w:pPr>
              <w:jc w:val="both"/>
              <w:rPr>
                <w:rFonts w:ascii="Times New Roman" w:hAnsi="Times New Roman" w:cs="Times New Roman"/>
                <w:bCs/>
                <w:sz w:val="20"/>
                <w:szCs w:val="20"/>
                <w:lang w:val="uk-UA"/>
              </w:rPr>
            </w:pPr>
            <w:r w:rsidRPr="0010677D">
              <w:rPr>
                <w:rFonts w:ascii="Times New Roman" w:hAnsi="Times New Roman" w:cs="Times New Roman"/>
                <w:bCs/>
                <w:i/>
                <w:iCs/>
                <w:sz w:val="20"/>
                <w:szCs w:val="20"/>
                <w:lang w:val="uk-UA"/>
              </w:rPr>
              <w:t>Oral examination</w:t>
            </w:r>
            <w:r w:rsidRPr="0010677D">
              <w:rPr>
                <w:rFonts w:ascii="Times New Roman" w:hAnsi="Times New Roman" w:cs="Times New Roman"/>
                <w:bCs/>
                <w:sz w:val="20"/>
                <w:szCs w:val="20"/>
                <w:lang w:val="uk-UA"/>
              </w:rPr>
              <w:t xml:space="preserve"> – 40 points: assessment is based on the completeness and accuracy of answers, appropriate use of terminology, understanding of fundamental biogeographical principles and cause-and-effect relationships, and the ability to provide relevant examples and substantiate answers with appropriate arguments.</w:t>
            </w:r>
          </w:p>
          <w:p w14:paraId="7F4F0B52" w14:textId="77777777" w:rsidR="00B27FA8" w:rsidRPr="0010677D" w:rsidRDefault="00B27FA8" w:rsidP="00B27FA8">
            <w:pPr>
              <w:jc w:val="both"/>
              <w:rPr>
                <w:rFonts w:ascii="Times New Roman" w:hAnsi="Times New Roman" w:cs="Times New Roman"/>
                <w:bCs/>
                <w:sz w:val="20"/>
                <w:szCs w:val="20"/>
                <w:lang w:val="uk-UA"/>
              </w:rPr>
            </w:pPr>
            <w:r w:rsidRPr="0010677D">
              <w:rPr>
                <w:rFonts w:ascii="Times New Roman" w:hAnsi="Times New Roman" w:cs="Times New Roman"/>
                <w:bCs/>
                <w:i/>
                <w:iCs/>
                <w:sz w:val="20"/>
                <w:szCs w:val="20"/>
                <w:lang w:val="uk-UA"/>
              </w:rPr>
              <w:t>Maximum achievable points</w:t>
            </w:r>
            <w:r w:rsidRPr="0010677D">
              <w:rPr>
                <w:rFonts w:ascii="Times New Roman" w:hAnsi="Times New Roman" w:cs="Times New Roman"/>
                <w:bCs/>
                <w:sz w:val="20"/>
                <w:szCs w:val="20"/>
                <w:lang w:val="uk-UA"/>
              </w:rPr>
              <w:t xml:space="preserve"> – 100. Taking the examination is compulsory.</w:t>
            </w:r>
          </w:p>
          <w:p w14:paraId="1FFBAC8D" w14:textId="1517581F" w:rsidR="00E52867" w:rsidRPr="00E52867" w:rsidRDefault="00B27FA8" w:rsidP="00B27FA8">
            <w:pPr>
              <w:jc w:val="both"/>
            </w:pPr>
            <w:r w:rsidRPr="0010677D">
              <w:rPr>
                <w:rFonts w:ascii="Times New Roman" w:hAnsi="Times New Roman" w:cs="Times New Roman"/>
                <w:bCs/>
                <w:sz w:val="20"/>
                <w:szCs w:val="20"/>
                <w:lang w:val="uk-UA"/>
              </w:rPr>
              <w:t>Detailed assessment criteria are available in Google Classroom:</w:t>
            </w:r>
            <w:r w:rsidRPr="0010677D">
              <w:rPr>
                <w:rFonts w:ascii="Times New Roman" w:hAnsi="Times New Roman" w:cs="Times New Roman"/>
                <w:bCs/>
                <w:sz w:val="20"/>
                <w:szCs w:val="20"/>
                <w:lang w:val="uk-UA"/>
              </w:rPr>
              <w:br/>
            </w:r>
            <w:hyperlink r:id="rId20" w:history="1">
              <w:r w:rsidR="00E52867" w:rsidRPr="00E52867">
                <w:rPr>
                  <w:rStyle w:val="Hiperhivatkozs"/>
                  <w:rFonts w:ascii="Times New Roman" w:hAnsi="Times New Roman" w:cs="Times New Roman"/>
                </w:rPr>
                <w:t>https://classroom.google.com/u/1/c/ODI2MzQyMjkyNDk0</w:t>
              </w:r>
            </w:hyperlink>
          </w:p>
          <w:p w14:paraId="2D5CF90A" w14:textId="407CE429" w:rsidR="00C77A1A" w:rsidRPr="003772D7" w:rsidRDefault="00DB77D8" w:rsidP="00C77A1A">
            <w:pPr>
              <w:jc w:val="center"/>
              <w:rPr>
                <w:rFonts w:ascii="Times New Roman" w:hAnsi="Times New Roman" w:cs="Times New Roman"/>
                <w:b/>
                <w:sz w:val="20"/>
                <w:szCs w:val="20"/>
                <w:lang w:val="uk-UA"/>
              </w:rPr>
            </w:pPr>
            <w:r>
              <w:rPr>
                <w:rFonts w:ascii="Times New Roman" w:hAnsi="Times New Roman" w:cs="Times New Roman"/>
                <w:b/>
                <w:sz w:val="20"/>
                <w:szCs w:val="20"/>
                <w:lang w:val="en-US"/>
              </w:rPr>
              <w:t xml:space="preserve">    </w:t>
            </w:r>
          </w:p>
        </w:tc>
      </w:tr>
      <w:tr w:rsidR="00C77A1A" w:rsidRPr="0033228B" w14:paraId="0F75B78C" w14:textId="77777777" w:rsidTr="00A15804">
        <w:tc>
          <w:tcPr>
            <w:tcW w:w="10194" w:type="dxa"/>
            <w:gridSpan w:val="5"/>
            <w:shd w:val="clear" w:color="auto" w:fill="FFC000"/>
            <w:vAlign w:val="center"/>
          </w:tcPr>
          <w:p w14:paraId="22BFD622" w14:textId="77777777" w:rsidR="00C77A1A" w:rsidRPr="0033228B" w:rsidRDefault="00C77A1A" w:rsidP="00C77A1A">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lastRenderedPageBreak/>
              <w:t>Чи є можливість отримати оцінку «автоматом»?</w:t>
            </w:r>
          </w:p>
          <w:p w14:paraId="739F27DD" w14:textId="77777777" w:rsidR="00C77A1A" w:rsidRDefault="00C77A1A" w:rsidP="00C77A1A">
            <w:pPr>
              <w:jc w:val="center"/>
              <w:rPr>
                <w:rFonts w:ascii="Times New Roman" w:hAnsi="Times New Roman" w:cs="Times New Roman"/>
                <w:sz w:val="20"/>
                <w:szCs w:val="20"/>
              </w:rPr>
            </w:pPr>
            <w:r w:rsidRPr="0033228B">
              <w:rPr>
                <w:rFonts w:ascii="Times New Roman" w:hAnsi="Times New Roman" w:cs="Times New Roman"/>
                <w:sz w:val="20"/>
                <w:szCs w:val="20"/>
              </w:rPr>
              <w:t>Van-e lehetőség megajánlott (automatikus) jegybeírásra?</w:t>
            </w:r>
          </w:p>
          <w:p w14:paraId="26C5DB2B" w14:textId="51F6E943" w:rsidR="00C77A1A" w:rsidRPr="0033228B" w:rsidRDefault="00C77A1A" w:rsidP="00C77A1A">
            <w:pPr>
              <w:jc w:val="center"/>
              <w:rPr>
                <w:rFonts w:ascii="Times New Roman" w:hAnsi="Times New Roman" w:cs="Times New Roman"/>
                <w:sz w:val="20"/>
                <w:szCs w:val="20"/>
              </w:rPr>
            </w:pPr>
            <w:r w:rsidRPr="00E46559">
              <w:rPr>
                <w:rFonts w:ascii="Times New Roman" w:hAnsi="Times New Roman" w:cs="Times New Roman"/>
                <w:sz w:val="20"/>
                <w:szCs w:val="20"/>
              </w:rPr>
              <w:t>Is it possible to receive an automatic grade?</w:t>
            </w:r>
          </w:p>
        </w:tc>
      </w:tr>
      <w:tr w:rsidR="00C77A1A" w:rsidRPr="0033228B" w14:paraId="70AE2CCC" w14:textId="77777777" w:rsidTr="00633D85">
        <w:tc>
          <w:tcPr>
            <w:tcW w:w="2830" w:type="dxa"/>
            <w:shd w:val="clear" w:color="auto" w:fill="auto"/>
            <w:vAlign w:val="center"/>
          </w:tcPr>
          <w:p w14:paraId="7A0B0FE9" w14:textId="77777777" w:rsidR="00C77A1A" w:rsidRPr="0033228B" w:rsidRDefault="00C77A1A" w:rsidP="00C77A1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Так, при умові:</w:t>
            </w:r>
          </w:p>
          <w:p w14:paraId="55DCB5DF" w14:textId="77777777" w:rsidR="00C77A1A" w:rsidRDefault="00C77A1A" w:rsidP="00C77A1A">
            <w:pPr>
              <w:jc w:val="center"/>
              <w:rPr>
                <w:rFonts w:ascii="Times New Roman" w:hAnsi="Times New Roman" w:cs="Times New Roman"/>
                <w:b/>
                <w:sz w:val="20"/>
                <w:szCs w:val="20"/>
              </w:rPr>
            </w:pPr>
            <w:r w:rsidRPr="0033228B">
              <w:rPr>
                <w:rFonts w:ascii="Times New Roman" w:hAnsi="Times New Roman" w:cs="Times New Roman"/>
                <w:b/>
                <w:sz w:val="20"/>
                <w:szCs w:val="20"/>
              </w:rPr>
              <w:t>Igen, az alábbi feltételekkel:</w:t>
            </w:r>
          </w:p>
          <w:p w14:paraId="6FDD9A91" w14:textId="23D5B1F6" w:rsidR="00C77A1A" w:rsidRPr="0033228B" w:rsidRDefault="00C77A1A" w:rsidP="00C77A1A">
            <w:pPr>
              <w:jc w:val="center"/>
              <w:rPr>
                <w:rFonts w:ascii="Times New Roman" w:hAnsi="Times New Roman" w:cs="Times New Roman"/>
                <w:b/>
                <w:sz w:val="20"/>
                <w:szCs w:val="20"/>
              </w:rPr>
            </w:pPr>
            <w:r w:rsidRPr="006D7060">
              <w:rPr>
                <w:rFonts w:ascii="Times New Roman" w:hAnsi="Times New Roman" w:cs="Times New Roman"/>
                <w:b/>
                <w:sz w:val="20"/>
                <w:szCs w:val="20"/>
                <w:lang w:val="uk-UA"/>
              </w:rPr>
              <w:t>Yes, on the following conditions:</w:t>
            </w:r>
          </w:p>
        </w:tc>
        <w:tc>
          <w:tcPr>
            <w:tcW w:w="7364" w:type="dxa"/>
            <w:gridSpan w:val="4"/>
            <w:shd w:val="clear" w:color="auto" w:fill="auto"/>
            <w:vAlign w:val="center"/>
          </w:tcPr>
          <w:p w14:paraId="3FA8EFAB" w14:textId="77777777" w:rsidR="003C1347" w:rsidRDefault="003C1347" w:rsidP="003C1347">
            <w:pPr>
              <w:jc w:val="center"/>
              <w:rPr>
                <w:rFonts w:ascii="Times New Roman" w:hAnsi="Times New Roman" w:cs="Times New Roman"/>
                <w:b/>
                <w:sz w:val="20"/>
                <w:szCs w:val="20"/>
                <w:lang w:val="uk-UA"/>
              </w:rPr>
            </w:pPr>
            <w:r>
              <w:rPr>
                <w:rFonts w:ascii="Times New Roman" w:eastAsia="Calibri" w:hAnsi="Times New Roman" w:cs="Times New Roman"/>
                <w:b/>
                <w:sz w:val="20"/>
                <w:szCs w:val="20"/>
                <w:lang w:val="uk-UA"/>
              </w:rPr>
              <w:t>Складання іспиту</w:t>
            </w:r>
            <w:r>
              <w:rPr>
                <w:rFonts w:ascii="Times New Roman" w:eastAsia="Calibri" w:hAnsi="Times New Roman" w:cs="Times New Roman"/>
                <w:b/>
                <w:sz w:val="20"/>
                <w:szCs w:val="20"/>
              </w:rPr>
              <w:t xml:space="preserve"> </w:t>
            </w:r>
            <w:r>
              <w:rPr>
                <w:rFonts w:ascii="Times New Roman" w:eastAsia="Calibri" w:hAnsi="Times New Roman" w:cs="Times New Roman"/>
                <w:b/>
                <w:sz w:val="20"/>
                <w:szCs w:val="20"/>
                <w:lang w:val="uk-UA"/>
              </w:rPr>
              <w:t>/ заліку є обов’язковим.</w:t>
            </w:r>
          </w:p>
          <w:p w14:paraId="4EFF46E4" w14:textId="77777777" w:rsidR="003C1347" w:rsidRDefault="003C1347" w:rsidP="003C1347">
            <w:pPr>
              <w:jc w:val="center"/>
              <w:rPr>
                <w:rFonts w:ascii="Times New Roman" w:hAnsi="Times New Roman" w:cs="Times New Roman"/>
                <w:b/>
                <w:sz w:val="20"/>
                <w:szCs w:val="20"/>
                <w:lang w:val="uk-UA"/>
              </w:rPr>
            </w:pPr>
            <w:r>
              <w:rPr>
                <w:rFonts w:ascii="Times New Roman" w:eastAsia="Calibri" w:hAnsi="Times New Roman" w:cs="Times New Roman"/>
                <w:b/>
                <w:sz w:val="20"/>
                <w:szCs w:val="20"/>
                <w:lang w:val="uk-UA"/>
              </w:rPr>
              <w:t>A vizsga / beszámoló kötelező.</w:t>
            </w:r>
          </w:p>
          <w:p w14:paraId="237F961A" w14:textId="324F7584" w:rsidR="00C77A1A" w:rsidRPr="0033228B" w:rsidRDefault="003C1347" w:rsidP="003C1347">
            <w:pPr>
              <w:jc w:val="center"/>
              <w:rPr>
                <w:rFonts w:ascii="Times New Roman" w:hAnsi="Times New Roman" w:cs="Times New Roman"/>
                <w:b/>
                <w:sz w:val="20"/>
                <w:szCs w:val="20"/>
              </w:rPr>
            </w:pPr>
            <w:r>
              <w:rPr>
                <w:rFonts w:ascii="Times New Roman" w:eastAsia="Calibri" w:hAnsi="Times New Roman" w:cs="Times New Roman"/>
                <w:b/>
                <w:sz w:val="20"/>
                <w:szCs w:val="20"/>
                <w:lang w:val="uk-UA"/>
              </w:rPr>
              <w:t>Taking the exam</w:t>
            </w:r>
            <w:r>
              <w:rPr>
                <w:rFonts w:ascii="Times New Roman" w:eastAsia="Calibri" w:hAnsi="Times New Roman" w:cs="Times New Roman"/>
                <w:b/>
                <w:sz w:val="20"/>
                <w:szCs w:val="20"/>
              </w:rPr>
              <w:t xml:space="preserve"> </w:t>
            </w:r>
            <w:r>
              <w:rPr>
                <w:rFonts w:ascii="Times New Roman" w:eastAsia="Calibri" w:hAnsi="Times New Roman" w:cs="Times New Roman"/>
                <w:b/>
                <w:sz w:val="20"/>
                <w:szCs w:val="20"/>
                <w:lang w:val="uk-UA"/>
              </w:rPr>
              <w:t>/</w:t>
            </w:r>
            <w:r>
              <w:rPr>
                <w:rFonts w:ascii="Times New Roman" w:eastAsia="Calibri" w:hAnsi="Times New Roman" w:cs="Times New Roman"/>
                <w:b/>
                <w:sz w:val="20"/>
                <w:szCs w:val="20"/>
              </w:rPr>
              <w:t xml:space="preserve"> </w:t>
            </w:r>
            <w:r>
              <w:rPr>
                <w:rFonts w:ascii="Times New Roman" w:eastAsia="Calibri" w:hAnsi="Times New Roman" w:cs="Times New Roman"/>
                <w:b/>
                <w:sz w:val="20"/>
                <w:szCs w:val="20"/>
                <w:lang w:val="uk-UA"/>
              </w:rPr>
              <w:t>pass-or-fail exam is mandatory.</w:t>
            </w:r>
          </w:p>
        </w:tc>
      </w:tr>
      <w:tr w:rsidR="00C77A1A" w:rsidRPr="0033228B" w14:paraId="2FB899A5" w14:textId="77777777" w:rsidTr="00A15804">
        <w:tc>
          <w:tcPr>
            <w:tcW w:w="2830" w:type="dxa"/>
            <w:shd w:val="clear" w:color="auto" w:fill="FFC000"/>
            <w:vAlign w:val="center"/>
          </w:tcPr>
          <w:p w14:paraId="189AEA86" w14:textId="77777777" w:rsidR="00C77A1A" w:rsidRPr="0033228B" w:rsidRDefault="00C77A1A" w:rsidP="00C77A1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Доступ до «Google Classroom» ОК</w:t>
            </w:r>
          </w:p>
          <w:p w14:paraId="12878665" w14:textId="77777777" w:rsidR="00C77A1A" w:rsidRDefault="00C77A1A" w:rsidP="00C77A1A">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komponenshez tartozó </w:t>
            </w:r>
            <w:r w:rsidRPr="0033228B">
              <w:rPr>
                <w:rFonts w:ascii="Times New Roman" w:hAnsi="Times New Roman" w:cs="Times New Roman"/>
                <w:b/>
                <w:sz w:val="20"/>
                <w:szCs w:val="20"/>
                <w:lang w:val="uk-UA"/>
              </w:rPr>
              <w:t>Google Classroom</w:t>
            </w:r>
            <w:r w:rsidRPr="0033228B">
              <w:rPr>
                <w:rFonts w:ascii="Times New Roman" w:hAnsi="Times New Roman" w:cs="Times New Roman"/>
                <w:b/>
                <w:sz w:val="20"/>
                <w:szCs w:val="20"/>
              </w:rPr>
              <w:t xml:space="preserve"> linkje</w:t>
            </w:r>
          </w:p>
          <w:p w14:paraId="6BD98C04" w14:textId="5814963E" w:rsidR="00C77A1A" w:rsidRPr="0033228B" w:rsidRDefault="00C77A1A" w:rsidP="00C77A1A">
            <w:pPr>
              <w:jc w:val="center"/>
              <w:rPr>
                <w:rFonts w:ascii="Times New Roman" w:hAnsi="Times New Roman" w:cs="Times New Roman"/>
                <w:b/>
                <w:sz w:val="20"/>
                <w:szCs w:val="20"/>
              </w:rPr>
            </w:pPr>
            <w:r w:rsidRPr="00B021D6">
              <w:rPr>
                <w:rFonts w:ascii="Times New Roman" w:hAnsi="Times New Roman" w:cs="Times New Roman"/>
                <w:b/>
                <w:sz w:val="20"/>
                <w:szCs w:val="20"/>
              </w:rPr>
              <w:t>Link to the Google Classroom for the educational component</w:t>
            </w:r>
          </w:p>
        </w:tc>
        <w:tc>
          <w:tcPr>
            <w:tcW w:w="7364" w:type="dxa"/>
            <w:gridSpan w:val="4"/>
            <w:shd w:val="clear" w:color="auto" w:fill="auto"/>
            <w:vAlign w:val="center"/>
          </w:tcPr>
          <w:p w14:paraId="0ACC503A" w14:textId="3843DEBB" w:rsidR="003C1347" w:rsidRPr="00F51355" w:rsidRDefault="00922BCB" w:rsidP="00C77A1A">
            <w:pPr>
              <w:jc w:val="center"/>
              <w:rPr>
                <w:rFonts w:ascii="Times New Roman" w:hAnsi="Times New Roman" w:cs="Times New Roman"/>
              </w:rPr>
            </w:pPr>
            <w:hyperlink r:id="rId21" w:history="1">
              <w:r w:rsidR="00F51355" w:rsidRPr="00F51355">
                <w:rPr>
                  <w:rStyle w:val="Hiperhivatkozs"/>
                  <w:rFonts w:ascii="Times New Roman" w:hAnsi="Times New Roman" w:cs="Times New Roman"/>
                </w:rPr>
                <w:t>https://classroom.google.com/u/1/c/ODI2MzQyMjkyNDk0</w:t>
              </w:r>
            </w:hyperlink>
          </w:p>
          <w:p w14:paraId="13DD66AC" w14:textId="7C913811" w:rsidR="00F51355" w:rsidRPr="00AD7B5B" w:rsidRDefault="00F51355" w:rsidP="00C77A1A">
            <w:pPr>
              <w:jc w:val="center"/>
              <w:rPr>
                <w:rFonts w:ascii="Times New Roman" w:hAnsi="Times New Roman" w:cs="Times New Roman"/>
                <w:sz w:val="20"/>
                <w:szCs w:val="20"/>
              </w:rPr>
            </w:pPr>
          </w:p>
        </w:tc>
      </w:tr>
      <w:tr w:rsidR="00C77A1A" w:rsidRPr="0033228B" w14:paraId="4AD2DA00" w14:textId="77777777" w:rsidTr="00A15804">
        <w:tc>
          <w:tcPr>
            <w:tcW w:w="2830" w:type="dxa"/>
            <w:shd w:val="clear" w:color="auto" w:fill="FFC000"/>
            <w:vAlign w:val="center"/>
          </w:tcPr>
          <w:p w14:paraId="54FF7648" w14:textId="77777777" w:rsidR="00C77A1A" w:rsidRDefault="00C77A1A" w:rsidP="00C77A1A">
            <w:pPr>
              <w:jc w:val="center"/>
              <w:rPr>
                <w:rFonts w:ascii="Times New Roman" w:hAnsi="Times New Roman" w:cs="Times New Roman"/>
                <w:b/>
                <w:sz w:val="20"/>
                <w:szCs w:val="20"/>
                <w:lang w:val="uk-UA"/>
              </w:rPr>
            </w:pPr>
          </w:p>
          <w:p w14:paraId="3E04544D" w14:textId="6C2B5241" w:rsidR="00C77A1A" w:rsidRPr="0033228B" w:rsidRDefault="00C77A1A" w:rsidP="00C77A1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Рекомендовані джерела</w:t>
            </w:r>
          </w:p>
          <w:p w14:paraId="70548496" w14:textId="1568BB27" w:rsidR="00C77A1A" w:rsidRPr="0033228B" w:rsidRDefault="00C77A1A" w:rsidP="00C77A1A">
            <w:pPr>
              <w:jc w:val="center"/>
              <w:rPr>
                <w:rFonts w:ascii="Times New Roman" w:hAnsi="Times New Roman" w:cs="Times New Roman"/>
                <w:sz w:val="20"/>
                <w:szCs w:val="20"/>
              </w:rPr>
            </w:pPr>
            <w:r w:rsidRPr="0033228B">
              <w:rPr>
                <w:rFonts w:ascii="Times New Roman" w:hAnsi="Times New Roman" w:cs="Times New Roman"/>
                <w:sz w:val="20"/>
                <w:szCs w:val="20"/>
                <w:lang w:val="uk-UA"/>
              </w:rPr>
              <w:t>(основна та допоміжна література, електронні та онлайн інформаційні ресурси</w:t>
            </w:r>
            <w:r w:rsidRPr="0033228B">
              <w:rPr>
                <w:rFonts w:ascii="Times New Roman" w:hAnsi="Times New Roman" w:cs="Times New Roman"/>
                <w:sz w:val="20"/>
                <w:szCs w:val="20"/>
              </w:rPr>
              <w:t>)</w:t>
            </w:r>
          </w:p>
          <w:p w14:paraId="728AD553" w14:textId="77777777" w:rsidR="00C77A1A" w:rsidRDefault="00C77A1A" w:rsidP="00C77A1A">
            <w:pPr>
              <w:jc w:val="center"/>
              <w:rPr>
                <w:rFonts w:ascii="Times New Roman" w:hAnsi="Times New Roman" w:cs="Times New Roman"/>
                <w:b/>
                <w:sz w:val="20"/>
                <w:szCs w:val="20"/>
              </w:rPr>
            </w:pPr>
          </w:p>
          <w:p w14:paraId="77D1F4E0" w14:textId="1467F0BA" w:rsidR="00C77A1A" w:rsidRPr="0033228B" w:rsidRDefault="00C77A1A" w:rsidP="00C77A1A">
            <w:pPr>
              <w:jc w:val="center"/>
              <w:rPr>
                <w:rFonts w:ascii="Times New Roman" w:hAnsi="Times New Roman" w:cs="Times New Roman"/>
                <w:b/>
                <w:sz w:val="20"/>
                <w:szCs w:val="20"/>
              </w:rPr>
            </w:pPr>
            <w:r w:rsidRPr="0033228B">
              <w:rPr>
                <w:rFonts w:ascii="Times New Roman" w:hAnsi="Times New Roman" w:cs="Times New Roman"/>
                <w:b/>
                <w:sz w:val="20"/>
                <w:szCs w:val="20"/>
              </w:rPr>
              <w:t>Tananyagok</w:t>
            </w:r>
          </w:p>
          <w:p w14:paraId="13D87AC5" w14:textId="77777777" w:rsidR="00C77A1A" w:rsidRDefault="00C77A1A" w:rsidP="00C77A1A">
            <w:pPr>
              <w:jc w:val="center"/>
              <w:rPr>
                <w:rFonts w:ascii="Times New Roman" w:hAnsi="Times New Roman" w:cs="Times New Roman"/>
                <w:sz w:val="20"/>
                <w:szCs w:val="20"/>
              </w:rPr>
            </w:pPr>
            <w:r w:rsidRPr="0033228B">
              <w:rPr>
                <w:rFonts w:ascii="Times New Roman" w:hAnsi="Times New Roman" w:cs="Times New Roman"/>
                <w:sz w:val="20"/>
                <w:szCs w:val="20"/>
              </w:rPr>
              <w:lastRenderedPageBreak/>
              <w:t>(kötelező és ajánlott szakirodalom, elektronikus és online tananyagok stb.)</w:t>
            </w:r>
          </w:p>
          <w:p w14:paraId="2D717950" w14:textId="77777777" w:rsidR="00C77A1A" w:rsidRDefault="00C77A1A" w:rsidP="00C77A1A">
            <w:pPr>
              <w:jc w:val="center"/>
              <w:rPr>
                <w:rFonts w:ascii="Times New Roman" w:hAnsi="Times New Roman" w:cs="Times New Roman"/>
                <w:sz w:val="20"/>
                <w:szCs w:val="20"/>
              </w:rPr>
            </w:pPr>
          </w:p>
          <w:p w14:paraId="1C5D4196" w14:textId="77777777" w:rsidR="00C77A1A" w:rsidRPr="00E92664" w:rsidRDefault="00C77A1A" w:rsidP="00C77A1A">
            <w:pPr>
              <w:jc w:val="center"/>
              <w:rPr>
                <w:rFonts w:ascii="Times New Roman" w:hAnsi="Times New Roman" w:cs="Times New Roman"/>
                <w:b/>
                <w:sz w:val="20"/>
                <w:szCs w:val="20"/>
              </w:rPr>
            </w:pPr>
            <w:r w:rsidRPr="00E92664">
              <w:rPr>
                <w:rFonts w:ascii="Times New Roman" w:hAnsi="Times New Roman" w:cs="Times New Roman"/>
                <w:b/>
                <w:sz w:val="20"/>
                <w:szCs w:val="20"/>
              </w:rPr>
              <w:t>Recommended readings</w:t>
            </w:r>
          </w:p>
          <w:p w14:paraId="4BB6B7E2" w14:textId="58610081" w:rsidR="00C77A1A" w:rsidRPr="0033228B" w:rsidRDefault="00C77A1A" w:rsidP="00C77A1A">
            <w:pPr>
              <w:jc w:val="center"/>
              <w:rPr>
                <w:rFonts w:ascii="Times New Roman" w:hAnsi="Times New Roman" w:cs="Times New Roman"/>
                <w:sz w:val="20"/>
                <w:szCs w:val="20"/>
                <w:lang w:val="uk-UA"/>
              </w:rPr>
            </w:pPr>
            <w:r w:rsidRPr="00E92664">
              <w:rPr>
                <w:rFonts w:ascii="Times New Roman" w:hAnsi="Times New Roman" w:cs="Times New Roman"/>
                <w:sz w:val="20"/>
                <w:szCs w:val="20"/>
              </w:rPr>
              <w:t>(main and supplementary literature, electronic and online information resources)</w:t>
            </w:r>
          </w:p>
        </w:tc>
        <w:tc>
          <w:tcPr>
            <w:tcW w:w="7364" w:type="dxa"/>
            <w:gridSpan w:val="4"/>
            <w:vAlign w:val="center"/>
          </w:tcPr>
          <w:p w14:paraId="5750926D" w14:textId="77777777" w:rsidR="00C77A1A" w:rsidRDefault="00C77A1A" w:rsidP="00C77A1A">
            <w:pPr>
              <w:ind w:left="284" w:hanging="284"/>
              <w:jc w:val="center"/>
              <w:rPr>
                <w:rFonts w:ascii="Times New Roman" w:hAnsi="Times New Roman" w:cs="Times New Roman"/>
                <w:b/>
                <w:sz w:val="20"/>
                <w:szCs w:val="20"/>
              </w:rPr>
            </w:pPr>
          </w:p>
          <w:p w14:paraId="1A404135" w14:textId="77777777" w:rsidR="00B47144" w:rsidRPr="00C450CC" w:rsidRDefault="00B47144" w:rsidP="00B47144">
            <w:pPr>
              <w:ind w:left="284" w:hanging="284"/>
              <w:jc w:val="center"/>
              <w:rPr>
                <w:rFonts w:ascii="Times New Roman" w:hAnsi="Times New Roman" w:cs="Times New Roman"/>
                <w:b/>
                <w:sz w:val="20"/>
                <w:szCs w:val="20"/>
              </w:rPr>
            </w:pPr>
            <w:r w:rsidRPr="00C450CC">
              <w:rPr>
                <w:rFonts w:ascii="Times New Roman" w:hAnsi="Times New Roman" w:cs="Times New Roman"/>
                <w:b/>
                <w:sz w:val="20"/>
                <w:szCs w:val="20"/>
              </w:rPr>
              <w:t>Основна література / Kötelező szakirodalom / Required Reading:</w:t>
            </w:r>
          </w:p>
          <w:p w14:paraId="2E123FC9" w14:textId="77777777" w:rsidR="00B47144" w:rsidRPr="00C450CC" w:rsidRDefault="00B47144" w:rsidP="00B47144">
            <w:pPr>
              <w:ind w:left="284" w:hanging="284"/>
              <w:jc w:val="both"/>
              <w:rPr>
                <w:rFonts w:ascii="Times New Roman" w:hAnsi="Times New Roman" w:cs="Times New Roman"/>
                <w:sz w:val="20"/>
                <w:szCs w:val="20"/>
                <w:lang w:val="uk-UA"/>
              </w:rPr>
            </w:pPr>
          </w:p>
          <w:p w14:paraId="0D25CEF9" w14:textId="77777777" w:rsidR="00B47144" w:rsidRPr="00794D3E" w:rsidRDefault="00B47144" w:rsidP="00B47144">
            <w:pPr>
              <w:pStyle w:val="Cmsor2"/>
              <w:widowControl w:val="0"/>
              <w:shd w:val="clear" w:color="auto" w:fill="FFFFFF"/>
              <w:ind w:firstLine="179"/>
              <w:jc w:val="both"/>
              <w:outlineLvl w:val="1"/>
              <w:rPr>
                <w:rStyle w:val="Kiemels2"/>
                <w:rFonts w:ascii="Times New Roman" w:eastAsia="Calibri" w:hAnsi="Times New Roman" w:cs="Times New Roman"/>
                <w:b w:val="0"/>
                <w:bCs w:val="0"/>
                <w:color w:val="000000"/>
                <w:sz w:val="20"/>
                <w:szCs w:val="20"/>
                <w:lang w:val="en-US"/>
              </w:rPr>
            </w:pPr>
            <w:r w:rsidRPr="00794D3E">
              <w:rPr>
                <w:rFonts w:ascii="Times New Roman" w:eastAsia="Calibri" w:hAnsi="Times New Roman" w:cs="Times New Roman"/>
                <w:color w:val="000000"/>
                <w:sz w:val="20"/>
                <w:szCs w:val="20"/>
              </w:rPr>
              <w:t>Varga Z. 2019: Biogeográfia: az élet földrajza. PARS KFT. Nagykovácsi, 610 p.</w:t>
            </w:r>
          </w:p>
          <w:p w14:paraId="7E81EED6" w14:textId="77777777" w:rsidR="00B47144" w:rsidRPr="00794D3E" w:rsidRDefault="00B47144" w:rsidP="00B47144">
            <w:pPr>
              <w:pStyle w:val="Cmsor2"/>
              <w:widowControl w:val="0"/>
              <w:shd w:val="clear" w:color="auto" w:fill="FFFFFF"/>
              <w:ind w:firstLine="179"/>
              <w:jc w:val="both"/>
              <w:outlineLvl w:val="1"/>
              <w:rPr>
                <w:rStyle w:val="Hiperhivatkozs"/>
                <w:rFonts w:ascii="Times New Roman" w:eastAsia="Calibri" w:hAnsi="Times New Roman" w:cs="Times New Roman"/>
                <w:color w:val="000000"/>
                <w:spacing w:val="-6"/>
                <w:sz w:val="20"/>
                <w:szCs w:val="20"/>
              </w:rPr>
            </w:pPr>
            <w:r w:rsidRPr="00794D3E">
              <w:rPr>
                <w:rStyle w:val="Kiemels2"/>
                <w:rFonts w:ascii="Times New Roman" w:eastAsia="Calibri" w:hAnsi="Times New Roman" w:cs="Times New Roman"/>
                <w:b w:val="0"/>
                <w:bCs w:val="0"/>
                <w:color w:val="000000"/>
                <w:sz w:val="20"/>
                <w:szCs w:val="20"/>
              </w:rPr>
              <w:t>Horváth B. (2011) Biogeográfia</w:t>
            </w:r>
            <w:r w:rsidRPr="00794D3E">
              <w:rPr>
                <w:rFonts w:ascii="Times New Roman" w:eastAsia="Calibri" w:hAnsi="Times New Roman" w:cs="Times New Roman"/>
                <w:color w:val="000000"/>
                <w:sz w:val="20"/>
                <w:szCs w:val="20"/>
              </w:rPr>
              <w:t xml:space="preserve">. </w:t>
            </w:r>
            <w:r w:rsidRPr="00794D3E">
              <w:rPr>
                <w:rFonts w:ascii="Times New Roman" w:eastAsia="Calibri" w:hAnsi="Times New Roman" w:cs="Times New Roman"/>
                <w:color w:val="000000"/>
                <w:sz w:val="20"/>
                <w:szCs w:val="20"/>
                <w:lang w:val="en-US"/>
              </w:rPr>
              <w:t xml:space="preserve">In: </w:t>
            </w:r>
            <w:bookmarkStart w:id="2" w:name="article-title"/>
            <w:bookmarkEnd w:id="2"/>
            <w:r w:rsidRPr="00794D3E">
              <w:rPr>
                <w:rFonts w:ascii="Times New Roman" w:eastAsia="Calibri" w:hAnsi="Times New Roman" w:cs="Times New Roman"/>
                <w:color w:val="000000"/>
                <w:sz w:val="20"/>
                <w:szCs w:val="20"/>
                <w:lang w:val="en-US"/>
              </w:rPr>
              <w:t xml:space="preserve">Ökológia / Dr. Horváth B., Pestiné dr. Rácz É. V. </w:t>
            </w:r>
          </w:p>
          <w:p w14:paraId="59B4736A" w14:textId="77777777" w:rsidR="00B47144" w:rsidRPr="00794D3E" w:rsidRDefault="00B47144" w:rsidP="00B47144">
            <w:pPr>
              <w:pStyle w:val="western"/>
              <w:spacing w:beforeAutospacing="0" w:afterAutospacing="0"/>
              <w:ind w:firstLine="179"/>
            </w:pPr>
            <w:r w:rsidRPr="00794D3E">
              <w:rPr>
                <w:lang w:val="en-US"/>
              </w:rPr>
              <w:t>Kohut</w:t>
            </w:r>
            <w:r w:rsidRPr="00794D3E">
              <w:t xml:space="preserve"> E., Andrik É. A Kárpát-medence növényföldrajza / Szerk.: </w:t>
            </w:r>
            <w:r w:rsidRPr="00794D3E">
              <w:rPr>
                <w:lang w:val="en-US"/>
              </w:rPr>
              <w:t>J.</w:t>
            </w:r>
            <w:r w:rsidRPr="00794D3E">
              <w:t xml:space="preserve"> Molnár, </w:t>
            </w:r>
            <w:r w:rsidRPr="00794D3E">
              <w:rPr>
                <w:lang w:val="en-US"/>
              </w:rPr>
              <w:t>G.</w:t>
            </w:r>
            <w:r w:rsidRPr="00794D3E">
              <w:t xml:space="preserve"> Papp. </w:t>
            </w:r>
            <w:r w:rsidRPr="00794D3E">
              <w:rPr>
                <w:lang w:val="en-US"/>
              </w:rPr>
              <w:t>A Kárpát-medence földrajza Természet, társadalom, gazdaság, néprajz. 2022. 116-130 old.</w:t>
            </w:r>
          </w:p>
          <w:p w14:paraId="7ABC8418" w14:textId="77777777" w:rsidR="00B47144" w:rsidRPr="00794D3E" w:rsidRDefault="00B47144" w:rsidP="00B47144">
            <w:pPr>
              <w:pStyle w:val="Cmsor2"/>
              <w:widowControl w:val="0"/>
              <w:shd w:val="clear" w:color="auto" w:fill="FFFFFF"/>
              <w:ind w:firstLine="179"/>
              <w:jc w:val="both"/>
              <w:outlineLvl w:val="1"/>
              <w:rPr>
                <w:rFonts w:ascii="Times New Roman" w:eastAsia="Calibri" w:hAnsi="Times New Roman" w:cs="Times New Roman"/>
                <w:color w:val="000000"/>
                <w:sz w:val="20"/>
                <w:szCs w:val="20"/>
              </w:rPr>
            </w:pPr>
            <w:r w:rsidRPr="00794D3E">
              <w:rPr>
                <w:rStyle w:val="Kiemels2"/>
                <w:rFonts w:ascii="Times New Roman" w:eastAsia="Calibri" w:hAnsi="Times New Roman" w:cs="Times New Roman"/>
                <w:b w:val="0"/>
                <w:bCs w:val="0"/>
                <w:color w:val="000000"/>
                <w:sz w:val="20"/>
                <w:szCs w:val="20"/>
              </w:rPr>
              <w:lastRenderedPageBreak/>
              <w:t>Б</w:t>
            </w:r>
            <w:r w:rsidRPr="00794D3E">
              <w:rPr>
                <w:rFonts w:ascii="Times New Roman" w:eastAsia="Calibri" w:hAnsi="Times New Roman" w:cs="Times New Roman"/>
                <w:color w:val="000000"/>
                <w:sz w:val="20"/>
                <w:szCs w:val="20"/>
              </w:rPr>
              <w:t xml:space="preserve">ілоус Л.Ф. Біогеографія. Навчальний посібник. – Київ: КНУ імені Тараса Шевченка, 2020. – 260 с. </w:t>
            </w:r>
          </w:p>
          <w:p w14:paraId="2D247DB6" w14:textId="77777777" w:rsidR="00B47144" w:rsidRPr="00794D3E" w:rsidRDefault="00B47144" w:rsidP="00B47144">
            <w:pPr>
              <w:ind w:firstLine="149"/>
              <w:rPr>
                <w:rFonts w:ascii="Times New Roman" w:hAnsi="Times New Roman" w:cs="Times New Roman"/>
                <w:sz w:val="20"/>
                <w:szCs w:val="20"/>
                <w:lang w:val="uk-UA"/>
              </w:rPr>
            </w:pPr>
            <w:r w:rsidRPr="00794D3E">
              <w:rPr>
                <w:rFonts w:ascii="Times New Roman" w:hAnsi="Times New Roman" w:cs="Times New Roman"/>
                <w:sz w:val="20"/>
                <w:szCs w:val="20"/>
              </w:rPr>
              <w:t xml:space="preserve">Іщук О. В., Світельський М. М., Федючка М. І., Матковська С. І., Пінкіна Т. В., Соломатіна В. Д. </w:t>
            </w:r>
            <w:r w:rsidRPr="00794D3E">
              <w:rPr>
                <w:rFonts w:ascii="Times New Roman" w:hAnsi="Times New Roman" w:cs="Times New Roman"/>
                <w:sz w:val="20"/>
                <w:szCs w:val="20"/>
                <w:lang w:val="en-US"/>
              </w:rPr>
              <w:t>(</w:t>
            </w:r>
            <w:r w:rsidRPr="00794D3E">
              <w:rPr>
                <w:rFonts w:ascii="Times New Roman" w:hAnsi="Times New Roman" w:cs="Times New Roman"/>
                <w:sz w:val="20"/>
                <w:szCs w:val="20"/>
              </w:rPr>
              <w:t>2019</w:t>
            </w:r>
            <w:r w:rsidRPr="00794D3E">
              <w:rPr>
                <w:rFonts w:ascii="Times New Roman" w:hAnsi="Times New Roman" w:cs="Times New Roman"/>
                <w:sz w:val="20"/>
                <w:szCs w:val="20"/>
                <w:lang w:val="en-US"/>
              </w:rPr>
              <w:t>)</w:t>
            </w:r>
            <w:r w:rsidRPr="00794D3E">
              <w:rPr>
                <w:rFonts w:ascii="Times New Roman" w:hAnsi="Times New Roman" w:cs="Times New Roman"/>
                <w:sz w:val="20"/>
                <w:szCs w:val="20"/>
              </w:rPr>
              <w:t xml:space="preserve"> Біогеографія : навчальний посібник</w:t>
            </w:r>
            <w:r w:rsidRPr="00794D3E">
              <w:rPr>
                <w:rFonts w:ascii="Times New Roman" w:hAnsi="Times New Roman" w:cs="Times New Roman"/>
                <w:sz w:val="20"/>
                <w:szCs w:val="20"/>
                <w:lang w:val="uk-UA"/>
              </w:rPr>
              <w:t>.</w:t>
            </w:r>
          </w:p>
          <w:p w14:paraId="6BF785A8" w14:textId="77777777" w:rsidR="00B47144" w:rsidRPr="00C450CC" w:rsidRDefault="00B47144" w:rsidP="00B47144">
            <w:pPr>
              <w:ind w:left="284" w:hanging="284"/>
              <w:rPr>
                <w:rFonts w:ascii="Times New Roman" w:hAnsi="Times New Roman" w:cs="Times New Roman"/>
                <w:sz w:val="20"/>
                <w:szCs w:val="20"/>
              </w:rPr>
            </w:pPr>
          </w:p>
          <w:p w14:paraId="11CF765F" w14:textId="77777777" w:rsidR="00B47144" w:rsidRPr="00C450CC" w:rsidRDefault="00B47144" w:rsidP="00B47144">
            <w:pPr>
              <w:ind w:left="284" w:hanging="284"/>
              <w:jc w:val="center"/>
              <w:rPr>
                <w:rFonts w:ascii="Times New Roman" w:hAnsi="Times New Roman" w:cs="Times New Roman"/>
                <w:b/>
                <w:sz w:val="20"/>
                <w:szCs w:val="20"/>
                <w:lang w:val="uk-UA"/>
              </w:rPr>
            </w:pPr>
            <w:r w:rsidRPr="00C450CC">
              <w:rPr>
                <w:rFonts w:ascii="Times New Roman" w:hAnsi="Times New Roman" w:cs="Times New Roman"/>
                <w:b/>
                <w:sz w:val="20"/>
                <w:szCs w:val="20"/>
                <w:lang w:val="uk-UA"/>
              </w:rPr>
              <w:t>Рекомендована література / Ajánlott irodalom</w:t>
            </w:r>
            <w:r w:rsidRPr="00C450CC">
              <w:rPr>
                <w:rFonts w:ascii="Times New Roman" w:hAnsi="Times New Roman" w:cs="Times New Roman"/>
                <w:b/>
                <w:sz w:val="20"/>
                <w:szCs w:val="20"/>
              </w:rPr>
              <w:t xml:space="preserve"> / Recommended Reading</w:t>
            </w:r>
            <w:r w:rsidRPr="00C450CC">
              <w:rPr>
                <w:rFonts w:ascii="Times New Roman" w:hAnsi="Times New Roman" w:cs="Times New Roman"/>
                <w:b/>
                <w:sz w:val="20"/>
                <w:szCs w:val="20"/>
                <w:lang w:val="uk-UA"/>
              </w:rPr>
              <w:t>:</w:t>
            </w:r>
          </w:p>
          <w:p w14:paraId="5EFCC332" w14:textId="77777777" w:rsidR="00B47144" w:rsidRPr="004E10AC" w:rsidRDefault="00B47144" w:rsidP="00B47144">
            <w:pPr>
              <w:ind w:left="37" w:firstLine="142"/>
              <w:rPr>
                <w:rFonts w:ascii="Times New Roman" w:hAnsi="Times New Roman" w:cs="Times New Roman"/>
                <w:sz w:val="20"/>
                <w:szCs w:val="20"/>
              </w:rPr>
            </w:pPr>
            <w:r w:rsidRPr="004E10AC">
              <w:rPr>
                <w:rFonts w:ascii="Times New Roman" w:hAnsi="Times New Roman" w:cs="Times New Roman"/>
                <w:sz w:val="20"/>
                <w:szCs w:val="20"/>
              </w:rPr>
              <w:t xml:space="preserve">Блажко Н. (2024) Біогеографія і геоботаніка : навчально-методичний посібник. Львів : ЛНУ імені Івана Франка, 2024. 40 с. </w:t>
            </w:r>
          </w:p>
          <w:p w14:paraId="21D94735" w14:textId="77777777" w:rsidR="00B47144" w:rsidRPr="004E10AC" w:rsidRDefault="00B47144" w:rsidP="00B47144">
            <w:pPr>
              <w:ind w:left="37" w:firstLine="142"/>
              <w:rPr>
                <w:rFonts w:ascii="Times New Roman" w:hAnsi="Times New Roman" w:cs="Times New Roman"/>
                <w:sz w:val="20"/>
                <w:szCs w:val="20"/>
              </w:rPr>
            </w:pPr>
            <w:r w:rsidRPr="004E10AC">
              <w:rPr>
                <w:rFonts w:ascii="Times New Roman" w:hAnsi="Times New Roman" w:cs="Times New Roman"/>
                <w:sz w:val="20"/>
                <w:szCs w:val="20"/>
              </w:rPr>
              <w:t xml:space="preserve">Кукурудза С., Блажко Н., Сенчина Б. (2018) Біогеографія : навчально-методичний посібник. Львів : ЛНУ імені Івана Франка, 91 с. </w:t>
            </w:r>
          </w:p>
          <w:p w14:paraId="278D8144" w14:textId="77777777" w:rsidR="00B47144" w:rsidRPr="004E10AC" w:rsidRDefault="00B47144" w:rsidP="00B47144">
            <w:pPr>
              <w:ind w:left="37" w:firstLine="142"/>
              <w:rPr>
                <w:rFonts w:ascii="Times New Roman" w:hAnsi="Times New Roman" w:cs="Times New Roman"/>
                <w:sz w:val="20"/>
                <w:szCs w:val="20"/>
              </w:rPr>
            </w:pPr>
            <w:r w:rsidRPr="004E10AC">
              <w:rPr>
                <w:rFonts w:ascii="Times New Roman" w:hAnsi="Times New Roman" w:cs="Times New Roman"/>
                <w:sz w:val="20"/>
                <w:szCs w:val="20"/>
              </w:rPr>
              <w:t xml:space="preserve">Решетило О. (2013) Зоогеографія : навчальний посібник. Львів : ЛНУ імені Івана Франка, 232 с. </w:t>
            </w:r>
          </w:p>
          <w:p w14:paraId="7AA4CC57" w14:textId="77777777" w:rsidR="00B47144" w:rsidRPr="004E10AC" w:rsidRDefault="00B47144" w:rsidP="00B47144">
            <w:pPr>
              <w:ind w:left="37" w:firstLine="142"/>
              <w:rPr>
                <w:rFonts w:ascii="Times New Roman" w:hAnsi="Times New Roman" w:cs="Times New Roman"/>
                <w:sz w:val="20"/>
                <w:szCs w:val="20"/>
              </w:rPr>
            </w:pPr>
            <w:r w:rsidRPr="004E10AC">
              <w:rPr>
                <w:rFonts w:ascii="Times New Roman" w:hAnsi="Times New Roman" w:cs="Times New Roman"/>
                <w:sz w:val="20"/>
                <w:szCs w:val="20"/>
              </w:rPr>
              <w:t xml:space="preserve">Станкевич-Волосянчук О. І. (2023) Зоогеографія : навчальний посібник для самостійної роботи студентів. Ужгород : Ужгородський національний університет. Електронне видання. </w:t>
            </w:r>
          </w:p>
          <w:p w14:paraId="1F40201E" w14:textId="77777777" w:rsidR="00B47144" w:rsidRPr="004E10AC" w:rsidRDefault="00B47144" w:rsidP="00B47144">
            <w:pPr>
              <w:ind w:left="37" w:firstLine="142"/>
              <w:rPr>
                <w:rFonts w:ascii="Times New Roman" w:hAnsi="Times New Roman" w:cs="Times New Roman"/>
                <w:sz w:val="20"/>
                <w:szCs w:val="20"/>
              </w:rPr>
            </w:pPr>
            <w:r w:rsidRPr="004E10AC">
              <w:rPr>
                <w:rFonts w:ascii="Times New Roman" w:hAnsi="Times New Roman" w:cs="Times New Roman"/>
                <w:sz w:val="20"/>
                <w:szCs w:val="20"/>
              </w:rPr>
              <w:t xml:space="preserve">iNaturalist.  </w:t>
            </w:r>
            <w:hyperlink r:id="rId22" w:history="1">
              <w:r w:rsidRPr="004E10AC">
                <w:rPr>
                  <w:rStyle w:val="Hiperhivatkozs"/>
                  <w:rFonts w:ascii="Times New Roman" w:hAnsi="Times New Roman" w:cs="Times New Roman"/>
                  <w:sz w:val="20"/>
                  <w:szCs w:val="20"/>
                </w:rPr>
                <w:t>https://www.inaturalist.org/</w:t>
              </w:r>
            </w:hyperlink>
          </w:p>
          <w:p w14:paraId="7A1CD1C6" w14:textId="77777777" w:rsidR="00B47144" w:rsidRPr="004E10AC" w:rsidRDefault="00B47144" w:rsidP="00B47144">
            <w:pPr>
              <w:ind w:left="37" w:firstLine="142"/>
              <w:rPr>
                <w:rFonts w:ascii="Times New Roman" w:hAnsi="Times New Roman" w:cs="Times New Roman"/>
                <w:sz w:val="20"/>
                <w:szCs w:val="20"/>
              </w:rPr>
            </w:pPr>
            <w:r w:rsidRPr="004E10AC">
              <w:rPr>
                <w:rFonts w:ascii="Times New Roman" w:hAnsi="Times New Roman" w:cs="Times New Roman"/>
                <w:sz w:val="20"/>
                <w:szCs w:val="20"/>
              </w:rPr>
              <w:t xml:space="preserve">IPBES. </w:t>
            </w:r>
            <w:r w:rsidRPr="004E10AC">
              <w:rPr>
                <w:rFonts w:ascii="Times New Roman" w:hAnsi="Times New Roman" w:cs="Times New Roman"/>
                <w:i/>
                <w:iCs/>
                <w:sz w:val="20"/>
                <w:szCs w:val="20"/>
              </w:rPr>
              <w:t>Thematic Assessment Report on Invasive Alien Species and their Control.</w:t>
            </w:r>
            <w:r w:rsidRPr="004E10AC">
              <w:rPr>
                <w:rFonts w:ascii="Times New Roman" w:hAnsi="Times New Roman" w:cs="Times New Roman"/>
                <w:sz w:val="20"/>
                <w:szCs w:val="20"/>
              </w:rPr>
              <w:t xml:space="preserve"> Bonn : IPBES Secretariat, 2023. </w:t>
            </w:r>
          </w:p>
          <w:p w14:paraId="0775FA45" w14:textId="77777777" w:rsidR="008B7F2A" w:rsidRDefault="008B7F2A" w:rsidP="008B7F2A">
            <w:pPr>
              <w:pStyle w:val="western"/>
              <w:spacing w:beforeAutospacing="0" w:afterAutospacing="0"/>
              <w:ind w:left="37" w:firstLine="142"/>
            </w:pPr>
            <w:r>
              <w:rPr>
                <w:lang w:val="ru-RU"/>
              </w:rPr>
              <w:t>Андрик Є.Й., Шиндер О.І., Шевера М.В. 2025. Sedum sarmentosum (Сrassulaceae) у флорі України. Ukrainian Botanical Journal, 82(2): 162–170. [In Ukrainian]. https://doi.org/10.15407/ukrbotj82.02.162</w:t>
            </w:r>
            <w:r>
              <w:t xml:space="preserve"> </w:t>
            </w:r>
          </w:p>
          <w:p w14:paraId="540ED2E0" w14:textId="77777777" w:rsidR="008B7F2A" w:rsidRDefault="008B7F2A" w:rsidP="008B7F2A">
            <w:pPr>
              <w:pStyle w:val="Szvegtrzsbehzssal"/>
              <w:widowControl w:val="0"/>
              <w:shd w:val="clear" w:color="auto" w:fill="FFFFFF"/>
              <w:spacing w:after="0"/>
              <w:ind w:left="37" w:firstLine="142"/>
              <w:jc w:val="both"/>
              <w:rPr>
                <w:rFonts w:ascii="Times New Roman" w:hAnsi="Times New Roman" w:cs="Times New Roman"/>
                <w:sz w:val="20"/>
                <w:szCs w:val="20"/>
                <w:lang w:val="en-US"/>
              </w:rPr>
            </w:pPr>
            <w:r>
              <w:rPr>
                <w:rFonts w:ascii="Times New Roman" w:eastAsia="Calibri" w:hAnsi="Times New Roman" w:cs="Times New Roman"/>
                <w:sz w:val="20"/>
                <w:szCs w:val="20"/>
              </w:rPr>
              <w:t xml:space="preserve">Андрик Є.Й., Попович М.В. (2022): Сучасний стан флори с. Шом (Берегівський район, Закарпатська область). - Природнича наука й освіта: сучасний стан і перспективи розвитку [Електронне видання]: тези доп. IIІ Міжнар. наук.-практ. конф., Харків, 22-23 верес. 2022 р. / Харків. нац. пед. ун-т ім. Г. С. Сковороди [та ін.] ; [редкол.: Ю. Д. Бойчук та ін.]. – Харків: [б. в.], 2022. – С. 11-13. </w:t>
            </w:r>
          </w:p>
          <w:p w14:paraId="57BCC2DA" w14:textId="77777777" w:rsidR="008B7F2A" w:rsidRDefault="008B7F2A" w:rsidP="008B7F2A">
            <w:pPr>
              <w:pStyle w:val="Szvegtrzsbehzssal"/>
              <w:widowControl w:val="0"/>
              <w:shd w:val="clear" w:color="auto" w:fill="FFFFFF"/>
              <w:spacing w:after="0"/>
              <w:ind w:left="37" w:firstLine="142"/>
              <w:jc w:val="both"/>
              <w:rPr>
                <w:rFonts w:ascii="Times New Roman" w:hAnsi="Times New Roman" w:cs="Times New Roman"/>
                <w:sz w:val="20"/>
                <w:szCs w:val="20"/>
              </w:rPr>
            </w:pPr>
            <w:r>
              <w:rPr>
                <w:rFonts w:ascii="Times New Roman" w:eastAsia="Calibri" w:hAnsi="Times New Roman" w:cs="Times New Roman"/>
                <w:color w:val="000000"/>
                <w:spacing w:val="-6"/>
                <w:sz w:val="20"/>
                <w:szCs w:val="20"/>
              </w:rPr>
              <w:t>Кукурудза С.І. Біогеографія. – Львів: Видав. центр ЛНУ ім. Івана Франка,  2006.– 504 с.</w:t>
            </w:r>
          </w:p>
          <w:p w14:paraId="7F8BF91D" w14:textId="77777777" w:rsidR="008B7F2A" w:rsidRDefault="008B7F2A" w:rsidP="008B7F2A">
            <w:pPr>
              <w:pStyle w:val="Cmsor2"/>
              <w:widowControl w:val="0"/>
              <w:shd w:val="clear" w:color="auto" w:fill="FFFFFF"/>
              <w:ind w:left="37" w:firstLine="142"/>
              <w:jc w:val="both"/>
              <w:outlineLvl w:val="1"/>
              <w:rPr>
                <w:rFonts w:ascii="Times New Roman" w:hAnsi="Times New Roman" w:cs="Times New Roman"/>
                <w:sz w:val="20"/>
                <w:szCs w:val="20"/>
              </w:rPr>
            </w:pPr>
            <w:r>
              <w:rPr>
                <w:rFonts w:ascii="Times New Roman" w:eastAsia="Calibri" w:hAnsi="Times New Roman" w:cs="Times New Roman"/>
                <w:color w:val="000000"/>
                <w:sz w:val="20"/>
                <w:szCs w:val="20"/>
              </w:rPr>
              <w:t>Логвиненко І.П., Трохимчук І.М., Плюта Н.В. Біогеографія: навчально- методичний посібник: друге доповнене видання. - Київ: Видавничий дім «Кондор», 2022. - 344 с.</w:t>
            </w:r>
          </w:p>
          <w:p w14:paraId="37E0B829" w14:textId="77777777" w:rsidR="008B7F2A" w:rsidRDefault="008B7F2A" w:rsidP="008B7F2A">
            <w:pPr>
              <w:widowControl w:val="0"/>
              <w:ind w:left="37" w:firstLine="142"/>
              <w:jc w:val="both"/>
              <w:rPr>
                <w:rFonts w:ascii="Times New Roman" w:hAnsi="Times New Roman" w:cs="Times New Roman"/>
                <w:sz w:val="20"/>
                <w:szCs w:val="20"/>
              </w:rPr>
            </w:pPr>
            <w:r>
              <w:rPr>
                <w:rFonts w:ascii="Times New Roman" w:eastAsia="Calibri" w:hAnsi="Times New Roman" w:cs="Times New Roman"/>
                <w:sz w:val="20"/>
                <w:szCs w:val="20"/>
                <w:lang w:val="en-US"/>
              </w:rPr>
              <w:t xml:space="preserve">Gural-Sverlova N., Andrik E. (2023) </w:t>
            </w:r>
            <w:r>
              <w:rPr>
                <w:rFonts w:ascii="Times New Roman" w:eastAsia="Calibri" w:hAnsi="Times New Roman" w:cs="Times New Roman"/>
                <w:sz w:val="20"/>
                <w:szCs w:val="20"/>
              </w:rPr>
              <w:t xml:space="preserve">First record of </w:t>
            </w:r>
            <w:r>
              <w:rPr>
                <w:rFonts w:ascii="Times New Roman" w:eastAsia="Calibri" w:hAnsi="Times New Roman" w:cs="Times New Roman"/>
                <w:i/>
                <w:iCs/>
                <w:sz w:val="20"/>
                <w:szCs w:val="20"/>
                <w:lang w:val="en-US"/>
              </w:rPr>
              <w:t>H</w:t>
            </w:r>
            <w:r>
              <w:rPr>
                <w:rFonts w:ascii="Times New Roman" w:eastAsia="Calibri" w:hAnsi="Times New Roman" w:cs="Times New Roman"/>
                <w:i/>
                <w:iCs/>
                <w:sz w:val="20"/>
                <w:szCs w:val="20"/>
              </w:rPr>
              <w:t xml:space="preserve">ygromia cinctella </w:t>
            </w:r>
            <w:r>
              <w:rPr>
                <w:rFonts w:ascii="Times New Roman" w:eastAsia="Calibri" w:hAnsi="Times New Roman" w:cs="Times New Roman"/>
                <w:sz w:val="20"/>
                <w:szCs w:val="20"/>
              </w:rPr>
              <w:t>(</w:t>
            </w:r>
            <w:r>
              <w:rPr>
                <w:rFonts w:ascii="Times New Roman" w:eastAsia="Calibri" w:hAnsi="Times New Roman" w:cs="Times New Roman"/>
                <w:sz w:val="20"/>
                <w:szCs w:val="20"/>
                <w:lang w:val="en-US"/>
              </w:rPr>
              <w:t>D</w:t>
            </w:r>
            <w:r>
              <w:rPr>
                <w:rFonts w:ascii="Times New Roman" w:eastAsia="Calibri" w:hAnsi="Times New Roman" w:cs="Times New Roman"/>
                <w:sz w:val="20"/>
                <w:szCs w:val="20"/>
              </w:rPr>
              <w:t>raparnaud, 1801) (</w:t>
            </w:r>
            <w:r>
              <w:rPr>
                <w:rFonts w:ascii="Times New Roman" w:eastAsia="Calibri" w:hAnsi="Times New Roman" w:cs="Times New Roman"/>
                <w:sz w:val="20"/>
                <w:szCs w:val="20"/>
                <w:lang w:val="en-US"/>
              </w:rPr>
              <w:t>G</w:t>
            </w:r>
            <w:r>
              <w:rPr>
                <w:rFonts w:ascii="Times New Roman" w:eastAsia="Calibri" w:hAnsi="Times New Roman" w:cs="Times New Roman"/>
                <w:sz w:val="20"/>
                <w:szCs w:val="20"/>
              </w:rPr>
              <w:t xml:space="preserve">astropoda: </w:t>
            </w:r>
            <w:r>
              <w:rPr>
                <w:rFonts w:ascii="Times New Roman" w:eastAsia="Calibri" w:hAnsi="Times New Roman" w:cs="Times New Roman"/>
                <w:sz w:val="20"/>
                <w:szCs w:val="20"/>
                <w:lang w:val="en-US"/>
              </w:rPr>
              <w:t>H</w:t>
            </w:r>
            <w:r>
              <w:rPr>
                <w:rFonts w:ascii="Times New Roman" w:eastAsia="Calibri" w:hAnsi="Times New Roman" w:cs="Times New Roman"/>
                <w:sz w:val="20"/>
                <w:szCs w:val="20"/>
              </w:rPr>
              <w:t xml:space="preserve">ygromiidae) in </w:t>
            </w:r>
            <w:r>
              <w:rPr>
                <w:rFonts w:ascii="Times New Roman" w:eastAsia="Calibri" w:hAnsi="Times New Roman" w:cs="Times New Roman"/>
                <w:sz w:val="20"/>
                <w:szCs w:val="20"/>
                <w:lang w:val="en-US"/>
              </w:rPr>
              <w:t>U</w:t>
            </w:r>
            <w:r>
              <w:rPr>
                <w:rFonts w:ascii="Times New Roman" w:eastAsia="Calibri" w:hAnsi="Times New Roman" w:cs="Times New Roman"/>
                <w:sz w:val="20"/>
                <w:szCs w:val="20"/>
              </w:rPr>
              <w:t xml:space="preserve">kraine outside </w:t>
            </w:r>
            <w:r>
              <w:rPr>
                <w:rFonts w:ascii="Times New Roman" w:eastAsia="Calibri" w:hAnsi="Times New Roman" w:cs="Times New Roman"/>
                <w:sz w:val="20"/>
                <w:szCs w:val="20"/>
                <w:lang w:val="en-US"/>
              </w:rPr>
              <w:t>C</w:t>
            </w:r>
            <w:r>
              <w:rPr>
                <w:rFonts w:ascii="Times New Roman" w:eastAsia="Calibri" w:hAnsi="Times New Roman" w:cs="Times New Roman"/>
                <w:sz w:val="20"/>
                <w:szCs w:val="20"/>
              </w:rPr>
              <w:t xml:space="preserve">rimea. Folia Malacol. 2023; 31(2):119–125. </w:t>
            </w:r>
          </w:p>
          <w:p w14:paraId="4305C2A7" w14:textId="77777777" w:rsidR="008B7F2A" w:rsidRDefault="008B7F2A" w:rsidP="008B7F2A">
            <w:pPr>
              <w:widowControl w:val="0"/>
              <w:ind w:left="37" w:firstLine="142"/>
              <w:jc w:val="both"/>
              <w:rPr>
                <w:rFonts w:ascii="Times New Roman" w:eastAsia="Calibri" w:hAnsi="Times New Roman" w:cs="Times New Roman"/>
                <w:spacing w:val="-3"/>
                <w:sz w:val="20"/>
                <w:szCs w:val="20"/>
                <w:lang w:val="en-US"/>
              </w:rPr>
            </w:pPr>
            <w:r>
              <w:rPr>
                <w:rFonts w:ascii="Times New Roman" w:eastAsia="Calibri" w:hAnsi="Times New Roman" w:cs="Times New Roman"/>
                <w:spacing w:val="-3"/>
                <w:sz w:val="20"/>
                <w:szCs w:val="20"/>
              </w:rPr>
              <w:t xml:space="preserve">Keveiné Bárány I. (2008): Biogeográfia. </w:t>
            </w:r>
            <w:r>
              <w:rPr>
                <w:rFonts w:ascii="Times New Roman" w:eastAsia="Calibri" w:hAnsi="Times New Roman" w:cs="Times New Roman"/>
                <w:spacing w:val="-3"/>
                <w:sz w:val="20"/>
                <w:szCs w:val="20"/>
                <w:lang w:val="en-US"/>
              </w:rPr>
              <w:t>JATE Press, Szeged, 1</w:t>
            </w:r>
            <w:r>
              <w:rPr>
                <w:rFonts w:ascii="Times New Roman" w:eastAsia="Calibri" w:hAnsi="Times New Roman" w:cs="Times New Roman"/>
                <w:spacing w:val="-3"/>
                <w:sz w:val="20"/>
                <w:szCs w:val="20"/>
              </w:rPr>
              <w:t>28</w:t>
            </w:r>
            <w:r>
              <w:rPr>
                <w:rFonts w:ascii="Times New Roman" w:eastAsia="Calibri" w:hAnsi="Times New Roman" w:cs="Times New Roman"/>
                <w:spacing w:val="-3"/>
                <w:sz w:val="20"/>
                <w:szCs w:val="20"/>
                <w:lang w:val="en-US"/>
              </w:rPr>
              <w:t xml:space="preserve"> p.</w:t>
            </w:r>
          </w:p>
          <w:p w14:paraId="4F095EA1" w14:textId="77777777" w:rsidR="008B7F2A" w:rsidRDefault="008B7F2A" w:rsidP="008B7F2A">
            <w:pPr>
              <w:pStyle w:val="western"/>
              <w:spacing w:beforeAutospacing="0" w:afterAutospacing="0"/>
              <w:ind w:left="37" w:firstLine="142"/>
            </w:pPr>
            <w:r>
              <w:rPr>
                <w:lang w:val="hu-HU"/>
              </w:rPr>
              <w:t xml:space="preserve">Kolozsvári I., Andrik É., </w:t>
            </w:r>
            <w:r>
              <w:t xml:space="preserve">Hadnagy I., Ljubka T., Csoma Z., Kohut E. </w:t>
            </w:r>
            <w:r>
              <w:rPr>
                <w:lang w:val="hu-HU"/>
              </w:rPr>
              <w:t xml:space="preserve">(2023) </w:t>
            </w:r>
            <w:r>
              <w:t xml:space="preserve">A beregdédai </w:t>
            </w:r>
            <w:r>
              <w:rPr>
                <w:lang w:val="hu-HU"/>
              </w:rPr>
              <w:t>T</w:t>
            </w:r>
            <w:r>
              <w:t xml:space="preserve">óvár ornitológiai rezervátum </w:t>
            </w:r>
            <w:r>
              <w:rPr>
                <w:lang w:val="hu-HU"/>
              </w:rPr>
              <w:t>élővilága és élőhelyi viszonyai. - II. RF KMF</w:t>
            </w:r>
            <w:r>
              <w:t xml:space="preserve">–„RIK-U” Kft. Beregszász–Ungvár, </w:t>
            </w:r>
            <w:r>
              <w:rPr>
                <w:lang w:val="hu-HU"/>
              </w:rPr>
              <w:t>116 old.</w:t>
            </w:r>
          </w:p>
          <w:p w14:paraId="3BB9327E" w14:textId="1B984DF5" w:rsidR="00C77A1A" w:rsidRPr="00292FE5" w:rsidRDefault="00C77A1A" w:rsidP="00C77A1A">
            <w:pPr>
              <w:ind w:left="284" w:hanging="284"/>
              <w:jc w:val="both"/>
              <w:rPr>
                <w:rFonts w:ascii="Times New Roman" w:hAnsi="Times New Roman" w:cs="Times New Roman"/>
                <w:sz w:val="20"/>
                <w:szCs w:val="20"/>
              </w:rPr>
            </w:pPr>
          </w:p>
        </w:tc>
      </w:tr>
      <w:tr w:rsidR="00C77A1A" w:rsidRPr="0033228B" w14:paraId="79281886" w14:textId="77777777" w:rsidTr="00A15804">
        <w:trPr>
          <w:trHeight w:val="1006"/>
        </w:trPr>
        <w:tc>
          <w:tcPr>
            <w:tcW w:w="2830" w:type="dxa"/>
            <w:vMerge w:val="restart"/>
            <w:shd w:val="clear" w:color="auto" w:fill="FFC000"/>
            <w:vAlign w:val="center"/>
          </w:tcPr>
          <w:p w14:paraId="4A94EF5A" w14:textId="67BDBD78" w:rsidR="00C77A1A" w:rsidRDefault="00C77A1A" w:rsidP="00C77A1A">
            <w:pPr>
              <w:jc w:val="center"/>
              <w:rPr>
                <w:rFonts w:ascii="Times New Roman" w:hAnsi="Times New Roman" w:cs="Times New Roman"/>
                <w:b/>
                <w:sz w:val="20"/>
                <w:szCs w:val="20"/>
                <w:lang w:val="uk-UA"/>
              </w:rPr>
            </w:pPr>
            <w:r w:rsidRPr="00D75119">
              <w:rPr>
                <w:rFonts w:ascii="Times New Roman" w:hAnsi="Times New Roman" w:cs="Times New Roman"/>
                <w:b/>
                <w:sz w:val="20"/>
                <w:szCs w:val="20"/>
                <w:lang w:val="uk-UA"/>
              </w:rPr>
              <w:lastRenderedPageBreak/>
              <w:t>Якою мірою здобувачі освіти можуть використовувати ШІ (штучний інтелект) під час проходження курсу?</w:t>
            </w:r>
          </w:p>
          <w:p w14:paraId="3918953E" w14:textId="4B558F27" w:rsidR="00C77A1A" w:rsidRPr="0033228B" w:rsidRDefault="00C77A1A" w:rsidP="00C77A1A">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Згідно з шкалою:</w:t>
            </w:r>
          </w:p>
          <w:p w14:paraId="0A0ECD6D" w14:textId="53DBFA27" w:rsidR="00C77A1A" w:rsidRPr="000145CE" w:rsidRDefault="00922BCB" w:rsidP="00C77A1A">
            <w:pPr>
              <w:jc w:val="center"/>
              <w:rPr>
                <w:rFonts w:ascii="Times New Roman" w:hAnsi="Times New Roman" w:cs="Times New Roman"/>
                <w:sz w:val="16"/>
                <w:szCs w:val="16"/>
              </w:rPr>
            </w:pPr>
            <w:hyperlink r:id="rId23" w:history="1">
              <w:r w:rsidR="00C77A1A" w:rsidRPr="000145CE">
                <w:rPr>
                  <w:rStyle w:val="Hiperhivatkozs"/>
                  <w:rFonts w:ascii="Times New Roman" w:hAnsi="Times New Roman" w:cs="Times New Roman"/>
                  <w:sz w:val="16"/>
                  <w:szCs w:val="16"/>
                </w:rPr>
                <w:t>https://kmf.uz.ua/wp-content/uploads/2024/11/zagalni-rekomendacii-vikoristannja-shtuchnogo-intelektu-v-navchanni-ta-vikladanni-u-zui.pdf</w:t>
              </w:r>
            </w:hyperlink>
          </w:p>
          <w:p w14:paraId="5B41D815" w14:textId="69CE15F9" w:rsidR="00C77A1A" w:rsidRPr="0033228B" w:rsidRDefault="00C77A1A" w:rsidP="00C77A1A">
            <w:pPr>
              <w:jc w:val="center"/>
              <w:rPr>
                <w:rFonts w:ascii="Times New Roman" w:hAnsi="Times New Roman" w:cs="Times New Roman"/>
                <w:b/>
                <w:sz w:val="20"/>
                <w:szCs w:val="20"/>
              </w:rPr>
            </w:pPr>
            <w:r w:rsidRPr="0033228B">
              <w:rPr>
                <w:rFonts w:ascii="Times New Roman" w:hAnsi="Times New Roman" w:cs="Times New Roman"/>
                <w:b/>
                <w:sz w:val="20"/>
                <w:szCs w:val="20"/>
              </w:rPr>
              <w:t>Milyen mértékben használhat</w:t>
            </w:r>
            <w:r>
              <w:rPr>
                <w:rFonts w:ascii="Times New Roman" w:hAnsi="Times New Roman" w:cs="Times New Roman"/>
                <w:b/>
                <w:sz w:val="20"/>
                <w:szCs w:val="20"/>
              </w:rPr>
              <w:t>ják a hallgatók</w:t>
            </w:r>
            <w:r w:rsidRPr="0033228B">
              <w:rPr>
                <w:rFonts w:ascii="Times New Roman" w:hAnsi="Times New Roman" w:cs="Times New Roman"/>
                <w:b/>
                <w:sz w:val="20"/>
                <w:szCs w:val="20"/>
              </w:rPr>
              <w:t xml:space="preserve"> az AI</w:t>
            </w:r>
            <w:r>
              <w:rPr>
                <w:rFonts w:ascii="Times New Roman" w:hAnsi="Times New Roman" w:cs="Times New Roman"/>
                <w:b/>
                <w:sz w:val="20"/>
                <w:szCs w:val="20"/>
              </w:rPr>
              <w:t>-t</w:t>
            </w:r>
            <w:r w:rsidRPr="0033228B">
              <w:rPr>
                <w:rFonts w:ascii="Times New Roman" w:hAnsi="Times New Roman" w:cs="Times New Roman"/>
                <w:b/>
                <w:sz w:val="20"/>
                <w:szCs w:val="20"/>
              </w:rPr>
              <w:t xml:space="preserve"> (mesterséges intelligencia) a kurzus során?</w:t>
            </w:r>
          </w:p>
          <w:p w14:paraId="2C375697" w14:textId="77777777" w:rsidR="00C77A1A" w:rsidRDefault="00C77A1A" w:rsidP="00C77A1A">
            <w:pPr>
              <w:jc w:val="center"/>
              <w:rPr>
                <w:rStyle w:val="Hiperhivatkozs"/>
                <w:rFonts w:ascii="Times New Roman" w:hAnsi="Times New Roman" w:cs="Times New Roman"/>
                <w:sz w:val="16"/>
                <w:szCs w:val="16"/>
              </w:rPr>
            </w:pPr>
            <w:r w:rsidRPr="0033228B">
              <w:rPr>
                <w:rFonts w:ascii="Times New Roman" w:hAnsi="Times New Roman" w:cs="Times New Roman"/>
                <w:sz w:val="20"/>
                <w:szCs w:val="20"/>
              </w:rPr>
              <w:t xml:space="preserve">Az intézményi skála szerint: </w:t>
            </w:r>
            <w:hyperlink r:id="rId24" w:history="1">
              <w:r w:rsidRPr="000145CE">
                <w:rPr>
                  <w:rStyle w:val="Hiperhivatkozs"/>
                  <w:rFonts w:ascii="Times New Roman" w:hAnsi="Times New Roman" w:cs="Times New Roman"/>
                  <w:sz w:val="16"/>
                  <w:szCs w:val="16"/>
                </w:rPr>
                <w:t>https://kmf.uz.ua/wp-content/uploads/2024/11/ai-tablazat-hu.pdf</w:t>
              </w:r>
            </w:hyperlink>
          </w:p>
          <w:p w14:paraId="43E6E51C" w14:textId="01397A84" w:rsidR="00C77A1A" w:rsidRPr="00C37053" w:rsidRDefault="00C77A1A" w:rsidP="00C77A1A">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To what extent may students use AI (artificial intelligence) during the course?</w:t>
            </w:r>
          </w:p>
          <w:p w14:paraId="3C94C7D4" w14:textId="1AC98720" w:rsidR="00C77A1A" w:rsidRPr="0033228B" w:rsidRDefault="00C77A1A" w:rsidP="00C77A1A">
            <w:pPr>
              <w:jc w:val="center"/>
              <w:rPr>
                <w:rFonts w:ascii="Times New Roman" w:hAnsi="Times New Roman" w:cs="Times New Roman"/>
                <w:sz w:val="20"/>
                <w:szCs w:val="20"/>
              </w:rPr>
            </w:pPr>
            <w:r w:rsidRPr="00C37053">
              <w:rPr>
                <w:rFonts w:ascii="Times New Roman" w:hAnsi="Times New Roman" w:cs="Times New Roman"/>
                <w:sz w:val="20"/>
                <w:szCs w:val="20"/>
                <w:lang w:val="en-US"/>
              </w:rPr>
              <w:t>According to the scale:</w:t>
            </w:r>
            <w:r w:rsidRPr="00C12490">
              <w:rPr>
                <w:rFonts w:ascii="Times New Roman" w:hAnsi="Times New Roman" w:cs="Times New Roman"/>
                <w:sz w:val="20"/>
                <w:szCs w:val="20"/>
              </w:rPr>
              <w:t xml:space="preserve"> </w:t>
            </w:r>
            <w:hyperlink r:id="rId25" w:history="1">
              <w:r w:rsidRPr="00C12490">
                <w:rPr>
                  <w:rStyle w:val="Hiperhivatkozs"/>
                  <w:rFonts w:ascii="Times New Roman" w:hAnsi="Times New Roman" w:cs="Times New Roman"/>
                  <w:sz w:val="16"/>
                  <w:szCs w:val="16"/>
                </w:rPr>
                <w:t>https://kmf.uz.ua/wp-content/uploads/2024/11/aitablazat-hu.pdf</w:t>
              </w:r>
            </w:hyperlink>
          </w:p>
        </w:tc>
        <w:tc>
          <w:tcPr>
            <w:tcW w:w="5705" w:type="dxa"/>
            <w:gridSpan w:val="3"/>
            <w:vAlign w:val="center"/>
          </w:tcPr>
          <w:p w14:paraId="1A37E54D" w14:textId="562D6171" w:rsidR="00C77A1A" w:rsidRPr="006A0B4C" w:rsidRDefault="00C77A1A" w:rsidP="00C77A1A">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підготовки до семінарських і практичних занять:</w:t>
            </w:r>
          </w:p>
          <w:p w14:paraId="5AAA7BA3" w14:textId="77777777" w:rsidR="00C77A1A" w:rsidRPr="006A0B4C" w:rsidRDefault="00C77A1A" w:rsidP="00C77A1A">
            <w:pPr>
              <w:jc w:val="center"/>
              <w:rPr>
                <w:rFonts w:ascii="Times New Roman" w:hAnsi="Times New Roman" w:cs="Times New Roman"/>
                <w:sz w:val="20"/>
                <w:szCs w:val="20"/>
              </w:rPr>
            </w:pPr>
            <w:r w:rsidRPr="006A0B4C">
              <w:rPr>
                <w:rFonts w:ascii="Times New Roman" w:hAnsi="Times New Roman" w:cs="Times New Roman"/>
                <w:sz w:val="20"/>
                <w:szCs w:val="20"/>
              </w:rPr>
              <w:t>A szemináriumi, gyakorlati órákra való felkészülés során:</w:t>
            </w:r>
          </w:p>
          <w:p w14:paraId="735C234C" w14:textId="45F82F8F" w:rsidR="00C77A1A" w:rsidRPr="006A0B4C" w:rsidRDefault="00C77A1A" w:rsidP="00C77A1A">
            <w:pPr>
              <w:jc w:val="center"/>
              <w:rPr>
                <w:rFonts w:ascii="Times New Roman" w:hAnsi="Times New Roman" w:cs="Times New Roman"/>
                <w:sz w:val="20"/>
                <w:szCs w:val="20"/>
              </w:rPr>
            </w:pPr>
            <w:r w:rsidRPr="006A0B4C">
              <w:rPr>
                <w:rFonts w:ascii="Times New Roman" w:hAnsi="Times New Roman" w:cs="Times New Roman"/>
                <w:sz w:val="20"/>
                <w:szCs w:val="20"/>
              </w:rPr>
              <w:t>During preparation for seminars and practical classes:</w:t>
            </w:r>
          </w:p>
        </w:tc>
        <w:tc>
          <w:tcPr>
            <w:tcW w:w="1659" w:type="dxa"/>
            <w:vAlign w:val="center"/>
          </w:tcPr>
          <w:p w14:paraId="32C2E06A" w14:textId="749CFF29" w:rsidR="00C77A1A" w:rsidRPr="0033228B" w:rsidRDefault="00011A98" w:rsidP="00C77A1A">
            <w:pPr>
              <w:jc w:val="center"/>
              <w:rPr>
                <w:rFonts w:ascii="Times New Roman" w:hAnsi="Times New Roman" w:cs="Times New Roman"/>
                <w:sz w:val="20"/>
                <w:szCs w:val="20"/>
              </w:rPr>
            </w:pPr>
            <w:r>
              <w:rPr>
                <w:rFonts w:ascii="Times New Roman" w:hAnsi="Times New Roman" w:cs="Times New Roman"/>
                <w:sz w:val="20"/>
                <w:szCs w:val="20"/>
              </w:rPr>
              <w:t>2</w:t>
            </w:r>
          </w:p>
        </w:tc>
      </w:tr>
      <w:tr w:rsidR="00C77A1A" w:rsidRPr="0033228B" w14:paraId="6F2FCA0F" w14:textId="77777777" w:rsidTr="00A15804">
        <w:trPr>
          <w:trHeight w:val="956"/>
        </w:trPr>
        <w:tc>
          <w:tcPr>
            <w:tcW w:w="2830" w:type="dxa"/>
            <w:vMerge/>
            <w:shd w:val="clear" w:color="auto" w:fill="FFC000"/>
            <w:vAlign w:val="center"/>
          </w:tcPr>
          <w:p w14:paraId="681303F9" w14:textId="77777777" w:rsidR="00C77A1A" w:rsidRPr="0033228B" w:rsidRDefault="00C77A1A" w:rsidP="00C77A1A">
            <w:pPr>
              <w:jc w:val="center"/>
              <w:rPr>
                <w:rFonts w:ascii="Times New Roman" w:hAnsi="Times New Roman" w:cs="Times New Roman"/>
                <w:b/>
                <w:sz w:val="20"/>
                <w:szCs w:val="20"/>
                <w:lang w:val="uk-UA"/>
              </w:rPr>
            </w:pPr>
          </w:p>
        </w:tc>
        <w:tc>
          <w:tcPr>
            <w:tcW w:w="5705" w:type="dxa"/>
            <w:gridSpan w:val="3"/>
            <w:vAlign w:val="center"/>
          </w:tcPr>
          <w:p w14:paraId="6A6D47CF" w14:textId="30706DA0" w:rsidR="00C77A1A" w:rsidRPr="006A0B4C" w:rsidRDefault="00C77A1A" w:rsidP="00C77A1A">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індивідуальних завдань:</w:t>
            </w:r>
          </w:p>
          <w:p w14:paraId="18CE7120" w14:textId="77777777" w:rsidR="00C77A1A" w:rsidRPr="006A0B4C" w:rsidRDefault="00C77A1A" w:rsidP="00C77A1A">
            <w:pPr>
              <w:jc w:val="center"/>
              <w:rPr>
                <w:rFonts w:ascii="Times New Roman" w:hAnsi="Times New Roman" w:cs="Times New Roman"/>
                <w:sz w:val="20"/>
                <w:szCs w:val="20"/>
              </w:rPr>
            </w:pPr>
            <w:r w:rsidRPr="006A0B4C">
              <w:rPr>
                <w:rFonts w:ascii="Times New Roman" w:hAnsi="Times New Roman" w:cs="Times New Roman"/>
                <w:sz w:val="20"/>
                <w:szCs w:val="20"/>
              </w:rPr>
              <w:t>Az egyéni feladatok készítése során:</w:t>
            </w:r>
          </w:p>
          <w:p w14:paraId="32E2C486" w14:textId="59F41C44" w:rsidR="00C77A1A" w:rsidRPr="006A0B4C" w:rsidRDefault="00C77A1A" w:rsidP="00C77A1A">
            <w:pPr>
              <w:jc w:val="center"/>
              <w:rPr>
                <w:rFonts w:ascii="Times New Roman" w:hAnsi="Times New Roman" w:cs="Times New Roman"/>
                <w:sz w:val="20"/>
                <w:szCs w:val="20"/>
                <w:lang w:val="uk-UA"/>
              </w:rPr>
            </w:pPr>
            <w:r w:rsidRPr="006A0B4C">
              <w:rPr>
                <w:rFonts w:ascii="Times New Roman" w:hAnsi="Times New Roman" w:cs="Times New Roman"/>
                <w:sz w:val="20"/>
                <w:szCs w:val="20"/>
              </w:rPr>
              <w:t>During the completion of individual assignments:</w:t>
            </w:r>
          </w:p>
        </w:tc>
        <w:tc>
          <w:tcPr>
            <w:tcW w:w="1659" w:type="dxa"/>
            <w:vAlign w:val="center"/>
          </w:tcPr>
          <w:p w14:paraId="3C8C5899" w14:textId="774A5A1E" w:rsidR="00C77A1A" w:rsidRPr="0033228B" w:rsidRDefault="007902AB" w:rsidP="00C77A1A">
            <w:pPr>
              <w:jc w:val="center"/>
              <w:rPr>
                <w:rFonts w:ascii="Times New Roman" w:hAnsi="Times New Roman" w:cs="Times New Roman"/>
                <w:sz w:val="20"/>
                <w:szCs w:val="20"/>
              </w:rPr>
            </w:pPr>
            <w:r>
              <w:rPr>
                <w:rFonts w:ascii="Times New Roman" w:hAnsi="Times New Roman" w:cs="Times New Roman"/>
                <w:sz w:val="20"/>
                <w:szCs w:val="20"/>
              </w:rPr>
              <w:t>2</w:t>
            </w:r>
          </w:p>
        </w:tc>
      </w:tr>
      <w:tr w:rsidR="00C77A1A" w:rsidRPr="0033228B" w14:paraId="7A00D580" w14:textId="77777777" w:rsidTr="00A15804">
        <w:trPr>
          <w:trHeight w:val="1061"/>
        </w:trPr>
        <w:tc>
          <w:tcPr>
            <w:tcW w:w="2830" w:type="dxa"/>
            <w:vMerge/>
            <w:shd w:val="clear" w:color="auto" w:fill="FFC000"/>
            <w:vAlign w:val="center"/>
          </w:tcPr>
          <w:p w14:paraId="1767918B" w14:textId="77777777" w:rsidR="00C77A1A" w:rsidRPr="0033228B" w:rsidRDefault="00C77A1A" w:rsidP="00C77A1A">
            <w:pPr>
              <w:jc w:val="center"/>
              <w:rPr>
                <w:rFonts w:ascii="Times New Roman" w:hAnsi="Times New Roman" w:cs="Times New Roman"/>
                <w:b/>
                <w:sz w:val="20"/>
                <w:szCs w:val="20"/>
                <w:lang w:val="uk-UA"/>
              </w:rPr>
            </w:pPr>
          </w:p>
        </w:tc>
        <w:tc>
          <w:tcPr>
            <w:tcW w:w="5705" w:type="dxa"/>
            <w:gridSpan w:val="3"/>
            <w:vAlign w:val="center"/>
          </w:tcPr>
          <w:p w14:paraId="46C91DC3" w14:textId="5F10CF2F" w:rsidR="00C77A1A" w:rsidRPr="006A0B4C" w:rsidRDefault="00C77A1A" w:rsidP="00C77A1A">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групових завдань:</w:t>
            </w:r>
          </w:p>
          <w:p w14:paraId="15B57216" w14:textId="77777777" w:rsidR="00C77A1A" w:rsidRPr="006A0B4C" w:rsidRDefault="00C77A1A" w:rsidP="00C77A1A">
            <w:pPr>
              <w:jc w:val="center"/>
              <w:rPr>
                <w:rFonts w:ascii="Times New Roman" w:hAnsi="Times New Roman" w:cs="Times New Roman"/>
                <w:sz w:val="20"/>
                <w:szCs w:val="20"/>
              </w:rPr>
            </w:pPr>
            <w:r w:rsidRPr="006A0B4C">
              <w:rPr>
                <w:rFonts w:ascii="Times New Roman" w:hAnsi="Times New Roman" w:cs="Times New Roman"/>
                <w:sz w:val="20"/>
                <w:szCs w:val="20"/>
              </w:rPr>
              <w:t>A csoportos feladatok készítése során:</w:t>
            </w:r>
          </w:p>
          <w:p w14:paraId="302832CC" w14:textId="104A28FA" w:rsidR="00C77A1A" w:rsidRPr="006A0B4C" w:rsidRDefault="00C77A1A" w:rsidP="00C77A1A">
            <w:pPr>
              <w:jc w:val="center"/>
              <w:rPr>
                <w:rFonts w:ascii="Times New Roman" w:hAnsi="Times New Roman" w:cs="Times New Roman"/>
                <w:sz w:val="20"/>
                <w:szCs w:val="20"/>
              </w:rPr>
            </w:pPr>
            <w:r w:rsidRPr="006A0B4C">
              <w:rPr>
                <w:rFonts w:ascii="Times New Roman" w:hAnsi="Times New Roman" w:cs="Times New Roman"/>
                <w:sz w:val="20"/>
                <w:szCs w:val="20"/>
              </w:rPr>
              <w:t>During the completion of group assignments:</w:t>
            </w:r>
          </w:p>
        </w:tc>
        <w:tc>
          <w:tcPr>
            <w:tcW w:w="1659" w:type="dxa"/>
            <w:vAlign w:val="center"/>
          </w:tcPr>
          <w:p w14:paraId="7B475124" w14:textId="5C7243FF" w:rsidR="00C77A1A" w:rsidRPr="00E27BDF" w:rsidRDefault="00C77A1A" w:rsidP="00C77A1A">
            <w:pPr>
              <w:jc w:val="center"/>
              <w:rPr>
                <w:rFonts w:ascii="Times New Roman" w:hAnsi="Times New Roman" w:cs="Times New Roman"/>
                <w:sz w:val="20"/>
                <w:szCs w:val="20"/>
                <w:lang w:val="uk-UA"/>
              </w:rPr>
            </w:pPr>
          </w:p>
        </w:tc>
      </w:tr>
      <w:tr w:rsidR="00C77A1A" w:rsidRPr="0033228B" w14:paraId="7832C360" w14:textId="77777777" w:rsidTr="00A15804">
        <w:trPr>
          <w:trHeight w:val="724"/>
        </w:trPr>
        <w:tc>
          <w:tcPr>
            <w:tcW w:w="2830" w:type="dxa"/>
            <w:vMerge/>
            <w:shd w:val="clear" w:color="auto" w:fill="FFC000"/>
            <w:vAlign w:val="center"/>
          </w:tcPr>
          <w:p w14:paraId="0D0B806C" w14:textId="77777777" w:rsidR="00C77A1A" w:rsidRPr="0033228B" w:rsidRDefault="00C77A1A" w:rsidP="00C77A1A">
            <w:pPr>
              <w:jc w:val="center"/>
              <w:rPr>
                <w:rFonts w:ascii="Times New Roman" w:hAnsi="Times New Roman" w:cs="Times New Roman"/>
                <w:b/>
                <w:sz w:val="20"/>
                <w:szCs w:val="20"/>
                <w:lang w:val="uk-UA"/>
              </w:rPr>
            </w:pPr>
          </w:p>
        </w:tc>
        <w:tc>
          <w:tcPr>
            <w:tcW w:w="5705" w:type="dxa"/>
            <w:gridSpan w:val="3"/>
            <w:vAlign w:val="center"/>
          </w:tcPr>
          <w:p w14:paraId="639A99ED" w14:textId="40961BB9" w:rsidR="00C77A1A" w:rsidRPr="006A0B4C" w:rsidRDefault="00C77A1A" w:rsidP="00C77A1A">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самостійної роботи:</w:t>
            </w:r>
          </w:p>
          <w:p w14:paraId="6A554BBF" w14:textId="77777777" w:rsidR="00C77A1A" w:rsidRPr="006A0B4C" w:rsidRDefault="00C77A1A" w:rsidP="00C77A1A">
            <w:pPr>
              <w:jc w:val="center"/>
              <w:rPr>
                <w:rFonts w:ascii="Times New Roman" w:hAnsi="Times New Roman" w:cs="Times New Roman"/>
                <w:sz w:val="20"/>
                <w:szCs w:val="20"/>
              </w:rPr>
            </w:pPr>
            <w:r w:rsidRPr="006A0B4C">
              <w:rPr>
                <w:rFonts w:ascii="Times New Roman" w:hAnsi="Times New Roman" w:cs="Times New Roman"/>
                <w:sz w:val="20"/>
                <w:szCs w:val="20"/>
              </w:rPr>
              <w:t>Az önálló munka és feladatok során:</w:t>
            </w:r>
          </w:p>
          <w:p w14:paraId="39BE8BCE" w14:textId="22498F27" w:rsidR="00C77A1A" w:rsidRPr="006A0B4C" w:rsidRDefault="00C77A1A" w:rsidP="00C77A1A">
            <w:pPr>
              <w:jc w:val="center"/>
              <w:rPr>
                <w:rFonts w:ascii="Times New Roman" w:hAnsi="Times New Roman" w:cs="Times New Roman"/>
                <w:sz w:val="20"/>
                <w:szCs w:val="20"/>
              </w:rPr>
            </w:pPr>
            <w:r w:rsidRPr="006A0B4C">
              <w:rPr>
                <w:rFonts w:ascii="Times New Roman" w:hAnsi="Times New Roman" w:cs="Times New Roman"/>
                <w:sz w:val="20"/>
                <w:szCs w:val="20"/>
              </w:rPr>
              <w:t>During independent work:</w:t>
            </w:r>
          </w:p>
        </w:tc>
        <w:tc>
          <w:tcPr>
            <w:tcW w:w="1659" w:type="dxa"/>
            <w:vAlign w:val="center"/>
          </w:tcPr>
          <w:p w14:paraId="0D4A5886" w14:textId="7486ED4B" w:rsidR="00C77A1A" w:rsidRPr="0033228B" w:rsidRDefault="007902AB" w:rsidP="00C77A1A">
            <w:pPr>
              <w:jc w:val="center"/>
              <w:rPr>
                <w:rFonts w:ascii="Times New Roman" w:hAnsi="Times New Roman" w:cs="Times New Roman"/>
                <w:sz w:val="20"/>
                <w:szCs w:val="20"/>
              </w:rPr>
            </w:pPr>
            <w:r>
              <w:rPr>
                <w:rFonts w:ascii="Times New Roman" w:hAnsi="Times New Roman" w:cs="Times New Roman"/>
                <w:sz w:val="20"/>
                <w:szCs w:val="20"/>
              </w:rPr>
              <w:t>3</w:t>
            </w:r>
          </w:p>
        </w:tc>
      </w:tr>
      <w:tr w:rsidR="00C77A1A" w:rsidRPr="0033228B" w14:paraId="083A69E4" w14:textId="77777777" w:rsidTr="00A15804">
        <w:trPr>
          <w:trHeight w:val="724"/>
        </w:trPr>
        <w:tc>
          <w:tcPr>
            <w:tcW w:w="2830" w:type="dxa"/>
            <w:shd w:val="clear" w:color="auto" w:fill="FFC000"/>
            <w:vAlign w:val="center"/>
          </w:tcPr>
          <w:p w14:paraId="5C45BE58" w14:textId="6FCF68A5" w:rsidR="00C77A1A" w:rsidRPr="00170288" w:rsidRDefault="00C77A1A" w:rsidP="00C77A1A">
            <w:pPr>
              <w:jc w:val="center"/>
              <w:rPr>
                <w:rFonts w:ascii="Times New Roman" w:hAnsi="Times New Roman" w:cs="Times New Roman"/>
                <w:b/>
                <w:bCs/>
                <w:sz w:val="20"/>
                <w:szCs w:val="20"/>
                <w:lang w:val="en-US"/>
              </w:rPr>
            </w:pPr>
            <w:r w:rsidRPr="00170288">
              <w:rPr>
                <w:rFonts w:ascii="Times New Roman" w:hAnsi="Times New Roman" w:cs="Times New Roman"/>
                <w:b/>
                <w:sz w:val="20"/>
                <w:szCs w:val="20"/>
                <w:lang w:val="uk-UA"/>
              </w:rPr>
              <w:t>Мова (мови) викладання, виконання завдань та оцінювання /</w:t>
            </w:r>
            <w:r w:rsidRPr="00170288">
              <w:rPr>
                <w:rFonts w:ascii="Times New Roman" w:hAnsi="Times New Roman" w:cs="Times New Roman"/>
                <w:b/>
                <w:sz w:val="20"/>
                <w:szCs w:val="20"/>
              </w:rPr>
              <w:t xml:space="preserve"> Az oktatás, a </w:t>
            </w:r>
            <w:r w:rsidRPr="00170288">
              <w:rPr>
                <w:rFonts w:ascii="Times New Roman" w:hAnsi="Times New Roman" w:cs="Times New Roman"/>
                <w:b/>
                <w:sz w:val="20"/>
                <w:szCs w:val="20"/>
              </w:rPr>
              <w:lastRenderedPageBreak/>
              <w:t xml:space="preserve">feladatok és az értékelés nyelve(i) / </w:t>
            </w:r>
            <w:r w:rsidRPr="00170288">
              <w:rPr>
                <w:rFonts w:ascii="Times New Roman" w:hAnsi="Times New Roman" w:cs="Times New Roman"/>
                <w:b/>
                <w:sz w:val="20"/>
                <w:szCs w:val="20"/>
                <w:lang w:val="en-US"/>
              </w:rPr>
              <w:t>Language(s) of instruction, assignments and assessment</w:t>
            </w:r>
          </w:p>
        </w:tc>
        <w:tc>
          <w:tcPr>
            <w:tcW w:w="7364" w:type="dxa"/>
            <w:gridSpan w:val="4"/>
            <w:vAlign w:val="center"/>
          </w:tcPr>
          <w:p w14:paraId="3F5673B2" w14:textId="77777777" w:rsidR="00C77A1A" w:rsidRDefault="005249B4" w:rsidP="00C77A1A">
            <w:pPr>
              <w:jc w:val="both"/>
              <w:rPr>
                <w:rFonts w:ascii="Times New Roman" w:hAnsi="Times New Roman" w:cs="Times New Roman"/>
                <w:sz w:val="20"/>
                <w:szCs w:val="20"/>
                <w:lang w:val="uk-UA"/>
              </w:rPr>
            </w:pPr>
            <w:r>
              <w:rPr>
                <w:rFonts w:ascii="Times New Roman" w:hAnsi="Times New Roman" w:cs="Times New Roman"/>
                <w:sz w:val="20"/>
                <w:szCs w:val="20"/>
                <w:lang w:val="uk-UA"/>
              </w:rPr>
              <w:lastRenderedPageBreak/>
              <w:t>Угорська, українська, англійська</w:t>
            </w:r>
          </w:p>
          <w:p w14:paraId="326ED0CB" w14:textId="77777777" w:rsidR="005249B4" w:rsidRDefault="005249B4" w:rsidP="00C77A1A">
            <w:pPr>
              <w:jc w:val="both"/>
              <w:rPr>
                <w:rFonts w:ascii="Times New Roman" w:hAnsi="Times New Roman" w:cs="Times New Roman"/>
                <w:sz w:val="20"/>
                <w:szCs w:val="20"/>
                <w:lang w:val="uk-UA"/>
              </w:rPr>
            </w:pPr>
          </w:p>
          <w:p w14:paraId="1DD33CD8" w14:textId="31A5C0B5" w:rsidR="005249B4" w:rsidRPr="005367F7" w:rsidRDefault="005249B4" w:rsidP="00C77A1A">
            <w:pPr>
              <w:jc w:val="both"/>
              <w:rPr>
                <w:rFonts w:ascii="Times New Roman" w:hAnsi="Times New Roman" w:cs="Times New Roman"/>
                <w:sz w:val="20"/>
                <w:szCs w:val="20"/>
              </w:rPr>
            </w:pPr>
            <w:r w:rsidRPr="005249B4">
              <w:rPr>
                <w:rFonts w:ascii="Times New Roman" w:hAnsi="Times New Roman" w:cs="Times New Roman"/>
                <w:sz w:val="20"/>
                <w:szCs w:val="20"/>
                <w:lang w:val="uk-UA"/>
              </w:rPr>
              <w:t>Magyar, ukrán</w:t>
            </w:r>
          </w:p>
          <w:p w14:paraId="4CD7C31D" w14:textId="77777777" w:rsidR="005249B4" w:rsidRDefault="005249B4" w:rsidP="00C77A1A">
            <w:pPr>
              <w:jc w:val="both"/>
              <w:rPr>
                <w:rFonts w:ascii="Times New Roman" w:hAnsi="Times New Roman" w:cs="Times New Roman"/>
                <w:sz w:val="20"/>
                <w:szCs w:val="20"/>
                <w:lang w:val="uk-UA"/>
              </w:rPr>
            </w:pPr>
          </w:p>
          <w:p w14:paraId="07775667" w14:textId="53532976" w:rsidR="005249B4" w:rsidRPr="005367F7" w:rsidRDefault="005249B4" w:rsidP="00C77A1A">
            <w:pPr>
              <w:jc w:val="both"/>
              <w:rPr>
                <w:rFonts w:ascii="Times New Roman" w:hAnsi="Times New Roman" w:cs="Times New Roman"/>
                <w:sz w:val="20"/>
                <w:szCs w:val="20"/>
              </w:rPr>
            </w:pPr>
            <w:r w:rsidRPr="005249B4">
              <w:rPr>
                <w:rFonts w:ascii="Times New Roman" w:hAnsi="Times New Roman" w:cs="Times New Roman"/>
                <w:sz w:val="20"/>
                <w:szCs w:val="20"/>
                <w:lang w:val="uk-UA"/>
              </w:rPr>
              <w:t>Hungarian, Ukrainian</w:t>
            </w:r>
          </w:p>
        </w:tc>
      </w:tr>
      <w:tr w:rsidR="00C77A1A" w:rsidRPr="0033228B" w14:paraId="24C4DA1D" w14:textId="77777777" w:rsidTr="00A15804">
        <w:trPr>
          <w:trHeight w:val="724"/>
        </w:trPr>
        <w:tc>
          <w:tcPr>
            <w:tcW w:w="2830" w:type="dxa"/>
            <w:shd w:val="clear" w:color="auto" w:fill="FFC000"/>
            <w:vAlign w:val="center"/>
          </w:tcPr>
          <w:p w14:paraId="6724C3C7" w14:textId="77777777" w:rsidR="00C77A1A" w:rsidRDefault="00C77A1A" w:rsidP="00C77A1A">
            <w:pPr>
              <w:jc w:val="center"/>
              <w:rPr>
                <w:rFonts w:ascii="Times New Roman" w:hAnsi="Times New Roman" w:cs="Times New Roman"/>
                <w:b/>
                <w:bCs/>
                <w:sz w:val="20"/>
                <w:szCs w:val="20"/>
                <w:lang w:val="uk-UA"/>
              </w:rPr>
            </w:pPr>
            <w:r w:rsidRPr="00197507">
              <w:rPr>
                <w:rFonts w:ascii="Times New Roman" w:hAnsi="Times New Roman" w:cs="Times New Roman"/>
                <w:b/>
                <w:bCs/>
                <w:sz w:val="20"/>
                <w:szCs w:val="20"/>
                <w:lang w:val="uk-UA"/>
              </w:rPr>
              <w:lastRenderedPageBreak/>
              <w:t>Технічне й програмне забезпечення/обладнання, наочність</w:t>
            </w:r>
          </w:p>
          <w:p w14:paraId="1D82E631" w14:textId="12ABE1A0" w:rsidR="00C77A1A" w:rsidRDefault="00C77A1A" w:rsidP="00C77A1A">
            <w:pPr>
              <w:jc w:val="center"/>
              <w:rPr>
                <w:rFonts w:ascii="Times New Roman" w:hAnsi="Times New Roman" w:cs="Times New Roman"/>
                <w:b/>
                <w:bCs/>
                <w:sz w:val="20"/>
                <w:szCs w:val="20"/>
              </w:rPr>
            </w:pPr>
            <w:r>
              <w:rPr>
                <w:rFonts w:ascii="Times New Roman" w:hAnsi="Times New Roman" w:cs="Times New Roman"/>
                <w:b/>
                <w:bCs/>
                <w:sz w:val="20"/>
                <w:szCs w:val="20"/>
              </w:rPr>
              <w:t>Technikai és informatikai háttér</w:t>
            </w:r>
          </w:p>
          <w:p w14:paraId="66FB6CB2" w14:textId="059E602F" w:rsidR="00C77A1A" w:rsidRPr="00C37053" w:rsidRDefault="00C77A1A" w:rsidP="00C77A1A">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Technical and IT infrastructure</w:t>
            </w:r>
          </w:p>
          <w:p w14:paraId="0097902E" w14:textId="6D48D0E6" w:rsidR="00C77A1A" w:rsidRPr="00197507" w:rsidRDefault="00C77A1A" w:rsidP="00C77A1A">
            <w:pPr>
              <w:jc w:val="center"/>
              <w:rPr>
                <w:rFonts w:ascii="Times New Roman" w:hAnsi="Times New Roman" w:cs="Times New Roman"/>
                <w:b/>
                <w:bCs/>
                <w:sz w:val="20"/>
                <w:szCs w:val="20"/>
              </w:rPr>
            </w:pPr>
          </w:p>
        </w:tc>
        <w:tc>
          <w:tcPr>
            <w:tcW w:w="7364" w:type="dxa"/>
            <w:gridSpan w:val="4"/>
            <w:vAlign w:val="center"/>
          </w:tcPr>
          <w:p w14:paraId="52B375B9" w14:textId="77777777" w:rsidR="00C77A1A" w:rsidRDefault="00C77A1A" w:rsidP="00C77A1A">
            <w:pPr>
              <w:jc w:val="both"/>
              <w:rPr>
                <w:rFonts w:ascii="Times New Roman" w:hAnsi="Times New Roman" w:cs="Times New Roman"/>
                <w:sz w:val="20"/>
                <w:szCs w:val="20"/>
              </w:rPr>
            </w:pPr>
            <w:r w:rsidRPr="00C8228C">
              <w:rPr>
                <w:rFonts w:ascii="Times New Roman" w:hAnsi="Times New Roman" w:cs="Times New Roman"/>
                <w:sz w:val="20"/>
                <w:szCs w:val="20"/>
              </w:rPr>
              <w:t>Персональний комп’ютер, проєктор, інтерактивна дошка, Google Classr</w:t>
            </w:r>
            <w:r>
              <w:rPr>
                <w:rFonts w:ascii="Times New Roman" w:hAnsi="Times New Roman" w:cs="Times New Roman"/>
                <w:sz w:val="20"/>
                <w:szCs w:val="20"/>
              </w:rPr>
              <w:t>oom.</w:t>
            </w:r>
          </w:p>
          <w:p w14:paraId="49B81193" w14:textId="77777777" w:rsidR="00C77A1A" w:rsidRDefault="00C77A1A" w:rsidP="00C77A1A">
            <w:pPr>
              <w:jc w:val="both"/>
              <w:rPr>
                <w:rFonts w:ascii="Times New Roman" w:hAnsi="Times New Roman" w:cs="Times New Roman"/>
                <w:sz w:val="20"/>
                <w:szCs w:val="20"/>
              </w:rPr>
            </w:pPr>
            <w:r>
              <w:rPr>
                <w:rFonts w:ascii="Times New Roman" w:hAnsi="Times New Roman" w:cs="Times New Roman"/>
                <w:sz w:val="20"/>
                <w:szCs w:val="20"/>
              </w:rPr>
              <w:t xml:space="preserve">Laptop, projektor, </w:t>
            </w:r>
            <w:r w:rsidRPr="00C8228C">
              <w:rPr>
                <w:rFonts w:ascii="Times New Roman" w:hAnsi="Times New Roman" w:cs="Times New Roman"/>
                <w:sz w:val="20"/>
                <w:szCs w:val="20"/>
              </w:rPr>
              <w:t>inte</w:t>
            </w:r>
            <w:r>
              <w:rPr>
                <w:rFonts w:ascii="Times New Roman" w:hAnsi="Times New Roman" w:cs="Times New Roman"/>
                <w:sz w:val="20"/>
                <w:szCs w:val="20"/>
              </w:rPr>
              <w:t>raktív tábla, Google Classroom.</w:t>
            </w:r>
          </w:p>
          <w:p w14:paraId="5182DF7F" w14:textId="3587064D" w:rsidR="00C77A1A" w:rsidRPr="006F3C31" w:rsidRDefault="00C77A1A" w:rsidP="00C77A1A">
            <w:pPr>
              <w:jc w:val="both"/>
              <w:rPr>
                <w:rFonts w:ascii="Times New Roman" w:hAnsi="Times New Roman" w:cs="Times New Roman"/>
              </w:rPr>
            </w:pPr>
            <w:r w:rsidRPr="00C8228C">
              <w:rPr>
                <w:rFonts w:ascii="Times New Roman" w:hAnsi="Times New Roman" w:cs="Times New Roman"/>
                <w:sz w:val="20"/>
                <w:szCs w:val="20"/>
              </w:rPr>
              <w:t>Laptop, projector, interactive whiteboard, Google Classroom.</w:t>
            </w:r>
          </w:p>
        </w:tc>
      </w:tr>
      <w:tr w:rsidR="00C77A1A" w:rsidRPr="0033228B" w14:paraId="0ABB1481" w14:textId="77777777" w:rsidTr="00A15804">
        <w:trPr>
          <w:trHeight w:val="724"/>
        </w:trPr>
        <w:tc>
          <w:tcPr>
            <w:tcW w:w="2830" w:type="dxa"/>
            <w:shd w:val="clear" w:color="auto" w:fill="FFC000"/>
            <w:vAlign w:val="center"/>
          </w:tcPr>
          <w:p w14:paraId="5872D1FA" w14:textId="77777777" w:rsidR="00C77A1A" w:rsidRPr="00E33114" w:rsidRDefault="00C77A1A" w:rsidP="00C77A1A">
            <w:pPr>
              <w:jc w:val="center"/>
              <w:rPr>
                <w:rFonts w:ascii="Times New Roman" w:hAnsi="Times New Roman" w:cs="Times New Roman"/>
                <w:b/>
                <w:sz w:val="20"/>
                <w:szCs w:val="20"/>
                <w:lang w:val="uk-UA"/>
              </w:rPr>
            </w:pPr>
            <w:r w:rsidRPr="00E33114">
              <w:rPr>
                <w:rFonts w:ascii="Times New Roman" w:hAnsi="Times New Roman" w:cs="Times New Roman"/>
                <w:b/>
                <w:sz w:val="20"/>
                <w:szCs w:val="20"/>
                <w:lang w:val="uk-UA"/>
              </w:rPr>
              <w:t>Інша інформація, пов'язана з ОК</w:t>
            </w:r>
          </w:p>
          <w:p w14:paraId="2D456FCA" w14:textId="77777777" w:rsidR="00C77A1A" w:rsidRDefault="00C77A1A" w:rsidP="00C77A1A">
            <w:pPr>
              <w:jc w:val="center"/>
              <w:rPr>
                <w:rFonts w:ascii="Times New Roman" w:hAnsi="Times New Roman" w:cs="Times New Roman"/>
                <w:b/>
                <w:sz w:val="20"/>
                <w:szCs w:val="20"/>
              </w:rPr>
            </w:pPr>
            <w:r w:rsidRPr="00E33114">
              <w:rPr>
                <w:rFonts w:ascii="Times New Roman" w:hAnsi="Times New Roman" w:cs="Times New Roman"/>
                <w:b/>
                <w:sz w:val="20"/>
                <w:szCs w:val="20"/>
              </w:rPr>
              <w:t>A tantárggyal kapcsolatos egyéb információ</w:t>
            </w:r>
          </w:p>
          <w:p w14:paraId="7FF610E4" w14:textId="73A09DA5" w:rsidR="00C77A1A" w:rsidRPr="00C37053" w:rsidRDefault="00C77A1A" w:rsidP="00C77A1A">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Additional information related to the course</w:t>
            </w:r>
          </w:p>
        </w:tc>
        <w:tc>
          <w:tcPr>
            <w:tcW w:w="7364" w:type="dxa"/>
            <w:gridSpan w:val="4"/>
            <w:vAlign w:val="center"/>
          </w:tcPr>
          <w:p w14:paraId="107CCE5C" w14:textId="5DF341DB" w:rsidR="004621C4" w:rsidRPr="00F23228" w:rsidRDefault="00C77A1A" w:rsidP="004621C4">
            <w:pPr>
              <w:jc w:val="both"/>
              <w:rPr>
                <w:rFonts w:ascii="Times New Roman" w:hAnsi="Times New Roman" w:cs="Times New Roman"/>
                <w:sz w:val="20"/>
                <w:szCs w:val="20"/>
              </w:rPr>
            </w:pPr>
            <w:r w:rsidRPr="00F23228">
              <w:rPr>
                <w:rFonts w:ascii="Times New Roman" w:hAnsi="Times New Roman" w:cs="Times New Roman"/>
                <w:b/>
                <w:bCs/>
                <w:sz w:val="20"/>
                <w:szCs w:val="20"/>
                <w:lang w:val="uk-UA"/>
              </w:rPr>
              <w:t>Політика щодо відвідування</w:t>
            </w:r>
            <w:r w:rsidRPr="00F23228">
              <w:rPr>
                <w:rFonts w:ascii="Times New Roman" w:hAnsi="Times New Roman" w:cs="Times New Roman"/>
                <w:sz w:val="20"/>
                <w:szCs w:val="20"/>
                <w:lang w:val="uk-UA"/>
              </w:rPr>
              <w:t xml:space="preserve">: </w:t>
            </w:r>
            <w:r w:rsidR="004621C4" w:rsidRPr="00F23228">
              <w:rPr>
                <w:rFonts w:ascii="Times New Roman" w:hAnsi="Times New Roman" w:cs="Times New Roman"/>
                <w:sz w:val="20"/>
                <w:szCs w:val="20"/>
              </w:rPr>
              <w:t xml:space="preserve">Для здобувачів освіти денної форми навчання відвідування лекційних </w:t>
            </w:r>
            <w:r w:rsidR="004621C4" w:rsidRPr="00F23228">
              <w:rPr>
                <w:rFonts w:ascii="Times New Roman" w:hAnsi="Times New Roman" w:cs="Times New Roman"/>
                <w:sz w:val="20"/>
                <w:szCs w:val="20"/>
                <w:lang w:val="uk-UA"/>
              </w:rPr>
              <w:t>та практичних з</w:t>
            </w:r>
            <w:r w:rsidR="004621C4" w:rsidRPr="00F23228">
              <w:rPr>
                <w:rFonts w:ascii="Times New Roman" w:hAnsi="Times New Roman" w:cs="Times New Roman"/>
                <w:sz w:val="20"/>
                <w:szCs w:val="20"/>
              </w:rPr>
              <w:t xml:space="preserve">анять є обов’язковим. Протягом семестру здобувач освіти може бути відсутнім на заняттях у межах кількості годин, що не перевищує </w:t>
            </w:r>
            <w:r w:rsidR="004621C4" w:rsidRPr="00F23228">
              <w:rPr>
                <w:rFonts w:ascii="Times New Roman" w:hAnsi="Times New Roman" w:cs="Times New Roman"/>
                <w:sz w:val="20"/>
                <w:szCs w:val="20"/>
                <w:lang w:val="uk-UA"/>
              </w:rPr>
              <w:t>подвійної т</w:t>
            </w:r>
            <w:r w:rsidR="004621C4" w:rsidRPr="00F23228">
              <w:rPr>
                <w:rFonts w:ascii="Times New Roman" w:hAnsi="Times New Roman" w:cs="Times New Roman"/>
                <w:sz w:val="20"/>
                <w:szCs w:val="20"/>
              </w:rPr>
              <w:t xml:space="preserve">ижневої кількості лекційних </w:t>
            </w:r>
            <w:r w:rsidR="004621C4" w:rsidRPr="00F23228">
              <w:rPr>
                <w:rFonts w:ascii="Times New Roman" w:hAnsi="Times New Roman" w:cs="Times New Roman"/>
                <w:sz w:val="20"/>
                <w:szCs w:val="20"/>
                <w:lang w:val="uk-UA"/>
              </w:rPr>
              <w:t xml:space="preserve">та практичних </w:t>
            </w:r>
            <w:r w:rsidR="004621C4" w:rsidRPr="00F23228">
              <w:rPr>
                <w:rFonts w:ascii="Times New Roman" w:hAnsi="Times New Roman" w:cs="Times New Roman"/>
                <w:sz w:val="20"/>
                <w:szCs w:val="20"/>
              </w:rPr>
              <w:t>годин відповідної навчальної дисципліни. Пропущений у зв’язку з підтвердженою або обґрунтованою відсутністю навчальний матеріал та пов’язані з ним вимоги можуть бути відпрацьовані протягом семестру за попереднім погодженням із викладачем. Форму та термін відпрацювання викладач визначає з урахуванням змісту й обсягу пропущеного навчального матеріалу.</w:t>
            </w:r>
          </w:p>
          <w:p w14:paraId="550EE0A7" w14:textId="77777777" w:rsidR="00C77A1A" w:rsidRPr="00F23228" w:rsidRDefault="00C77A1A" w:rsidP="00C77A1A">
            <w:pPr>
              <w:jc w:val="both"/>
              <w:rPr>
                <w:rFonts w:ascii="Times New Roman" w:hAnsi="Times New Roman" w:cs="Times New Roman"/>
                <w:sz w:val="20"/>
                <w:szCs w:val="20"/>
              </w:rPr>
            </w:pPr>
          </w:p>
          <w:p w14:paraId="3784A180" w14:textId="61BCE7F7" w:rsidR="00F23228" w:rsidRPr="00F23228" w:rsidRDefault="00C77A1A" w:rsidP="00F23228">
            <w:pPr>
              <w:jc w:val="both"/>
              <w:rPr>
                <w:rFonts w:ascii="Times New Roman" w:hAnsi="Times New Roman" w:cs="Times New Roman"/>
                <w:sz w:val="20"/>
                <w:szCs w:val="20"/>
              </w:rPr>
            </w:pPr>
            <w:r w:rsidRPr="00F23228">
              <w:rPr>
                <w:rFonts w:ascii="Times New Roman" w:hAnsi="Times New Roman" w:cs="Times New Roman"/>
                <w:b/>
                <w:bCs/>
                <w:sz w:val="20"/>
                <w:szCs w:val="20"/>
              </w:rPr>
              <w:t>Az óralátogatással kapcsolatos policy</w:t>
            </w:r>
            <w:r w:rsidRPr="00F23228">
              <w:rPr>
                <w:rFonts w:ascii="Times New Roman" w:hAnsi="Times New Roman" w:cs="Times New Roman"/>
                <w:sz w:val="20"/>
                <w:szCs w:val="20"/>
              </w:rPr>
              <w:t xml:space="preserve">: </w:t>
            </w:r>
            <w:r w:rsidR="00F23228" w:rsidRPr="00F23228">
              <w:rPr>
                <w:rFonts w:ascii="Times New Roman" w:hAnsi="Times New Roman" w:cs="Times New Roman"/>
                <w:sz w:val="20"/>
                <w:szCs w:val="20"/>
              </w:rPr>
              <w:t>A nappali tagozatos hallgatók számára az előadásokon és a gyakorlati foglalkozásokon való részvétel kötelező. A szemeszter során a hallgató az adott tantárgy heti előadási és gyakorlati óráinak kétszeresét meg nem haladó óraszám erejéig hiányozhat az órákról. A</w:t>
            </w:r>
            <w:r w:rsidR="00F23228">
              <w:rPr>
                <w:rFonts w:ascii="Times New Roman" w:hAnsi="Times New Roman" w:cs="Times New Roman"/>
                <w:sz w:val="20"/>
                <w:szCs w:val="20"/>
                <w:lang w:val="en-US"/>
              </w:rPr>
              <w:t>z</w:t>
            </w:r>
            <w:r w:rsidR="00F23228" w:rsidRPr="00F23228">
              <w:rPr>
                <w:rFonts w:ascii="Times New Roman" w:hAnsi="Times New Roman" w:cs="Times New Roman"/>
                <w:sz w:val="20"/>
                <w:szCs w:val="20"/>
              </w:rPr>
              <w:t xml:space="preserve"> igazolt vagy indokolt távollét miatt kihagyott tananyagot és az ahhoz kapcsolódó követelményeket a félév során, az oktatóval való előzetes egyeztetés alapján pótolni lehet. A pótlás formáját és határidejét az oktató határozza meg, figyelembe véve a kihagyott tananyag tartalmát és terjedelmét.</w:t>
            </w:r>
          </w:p>
          <w:p w14:paraId="76348855" w14:textId="77777777" w:rsidR="00F23228" w:rsidRPr="00F23228" w:rsidRDefault="00F23228" w:rsidP="00F23228">
            <w:pPr>
              <w:jc w:val="both"/>
              <w:rPr>
                <w:rFonts w:ascii="Times New Roman" w:hAnsi="Times New Roman" w:cs="Times New Roman"/>
                <w:sz w:val="20"/>
                <w:szCs w:val="20"/>
              </w:rPr>
            </w:pPr>
          </w:p>
          <w:p w14:paraId="2E6DCA8F" w14:textId="77777777" w:rsidR="00F23228" w:rsidRPr="00F23228" w:rsidRDefault="00C77A1A" w:rsidP="00F23228">
            <w:pPr>
              <w:jc w:val="both"/>
              <w:rPr>
                <w:rFonts w:ascii="Times New Roman" w:hAnsi="Times New Roman" w:cs="Times New Roman"/>
                <w:sz w:val="20"/>
                <w:szCs w:val="20"/>
              </w:rPr>
            </w:pPr>
            <w:r w:rsidRPr="00F23228">
              <w:rPr>
                <w:rFonts w:ascii="Times New Roman" w:hAnsi="Times New Roman" w:cs="Times New Roman"/>
                <w:b/>
                <w:bCs/>
                <w:sz w:val="20"/>
                <w:szCs w:val="20"/>
              </w:rPr>
              <w:t>Attendance policy</w:t>
            </w:r>
            <w:r w:rsidRPr="00F23228">
              <w:rPr>
                <w:rFonts w:ascii="Times New Roman" w:hAnsi="Times New Roman" w:cs="Times New Roman"/>
                <w:sz w:val="20"/>
                <w:szCs w:val="20"/>
              </w:rPr>
              <w:t xml:space="preserve">: </w:t>
            </w:r>
            <w:r w:rsidR="00F23228" w:rsidRPr="00F23228">
              <w:rPr>
                <w:rFonts w:ascii="Times New Roman" w:hAnsi="Times New Roman" w:cs="Times New Roman"/>
                <w:sz w:val="20"/>
                <w:szCs w:val="20"/>
              </w:rPr>
              <w:t>For full-time students, attendance at lectures and practical sessions is compulsory. During the semester, a student may be absent from classes for a number of hours not exceeding twice the weekly number of lecture and practical hours for the relevant subject. Coursework and associated requirements missed due to a confirmed or justified absence may be made up during the semester, subject to prior agreement with the lecturer. The lecturer determines the form and timeframe for making up the missed work, taking into account the content and scope of the missed coursework.</w:t>
            </w:r>
          </w:p>
          <w:p w14:paraId="1DF2E800" w14:textId="6994924C" w:rsidR="00C77A1A" w:rsidRPr="00F23228" w:rsidRDefault="00C77A1A" w:rsidP="00F23228">
            <w:pPr>
              <w:jc w:val="both"/>
              <w:rPr>
                <w:rFonts w:ascii="Times New Roman" w:hAnsi="Times New Roman" w:cs="Times New Roman"/>
                <w:sz w:val="20"/>
                <w:szCs w:val="20"/>
                <w:lang w:val="uk-UA"/>
              </w:rPr>
            </w:pPr>
          </w:p>
        </w:tc>
      </w:tr>
      <w:tr w:rsidR="00C77A1A" w:rsidRPr="0033228B" w14:paraId="515CAB07" w14:textId="77777777" w:rsidTr="00A15804">
        <w:trPr>
          <w:trHeight w:val="724"/>
        </w:trPr>
        <w:tc>
          <w:tcPr>
            <w:tcW w:w="2830" w:type="dxa"/>
            <w:shd w:val="clear" w:color="auto" w:fill="FFC000"/>
            <w:vAlign w:val="center"/>
          </w:tcPr>
          <w:p w14:paraId="11A58F4D" w14:textId="0E62DB59" w:rsidR="00C77A1A" w:rsidRPr="00023622" w:rsidRDefault="00C77A1A" w:rsidP="00C77A1A">
            <w:pPr>
              <w:jc w:val="center"/>
              <w:rPr>
                <w:rFonts w:ascii="Times New Roman" w:hAnsi="Times New Roman" w:cs="Times New Roman"/>
                <w:b/>
                <w:sz w:val="20"/>
                <w:szCs w:val="20"/>
                <w:lang w:val="uk-UA"/>
              </w:rPr>
            </w:pPr>
            <w:r w:rsidRPr="00023622">
              <w:rPr>
                <w:rFonts w:ascii="Times New Roman" w:hAnsi="Times New Roman" w:cs="Times New Roman"/>
                <w:b/>
                <w:sz w:val="20"/>
                <w:szCs w:val="20"/>
              </w:rPr>
              <w:t>Важливі правила та права здобувачів освіти / Fontos intézményi szabályok és hallgatói jogok / Key institutional rules and student rights</w:t>
            </w:r>
          </w:p>
        </w:tc>
        <w:tc>
          <w:tcPr>
            <w:tcW w:w="7364" w:type="dxa"/>
            <w:gridSpan w:val="4"/>
            <w:vAlign w:val="center"/>
          </w:tcPr>
          <w:p w14:paraId="10C2D547" w14:textId="6B2A6B42" w:rsidR="00C77A1A" w:rsidRPr="005C0D0B" w:rsidRDefault="00C77A1A" w:rsidP="00C77A1A">
            <w:pPr>
              <w:jc w:val="both"/>
              <w:rPr>
                <w:rFonts w:ascii="Times New Roman" w:hAnsi="Times New Roman" w:cs="Times New Roman"/>
                <w:sz w:val="20"/>
                <w:szCs w:val="20"/>
                <w:shd w:val="clear" w:color="auto" w:fill="FFFFFF"/>
              </w:rPr>
            </w:pPr>
            <w:r w:rsidRPr="005C0D0B">
              <w:rPr>
                <w:rFonts w:ascii="Times New Roman" w:hAnsi="Times New Roman" w:cs="Times New Roman"/>
                <w:sz w:val="20"/>
                <w:szCs w:val="20"/>
                <w:shd w:val="clear" w:color="auto" w:fill="FFFFFF"/>
              </w:rPr>
              <w:t>Положення про оскарження оцінювання процедури та результатів оцінювання</w:t>
            </w:r>
            <w:r w:rsidRPr="005C0D0B">
              <w:rPr>
                <w:rFonts w:ascii="Times New Roman" w:hAnsi="Times New Roman" w:cs="Times New Roman"/>
                <w:sz w:val="20"/>
                <w:szCs w:val="20"/>
                <w:shd w:val="clear" w:color="auto" w:fill="FFFFFF"/>
                <w:lang w:val="uk-UA"/>
              </w:rPr>
              <w:t xml:space="preserve"> / </w:t>
            </w:r>
            <w:r w:rsidRPr="005C0D0B">
              <w:rPr>
                <w:rFonts w:ascii="Times New Roman" w:hAnsi="Times New Roman" w:cs="Times New Roman"/>
                <w:sz w:val="20"/>
                <w:szCs w:val="20"/>
                <w:shd w:val="clear" w:color="auto" w:fill="FFFFFF"/>
              </w:rPr>
              <w:t>Az értékelési eljárások és ellenőrző intézk</w:t>
            </w:r>
            <w:r>
              <w:rPr>
                <w:rFonts w:ascii="Times New Roman" w:hAnsi="Times New Roman" w:cs="Times New Roman"/>
                <w:sz w:val="20"/>
                <w:szCs w:val="20"/>
                <w:shd w:val="clear" w:color="auto" w:fill="FFFFFF"/>
              </w:rPr>
              <w:t>edések fellebbezési szabályzata</w:t>
            </w:r>
            <w:r w:rsidRPr="005C0D0B">
              <w:rPr>
                <w:rFonts w:ascii="Times New Roman" w:hAnsi="Times New Roman" w:cs="Times New Roman"/>
                <w:sz w:val="20"/>
                <w:szCs w:val="20"/>
                <w:shd w:val="clear" w:color="auto" w:fill="FFFFFF"/>
              </w:rPr>
              <w:t xml:space="preserve"> / </w:t>
            </w:r>
            <w:r w:rsidRPr="005C0D0B">
              <w:rPr>
                <w:rFonts w:ascii="Times New Roman" w:hAnsi="Times New Roman" w:cs="Times New Roman"/>
                <w:sz w:val="20"/>
                <w:szCs w:val="20"/>
              </w:rPr>
              <w:t>Regulations on Appeals against Assessment Procedures and Results</w:t>
            </w:r>
            <w:r>
              <w:rPr>
                <w:rFonts w:ascii="Times New Roman" w:hAnsi="Times New Roman" w:cs="Times New Roman"/>
                <w:sz w:val="20"/>
                <w:szCs w:val="20"/>
              </w:rPr>
              <w:t>:</w:t>
            </w:r>
          </w:p>
          <w:p w14:paraId="17772895" w14:textId="0DDCEAD3" w:rsidR="00C77A1A" w:rsidRPr="005C0D0B" w:rsidRDefault="00922BCB" w:rsidP="00C77A1A">
            <w:pPr>
              <w:jc w:val="both"/>
              <w:rPr>
                <w:rFonts w:ascii="Times New Roman" w:hAnsi="Times New Roman" w:cs="Times New Roman"/>
                <w:b/>
                <w:bCs/>
                <w:sz w:val="20"/>
                <w:szCs w:val="20"/>
              </w:rPr>
            </w:pPr>
            <w:hyperlink r:id="rId26" w:anchor="dod-2-i-9-pol-rezult-ocin-znany" w:history="1">
              <w:r w:rsidR="00C77A1A" w:rsidRPr="00164281">
                <w:rPr>
                  <w:rStyle w:val="Hiperhivatkozs"/>
                  <w:rFonts w:ascii="Times New Roman" w:hAnsi="Times New Roman" w:cs="Times New Roman"/>
                  <w:b/>
                  <w:bCs/>
                  <w:sz w:val="20"/>
                  <w:szCs w:val="20"/>
                  <w:lang w:val="uk-UA"/>
                </w:rPr>
                <w:t>https://kme.org.ua/uk/mik/#dod-2-i-9-pol-rezult-ocin-znany</w:t>
              </w:r>
            </w:hyperlink>
          </w:p>
        </w:tc>
      </w:tr>
    </w:tbl>
    <w:p w14:paraId="1601FDC1" w14:textId="31AA00AC" w:rsidR="00392D23" w:rsidRDefault="00392D23" w:rsidP="00F979FD">
      <w:pPr>
        <w:spacing w:line="240" w:lineRule="auto"/>
        <w:rPr>
          <w:rFonts w:ascii="Times New Roman" w:hAnsi="Times New Roman" w:cs="Times New Roman"/>
          <w:sz w:val="20"/>
          <w:szCs w:val="20"/>
        </w:rPr>
      </w:pPr>
    </w:p>
    <w:p w14:paraId="6DEA3BD2" w14:textId="3CB5C44E" w:rsidR="003516C4" w:rsidRDefault="003516C4" w:rsidP="00F979FD">
      <w:pPr>
        <w:spacing w:line="240" w:lineRule="auto"/>
        <w:rPr>
          <w:rFonts w:ascii="Times New Roman" w:hAnsi="Times New Roman" w:cs="Times New Roman"/>
          <w:b/>
          <w:bCs/>
          <w:sz w:val="20"/>
          <w:szCs w:val="20"/>
        </w:rPr>
      </w:pPr>
      <w:r w:rsidRPr="003516C4">
        <w:rPr>
          <w:rFonts w:ascii="Times New Roman" w:hAnsi="Times New Roman" w:cs="Times New Roman"/>
          <w:b/>
          <w:bCs/>
          <w:sz w:val="20"/>
          <w:szCs w:val="20"/>
          <w:lang w:val="uk-UA"/>
        </w:rPr>
        <w:t xml:space="preserve">Методи викладання, які використовуються / </w:t>
      </w:r>
      <w:r w:rsidRPr="003516C4">
        <w:rPr>
          <w:rFonts w:ascii="Times New Roman" w:hAnsi="Times New Roman" w:cs="Times New Roman"/>
          <w:b/>
          <w:bCs/>
          <w:sz w:val="20"/>
          <w:szCs w:val="20"/>
        </w:rPr>
        <w:t>Alkalmazott oktatási-tanítási módszerek / Methods of teaching used:</w:t>
      </w:r>
    </w:p>
    <w:p w14:paraId="4EB58CEF"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uk-UA" w:eastAsia="hu-HU"/>
        </w:rPr>
      </w:pPr>
      <w:r w:rsidRPr="00D74203">
        <w:rPr>
          <w:rFonts w:ascii="Times New Roman" w:eastAsia="Times New Roman" w:hAnsi="Times New Roman" w:cs="Times New Roman"/>
          <w:bCs/>
          <w:sz w:val="16"/>
          <w:szCs w:val="16"/>
          <w:lang w:val="uk-UA" w:eastAsia="hu-HU"/>
        </w:rPr>
        <w:t>Принципом вибору методів викладання є їх відповідність меті, змісту та очікуваним результатам навчання освітнього компонента, а також сприяння студентоцентрованому,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25EC7F79"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eastAsia="hu-HU"/>
        </w:rPr>
      </w:pPr>
      <w:r w:rsidRPr="00D74203">
        <w:rPr>
          <w:rFonts w:ascii="Times New Roman" w:eastAsia="Times New Roman" w:hAnsi="Times New Roman" w:cs="Times New Roman"/>
          <w:bCs/>
          <w:sz w:val="16"/>
          <w:szCs w:val="16"/>
          <w:lang w:eastAsia="hu-HU"/>
        </w:rPr>
        <w:t>Az oktatási módszerek kiválasztásának alapelve, hogy azok igazodjanak a képzési komponens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komponens oktatása során ténylegesen és tudatosan alkalmaz. Nem elvárás valamennyi felsorolt módszer alkalmazása; a tanulási eredményekhez és a hallgatók tanulási szükségleteihez illeszkedő módszerek tudatos kombinációja indokolt.</w:t>
      </w:r>
    </w:p>
    <w:p w14:paraId="7CE305D7"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en-US" w:eastAsia="hu-HU"/>
        </w:rPr>
      </w:pPr>
      <w:r w:rsidRPr="00D74203">
        <w:rPr>
          <w:rFonts w:ascii="Times New Roman" w:eastAsia="Times New Roman" w:hAnsi="Times New Roman" w:cs="Times New Roman"/>
          <w:bCs/>
          <w:sz w:val="16"/>
          <w:szCs w:val="16"/>
          <w:lang w:val="en-US" w:eastAsia="hu-HU"/>
        </w:rPr>
        <w:t>Teaching methods should be selected in accordance with the aims, content, and expected learning outcomes of the educational component and should support student-centred, active, and effective learning. The table below is not a mandatory list of methods to be applied but a set of pedagogical tools from which instructors may select. Instructors should indicate only those methods that are actually and intentionally used in the delivery of the educational component. The use of all listed methods is not expected; methods should be purposefully combined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732"/>
        <w:gridCol w:w="2903"/>
        <w:gridCol w:w="1601"/>
      </w:tblGrid>
      <w:tr w:rsidR="000A0052" w:rsidRPr="000A0052" w14:paraId="1C322F0C" w14:textId="77777777" w:rsidTr="00FF0D14">
        <w:trPr>
          <w:tblHeader/>
          <w:tblCellSpacing w:w="15" w:type="dxa"/>
        </w:trPr>
        <w:tc>
          <w:tcPr>
            <w:tcW w:w="1651" w:type="dxa"/>
            <w:vAlign w:val="center"/>
            <w:hideMark/>
          </w:tcPr>
          <w:p w14:paraId="7BC177F6"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Метод / Módszer / Method</w:t>
            </w:r>
          </w:p>
        </w:tc>
        <w:tc>
          <w:tcPr>
            <w:tcW w:w="3939" w:type="dxa"/>
            <w:vAlign w:val="center"/>
            <w:hideMark/>
          </w:tcPr>
          <w:p w14:paraId="48241D97"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Характеристика / Leírás / Description</w:t>
            </w:r>
          </w:p>
        </w:tc>
        <w:tc>
          <w:tcPr>
            <w:tcW w:w="2793" w:type="dxa"/>
            <w:vAlign w:val="center"/>
            <w:hideMark/>
          </w:tcPr>
          <w:p w14:paraId="2C90106F"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Освітня цінність / Pedagógiai érték / Educational value</w:t>
            </w:r>
          </w:p>
        </w:tc>
        <w:tc>
          <w:tcPr>
            <w:tcW w:w="0" w:type="auto"/>
            <w:vAlign w:val="center"/>
            <w:hideMark/>
          </w:tcPr>
          <w:p w14:paraId="2DD33F5A"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Використовується / Alkalmazott / Used</w:t>
            </w:r>
          </w:p>
        </w:tc>
      </w:tr>
      <w:tr w:rsidR="007728DC" w:rsidRPr="000A0052" w14:paraId="264D3DF0" w14:textId="77777777" w:rsidTr="00833119">
        <w:trPr>
          <w:tblCellSpacing w:w="15" w:type="dxa"/>
        </w:trPr>
        <w:tc>
          <w:tcPr>
            <w:tcW w:w="0" w:type="auto"/>
            <w:gridSpan w:val="4"/>
            <w:vAlign w:val="center"/>
            <w:hideMark/>
          </w:tcPr>
          <w:p w14:paraId="08259EE4" w14:textId="5E9A0C15"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0A0052" w14:paraId="421D422B" w14:textId="77777777" w:rsidTr="00FF0D14">
        <w:trPr>
          <w:tblCellSpacing w:w="15" w:type="dxa"/>
        </w:trPr>
        <w:tc>
          <w:tcPr>
            <w:tcW w:w="1651" w:type="dxa"/>
            <w:vAlign w:val="center"/>
            <w:hideMark/>
          </w:tcPr>
          <w:p w14:paraId="7C4DE0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lastRenderedPageBreak/>
              <w:t>Пояснення та інтерактивна лекція / Magyarázat és interaktív előadás / Explanation and interactive lecture</w:t>
            </w:r>
          </w:p>
        </w:tc>
        <w:tc>
          <w:tcPr>
            <w:tcW w:w="3939" w:type="dxa"/>
            <w:vAlign w:val="center"/>
            <w:hideMark/>
          </w:tcPr>
          <w:p w14:paraId="52BD9B6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Структуроване представлення матеріалу з питаннями, короткими завданнями та взаємодією зі студентами. / A tananyag strukturált bemutatása kérdésekkel, rövid feladatokkal és hallgatói interakcióval. / Structured presentation of content combined with questions, short activities and student interaction.</w:t>
            </w:r>
          </w:p>
        </w:tc>
        <w:tc>
          <w:tcPr>
            <w:tcW w:w="2793" w:type="dxa"/>
            <w:vAlign w:val="center"/>
            <w:hideMark/>
          </w:tcPr>
          <w:p w14:paraId="4EFFDFE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Систематизація знань, розуміння складних понять, активна увага. / A tudás rendszerezése, összetett fogalmak megértése, aktív figyelem. / Structured knowledge, understanding of complex concepts, active engagement.</w:t>
            </w:r>
          </w:p>
        </w:tc>
        <w:tc>
          <w:tcPr>
            <w:tcW w:w="0" w:type="auto"/>
            <w:vAlign w:val="center"/>
          </w:tcPr>
          <w:p w14:paraId="493CF203" w14:textId="6706955E" w:rsidR="000A0052" w:rsidRPr="000A0052" w:rsidRDefault="00FA5D19"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4B43533" w14:textId="77777777" w:rsidTr="00FF0D14">
        <w:trPr>
          <w:tblCellSpacing w:w="15" w:type="dxa"/>
        </w:trPr>
        <w:tc>
          <w:tcPr>
            <w:tcW w:w="1651" w:type="dxa"/>
            <w:vAlign w:val="center"/>
            <w:hideMark/>
          </w:tcPr>
          <w:p w14:paraId="778046B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Обговорення та дискусія / Megbeszélés és vita / Discussion and debate</w:t>
            </w:r>
          </w:p>
        </w:tc>
        <w:tc>
          <w:tcPr>
            <w:tcW w:w="3939" w:type="dxa"/>
            <w:vAlign w:val="center"/>
            <w:hideMark/>
          </w:tcPr>
          <w:p w14:paraId="0F266F5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Аргументоване обговорення питань, текстів, проблем і різних позицій. / Kérdések, szövegek, problémák és eltérő álláspontok érvekre épülő megvitatása. / Evidence-based discussion of questions, texts, problems and differing perspectives.</w:t>
            </w:r>
          </w:p>
        </w:tc>
        <w:tc>
          <w:tcPr>
            <w:tcW w:w="2793" w:type="dxa"/>
            <w:vAlign w:val="center"/>
            <w:hideMark/>
          </w:tcPr>
          <w:p w14:paraId="508A3CB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Критичне мислення, аргументація, комунікація. / Kritikai gondolkodás, érvelés, kommunikáció. / Critical thinking, argumentation, communication.</w:t>
            </w:r>
          </w:p>
        </w:tc>
        <w:tc>
          <w:tcPr>
            <w:tcW w:w="0" w:type="auto"/>
            <w:vAlign w:val="center"/>
          </w:tcPr>
          <w:p w14:paraId="6248FA39" w14:textId="029D31A9" w:rsidR="000A0052" w:rsidRPr="000A0052" w:rsidRDefault="00FA5D19"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838904D" w14:textId="77777777" w:rsidTr="00FF0D14">
        <w:trPr>
          <w:tblCellSpacing w:w="15" w:type="dxa"/>
        </w:trPr>
        <w:tc>
          <w:tcPr>
            <w:tcW w:w="1651" w:type="dxa"/>
            <w:vAlign w:val="center"/>
            <w:hideMark/>
          </w:tcPr>
          <w:p w14:paraId="3069ACDC" w14:textId="3FD4EFF6" w:rsidR="000A0052" w:rsidRPr="000A0052" w:rsidRDefault="00FA5D19" w:rsidP="000A0052">
            <w:pPr>
              <w:spacing w:after="0" w:line="240" w:lineRule="auto"/>
              <w:rPr>
                <w:rFonts w:ascii="Times New Roman" w:eastAsia="Times New Roman" w:hAnsi="Times New Roman" w:cs="Times New Roman"/>
                <w:sz w:val="18"/>
                <w:szCs w:val="18"/>
                <w:lang w:eastAsia="hu-HU"/>
              </w:rPr>
            </w:pPr>
            <w:r>
              <w:rPr>
                <w:rFonts w:ascii="Times New Roman" w:eastAsia="Times New Roman" w:hAnsi="Times New Roman" w:cs="Times New Roman"/>
                <w:b/>
                <w:bCs/>
                <w:sz w:val="18"/>
                <w:szCs w:val="18"/>
                <w:lang w:eastAsia="hu-HU"/>
              </w:rPr>
              <w:t>*</w:t>
            </w:r>
            <w:r w:rsidR="000A0052" w:rsidRPr="000A0052">
              <w:rPr>
                <w:rFonts w:ascii="Times New Roman" w:eastAsia="Times New Roman" w:hAnsi="Times New Roman" w:cs="Times New Roman"/>
                <w:b/>
                <w:bCs/>
                <w:sz w:val="18"/>
                <w:szCs w:val="18"/>
                <w:lang w:eastAsia="hu-HU"/>
              </w:rPr>
              <w:t>Демонстрація та моделювання / Bemutatás és modellezés / Demonstration and modelling</w:t>
            </w:r>
          </w:p>
        </w:tc>
        <w:tc>
          <w:tcPr>
            <w:tcW w:w="3939" w:type="dxa"/>
            <w:vAlign w:val="center"/>
            <w:hideMark/>
          </w:tcPr>
          <w:p w14:paraId="61194AC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Демонстрація процесу, методу, моделі, професійної діяльності або способу розв’язання завдання. / Folyamat, módszer, modell, szakmai tevékenység vagy problémamegoldási eljárás bemutatása. / Demonstration of a process, method, model, professional practice or problem-solving procedure.</w:t>
            </w:r>
          </w:p>
        </w:tc>
        <w:tc>
          <w:tcPr>
            <w:tcW w:w="2793" w:type="dxa"/>
            <w:vAlign w:val="center"/>
            <w:hideMark/>
          </w:tcPr>
          <w:p w14:paraId="225608B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Поєднання теорії з практичним застосуванням. / Elmélet és gyakorlati alkalmazás összekapcsolása. / Connecting theory with practical application.</w:t>
            </w:r>
          </w:p>
        </w:tc>
        <w:tc>
          <w:tcPr>
            <w:tcW w:w="0" w:type="auto"/>
            <w:vAlign w:val="center"/>
          </w:tcPr>
          <w:p w14:paraId="5998065A" w14:textId="6386D332" w:rsidR="000A0052" w:rsidRPr="000A0052" w:rsidRDefault="00FA5D19"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0C651FEF" w14:textId="77777777" w:rsidTr="00FF0D14">
        <w:trPr>
          <w:tblCellSpacing w:w="15" w:type="dxa"/>
        </w:trPr>
        <w:tc>
          <w:tcPr>
            <w:tcW w:w="1651" w:type="dxa"/>
            <w:vAlign w:val="center"/>
            <w:hideMark/>
          </w:tcPr>
          <w:p w14:paraId="6D04992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Практичне навчання та вправляння / Gyakorlás és készségfejlesztés / Practice and skills development</w:t>
            </w:r>
          </w:p>
        </w:tc>
        <w:tc>
          <w:tcPr>
            <w:tcW w:w="3939" w:type="dxa"/>
            <w:vAlign w:val="center"/>
            <w:hideMark/>
          </w:tcPr>
          <w:p w14:paraId="6473B24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Виконання завдань і вправ для поступового розвитку вмінь та компетентностей. / Feladatok és gyakorlatok a készségek és kompetenciák fokozatos fejlesztésére. / Tasks and exercises for the progressive development of skills and competences.</w:t>
            </w:r>
          </w:p>
        </w:tc>
        <w:tc>
          <w:tcPr>
            <w:tcW w:w="2793" w:type="dxa"/>
            <w:vAlign w:val="center"/>
            <w:hideMark/>
          </w:tcPr>
          <w:p w14:paraId="458B0A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Закріплення знань, розвиток практичних і професійних умінь. / Tudásmegszilárdítás, gyakorlati és szakmai készségfejlesztés. / Consolidation of knowledge and development of practical and professional skills.</w:t>
            </w:r>
          </w:p>
        </w:tc>
        <w:tc>
          <w:tcPr>
            <w:tcW w:w="0" w:type="auto"/>
            <w:vAlign w:val="center"/>
          </w:tcPr>
          <w:p w14:paraId="02157639" w14:textId="466104DA" w:rsidR="000A0052" w:rsidRPr="000A0052" w:rsidRDefault="00FA5D19"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478134D" w14:textId="77777777" w:rsidTr="00243A00">
        <w:trPr>
          <w:tblCellSpacing w:w="15" w:type="dxa"/>
        </w:trPr>
        <w:tc>
          <w:tcPr>
            <w:tcW w:w="0" w:type="auto"/>
            <w:gridSpan w:val="4"/>
            <w:vAlign w:val="center"/>
            <w:hideMark/>
          </w:tcPr>
          <w:p w14:paraId="6EA9D5B2" w14:textId="788EE57A" w:rsidR="004734A3" w:rsidRPr="000A0052" w:rsidRDefault="00033105" w:rsidP="004734A3">
            <w:pPr>
              <w:spacing w:after="0" w:line="240" w:lineRule="auto"/>
              <w:jc w:val="center"/>
              <w:rPr>
                <w:rFonts w:ascii="Times New Roman" w:eastAsia="Times New Roman" w:hAnsi="Times New Roman" w:cs="Times New Roman"/>
                <w:sz w:val="18"/>
                <w:szCs w:val="18"/>
                <w:lang w:eastAsia="hu-HU"/>
              </w:rPr>
            </w:pPr>
            <w:r w:rsidRPr="00033105">
              <w:rPr>
                <w:rFonts w:ascii="Times New Roman" w:eastAsia="Times New Roman" w:hAnsi="Times New Roman" w:cs="Times New Roman"/>
                <w:b/>
                <w:bCs/>
                <w:sz w:val="18"/>
                <w:szCs w:val="18"/>
                <w:lang w:eastAsia="hu-HU"/>
              </w:rPr>
              <w:t>АКТИВНІ ТА ІНТЕРАКТИВНІ МЕТОДИ НАВЧАННЯ</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AKTÍV ÉS INTERAKTÍV TANULÁSI MÓDSZEREK</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ACTIVE AND INTERACTIVE LEARNING METHODS</w:t>
            </w:r>
          </w:p>
        </w:tc>
      </w:tr>
      <w:tr w:rsidR="000A0052" w:rsidRPr="000A0052" w14:paraId="79DA3214" w14:textId="77777777" w:rsidTr="00FF0D14">
        <w:trPr>
          <w:tblCellSpacing w:w="15" w:type="dxa"/>
        </w:trPr>
        <w:tc>
          <w:tcPr>
            <w:tcW w:w="1651" w:type="dxa"/>
            <w:vAlign w:val="center"/>
            <w:hideMark/>
          </w:tcPr>
          <w:p w14:paraId="0D8935F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Активне навчання (Active Learning) / Aktív tanulás / Active Learning</w:t>
            </w:r>
          </w:p>
        </w:tc>
        <w:tc>
          <w:tcPr>
            <w:tcW w:w="3939" w:type="dxa"/>
            <w:vAlign w:val="center"/>
            <w:hideMark/>
          </w:tcPr>
          <w:p w14:paraId="63E8C3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Активне опрацювання матеріалу через завдання, запитання, аналіз і розв’язання проблем. / A tananyag aktív feldolgozása feladatokon, kérdéseken, elemzésen és problémamegoldáson keresztül. / Active engagement with content through tasks, questions, analysis and problem solving.</w:t>
            </w:r>
          </w:p>
        </w:tc>
        <w:tc>
          <w:tcPr>
            <w:tcW w:w="2793" w:type="dxa"/>
            <w:vAlign w:val="center"/>
            <w:hideMark/>
          </w:tcPr>
          <w:p w14:paraId="7394DC9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Активна участь, глибше розуміння, відповідальність за навчання. / Aktív részvétel, mélyebb megértés, felelősség a saját tanulásért. / Engagement, deeper understanding and responsibility for learning.</w:t>
            </w:r>
          </w:p>
        </w:tc>
        <w:tc>
          <w:tcPr>
            <w:tcW w:w="0" w:type="auto"/>
            <w:vAlign w:val="center"/>
          </w:tcPr>
          <w:p w14:paraId="30DF194B" w14:textId="1303E7F4" w:rsidR="000A0052" w:rsidRPr="000A0052" w:rsidRDefault="00FA5D19"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838764C" w14:textId="77777777" w:rsidTr="00FF0D14">
        <w:trPr>
          <w:tblCellSpacing w:w="15" w:type="dxa"/>
        </w:trPr>
        <w:tc>
          <w:tcPr>
            <w:tcW w:w="1651" w:type="dxa"/>
            <w:vAlign w:val="center"/>
            <w:hideMark/>
          </w:tcPr>
          <w:p w14:paraId="42C00F5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Проблемно-орієнтоване навчання (PBL) / Problémaalapú tanulás / Problem-Based Learning</w:t>
            </w:r>
          </w:p>
        </w:tc>
        <w:tc>
          <w:tcPr>
            <w:tcW w:w="3939" w:type="dxa"/>
            <w:vAlign w:val="center"/>
            <w:hideMark/>
          </w:tcPr>
          <w:p w14:paraId="5D187F8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Навчання навколо складної проблеми, для розв’язання якої студенти визначають необхідні знання та інформацію. / Összetett probléma köré szerveződő tanulás, amelyben a hallgatók azonosítják a megoldáshoz szükséges tudást és információt. / Learning organised around a complex problem for which students identify the knowledge and information required.</w:t>
            </w:r>
          </w:p>
        </w:tc>
        <w:tc>
          <w:tcPr>
            <w:tcW w:w="2793" w:type="dxa"/>
            <w:vAlign w:val="center"/>
            <w:hideMark/>
          </w:tcPr>
          <w:p w14:paraId="0FE217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Самостійність, критичне мислення, інтеграція знань. / Önállóság, kritikai gondolkodás, tudásintegráció. / Independence, critical thinking, integration of knowledge.</w:t>
            </w:r>
          </w:p>
        </w:tc>
        <w:tc>
          <w:tcPr>
            <w:tcW w:w="0" w:type="auto"/>
            <w:vAlign w:val="center"/>
          </w:tcPr>
          <w:p w14:paraId="6FBF47F5" w14:textId="0CEF767C" w:rsidR="000A0052" w:rsidRPr="000A0052" w:rsidRDefault="000A0052" w:rsidP="000A0052">
            <w:pPr>
              <w:spacing w:after="0" w:line="240" w:lineRule="auto"/>
              <w:jc w:val="center"/>
              <w:rPr>
                <w:rFonts w:ascii="Times New Roman" w:eastAsia="Times New Roman" w:hAnsi="Times New Roman" w:cs="Times New Roman"/>
                <w:sz w:val="18"/>
                <w:szCs w:val="18"/>
                <w:lang w:eastAsia="hu-HU"/>
              </w:rPr>
            </w:pPr>
          </w:p>
        </w:tc>
      </w:tr>
      <w:tr w:rsidR="000A0052" w:rsidRPr="000A0052" w14:paraId="46CDDDF2" w14:textId="77777777" w:rsidTr="00FF0D14">
        <w:trPr>
          <w:tblCellSpacing w:w="15" w:type="dxa"/>
        </w:trPr>
        <w:tc>
          <w:tcPr>
            <w:tcW w:w="1651" w:type="dxa"/>
            <w:vAlign w:val="center"/>
            <w:hideMark/>
          </w:tcPr>
          <w:p w14:paraId="491EF17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на основі кейсів (CBL) / Esetalapú tanulás / Case-Based Learning</w:t>
            </w:r>
          </w:p>
        </w:tc>
        <w:tc>
          <w:tcPr>
            <w:tcW w:w="3939" w:type="dxa"/>
            <w:vAlign w:val="center"/>
            <w:hideMark/>
          </w:tcPr>
          <w:p w14:paraId="432324D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Аналіз реальних або реалістичних професійних, суспільних чи наукових ситуацій. / Valós vagy valósághű szakmai, társadalmi vagy tudományos esetek elemzése. / Analysis of real or realistic professional, social or academic cases.</w:t>
            </w:r>
          </w:p>
        </w:tc>
        <w:tc>
          <w:tcPr>
            <w:tcW w:w="2793" w:type="dxa"/>
            <w:vAlign w:val="center"/>
            <w:hideMark/>
          </w:tcPr>
          <w:p w14:paraId="364A5E6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прийняття рішень, аргументація. / Tudásalkalmazás, döntéshozatal, érvelés. / Application of knowledge, decision-making, argumentation.</w:t>
            </w:r>
          </w:p>
        </w:tc>
        <w:tc>
          <w:tcPr>
            <w:tcW w:w="0" w:type="auto"/>
            <w:vAlign w:val="center"/>
          </w:tcPr>
          <w:p w14:paraId="5E142B4C" w14:textId="59A1301D" w:rsidR="000A0052" w:rsidRPr="000A0052" w:rsidRDefault="000A0052" w:rsidP="000A0052">
            <w:pPr>
              <w:spacing w:after="0" w:line="240" w:lineRule="auto"/>
              <w:jc w:val="center"/>
              <w:rPr>
                <w:rFonts w:ascii="Times New Roman" w:eastAsia="Times New Roman" w:hAnsi="Times New Roman" w:cs="Times New Roman"/>
                <w:sz w:val="18"/>
                <w:szCs w:val="18"/>
                <w:lang w:eastAsia="hu-HU"/>
              </w:rPr>
            </w:pPr>
          </w:p>
        </w:tc>
      </w:tr>
      <w:tr w:rsidR="000A0052" w:rsidRPr="000A0052" w14:paraId="48FCB999" w14:textId="77777777" w:rsidTr="00FF0D14">
        <w:trPr>
          <w:tblCellSpacing w:w="15" w:type="dxa"/>
        </w:trPr>
        <w:tc>
          <w:tcPr>
            <w:tcW w:w="1651" w:type="dxa"/>
            <w:vAlign w:val="center"/>
            <w:hideMark/>
          </w:tcPr>
          <w:p w14:paraId="62C876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Проєктне навчання / Projektalapú tanulás / Project-Based Learning</w:t>
            </w:r>
          </w:p>
        </w:tc>
        <w:tc>
          <w:tcPr>
            <w:tcW w:w="3939" w:type="dxa"/>
            <w:vAlign w:val="center"/>
            <w:hideMark/>
          </w:tcPr>
          <w:p w14:paraId="3F84CFF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Індивідуальне або командне виконання комплексного практичного завдання чи створення завершеного продукту. / Komplex gyakorlati feladat egyéni vagy csoportos megoldása, illetve produktum létrehozása. / Individual or collaborative completion of a complex practical task or creation of a product.</w:t>
            </w:r>
          </w:p>
        </w:tc>
        <w:tc>
          <w:tcPr>
            <w:tcW w:w="2793" w:type="dxa"/>
            <w:vAlign w:val="center"/>
            <w:hideMark/>
          </w:tcPr>
          <w:p w14:paraId="652BA5E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Планування, творчість, відповідальність, співпраця. / Tervezés, kreativitás, felelősség, együttműködés. / Planning, creativity, responsibility, collaboration.</w:t>
            </w:r>
          </w:p>
        </w:tc>
        <w:tc>
          <w:tcPr>
            <w:tcW w:w="0" w:type="auto"/>
            <w:vAlign w:val="center"/>
          </w:tcPr>
          <w:p w14:paraId="568860F7" w14:textId="17BFA3CD" w:rsidR="000A0052" w:rsidRPr="000A0052" w:rsidRDefault="000A0052" w:rsidP="000A0052">
            <w:pPr>
              <w:spacing w:after="0" w:line="240" w:lineRule="auto"/>
              <w:jc w:val="center"/>
              <w:rPr>
                <w:rFonts w:ascii="Times New Roman" w:eastAsia="Times New Roman" w:hAnsi="Times New Roman" w:cs="Times New Roman"/>
                <w:sz w:val="18"/>
                <w:szCs w:val="18"/>
                <w:lang w:eastAsia="hu-HU"/>
              </w:rPr>
            </w:pPr>
          </w:p>
        </w:tc>
      </w:tr>
      <w:tr w:rsidR="000A0052" w:rsidRPr="000A0052" w14:paraId="789ED320" w14:textId="77777777" w:rsidTr="00FF0D14">
        <w:trPr>
          <w:tblCellSpacing w:w="15" w:type="dxa"/>
        </w:trPr>
        <w:tc>
          <w:tcPr>
            <w:tcW w:w="1651" w:type="dxa"/>
            <w:vAlign w:val="center"/>
            <w:hideMark/>
          </w:tcPr>
          <w:p w14:paraId="2269029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Спільне та взаємне навчання / Kollaboratív és társaktól való tanulás / Collaborative and Peer Learning</w:t>
            </w:r>
          </w:p>
        </w:tc>
        <w:tc>
          <w:tcPr>
            <w:tcW w:w="3939" w:type="dxa"/>
            <w:vAlign w:val="center"/>
            <w:hideMark/>
          </w:tcPr>
          <w:p w14:paraId="3194424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Спільне розв’язання завдань, обмін знаннями, взаємне пояснення та зворотний зв’язок. / Közös feladatmegoldás, tudásmegosztás, egymásnak adott magyarázat és visszajelzés. / Collaborative problem solving, knowledge sharing, peer explanation and feedback.</w:t>
            </w:r>
          </w:p>
        </w:tc>
        <w:tc>
          <w:tcPr>
            <w:tcW w:w="2793" w:type="dxa"/>
            <w:vAlign w:val="center"/>
            <w:hideMark/>
          </w:tcPr>
          <w:p w14:paraId="1FC064B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Співпраця, комунікація, відповідальність, рефлексія. / Együttműködés, kommunikáció, felelősség, reflexió. / Collaboration, communication, responsibility, reflection.</w:t>
            </w:r>
          </w:p>
        </w:tc>
        <w:tc>
          <w:tcPr>
            <w:tcW w:w="0" w:type="auto"/>
            <w:vAlign w:val="center"/>
          </w:tcPr>
          <w:p w14:paraId="32E43A56" w14:textId="2DFBAC17" w:rsidR="000A0052" w:rsidRPr="000A0052" w:rsidRDefault="000A0052" w:rsidP="000A0052">
            <w:pPr>
              <w:spacing w:after="0" w:line="240" w:lineRule="auto"/>
              <w:jc w:val="center"/>
              <w:rPr>
                <w:rFonts w:ascii="Times New Roman" w:eastAsia="Times New Roman" w:hAnsi="Times New Roman" w:cs="Times New Roman"/>
                <w:sz w:val="18"/>
                <w:szCs w:val="18"/>
                <w:lang w:eastAsia="hu-HU"/>
              </w:rPr>
            </w:pPr>
          </w:p>
        </w:tc>
      </w:tr>
      <w:tr w:rsidR="004734A3" w:rsidRPr="000A0052" w14:paraId="055E1C9A" w14:textId="77777777" w:rsidTr="003B26F6">
        <w:trPr>
          <w:tblCellSpacing w:w="15" w:type="dxa"/>
        </w:trPr>
        <w:tc>
          <w:tcPr>
            <w:tcW w:w="0" w:type="auto"/>
            <w:gridSpan w:val="4"/>
            <w:vAlign w:val="center"/>
            <w:hideMark/>
          </w:tcPr>
          <w:p w14:paraId="4A5A4D8E" w14:textId="46CAA7B2" w:rsidR="004734A3" w:rsidRPr="000A0052" w:rsidRDefault="004734A3" w:rsidP="00F91DF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lastRenderedPageBreak/>
              <w:t>ДОСЛІДНИЦЬКЕ, ДОСВІДНЕ ТА ПРОФЕСІЙНО ОРІЄНТОВАНЕ НАВЧА</w:t>
            </w:r>
            <w:r w:rsidR="00F91DFC">
              <w:rPr>
                <w:rFonts w:ascii="Times New Roman" w:eastAsia="Times New Roman" w:hAnsi="Times New Roman" w:cs="Times New Roman"/>
                <w:b/>
                <w:bCs/>
                <w:sz w:val="18"/>
                <w:szCs w:val="18"/>
                <w:lang w:eastAsia="hu-HU"/>
              </w:rPr>
              <w:t>ННЯ / KUTATÁS-, TAPASZTALAT- ÉS GYAKORLAT</w:t>
            </w:r>
            <w:r w:rsidRPr="000A0052">
              <w:rPr>
                <w:rFonts w:ascii="Times New Roman" w:eastAsia="Times New Roman" w:hAnsi="Times New Roman" w:cs="Times New Roman"/>
                <w:b/>
                <w:bCs/>
                <w:sz w:val="18"/>
                <w:szCs w:val="18"/>
                <w:lang w:eastAsia="hu-HU"/>
              </w:rPr>
              <w:t>ORIENTÁLT TANULÁS / RESEARCH-, EXPERIENTIAL- AND PRACTICE-ORIENTED LEARNING</w:t>
            </w:r>
          </w:p>
        </w:tc>
      </w:tr>
      <w:tr w:rsidR="000A0052" w:rsidRPr="000A0052" w14:paraId="478E0C34" w14:textId="77777777" w:rsidTr="00FF0D14">
        <w:trPr>
          <w:tblCellSpacing w:w="15" w:type="dxa"/>
        </w:trPr>
        <w:tc>
          <w:tcPr>
            <w:tcW w:w="1651" w:type="dxa"/>
            <w:vAlign w:val="center"/>
            <w:hideMark/>
          </w:tcPr>
          <w:p w14:paraId="067BF58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дослідження (IBL) / Felfedeztető-kutató tanulás / Inquiry-Based Learning</w:t>
            </w:r>
          </w:p>
        </w:tc>
        <w:tc>
          <w:tcPr>
            <w:tcW w:w="3939" w:type="dxa"/>
            <w:vAlign w:val="center"/>
            <w:hideMark/>
          </w:tcPr>
          <w:p w14:paraId="5C86C44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Формулювання питань, дослідження проблем, аналіз інформації та формулювання висновків. / Kérdések megfogalmazása, problémák vizsgálata, információelemzés és következtetések levonása. / Formulating questions, investigating problems, analysing information and drawing conclusions.</w:t>
            </w:r>
          </w:p>
        </w:tc>
        <w:tc>
          <w:tcPr>
            <w:tcW w:w="2793" w:type="dxa"/>
            <w:vAlign w:val="center"/>
            <w:hideMark/>
          </w:tcPr>
          <w:p w14:paraId="3924FD9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Допитливість, критичне мислення, самостійність. / Kíváncsiság, kritikai gondolkodás, önállóság. / Curiosity, critical thinking, independence.</w:t>
            </w:r>
          </w:p>
        </w:tc>
        <w:tc>
          <w:tcPr>
            <w:tcW w:w="0" w:type="auto"/>
            <w:vAlign w:val="center"/>
          </w:tcPr>
          <w:p w14:paraId="5B222263" w14:textId="2B05C62C" w:rsidR="000A0052" w:rsidRPr="000A0052" w:rsidRDefault="000A0052" w:rsidP="000A0052">
            <w:pPr>
              <w:spacing w:after="0" w:line="240" w:lineRule="auto"/>
              <w:jc w:val="center"/>
              <w:rPr>
                <w:rFonts w:ascii="Times New Roman" w:eastAsia="Times New Roman" w:hAnsi="Times New Roman" w:cs="Times New Roman"/>
                <w:sz w:val="18"/>
                <w:szCs w:val="18"/>
                <w:lang w:eastAsia="hu-HU"/>
              </w:rPr>
            </w:pPr>
          </w:p>
        </w:tc>
      </w:tr>
      <w:tr w:rsidR="000A0052" w:rsidRPr="000A0052" w14:paraId="6FDAB92F" w14:textId="77777777" w:rsidTr="00FF0D14">
        <w:trPr>
          <w:tblCellSpacing w:w="15" w:type="dxa"/>
        </w:trPr>
        <w:tc>
          <w:tcPr>
            <w:tcW w:w="1651" w:type="dxa"/>
            <w:vAlign w:val="center"/>
            <w:hideMark/>
          </w:tcPr>
          <w:p w14:paraId="2F76F15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засноване на дослідженні (Research-Based Learning) / Kutatásalapú tanulás / Research-Based Learning</w:t>
            </w:r>
          </w:p>
        </w:tc>
        <w:tc>
          <w:tcPr>
            <w:tcW w:w="3939" w:type="dxa"/>
            <w:vAlign w:val="center"/>
            <w:hideMark/>
          </w:tcPr>
          <w:p w14:paraId="0116921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Залучення до елементів реального дослідження: пошуку літератури, формулювання питань, збору й аналізу даних, інтерпретації та представлення результатів. / Bekapcsolódás a valódi kutatás elemeibe: szakirodalom-feltárás, kérdésfeltevés, adatgyűjtés és -elemzés, értelmezés és eredményközlés. / Engagement in authentic research: literature review, research questions, data collection and analysis, interpretation and presentation of results.</w:t>
            </w:r>
          </w:p>
        </w:tc>
        <w:tc>
          <w:tcPr>
            <w:tcW w:w="2793" w:type="dxa"/>
            <w:vAlign w:val="center"/>
            <w:hideMark/>
          </w:tcPr>
          <w:p w14:paraId="59F063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Поєднання навчання і науки, дослідницькі компетентності, академічна культура. / Oktatás és kutatás összekapcsolása, kutatási kompetenciák, akadémiai kultúra. / Integration of teaching and research, research competences, academic culture.</w:t>
            </w:r>
          </w:p>
        </w:tc>
        <w:tc>
          <w:tcPr>
            <w:tcW w:w="0" w:type="auto"/>
            <w:vAlign w:val="center"/>
          </w:tcPr>
          <w:p w14:paraId="76171DAF" w14:textId="17E63D6E" w:rsidR="000A0052" w:rsidRPr="000A0052" w:rsidRDefault="00FA5D19"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52FA1EC8" w14:textId="77777777" w:rsidTr="00FF0D14">
        <w:trPr>
          <w:tblCellSpacing w:w="15" w:type="dxa"/>
        </w:trPr>
        <w:tc>
          <w:tcPr>
            <w:tcW w:w="1651" w:type="dxa"/>
            <w:vAlign w:val="center"/>
            <w:hideMark/>
          </w:tcPr>
          <w:p w14:paraId="34FF2E9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досвід / Tapasztalati tanulás / Experiential Learning</w:t>
            </w:r>
          </w:p>
        </w:tc>
        <w:tc>
          <w:tcPr>
            <w:tcW w:w="3939" w:type="dxa"/>
            <w:vAlign w:val="center"/>
            <w:hideMark/>
          </w:tcPr>
          <w:p w14:paraId="3CAB541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Навчання через практичний досвід, діяльність, спостереження та подальшу рефлексію. / Gyakorlati tapasztalaton, tevékenységen, megfigyelésen és reflexión alapuló tanulás. / Learning through practical experience, action, observation and subsequent reflection.</w:t>
            </w:r>
          </w:p>
        </w:tc>
        <w:tc>
          <w:tcPr>
            <w:tcW w:w="2793" w:type="dxa"/>
            <w:vAlign w:val="center"/>
            <w:hideMark/>
          </w:tcPr>
          <w:p w14:paraId="13C4B14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рефлексія, професійний розвиток. / Tudásalkalmazás, reflexió, szakmai fejlődés. / Application of knowledge, reflection, professional development.</w:t>
            </w:r>
          </w:p>
        </w:tc>
        <w:tc>
          <w:tcPr>
            <w:tcW w:w="0" w:type="auto"/>
            <w:vAlign w:val="center"/>
          </w:tcPr>
          <w:p w14:paraId="7BD26F05" w14:textId="76CF6ADE" w:rsidR="000A0052" w:rsidRPr="000A0052" w:rsidRDefault="00FA5D19"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DF444F1" w14:textId="77777777" w:rsidTr="00FF0D14">
        <w:trPr>
          <w:tblCellSpacing w:w="15" w:type="dxa"/>
        </w:trPr>
        <w:tc>
          <w:tcPr>
            <w:tcW w:w="1651" w:type="dxa"/>
            <w:vAlign w:val="center"/>
            <w:hideMark/>
          </w:tcPr>
          <w:p w14:paraId="607BC4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Автентичне навчання / Autentikus tanulás / Authentic Learning</w:t>
            </w:r>
          </w:p>
        </w:tc>
        <w:tc>
          <w:tcPr>
            <w:tcW w:w="3939" w:type="dxa"/>
            <w:vAlign w:val="center"/>
            <w:hideMark/>
          </w:tcPr>
          <w:p w14:paraId="07221DA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Робота над завданнями та проблемами, наближеними до реальних професійних або суспільних ситуацій. / Valós szakmai vagy társadalmi helyzetekhez közel álló feladatok és problémák feldolgozása. / Learning through tasks and problems closely related to real professional or societal contexts.</w:t>
            </w:r>
          </w:p>
        </w:tc>
        <w:tc>
          <w:tcPr>
            <w:tcW w:w="2793" w:type="dxa"/>
            <w:vAlign w:val="center"/>
            <w:hideMark/>
          </w:tcPr>
          <w:p w14:paraId="42D7B28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Професійна готовність, перенесення знань у реальні ситуації. / Szakmai felkészültség, a tudás valós helyzetekben való alkalmazása. / Professional readiness and transfer of knowledge to real-life contexts.</w:t>
            </w:r>
          </w:p>
        </w:tc>
        <w:tc>
          <w:tcPr>
            <w:tcW w:w="0" w:type="auto"/>
            <w:vAlign w:val="center"/>
          </w:tcPr>
          <w:p w14:paraId="67E8EDB6" w14:textId="5A8657AF" w:rsidR="000A0052" w:rsidRPr="000A0052" w:rsidRDefault="00925490"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7728DC" w:rsidRPr="000A0052" w14:paraId="34510D42" w14:textId="77777777" w:rsidTr="00D55A89">
        <w:trPr>
          <w:tblCellSpacing w:w="15" w:type="dxa"/>
        </w:trPr>
        <w:tc>
          <w:tcPr>
            <w:tcW w:w="0" w:type="auto"/>
            <w:gridSpan w:val="4"/>
            <w:vAlign w:val="center"/>
            <w:hideMark/>
          </w:tcPr>
          <w:p w14:paraId="39D4D08A" w14:textId="732D9F66"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ГНУЧКЕ, ЦИФРОВЕ ТА ІНКЛЮЗИВНЕ НАВЧАННЯ / RUGALMAS, DIGITÁLIS ÉS INKLUZÍV TANULÁS / FLEXIBLE, DIGITAL AND INCLUSIVE LEARNING</w:t>
            </w:r>
          </w:p>
        </w:tc>
      </w:tr>
      <w:tr w:rsidR="000A0052" w:rsidRPr="000A0052" w14:paraId="6D2B82C5" w14:textId="77777777" w:rsidTr="00FF0D14">
        <w:trPr>
          <w:tblCellSpacing w:w="15" w:type="dxa"/>
        </w:trPr>
        <w:tc>
          <w:tcPr>
            <w:tcW w:w="1651" w:type="dxa"/>
            <w:vAlign w:val="center"/>
            <w:hideMark/>
          </w:tcPr>
          <w:p w14:paraId="24766FA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Перевернуте навчання (Flipped Classroom) / Fordított osztályterem / Flipped Classroom</w:t>
            </w:r>
          </w:p>
        </w:tc>
        <w:tc>
          <w:tcPr>
            <w:tcW w:w="3939" w:type="dxa"/>
            <w:vAlign w:val="center"/>
            <w:hideMark/>
          </w:tcPr>
          <w:p w14:paraId="6EA50E0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Попереднє опрацювання базового матеріалу; аудиторний час використовується для поглиблення, застосування, дискусії та розв’язання проблем. / Az alapanyag előzetes feldolgozása; a kontaktidő elmélyítésre, alkalmazásra, vitára és problémamegoldásra szolgál. / Core material is studied in advance; class time is used for deeper learning, application, discussion and problem solving.</w:t>
            </w:r>
          </w:p>
        </w:tc>
        <w:tc>
          <w:tcPr>
            <w:tcW w:w="2793" w:type="dxa"/>
            <w:vAlign w:val="center"/>
            <w:hideMark/>
          </w:tcPr>
          <w:p w14:paraId="4D176E7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Самостійність, активне та ефективне використання аудиторного часу. / Önállóság, a kontaktidő aktív és hatékony felhasználása. / Independence and active, effective use of class time.</w:t>
            </w:r>
          </w:p>
        </w:tc>
        <w:tc>
          <w:tcPr>
            <w:tcW w:w="0" w:type="auto"/>
            <w:vAlign w:val="center"/>
          </w:tcPr>
          <w:p w14:paraId="16F5C24B" w14:textId="38491420" w:rsidR="000A0052" w:rsidRPr="000A0052" w:rsidRDefault="000A0052" w:rsidP="000A0052">
            <w:pPr>
              <w:spacing w:after="0" w:line="240" w:lineRule="auto"/>
              <w:jc w:val="center"/>
              <w:rPr>
                <w:rFonts w:ascii="Times New Roman" w:eastAsia="Times New Roman" w:hAnsi="Times New Roman" w:cs="Times New Roman"/>
                <w:sz w:val="18"/>
                <w:szCs w:val="18"/>
                <w:lang w:eastAsia="hu-HU"/>
              </w:rPr>
            </w:pPr>
          </w:p>
        </w:tc>
      </w:tr>
      <w:tr w:rsidR="000A0052" w:rsidRPr="000A0052" w14:paraId="1F31D372" w14:textId="77777777" w:rsidTr="00FF0D14">
        <w:trPr>
          <w:tblCellSpacing w:w="15" w:type="dxa"/>
        </w:trPr>
        <w:tc>
          <w:tcPr>
            <w:tcW w:w="1651" w:type="dxa"/>
            <w:vAlign w:val="center"/>
            <w:hideMark/>
          </w:tcPr>
          <w:p w14:paraId="3944C35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Змішане навчання (Blended Learning) / Vegyes tanulás / Blended Learning</w:t>
            </w:r>
          </w:p>
        </w:tc>
        <w:tc>
          <w:tcPr>
            <w:tcW w:w="3939" w:type="dxa"/>
            <w:vAlign w:val="center"/>
            <w:hideMark/>
          </w:tcPr>
          <w:p w14:paraId="1E07B4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Педагогічно обґрунтоване поєднання очного навчання з цифровими та онлайн-формами. / Jelenléti oktatás és digitális/online tanulási formák pedagógiailag indokolt kombinációja. / Pedagogically purposeful combination of face-to-face and digital/online learning.</w:t>
            </w:r>
          </w:p>
        </w:tc>
        <w:tc>
          <w:tcPr>
            <w:tcW w:w="2793" w:type="dxa"/>
            <w:vAlign w:val="center"/>
            <w:hideMark/>
          </w:tcPr>
          <w:p w14:paraId="28954A2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Гнучкість, доступність, різноманітність навчальних шляхів. / Rugalmasság, hozzáférhetőség, változatos tanulási utak. / Flexibility, accessibility, diverse learning pathways.</w:t>
            </w:r>
          </w:p>
        </w:tc>
        <w:tc>
          <w:tcPr>
            <w:tcW w:w="0" w:type="auto"/>
            <w:vAlign w:val="center"/>
          </w:tcPr>
          <w:p w14:paraId="024B5613" w14:textId="6EDEAB30" w:rsidR="000A0052" w:rsidRPr="000A0052" w:rsidRDefault="00925490"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DB5ABC" w14:textId="77777777" w:rsidTr="00FF0D14">
        <w:trPr>
          <w:tblCellSpacing w:w="15" w:type="dxa"/>
        </w:trPr>
        <w:tc>
          <w:tcPr>
            <w:tcW w:w="1651" w:type="dxa"/>
            <w:vAlign w:val="center"/>
            <w:hideMark/>
          </w:tcPr>
          <w:p w14:paraId="55898D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гру – гейміфікація / Játékosítás – gamifikáció / Gamification</w:t>
            </w:r>
          </w:p>
        </w:tc>
        <w:tc>
          <w:tcPr>
            <w:tcW w:w="3939" w:type="dxa"/>
            <w:vAlign w:val="center"/>
            <w:hideMark/>
          </w:tcPr>
          <w:p w14:paraId="18FD33C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Використання ігрових елементів, механізмів і принципів для підтримки навчальної активності та залученості. / Játékelemek, játékmechanizmusok és játékos elvek alkalmazása a tanulási aktivitás és bevonódás támogatására. / Use of game elements, mechanics and principles to support learning activity and engagement.</w:t>
            </w:r>
          </w:p>
        </w:tc>
        <w:tc>
          <w:tcPr>
            <w:tcW w:w="2793" w:type="dxa"/>
            <w:vAlign w:val="center"/>
            <w:hideMark/>
          </w:tcPr>
          <w:p w14:paraId="44B9585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Мотивація, залученість, активна участь, зворотний зв’язок. / Motiváció, bevonódás, aktív részvétel, visszajelzés. / Motivation, engagement, active participation, feedback.</w:t>
            </w:r>
          </w:p>
        </w:tc>
        <w:tc>
          <w:tcPr>
            <w:tcW w:w="0" w:type="auto"/>
            <w:vAlign w:val="center"/>
          </w:tcPr>
          <w:p w14:paraId="157E56F9" w14:textId="1F5B5537" w:rsidR="000A0052" w:rsidRPr="000A0052" w:rsidRDefault="000A0052" w:rsidP="000A0052">
            <w:pPr>
              <w:spacing w:after="0" w:line="240" w:lineRule="auto"/>
              <w:jc w:val="center"/>
              <w:rPr>
                <w:rFonts w:ascii="Times New Roman" w:eastAsia="Times New Roman" w:hAnsi="Times New Roman" w:cs="Times New Roman"/>
                <w:sz w:val="18"/>
                <w:szCs w:val="18"/>
                <w:lang w:eastAsia="hu-HU"/>
              </w:rPr>
            </w:pPr>
          </w:p>
        </w:tc>
      </w:tr>
      <w:tr w:rsidR="000A0052" w:rsidRPr="000A0052" w14:paraId="2A6E054D" w14:textId="77777777" w:rsidTr="00FF0D14">
        <w:trPr>
          <w:tblCellSpacing w:w="15" w:type="dxa"/>
        </w:trPr>
        <w:tc>
          <w:tcPr>
            <w:tcW w:w="1651" w:type="dxa"/>
            <w:vAlign w:val="center"/>
            <w:hideMark/>
          </w:tcPr>
          <w:p w14:paraId="3C34B4B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 xml:space="preserve">Інклюзивне навчання та універсальний дизайн навчання (UDL) / Inkluzív oktatás és Universal Design for Learning (UDL) / Inclusive Teaching and Universal </w:t>
            </w:r>
            <w:r w:rsidRPr="000A0052">
              <w:rPr>
                <w:rFonts w:ascii="Times New Roman" w:eastAsia="Times New Roman" w:hAnsi="Times New Roman" w:cs="Times New Roman"/>
                <w:b/>
                <w:bCs/>
                <w:sz w:val="18"/>
                <w:szCs w:val="18"/>
                <w:lang w:eastAsia="hu-HU"/>
              </w:rPr>
              <w:lastRenderedPageBreak/>
              <w:t>Design for Learning (UDL)</w:t>
            </w:r>
          </w:p>
        </w:tc>
        <w:tc>
          <w:tcPr>
            <w:tcW w:w="3939" w:type="dxa"/>
            <w:vAlign w:val="center"/>
            <w:hideMark/>
          </w:tcPr>
          <w:p w14:paraId="4D04AE5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lastRenderedPageBreak/>
              <w:t>Урахування різноманітності студентів і, де можливо, різні способи доступу до матеріалу, участі та демонстрації результатів навчання. / A hallgatók sokféleségének figyelembevétele, és ahol lehetséges, többféle hozzáférési, részvételi és teljesítési lehetőség biztosítása. / Consideration of student diversity and, where possible, multiple means of access, engagement and demonstration of learning.</w:t>
            </w:r>
          </w:p>
        </w:tc>
        <w:tc>
          <w:tcPr>
            <w:tcW w:w="2793" w:type="dxa"/>
            <w:vAlign w:val="center"/>
            <w:hideMark/>
          </w:tcPr>
          <w:p w14:paraId="47A0F06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Доступність, рівні можливості, підтримка різних освітніх потреб. / Hozzáférhetőség, esélyegyenlőség, eltérő tanulási szükségletek támogatása. / Accessibility, equal opportunities, support for diverse learning needs.</w:t>
            </w:r>
          </w:p>
        </w:tc>
        <w:tc>
          <w:tcPr>
            <w:tcW w:w="0" w:type="auto"/>
            <w:vAlign w:val="center"/>
          </w:tcPr>
          <w:p w14:paraId="0432C2F6" w14:textId="6F5A4FBD" w:rsidR="000A0052" w:rsidRPr="000A0052" w:rsidRDefault="00925490"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E7347E6" w14:textId="77777777" w:rsidTr="00FF0D14">
        <w:trPr>
          <w:tblCellSpacing w:w="15" w:type="dxa"/>
        </w:trPr>
        <w:tc>
          <w:tcPr>
            <w:tcW w:w="1651" w:type="dxa"/>
            <w:vAlign w:val="center"/>
            <w:hideMark/>
          </w:tcPr>
          <w:p w14:paraId="59CE1BB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Цифрово та ШІ-підтримуване навчання / Digitálisan és AI-val támogatott tanulás / Digitally and AI-supported learning</w:t>
            </w:r>
          </w:p>
        </w:tc>
        <w:tc>
          <w:tcPr>
            <w:tcW w:w="3939" w:type="dxa"/>
            <w:vAlign w:val="center"/>
            <w:hideMark/>
          </w:tcPr>
          <w:p w14:paraId="5309EC8F" w14:textId="39C24D1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Цілеспрямоване використання цифрових та/або ШІ-інструментів для пошуку, аналізу, створення, моделювання, взаємодії або підтримки навчання з дотриманням академічної доброчесності. / Digitális és/vagy AI-eszközök célzott alkalmazása kereséshez, elemzéshez, alkotáshoz, modellezéshez, interakcióhoz vagy tanulástámogatáshoz, az akadémiai integritás betartásával. / Purposeful use of digital and/or AI tools for searching, analysing, creating, modelling, interaction or learning support in accordance with academic integrity.</w:t>
            </w:r>
          </w:p>
        </w:tc>
        <w:tc>
          <w:tcPr>
            <w:tcW w:w="2793" w:type="dxa"/>
            <w:vAlign w:val="center"/>
            <w:hideMark/>
          </w:tcPr>
          <w:p w14:paraId="3EC502D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Цифрова та ШІ-грамотність, критичне й відповідальне використання технологій. / Digitális és AI-műveltség, a technológiák kritikus és felelős használata. / Digital and AI literacy and critical, responsible use of technology.</w:t>
            </w:r>
          </w:p>
        </w:tc>
        <w:tc>
          <w:tcPr>
            <w:tcW w:w="0" w:type="auto"/>
            <w:vAlign w:val="center"/>
          </w:tcPr>
          <w:p w14:paraId="2709CFBD" w14:textId="091E3454" w:rsidR="000A0052" w:rsidRPr="000A0052" w:rsidRDefault="000A0052" w:rsidP="000A0052">
            <w:pPr>
              <w:spacing w:after="0" w:line="240" w:lineRule="auto"/>
              <w:jc w:val="center"/>
              <w:rPr>
                <w:rFonts w:ascii="Times New Roman" w:eastAsia="Times New Roman" w:hAnsi="Times New Roman" w:cs="Times New Roman"/>
                <w:sz w:val="18"/>
                <w:szCs w:val="18"/>
                <w:lang w:eastAsia="hu-HU"/>
              </w:rPr>
            </w:pPr>
          </w:p>
        </w:tc>
      </w:tr>
    </w:tbl>
    <w:p w14:paraId="2438C884" w14:textId="78C957F3" w:rsidR="00BC6206" w:rsidRDefault="00BC6206" w:rsidP="00F979FD">
      <w:pPr>
        <w:spacing w:line="240" w:lineRule="auto"/>
        <w:rPr>
          <w:rFonts w:ascii="Times New Roman" w:hAnsi="Times New Roman" w:cs="Times New Roman"/>
          <w:b/>
          <w:bCs/>
          <w:sz w:val="20"/>
          <w:szCs w:val="20"/>
        </w:rPr>
      </w:pPr>
    </w:p>
    <w:p w14:paraId="5F3FEE53" w14:textId="77777777" w:rsidR="00D74203" w:rsidRDefault="00D74203" w:rsidP="00F979FD">
      <w:pPr>
        <w:spacing w:line="240" w:lineRule="auto"/>
        <w:rPr>
          <w:rFonts w:ascii="Times New Roman" w:hAnsi="Times New Roman" w:cs="Times New Roman"/>
          <w:b/>
          <w:bCs/>
          <w:sz w:val="20"/>
          <w:szCs w:val="20"/>
        </w:rPr>
      </w:pPr>
    </w:p>
    <w:p w14:paraId="753B222A" w14:textId="06A454DB" w:rsidR="00993779" w:rsidRPr="00993779" w:rsidRDefault="00993779" w:rsidP="00993779">
      <w:pPr>
        <w:spacing w:line="240" w:lineRule="auto"/>
        <w:jc w:val="center"/>
        <w:rPr>
          <w:rFonts w:ascii="Times New Roman" w:hAnsi="Times New Roman" w:cs="Times New Roman"/>
          <w:b/>
          <w:bCs/>
          <w:sz w:val="20"/>
          <w:szCs w:val="20"/>
          <w:lang w:val="uk-UA"/>
        </w:rPr>
      </w:pPr>
      <w:r w:rsidRPr="00993779">
        <w:rPr>
          <w:rFonts w:ascii="Times New Roman" w:hAnsi="Times New Roman" w:cs="Times New Roman"/>
          <w:b/>
          <w:bCs/>
          <w:sz w:val="20"/>
          <w:szCs w:val="20"/>
          <w:lang w:val="uk-UA"/>
        </w:rPr>
        <w:t>Декларація викладача щодо використання штучного інтелекту</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Oktatói nyilatkozat a mesterséges intelligencia használatáról</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Instructor Declaration on the Use of Artificial Intelligence</w:t>
      </w:r>
    </w:p>
    <w:p w14:paraId="789AA9A7" w14:textId="77777777" w:rsidR="00993779" w:rsidRPr="00993779" w:rsidRDefault="00993779" w:rsidP="00993779">
      <w:pPr>
        <w:spacing w:line="240" w:lineRule="auto"/>
        <w:jc w:val="center"/>
        <w:rPr>
          <w:rFonts w:ascii="Times New Roman" w:hAnsi="Times New Roman" w:cs="Times New Roman"/>
          <w:b/>
          <w:bCs/>
          <w:sz w:val="16"/>
          <w:szCs w:val="16"/>
          <w:lang w:val="uk-UA"/>
        </w:rPr>
      </w:pPr>
      <w:r w:rsidRPr="00993779">
        <w:rPr>
          <w:rFonts w:ascii="Times New Roman" w:hAnsi="Times New Roman" w:cs="Times New Roman"/>
          <w:sz w:val="16"/>
          <w:szCs w:val="16"/>
          <w:lang w:val="uk-UA"/>
        </w:rPr>
        <w:t>Позначте один варіант у кожному рядку. / Kérjük, minden sorban egy lehetőséget jelöljön meg. / Please select one option in each row.</w:t>
      </w:r>
    </w:p>
    <w:tbl>
      <w:tblPr>
        <w:tblStyle w:val="Rcsostblzat"/>
        <w:tblW w:w="0" w:type="auto"/>
        <w:tblLook w:val="04A0" w:firstRow="1" w:lastRow="0" w:firstColumn="1" w:lastColumn="0" w:noHBand="0" w:noVBand="1"/>
      </w:tblPr>
      <w:tblGrid>
        <w:gridCol w:w="8500"/>
        <w:gridCol w:w="567"/>
        <w:gridCol w:w="567"/>
        <w:gridCol w:w="560"/>
      </w:tblGrid>
      <w:tr w:rsidR="00F05F76" w14:paraId="70D40676" w14:textId="77777777" w:rsidTr="00885B55">
        <w:tc>
          <w:tcPr>
            <w:tcW w:w="8500" w:type="dxa"/>
            <w:vAlign w:val="center"/>
          </w:tcPr>
          <w:p w14:paraId="40D42261" w14:textId="6C60B5D9"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b/>
                <w:lang w:val="uk-UA"/>
              </w:rPr>
              <w:t>Етап роботи викладача</w:t>
            </w:r>
            <w:r w:rsidRPr="00885B55">
              <w:rPr>
                <w:rFonts w:ascii="Times New Roman" w:hAnsi="Times New Roman" w:cs="Times New Roman"/>
                <w:b/>
              </w:rPr>
              <w:t xml:space="preserve"> / Oktatói munkafázis / </w:t>
            </w:r>
            <w:r w:rsidRPr="00885B55">
              <w:rPr>
                <w:rFonts w:ascii="Times New Roman" w:hAnsi="Times New Roman" w:cs="Times New Roman"/>
                <w:b/>
                <w:lang w:val="en-US"/>
              </w:rPr>
              <w:t>Stage of instructor work</w:t>
            </w:r>
          </w:p>
        </w:tc>
        <w:tc>
          <w:tcPr>
            <w:tcW w:w="567" w:type="dxa"/>
            <w:vAlign w:val="center"/>
          </w:tcPr>
          <w:p w14:paraId="2537AED8" w14:textId="4B42C121" w:rsidR="00F05F76" w:rsidRPr="00885B55" w:rsidRDefault="00885B55"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643B5282" w14:textId="5AF7F5B7" w:rsidR="00F05F76" w:rsidRPr="00885B55" w:rsidRDefault="00885B55"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52D92E5A" w14:textId="759A4871" w:rsidR="00F05F76" w:rsidRPr="00885B55" w:rsidRDefault="00885B55" w:rsidP="00885B55">
            <w:pPr>
              <w:jc w:val="center"/>
              <w:rPr>
                <w:rFonts w:ascii="Times New Roman" w:hAnsi="Times New Roman" w:cs="Times New Roman"/>
                <w:b/>
                <w:bCs/>
              </w:rPr>
            </w:pPr>
            <w:r>
              <w:rPr>
                <w:rFonts w:ascii="Times New Roman" w:hAnsi="Times New Roman" w:cs="Times New Roman"/>
                <w:b/>
                <w:bCs/>
              </w:rPr>
              <w:t>2</w:t>
            </w:r>
          </w:p>
        </w:tc>
      </w:tr>
      <w:tr w:rsidR="00F05F76" w14:paraId="410BE1C4" w14:textId="77777777" w:rsidTr="00885B55">
        <w:tc>
          <w:tcPr>
            <w:tcW w:w="8500" w:type="dxa"/>
            <w:vAlign w:val="center"/>
          </w:tcPr>
          <w:p w14:paraId="161520F6" w14:textId="1063BB54"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або оновлення силабусу</w:t>
            </w:r>
            <w:r w:rsidRPr="00885B55">
              <w:rPr>
                <w:rFonts w:ascii="Times New Roman" w:hAnsi="Times New Roman" w:cs="Times New Roman"/>
              </w:rPr>
              <w:t xml:space="preserve"> / A sillabusz összeállítása vagy frissítése / Preparing or updating the syllabus</w:t>
            </w:r>
          </w:p>
        </w:tc>
        <w:tc>
          <w:tcPr>
            <w:tcW w:w="567" w:type="dxa"/>
            <w:vAlign w:val="center"/>
          </w:tcPr>
          <w:p w14:paraId="439E3EB5" w14:textId="76B1F6E0" w:rsidR="00F05F76" w:rsidRPr="00885B55" w:rsidRDefault="00925490"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28D87F38" w14:textId="45BE1237" w:rsidR="00F05F76" w:rsidRPr="00885B55" w:rsidRDefault="00F05F76" w:rsidP="00885B55">
            <w:pPr>
              <w:jc w:val="center"/>
              <w:rPr>
                <w:rFonts w:ascii="Times New Roman" w:hAnsi="Times New Roman" w:cs="Times New Roman"/>
                <w:b/>
                <w:bCs/>
              </w:rPr>
            </w:pPr>
          </w:p>
        </w:tc>
        <w:tc>
          <w:tcPr>
            <w:tcW w:w="560" w:type="dxa"/>
            <w:vAlign w:val="center"/>
          </w:tcPr>
          <w:p w14:paraId="14955C8A" w14:textId="48CEEF45" w:rsidR="00F05F76" w:rsidRPr="00885B55" w:rsidRDefault="00F05F76" w:rsidP="00885B55">
            <w:pPr>
              <w:jc w:val="center"/>
              <w:rPr>
                <w:rFonts w:ascii="Times New Roman" w:hAnsi="Times New Roman" w:cs="Times New Roman"/>
                <w:b/>
                <w:bCs/>
              </w:rPr>
            </w:pPr>
          </w:p>
        </w:tc>
      </w:tr>
      <w:tr w:rsidR="00885B55" w14:paraId="0C53DFEA" w14:textId="77777777" w:rsidTr="00885B55">
        <w:tc>
          <w:tcPr>
            <w:tcW w:w="8500" w:type="dxa"/>
            <w:vAlign w:val="center"/>
          </w:tcPr>
          <w:p w14:paraId="7FE0E88D" w14:textId="3814E5E5"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змісту, тематики та навчальних матеріалів курсу</w:t>
            </w:r>
            <w:r w:rsidRPr="00885B55">
              <w:rPr>
                <w:rFonts w:ascii="Times New Roman" w:hAnsi="Times New Roman" w:cs="Times New Roman"/>
              </w:rPr>
              <w:t xml:space="preserve"> / A kurzus tartalmának, tematikájának és tananyagainak összeállítása / Developing course content, topics, and teaching materials</w:t>
            </w:r>
          </w:p>
        </w:tc>
        <w:tc>
          <w:tcPr>
            <w:tcW w:w="567" w:type="dxa"/>
            <w:vAlign w:val="center"/>
          </w:tcPr>
          <w:p w14:paraId="72466CF2" w14:textId="0FB802B5" w:rsidR="00885B55" w:rsidRPr="00885B55" w:rsidRDefault="00925490"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12CE6658" w14:textId="214CA50F" w:rsidR="00885B55" w:rsidRPr="00885B55" w:rsidRDefault="00885B55" w:rsidP="00885B55">
            <w:pPr>
              <w:jc w:val="center"/>
              <w:rPr>
                <w:rFonts w:ascii="Times New Roman" w:hAnsi="Times New Roman" w:cs="Times New Roman"/>
                <w:b/>
                <w:bCs/>
              </w:rPr>
            </w:pPr>
          </w:p>
        </w:tc>
        <w:tc>
          <w:tcPr>
            <w:tcW w:w="560" w:type="dxa"/>
            <w:vAlign w:val="center"/>
          </w:tcPr>
          <w:p w14:paraId="1338FD23" w14:textId="1988E726" w:rsidR="00885B55" w:rsidRPr="00885B55" w:rsidRDefault="00885B55" w:rsidP="00885B55">
            <w:pPr>
              <w:jc w:val="center"/>
              <w:rPr>
                <w:rFonts w:ascii="Times New Roman" w:hAnsi="Times New Roman" w:cs="Times New Roman"/>
                <w:b/>
                <w:bCs/>
              </w:rPr>
            </w:pPr>
          </w:p>
        </w:tc>
      </w:tr>
      <w:tr w:rsidR="00885B55" w14:paraId="196E547A" w14:textId="77777777" w:rsidTr="00885B55">
        <w:tc>
          <w:tcPr>
            <w:tcW w:w="8500" w:type="dxa"/>
            <w:vAlign w:val="center"/>
          </w:tcPr>
          <w:p w14:paraId="08C1D054" w14:textId="783314C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Пошук і добір фахової літератури та інших джерел</w:t>
            </w:r>
            <w:r w:rsidRPr="00885B55">
              <w:rPr>
                <w:rFonts w:ascii="Times New Roman" w:hAnsi="Times New Roman" w:cs="Times New Roman"/>
              </w:rPr>
              <w:t xml:space="preserve"> / Szakirodalom és egyéb források keresése és kiválasztása / Searching for and selecting academic literature and other sources</w:t>
            </w:r>
          </w:p>
        </w:tc>
        <w:tc>
          <w:tcPr>
            <w:tcW w:w="567" w:type="dxa"/>
            <w:vAlign w:val="center"/>
          </w:tcPr>
          <w:p w14:paraId="0E61E276" w14:textId="609A80A9" w:rsidR="00885B55" w:rsidRPr="00885B55" w:rsidRDefault="00925490"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5C398854" w14:textId="2246C31D" w:rsidR="00885B55" w:rsidRPr="00885B55" w:rsidRDefault="00885B55" w:rsidP="00885B55">
            <w:pPr>
              <w:jc w:val="center"/>
              <w:rPr>
                <w:rFonts w:ascii="Times New Roman" w:hAnsi="Times New Roman" w:cs="Times New Roman"/>
                <w:b/>
                <w:bCs/>
              </w:rPr>
            </w:pPr>
          </w:p>
        </w:tc>
        <w:tc>
          <w:tcPr>
            <w:tcW w:w="560" w:type="dxa"/>
            <w:vAlign w:val="center"/>
          </w:tcPr>
          <w:p w14:paraId="262FF8F3" w14:textId="0D1FDDEB" w:rsidR="00885B55" w:rsidRPr="00885B55" w:rsidRDefault="00885B55" w:rsidP="00885B55">
            <w:pPr>
              <w:jc w:val="center"/>
              <w:rPr>
                <w:rFonts w:ascii="Times New Roman" w:hAnsi="Times New Roman" w:cs="Times New Roman"/>
                <w:b/>
                <w:bCs/>
              </w:rPr>
            </w:pPr>
          </w:p>
        </w:tc>
      </w:tr>
      <w:tr w:rsidR="00885B55" w14:paraId="55D29C52" w14:textId="77777777" w:rsidTr="00885B55">
        <w:tc>
          <w:tcPr>
            <w:tcW w:w="8500" w:type="dxa"/>
            <w:vAlign w:val="center"/>
          </w:tcPr>
          <w:p w14:paraId="38AB89C3" w14:textId="5B509DE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практичних, семінарських, індивідуальних і групових завдань</w:t>
            </w:r>
            <w:r w:rsidRPr="00885B55">
              <w:rPr>
                <w:rFonts w:ascii="Times New Roman" w:hAnsi="Times New Roman" w:cs="Times New Roman"/>
              </w:rPr>
              <w:t xml:space="preserve"> / Gyakorlati, szemináriumi, egyéni és csoportos feladatok összeállítása / Developing practical, seminar, individual, and group assignments</w:t>
            </w:r>
          </w:p>
        </w:tc>
        <w:tc>
          <w:tcPr>
            <w:tcW w:w="567" w:type="dxa"/>
            <w:vAlign w:val="center"/>
          </w:tcPr>
          <w:p w14:paraId="27D0D595" w14:textId="7FAE6660" w:rsidR="00885B55" w:rsidRPr="00885B55" w:rsidRDefault="00925490"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119E8382" w14:textId="102D8BC4" w:rsidR="00885B55" w:rsidRPr="00885B55" w:rsidRDefault="00885B55" w:rsidP="00885B55">
            <w:pPr>
              <w:jc w:val="center"/>
              <w:rPr>
                <w:rFonts w:ascii="Times New Roman" w:hAnsi="Times New Roman" w:cs="Times New Roman"/>
                <w:b/>
                <w:bCs/>
              </w:rPr>
            </w:pPr>
          </w:p>
        </w:tc>
        <w:tc>
          <w:tcPr>
            <w:tcW w:w="560" w:type="dxa"/>
            <w:vAlign w:val="center"/>
          </w:tcPr>
          <w:p w14:paraId="0927C58E" w14:textId="3ECE6CB7" w:rsidR="00885B55" w:rsidRPr="00885B55" w:rsidRDefault="00885B55" w:rsidP="00885B55">
            <w:pPr>
              <w:jc w:val="center"/>
              <w:rPr>
                <w:rFonts w:ascii="Times New Roman" w:hAnsi="Times New Roman" w:cs="Times New Roman"/>
                <w:b/>
                <w:bCs/>
              </w:rPr>
            </w:pPr>
          </w:p>
        </w:tc>
      </w:tr>
      <w:tr w:rsidR="00885B55" w14:paraId="11B4F677" w14:textId="77777777" w:rsidTr="00885B55">
        <w:tc>
          <w:tcPr>
            <w:tcW w:w="8500" w:type="dxa"/>
            <w:vAlign w:val="center"/>
          </w:tcPr>
          <w:p w14:paraId="0BC3D76D" w14:textId="0A47F3BA"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завдань і питань для поточного та підсумкового оцінювання</w:t>
            </w:r>
            <w:r w:rsidRPr="00885B55">
              <w:rPr>
                <w:rFonts w:ascii="Times New Roman" w:hAnsi="Times New Roman" w:cs="Times New Roman"/>
              </w:rPr>
              <w:t xml:space="preserve"> / Folyamatos és záró értékelési feladatok és kérdések összeállítása / Developing tasks and questions for continuous and final assessment</w:t>
            </w:r>
          </w:p>
        </w:tc>
        <w:tc>
          <w:tcPr>
            <w:tcW w:w="567" w:type="dxa"/>
            <w:vAlign w:val="center"/>
          </w:tcPr>
          <w:p w14:paraId="732C17B5" w14:textId="1464F8FC" w:rsidR="00885B55" w:rsidRPr="00885B55" w:rsidRDefault="00925490"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7D9673E9" w14:textId="00B0886F" w:rsidR="00885B55" w:rsidRPr="00885B55" w:rsidRDefault="00925490" w:rsidP="00885B55">
            <w:pPr>
              <w:jc w:val="center"/>
              <w:rPr>
                <w:rFonts w:ascii="Times New Roman" w:hAnsi="Times New Roman" w:cs="Times New Roman"/>
                <w:b/>
                <w:bCs/>
              </w:rPr>
            </w:pPr>
            <w:r>
              <w:rPr>
                <w:rFonts w:ascii="Times New Roman" w:hAnsi="Times New Roman" w:cs="Times New Roman"/>
                <w:b/>
                <w:bCs/>
              </w:rPr>
              <w:t>*</w:t>
            </w:r>
          </w:p>
        </w:tc>
        <w:tc>
          <w:tcPr>
            <w:tcW w:w="560" w:type="dxa"/>
            <w:vAlign w:val="center"/>
          </w:tcPr>
          <w:p w14:paraId="0FE9A6E9" w14:textId="3E9C877B" w:rsidR="00885B55" w:rsidRPr="00885B55" w:rsidRDefault="00885B55" w:rsidP="00885B55">
            <w:pPr>
              <w:jc w:val="center"/>
              <w:rPr>
                <w:rFonts w:ascii="Times New Roman" w:hAnsi="Times New Roman" w:cs="Times New Roman"/>
                <w:b/>
                <w:bCs/>
              </w:rPr>
            </w:pPr>
          </w:p>
        </w:tc>
      </w:tr>
    </w:tbl>
    <w:p w14:paraId="503F4E48" w14:textId="5BB52F8D" w:rsidR="00F05F76" w:rsidRPr="00C660CE" w:rsidRDefault="00F05F76" w:rsidP="00C660CE">
      <w:pPr>
        <w:pStyle w:val="isselectedend"/>
        <w:spacing w:before="0" w:beforeAutospacing="0" w:after="0" w:afterAutospacing="0"/>
        <w:jc w:val="center"/>
        <w:rPr>
          <w:sz w:val="16"/>
          <w:szCs w:val="16"/>
        </w:rPr>
      </w:pPr>
      <w:r w:rsidRPr="00885B55">
        <w:rPr>
          <w:rStyle w:val="Kiemels2"/>
          <w:sz w:val="16"/>
          <w:szCs w:val="16"/>
          <w:lang w:val="uk-UA"/>
        </w:rPr>
        <w:t>Шкала</w:t>
      </w:r>
      <w:r w:rsidRPr="00C660CE">
        <w:rPr>
          <w:rStyle w:val="Kiemels2"/>
          <w:sz w:val="16"/>
          <w:szCs w:val="16"/>
        </w:rPr>
        <w:t xml:space="preserve"> / Skála / </w:t>
      </w:r>
      <w:r w:rsidRPr="00B30803">
        <w:rPr>
          <w:rStyle w:val="Kiemels2"/>
          <w:sz w:val="16"/>
          <w:szCs w:val="16"/>
        </w:rPr>
        <w:t>Scale:</w:t>
      </w:r>
    </w:p>
    <w:p w14:paraId="27AB0982" w14:textId="618CCEFE"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0 – ШІ не використовувався / AI használatára nem került sor / AI was not used</w:t>
      </w:r>
    </w:p>
    <w:p w14:paraId="44E98C62" w14:textId="2152514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ШІ використовувався як допоміжний інструмент</w:t>
      </w:r>
      <w:r w:rsidRPr="00C660CE">
        <w:rPr>
          <w:sz w:val="16"/>
          <w:szCs w:val="16"/>
        </w:rPr>
        <w:t xml:space="preserve"> (наприклад, для пошуку, генерування ідей, структурування, мовного або технічного редагування).</w:t>
      </w:r>
    </w:p>
    <w:p w14:paraId="2C10F809" w14:textId="2DDC8A7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Az AI használatára kiegészítő eszközként került sor</w:t>
      </w:r>
      <w:r w:rsidRPr="00C660CE">
        <w:rPr>
          <w:sz w:val="16"/>
          <w:szCs w:val="16"/>
        </w:rPr>
        <w:t xml:space="preserve"> (pl. kereséshez, ötleteléshez, strukturáláshoz, nyelvi vagy technikai szerkesztéshez).</w:t>
      </w:r>
    </w:p>
    <w:p w14:paraId="67988289" w14:textId="5B2365F8"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AI was used as a supporting tool</w:t>
      </w:r>
      <w:r w:rsidRPr="00C660CE">
        <w:rPr>
          <w:sz w:val="16"/>
          <w:szCs w:val="16"/>
        </w:rPr>
        <w:t xml:space="preserve"> (e.g. for searching, brainstorming, structuring, linguistic or technical editing).</w:t>
      </w:r>
    </w:p>
    <w:p w14:paraId="43B20004"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ШІ використовувався для створення або суттєвого опрацювання змісту</w:t>
      </w:r>
      <w:r w:rsidRPr="00C660CE">
        <w:rPr>
          <w:sz w:val="16"/>
          <w:szCs w:val="16"/>
        </w:rPr>
        <w:t>, який викладач перевірив, за потреби виправив та схвалив перед використанням.</w:t>
      </w:r>
    </w:p>
    <w:p w14:paraId="71EC0AF9"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Az AI használatára tartalom létrehozásához vagy érdemi kidolgozásához is sor került</w:t>
      </w:r>
      <w:r w:rsidRPr="00C660CE">
        <w:rPr>
          <w:sz w:val="16"/>
          <w:szCs w:val="16"/>
        </w:rPr>
        <w:t>, amelyet az oktató felhasználás előtt ellenőrzött, szükség szerint javított és jóváhagyott.</w:t>
      </w:r>
    </w:p>
    <w:p w14:paraId="00A50E18" w14:textId="7E648916" w:rsidR="00993779" w:rsidRPr="00C660CE" w:rsidRDefault="00F05F76" w:rsidP="00F05F76">
      <w:pPr>
        <w:pStyle w:val="NormlWeb"/>
        <w:spacing w:before="0" w:beforeAutospacing="0" w:after="0" w:afterAutospacing="0"/>
        <w:jc w:val="both"/>
        <w:rPr>
          <w:sz w:val="16"/>
          <w:szCs w:val="16"/>
        </w:rPr>
      </w:pPr>
      <w:r w:rsidRPr="00C660CE">
        <w:rPr>
          <w:rStyle w:val="Kiemels2"/>
          <w:sz w:val="16"/>
          <w:szCs w:val="16"/>
        </w:rPr>
        <w:t>2 – AI was used to create or substantially develop content</w:t>
      </w:r>
      <w:r w:rsidRPr="00C660CE">
        <w:rPr>
          <w:sz w:val="16"/>
          <w:szCs w:val="16"/>
        </w:rPr>
        <w:t>, which was reviewed, corrected where necessary, and approved by the instructor before use.</w:t>
      </w:r>
    </w:p>
    <w:p w14:paraId="1811D66D" w14:textId="076DE793" w:rsidR="00F05F76" w:rsidRPr="00820AA5" w:rsidRDefault="00F05F76" w:rsidP="00820AA5">
      <w:pPr>
        <w:pStyle w:val="NormlWeb"/>
        <w:spacing w:before="0" w:beforeAutospacing="0" w:after="0" w:afterAutospacing="0"/>
        <w:jc w:val="both"/>
        <w:rPr>
          <w:sz w:val="20"/>
          <w:szCs w:val="20"/>
        </w:rPr>
      </w:pPr>
    </w:p>
    <w:p w14:paraId="21F7A527" w14:textId="77777777" w:rsidR="00F05F76" w:rsidRPr="00820AA5" w:rsidRDefault="00F05F76" w:rsidP="00820AA5">
      <w:pPr>
        <w:spacing w:before="60" w:after="60" w:line="240" w:lineRule="auto"/>
        <w:jc w:val="center"/>
        <w:rPr>
          <w:rFonts w:ascii="Times New Roman" w:hAnsi="Times New Roman" w:cs="Times New Roman"/>
          <w:b/>
          <w:bCs/>
          <w:sz w:val="20"/>
          <w:szCs w:val="20"/>
          <w:lang w:val="uk-UA"/>
        </w:rPr>
      </w:pPr>
      <w:r w:rsidRPr="00820AA5">
        <w:rPr>
          <w:rFonts w:ascii="Times New Roman" w:hAnsi="Times New Roman" w:cs="Times New Roman"/>
          <w:b/>
          <w:bCs/>
          <w:sz w:val="20"/>
          <w:szCs w:val="20"/>
          <w:lang w:val="uk-UA"/>
        </w:rPr>
        <w:t xml:space="preserve">Заява про відповідальність / </w:t>
      </w:r>
      <w:r w:rsidRPr="00885B55">
        <w:rPr>
          <w:rFonts w:ascii="Times New Roman" w:hAnsi="Times New Roman" w:cs="Times New Roman"/>
          <w:b/>
          <w:bCs/>
          <w:sz w:val="20"/>
          <w:szCs w:val="20"/>
        </w:rPr>
        <w:t>Felelősségi nyilatkozat</w:t>
      </w:r>
      <w:r w:rsidRPr="00820AA5">
        <w:rPr>
          <w:rFonts w:ascii="Times New Roman" w:hAnsi="Times New Roman" w:cs="Times New Roman"/>
          <w:b/>
          <w:bCs/>
          <w:sz w:val="20"/>
          <w:szCs w:val="20"/>
          <w:lang w:val="uk-UA"/>
        </w:rPr>
        <w:t xml:space="preserve"> / </w:t>
      </w:r>
      <w:r w:rsidRPr="00885B55">
        <w:rPr>
          <w:rFonts w:ascii="Times New Roman" w:hAnsi="Times New Roman" w:cs="Times New Roman"/>
          <w:b/>
          <w:bCs/>
          <w:sz w:val="20"/>
          <w:szCs w:val="20"/>
          <w:lang w:val="en-US"/>
        </w:rPr>
        <w:t>Statement of Responsibility</w:t>
      </w:r>
    </w:p>
    <w:p w14:paraId="34879AFE" w14:textId="77777777" w:rsidR="00F05F76" w:rsidRPr="00885B55" w:rsidRDefault="00F05F76" w:rsidP="00820AA5">
      <w:pPr>
        <w:pStyle w:val="isselectedend"/>
        <w:spacing w:before="60" w:beforeAutospacing="0" w:after="60" w:afterAutospacing="0"/>
        <w:jc w:val="both"/>
        <w:rPr>
          <w:sz w:val="20"/>
          <w:szCs w:val="20"/>
          <w:lang w:val="uk-UA"/>
        </w:rPr>
      </w:pPr>
      <w:r w:rsidRPr="00885B55">
        <w:rPr>
          <w:rStyle w:val="Kiemels2"/>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5151C33C" w14:textId="0F22B6A7" w:rsidR="00F05F76" w:rsidRPr="00820AA5" w:rsidRDefault="00F05F76" w:rsidP="00820AA5">
      <w:pPr>
        <w:pStyle w:val="isselectedend"/>
        <w:spacing w:before="60" w:beforeAutospacing="0" w:after="60" w:afterAutospacing="0"/>
        <w:jc w:val="both"/>
        <w:rPr>
          <w:sz w:val="20"/>
          <w:szCs w:val="20"/>
        </w:rPr>
      </w:pPr>
      <w:r w:rsidRPr="00820AA5">
        <w:rPr>
          <w:rStyle w:val="Kiemels2"/>
          <w:b w:val="0"/>
          <w:sz w:val="20"/>
          <w:szCs w:val="20"/>
        </w:rPr>
        <w:t>A mesterséges intelligencia fent jelzett használati szintjétől függetlenül a képzési komponens keretében alkalmazott valamennyi tananyagot, forrást, feladatot és értékelési eszközt az oktató ellenőr</w:t>
      </w:r>
      <w:r w:rsidR="00B92722">
        <w:rPr>
          <w:rStyle w:val="Kiemels2"/>
          <w:b w:val="0"/>
          <w:sz w:val="20"/>
          <w:szCs w:val="20"/>
        </w:rPr>
        <w:t>zött és szakmai kontrollnak vetett</w:t>
      </w:r>
      <w:r w:rsidRPr="00820AA5">
        <w:rPr>
          <w:rStyle w:val="Kiemels2"/>
          <w:b w:val="0"/>
          <w:sz w:val="20"/>
          <w:szCs w:val="20"/>
        </w:rPr>
        <w:t xml:space="preserve"> alá. A mesterséges intelligencia használata nem jelenti a szakmai felelősség átruházását. A felhasznált anyagok tartalmáért, tudományos megbízhatóságáért, minőségéért és alkalmazásuk indokoltságáért teljes körűen az oktató felel.</w:t>
      </w:r>
    </w:p>
    <w:p w14:paraId="378EAE84" w14:textId="264FA13D" w:rsidR="00820AA5" w:rsidRPr="00885B55" w:rsidRDefault="00F05F76" w:rsidP="00820AA5">
      <w:pPr>
        <w:pStyle w:val="NormlWeb"/>
        <w:spacing w:before="60" w:beforeAutospacing="0" w:after="60" w:afterAutospacing="0"/>
        <w:jc w:val="both"/>
        <w:rPr>
          <w:bCs/>
          <w:sz w:val="20"/>
          <w:szCs w:val="20"/>
          <w:lang w:val="en-US"/>
        </w:rPr>
      </w:pPr>
      <w:r w:rsidRPr="00885B55">
        <w:rPr>
          <w:rStyle w:val="Kiemels2"/>
          <w:b w:val="0"/>
          <w:sz w:val="20"/>
          <w:szCs w:val="20"/>
          <w:lang w:val="en-US"/>
        </w:rPr>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885B55" w:rsidSect="005E6136">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E33FE7" w14:textId="77777777" w:rsidR="00922BCB" w:rsidRDefault="00922BCB" w:rsidP="0005502E">
      <w:pPr>
        <w:spacing w:after="0" w:line="240" w:lineRule="auto"/>
      </w:pPr>
      <w:r>
        <w:separator/>
      </w:r>
    </w:p>
  </w:endnote>
  <w:endnote w:type="continuationSeparator" w:id="0">
    <w:p w14:paraId="52C8443E" w14:textId="77777777" w:rsidR="00922BCB" w:rsidRDefault="00922BCB"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8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A1E3BC" w14:textId="77777777" w:rsidR="00922BCB" w:rsidRDefault="00922BCB" w:rsidP="0005502E">
      <w:pPr>
        <w:spacing w:after="0" w:line="240" w:lineRule="auto"/>
      </w:pPr>
      <w:r>
        <w:separator/>
      </w:r>
    </w:p>
  </w:footnote>
  <w:footnote w:type="continuationSeparator" w:id="0">
    <w:p w14:paraId="7C967D8D" w14:textId="77777777" w:rsidR="00922BCB" w:rsidRDefault="00922BCB" w:rsidP="0005502E">
      <w:pPr>
        <w:spacing w:after="0" w:line="240" w:lineRule="auto"/>
      </w:pPr>
      <w:r>
        <w:continuationSeparator/>
      </w:r>
    </w:p>
  </w:footnote>
  <w:footnote w:id="1">
    <w:p w14:paraId="59DA9834" w14:textId="77777777" w:rsidR="00597E34" w:rsidRPr="00597E34" w:rsidRDefault="00597E34" w:rsidP="00597E34">
      <w:pPr>
        <w:spacing w:before="120" w:after="120" w:line="240" w:lineRule="auto"/>
        <w:jc w:val="both"/>
        <w:rPr>
          <w:rFonts w:ascii="Times New Roman" w:hAnsi="Times New Roman" w:cs="Times New Roman"/>
          <w:sz w:val="16"/>
          <w:szCs w:val="16"/>
          <w:lang w:val="uk-UA"/>
        </w:rPr>
      </w:pPr>
      <w:r w:rsidRPr="00597E34">
        <w:rPr>
          <w:rStyle w:val="Lbjegyzet-hivatkozs"/>
          <w:rFonts w:ascii="Times New Roman" w:hAnsi="Times New Roman" w:cs="Times New Roman"/>
          <w:sz w:val="16"/>
          <w:szCs w:val="16"/>
        </w:rPr>
        <w:footnoteRef/>
      </w:r>
      <w:r w:rsidRPr="00597E34">
        <w:rPr>
          <w:rFonts w:ascii="Times New Roman" w:hAnsi="Times New Roman" w:cs="Times New Roman"/>
          <w:sz w:val="16"/>
          <w:szCs w:val="16"/>
        </w:rPr>
        <w:t xml:space="preserve"> </w:t>
      </w:r>
      <w:r w:rsidRPr="00597E34">
        <w:rPr>
          <w:rFonts w:ascii="Times New Roman" w:hAnsi="Times New Roman" w:cs="Times New Roman"/>
          <w:b/>
          <w:sz w:val="16"/>
          <w:szCs w:val="16"/>
          <w:lang w:val="uk-UA"/>
        </w:rPr>
        <w:t>Силабус</w:t>
      </w:r>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(пререквізити)).</w:t>
      </w:r>
    </w:p>
    <w:p w14:paraId="2C6CAD11" w14:textId="09B8BAF6" w:rsidR="00597E34" w:rsidRDefault="00597E34" w:rsidP="00597E34">
      <w:pPr>
        <w:pStyle w:val="Lbjegyzetszveg"/>
        <w:jc w:val="both"/>
        <w:rPr>
          <w:rFonts w:ascii="Times New Roman" w:hAnsi="Times New Roman" w:cs="Times New Roman"/>
          <w:sz w:val="16"/>
          <w:szCs w:val="16"/>
        </w:rPr>
      </w:pPr>
      <w:r w:rsidRPr="00597E34">
        <w:rPr>
          <w:rFonts w:ascii="Times New Roman" w:hAnsi="Times New Roman" w:cs="Times New Roman"/>
          <w:sz w:val="16"/>
          <w:szCs w:val="16"/>
        </w:rPr>
        <w:t xml:space="preserve">A </w:t>
      </w:r>
      <w:r w:rsidRPr="00597E34">
        <w:rPr>
          <w:rStyle w:val="Kiemels2"/>
          <w:rFonts w:ascii="Times New Roman" w:hAnsi="Times New Roman" w:cs="Times New Roman"/>
          <w:sz w:val="16"/>
          <w:szCs w:val="16"/>
        </w:rPr>
        <w:t>sillabusz</w:t>
      </w:r>
      <w:r w:rsidRPr="00597E34">
        <w:rPr>
          <w:rFonts w:ascii="Times New Roman" w:hAnsi="Times New Roman" w:cs="Times New Roman"/>
          <w:sz w:val="16"/>
          <w:szCs w:val="16"/>
        </w:rPr>
        <w:t xml:space="preserve"> (tárgyleírás) oktatásszervezési dokumentum,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komponenshez kapcsolódó elvárt tanulási eredményeket, az értékelés módszereit és eszközeit, valamint a tantárgy felvételének előfeltételeit (a prerekvizitumokat).</w:t>
      </w:r>
    </w:p>
    <w:p w14:paraId="0EE9185B" w14:textId="1F581C40" w:rsidR="001312D8" w:rsidRDefault="001312D8" w:rsidP="00597E34">
      <w:pPr>
        <w:pStyle w:val="Lbjegyzetszveg"/>
        <w:jc w:val="both"/>
        <w:rPr>
          <w:rFonts w:ascii="Times New Roman" w:hAnsi="Times New Roman" w:cs="Times New Roman"/>
          <w:sz w:val="16"/>
          <w:szCs w:val="16"/>
        </w:rPr>
      </w:pPr>
    </w:p>
    <w:p w14:paraId="124077C7" w14:textId="78120EDB" w:rsidR="001312D8" w:rsidRPr="001312D8" w:rsidRDefault="001312D8" w:rsidP="00597E34">
      <w:pPr>
        <w:pStyle w:val="Lbjegyzetszveg"/>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 xml:space="preserve">A </w:t>
      </w:r>
      <w:r w:rsidRPr="001312D8">
        <w:rPr>
          <w:rFonts w:ascii="Times New Roman" w:hAnsi="Times New Roman" w:cs="Times New Roman"/>
          <w:b/>
          <w:bCs/>
          <w:sz w:val="16"/>
          <w:szCs w:val="16"/>
          <w:lang w:val="en-US"/>
        </w:rPr>
        <w:t>syllabus</w:t>
      </w:r>
      <w:r w:rsidRPr="001312D8">
        <w:rPr>
          <w:rFonts w:ascii="Times New Roman" w:hAnsi="Times New Roman"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6864C0F"/>
    <w:multiLevelType w:val="multilevel"/>
    <w:tmpl w:val="5784FFC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4"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6"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59061421"/>
    <w:multiLevelType w:val="multilevel"/>
    <w:tmpl w:val="B47EFE6C"/>
    <w:lvl w:ilvl="0">
      <w:start w:val="1"/>
      <w:numFmt w:val="bullet"/>
      <w:lvlText w:val=""/>
      <w:lvlJc w:val="left"/>
      <w:pPr>
        <w:tabs>
          <w:tab w:val="num" w:pos="833"/>
        </w:tabs>
        <w:ind w:left="833" w:hanging="360"/>
      </w:pPr>
      <w:rPr>
        <w:rFonts w:ascii="Symbol" w:hAnsi="Symbol" w:cs="Symbol" w:hint="default"/>
        <w:sz w:val="16"/>
        <w:szCs w:val="16"/>
      </w:rPr>
    </w:lvl>
    <w:lvl w:ilvl="1">
      <w:start w:val="1"/>
      <w:numFmt w:val="bullet"/>
      <w:lvlText w:val="◦"/>
      <w:lvlJc w:val="left"/>
      <w:pPr>
        <w:tabs>
          <w:tab w:val="num" w:pos="1193"/>
        </w:tabs>
        <w:ind w:left="1193" w:hanging="360"/>
      </w:pPr>
      <w:rPr>
        <w:rFonts w:ascii="OpenSymbol" w:hAnsi="OpenSymbol" w:cs="OpenSymbol" w:hint="default"/>
      </w:rPr>
    </w:lvl>
    <w:lvl w:ilvl="2">
      <w:start w:val="1"/>
      <w:numFmt w:val="bullet"/>
      <w:lvlText w:val="▪"/>
      <w:lvlJc w:val="left"/>
      <w:pPr>
        <w:tabs>
          <w:tab w:val="num" w:pos="1553"/>
        </w:tabs>
        <w:ind w:left="1553" w:hanging="360"/>
      </w:pPr>
      <w:rPr>
        <w:rFonts w:ascii="OpenSymbol" w:hAnsi="OpenSymbol" w:cs="OpenSymbol" w:hint="default"/>
      </w:rPr>
    </w:lvl>
    <w:lvl w:ilvl="3">
      <w:start w:val="1"/>
      <w:numFmt w:val="bullet"/>
      <w:lvlText w:val=""/>
      <w:lvlJc w:val="left"/>
      <w:pPr>
        <w:tabs>
          <w:tab w:val="num" w:pos="1913"/>
        </w:tabs>
        <w:ind w:left="1913" w:hanging="360"/>
      </w:pPr>
      <w:rPr>
        <w:rFonts w:ascii="Symbol" w:hAnsi="Symbol" w:cs="Symbol" w:hint="default"/>
      </w:rPr>
    </w:lvl>
    <w:lvl w:ilvl="4">
      <w:start w:val="1"/>
      <w:numFmt w:val="bullet"/>
      <w:lvlText w:val="◦"/>
      <w:lvlJc w:val="left"/>
      <w:pPr>
        <w:tabs>
          <w:tab w:val="num" w:pos="2273"/>
        </w:tabs>
        <w:ind w:left="2273" w:hanging="360"/>
      </w:pPr>
      <w:rPr>
        <w:rFonts w:ascii="OpenSymbol" w:hAnsi="OpenSymbol" w:cs="OpenSymbol" w:hint="default"/>
      </w:rPr>
    </w:lvl>
    <w:lvl w:ilvl="5">
      <w:start w:val="1"/>
      <w:numFmt w:val="bullet"/>
      <w:lvlText w:val="▪"/>
      <w:lvlJc w:val="left"/>
      <w:pPr>
        <w:tabs>
          <w:tab w:val="num" w:pos="2633"/>
        </w:tabs>
        <w:ind w:left="2633" w:hanging="360"/>
      </w:pPr>
      <w:rPr>
        <w:rFonts w:ascii="OpenSymbol" w:hAnsi="OpenSymbol" w:cs="OpenSymbol" w:hint="default"/>
      </w:rPr>
    </w:lvl>
    <w:lvl w:ilvl="6">
      <w:start w:val="1"/>
      <w:numFmt w:val="bullet"/>
      <w:lvlText w:val=""/>
      <w:lvlJc w:val="left"/>
      <w:pPr>
        <w:tabs>
          <w:tab w:val="num" w:pos="2993"/>
        </w:tabs>
        <w:ind w:left="2993" w:hanging="360"/>
      </w:pPr>
      <w:rPr>
        <w:rFonts w:ascii="Symbol" w:hAnsi="Symbol" w:cs="Symbol" w:hint="default"/>
      </w:rPr>
    </w:lvl>
    <w:lvl w:ilvl="7">
      <w:start w:val="1"/>
      <w:numFmt w:val="bullet"/>
      <w:lvlText w:val="◦"/>
      <w:lvlJc w:val="left"/>
      <w:pPr>
        <w:tabs>
          <w:tab w:val="num" w:pos="3353"/>
        </w:tabs>
        <w:ind w:left="3353" w:hanging="360"/>
      </w:pPr>
      <w:rPr>
        <w:rFonts w:ascii="OpenSymbol" w:hAnsi="OpenSymbol" w:cs="OpenSymbol" w:hint="default"/>
      </w:rPr>
    </w:lvl>
    <w:lvl w:ilvl="8">
      <w:start w:val="1"/>
      <w:numFmt w:val="bullet"/>
      <w:lvlText w:val="▪"/>
      <w:lvlJc w:val="left"/>
      <w:pPr>
        <w:tabs>
          <w:tab w:val="num" w:pos="3713"/>
        </w:tabs>
        <w:ind w:left="3713" w:hanging="360"/>
      </w:pPr>
      <w:rPr>
        <w:rFonts w:ascii="OpenSymbol" w:hAnsi="OpenSymbol" w:cs="OpenSymbol" w:hint="default"/>
      </w:rPr>
    </w:lvl>
  </w:abstractNum>
  <w:abstractNum w:abstractNumId="8"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8"/>
  </w:num>
  <w:num w:numId="3">
    <w:abstractNumId w:val="6"/>
  </w:num>
  <w:num w:numId="4">
    <w:abstractNumId w:val="4"/>
  </w:num>
  <w:num w:numId="5">
    <w:abstractNumId w:val="5"/>
  </w:num>
  <w:num w:numId="6">
    <w:abstractNumId w:val="0"/>
  </w:num>
  <w:num w:numId="7">
    <w:abstractNumId w:val="3"/>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D23"/>
    <w:rsid w:val="00003D86"/>
    <w:rsid w:val="00006FA3"/>
    <w:rsid w:val="00011A98"/>
    <w:rsid w:val="000145CE"/>
    <w:rsid w:val="00017135"/>
    <w:rsid w:val="0002244E"/>
    <w:rsid w:val="00023622"/>
    <w:rsid w:val="0002364D"/>
    <w:rsid w:val="00023B8A"/>
    <w:rsid w:val="00032B36"/>
    <w:rsid w:val="00033105"/>
    <w:rsid w:val="00034BC3"/>
    <w:rsid w:val="00037696"/>
    <w:rsid w:val="000440CE"/>
    <w:rsid w:val="00050FC8"/>
    <w:rsid w:val="0005502E"/>
    <w:rsid w:val="00065A43"/>
    <w:rsid w:val="00074436"/>
    <w:rsid w:val="00077982"/>
    <w:rsid w:val="00082C02"/>
    <w:rsid w:val="00092834"/>
    <w:rsid w:val="000A0052"/>
    <w:rsid w:val="000A19E2"/>
    <w:rsid w:val="000A3FA8"/>
    <w:rsid w:val="000A664E"/>
    <w:rsid w:val="000B438B"/>
    <w:rsid w:val="000C480C"/>
    <w:rsid w:val="000C5229"/>
    <w:rsid w:val="000C5A77"/>
    <w:rsid w:val="000C632C"/>
    <w:rsid w:val="000D0EEB"/>
    <w:rsid w:val="000E2D81"/>
    <w:rsid w:val="000E504B"/>
    <w:rsid w:val="000E5814"/>
    <w:rsid w:val="000E7786"/>
    <w:rsid w:val="000E7966"/>
    <w:rsid w:val="00102F50"/>
    <w:rsid w:val="001047DE"/>
    <w:rsid w:val="00112B4A"/>
    <w:rsid w:val="0012774A"/>
    <w:rsid w:val="001312D8"/>
    <w:rsid w:val="001357D5"/>
    <w:rsid w:val="001411D2"/>
    <w:rsid w:val="001425FD"/>
    <w:rsid w:val="001510B1"/>
    <w:rsid w:val="00154B69"/>
    <w:rsid w:val="00154CF7"/>
    <w:rsid w:val="00155503"/>
    <w:rsid w:val="001579B2"/>
    <w:rsid w:val="001600A7"/>
    <w:rsid w:val="00160451"/>
    <w:rsid w:val="00160EB0"/>
    <w:rsid w:val="001611E2"/>
    <w:rsid w:val="00161EED"/>
    <w:rsid w:val="00170288"/>
    <w:rsid w:val="00183D9F"/>
    <w:rsid w:val="0018475B"/>
    <w:rsid w:val="001927A3"/>
    <w:rsid w:val="00194C16"/>
    <w:rsid w:val="001972C6"/>
    <w:rsid w:val="00197507"/>
    <w:rsid w:val="001A13C1"/>
    <w:rsid w:val="001A1C4B"/>
    <w:rsid w:val="001A2F3C"/>
    <w:rsid w:val="001A4196"/>
    <w:rsid w:val="001C741F"/>
    <w:rsid w:val="001C7D3B"/>
    <w:rsid w:val="001D2003"/>
    <w:rsid w:val="001E06AF"/>
    <w:rsid w:val="001E5F39"/>
    <w:rsid w:val="001E6E15"/>
    <w:rsid w:val="001F3702"/>
    <w:rsid w:val="001F6C32"/>
    <w:rsid w:val="00212679"/>
    <w:rsid w:val="00216994"/>
    <w:rsid w:val="00232920"/>
    <w:rsid w:val="0023439D"/>
    <w:rsid w:val="002415FB"/>
    <w:rsid w:val="00260554"/>
    <w:rsid w:val="00274DE4"/>
    <w:rsid w:val="0027603F"/>
    <w:rsid w:val="0028088A"/>
    <w:rsid w:val="00283990"/>
    <w:rsid w:val="00286190"/>
    <w:rsid w:val="00292FE5"/>
    <w:rsid w:val="00293F11"/>
    <w:rsid w:val="00295510"/>
    <w:rsid w:val="002A495D"/>
    <w:rsid w:val="002A5774"/>
    <w:rsid w:val="002A675E"/>
    <w:rsid w:val="002B0D06"/>
    <w:rsid w:val="002B2BFD"/>
    <w:rsid w:val="002C3B0C"/>
    <w:rsid w:val="002C3ED6"/>
    <w:rsid w:val="002C40AD"/>
    <w:rsid w:val="002C4954"/>
    <w:rsid w:val="002D4975"/>
    <w:rsid w:val="002E75E8"/>
    <w:rsid w:val="002F1AD2"/>
    <w:rsid w:val="0030047C"/>
    <w:rsid w:val="003120F4"/>
    <w:rsid w:val="00315F6F"/>
    <w:rsid w:val="00327B68"/>
    <w:rsid w:val="0033228B"/>
    <w:rsid w:val="00335278"/>
    <w:rsid w:val="003452AF"/>
    <w:rsid w:val="00347593"/>
    <w:rsid w:val="00350CF8"/>
    <w:rsid w:val="00350FF6"/>
    <w:rsid w:val="003516C4"/>
    <w:rsid w:val="00354CF7"/>
    <w:rsid w:val="0035702C"/>
    <w:rsid w:val="00361A50"/>
    <w:rsid w:val="0036224A"/>
    <w:rsid w:val="003707DB"/>
    <w:rsid w:val="003754B2"/>
    <w:rsid w:val="003772D7"/>
    <w:rsid w:val="00392D23"/>
    <w:rsid w:val="003961C3"/>
    <w:rsid w:val="003B29DB"/>
    <w:rsid w:val="003B338D"/>
    <w:rsid w:val="003B4B6D"/>
    <w:rsid w:val="003B774B"/>
    <w:rsid w:val="003C1347"/>
    <w:rsid w:val="003C3DA3"/>
    <w:rsid w:val="003C460A"/>
    <w:rsid w:val="003C4985"/>
    <w:rsid w:val="003C557F"/>
    <w:rsid w:val="003C5CCF"/>
    <w:rsid w:val="003D2300"/>
    <w:rsid w:val="003D470F"/>
    <w:rsid w:val="003D504F"/>
    <w:rsid w:val="003D6493"/>
    <w:rsid w:val="003F0838"/>
    <w:rsid w:val="003F3C97"/>
    <w:rsid w:val="0040007F"/>
    <w:rsid w:val="00402BCE"/>
    <w:rsid w:val="00402E8D"/>
    <w:rsid w:val="004170C8"/>
    <w:rsid w:val="0042327E"/>
    <w:rsid w:val="004305F9"/>
    <w:rsid w:val="00432E72"/>
    <w:rsid w:val="00436EFF"/>
    <w:rsid w:val="00445A37"/>
    <w:rsid w:val="00452C61"/>
    <w:rsid w:val="0045474E"/>
    <w:rsid w:val="004621C4"/>
    <w:rsid w:val="0046314C"/>
    <w:rsid w:val="00466E68"/>
    <w:rsid w:val="004725DB"/>
    <w:rsid w:val="004734A3"/>
    <w:rsid w:val="004922F2"/>
    <w:rsid w:val="004A2431"/>
    <w:rsid w:val="004A6B31"/>
    <w:rsid w:val="004A7AC2"/>
    <w:rsid w:val="004B57A7"/>
    <w:rsid w:val="004B7818"/>
    <w:rsid w:val="004C0498"/>
    <w:rsid w:val="004C2C52"/>
    <w:rsid w:val="004D3847"/>
    <w:rsid w:val="004D4624"/>
    <w:rsid w:val="004D642D"/>
    <w:rsid w:val="004E2277"/>
    <w:rsid w:val="004E2C2F"/>
    <w:rsid w:val="004F1829"/>
    <w:rsid w:val="004F65BA"/>
    <w:rsid w:val="005021A6"/>
    <w:rsid w:val="00506EE4"/>
    <w:rsid w:val="00510F97"/>
    <w:rsid w:val="005112D8"/>
    <w:rsid w:val="00515121"/>
    <w:rsid w:val="005162F0"/>
    <w:rsid w:val="0051740F"/>
    <w:rsid w:val="00517F24"/>
    <w:rsid w:val="00521D8A"/>
    <w:rsid w:val="005249B4"/>
    <w:rsid w:val="00526D7D"/>
    <w:rsid w:val="00527445"/>
    <w:rsid w:val="005367F7"/>
    <w:rsid w:val="0054401B"/>
    <w:rsid w:val="0054435E"/>
    <w:rsid w:val="0054749E"/>
    <w:rsid w:val="0054776E"/>
    <w:rsid w:val="005618C5"/>
    <w:rsid w:val="00562713"/>
    <w:rsid w:val="005641B8"/>
    <w:rsid w:val="00566F4D"/>
    <w:rsid w:val="0058637A"/>
    <w:rsid w:val="0058661F"/>
    <w:rsid w:val="00586A13"/>
    <w:rsid w:val="005909A7"/>
    <w:rsid w:val="00591B27"/>
    <w:rsid w:val="00597E34"/>
    <w:rsid w:val="005A0234"/>
    <w:rsid w:val="005A23BD"/>
    <w:rsid w:val="005A2630"/>
    <w:rsid w:val="005A585B"/>
    <w:rsid w:val="005A5DC6"/>
    <w:rsid w:val="005B05A1"/>
    <w:rsid w:val="005B23E1"/>
    <w:rsid w:val="005B279E"/>
    <w:rsid w:val="005C0D0B"/>
    <w:rsid w:val="005C183C"/>
    <w:rsid w:val="005C2158"/>
    <w:rsid w:val="005C3640"/>
    <w:rsid w:val="005C4C7A"/>
    <w:rsid w:val="005D136C"/>
    <w:rsid w:val="005D49FC"/>
    <w:rsid w:val="005E4894"/>
    <w:rsid w:val="005E6136"/>
    <w:rsid w:val="005E71B7"/>
    <w:rsid w:val="005F0F31"/>
    <w:rsid w:val="005F1BE9"/>
    <w:rsid w:val="005F53A6"/>
    <w:rsid w:val="005F5C2C"/>
    <w:rsid w:val="00605180"/>
    <w:rsid w:val="00607D48"/>
    <w:rsid w:val="0061334C"/>
    <w:rsid w:val="006140B8"/>
    <w:rsid w:val="00626F4E"/>
    <w:rsid w:val="0062750F"/>
    <w:rsid w:val="0063091B"/>
    <w:rsid w:val="00633A28"/>
    <w:rsid w:val="00633D85"/>
    <w:rsid w:val="00636077"/>
    <w:rsid w:val="0065010B"/>
    <w:rsid w:val="006618B7"/>
    <w:rsid w:val="00682C6D"/>
    <w:rsid w:val="0069303B"/>
    <w:rsid w:val="006946AF"/>
    <w:rsid w:val="006A069F"/>
    <w:rsid w:val="006A0B4C"/>
    <w:rsid w:val="006B14D9"/>
    <w:rsid w:val="006B2C6E"/>
    <w:rsid w:val="006B310E"/>
    <w:rsid w:val="006B4959"/>
    <w:rsid w:val="006B771E"/>
    <w:rsid w:val="006B7CAD"/>
    <w:rsid w:val="006C2EF4"/>
    <w:rsid w:val="006C4163"/>
    <w:rsid w:val="006D7060"/>
    <w:rsid w:val="006E7336"/>
    <w:rsid w:val="006F11BC"/>
    <w:rsid w:val="006F3C31"/>
    <w:rsid w:val="006F4C16"/>
    <w:rsid w:val="00700829"/>
    <w:rsid w:val="0070131F"/>
    <w:rsid w:val="00705681"/>
    <w:rsid w:val="00710D8A"/>
    <w:rsid w:val="0071333C"/>
    <w:rsid w:val="00726C09"/>
    <w:rsid w:val="00733195"/>
    <w:rsid w:val="007351B2"/>
    <w:rsid w:val="00740CB9"/>
    <w:rsid w:val="00746643"/>
    <w:rsid w:val="00751820"/>
    <w:rsid w:val="00766010"/>
    <w:rsid w:val="00766576"/>
    <w:rsid w:val="007679C3"/>
    <w:rsid w:val="00771EE5"/>
    <w:rsid w:val="007728DC"/>
    <w:rsid w:val="00781839"/>
    <w:rsid w:val="0078768D"/>
    <w:rsid w:val="007902AB"/>
    <w:rsid w:val="007B1F80"/>
    <w:rsid w:val="007B42B0"/>
    <w:rsid w:val="007B4C1E"/>
    <w:rsid w:val="007C2549"/>
    <w:rsid w:val="007D01FC"/>
    <w:rsid w:val="007D0252"/>
    <w:rsid w:val="007E3FBF"/>
    <w:rsid w:val="007F112B"/>
    <w:rsid w:val="007F1C41"/>
    <w:rsid w:val="007F5DFF"/>
    <w:rsid w:val="007F7C2D"/>
    <w:rsid w:val="00813632"/>
    <w:rsid w:val="00814748"/>
    <w:rsid w:val="00814A3A"/>
    <w:rsid w:val="00814AA9"/>
    <w:rsid w:val="00820AA5"/>
    <w:rsid w:val="008266D5"/>
    <w:rsid w:val="0083221F"/>
    <w:rsid w:val="00843A8B"/>
    <w:rsid w:val="00852B90"/>
    <w:rsid w:val="008567FD"/>
    <w:rsid w:val="008609F6"/>
    <w:rsid w:val="00863284"/>
    <w:rsid w:val="00874440"/>
    <w:rsid w:val="00874E70"/>
    <w:rsid w:val="00883BA3"/>
    <w:rsid w:val="008842E1"/>
    <w:rsid w:val="008858A5"/>
    <w:rsid w:val="00885B55"/>
    <w:rsid w:val="00887775"/>
    <w:rsid w:val="00891289"/>
    <w:rsid w:val="00891502"/>
    <w:rsid w:val="00894BD8"/>
    <w:rsid w:val="008A059F"/>
    <w:rsid w:val="008A1B3F"/>
    <w:rsid w:val="008A3572"/>
    <w:rsid w:val="008B507E"/>
    <w:rsid w:val="008B5A5C"/>
    <w:rsid w:val="008B5B21"/>
    <w:rsid w:val="008B7F2A"/>
    <w:rsid w:val="008C072D"/>
    <w:rsid w:val="008D52F0"/>
    <w:rsid w:val="008D5A7F"/>
    <w:rsid w:val="008E4DEA"/>
    <w:rsid w:val="008F1408"/>
    <w:rsid w:val="008F4548"/>
    <w:rsid w:val="008F5870"/>
    <w:rsid w:val="008F5DCA"/>
    <w:rsid w:val="00903AD9"/>
    <w:rsid w:val="00907646"/>
    <w:rsid w:val="009079FE"/>
    <w:rsid w:val="00922BCB"/>
    <w:rsid w:val="00925490"/>
    <w:rsid w:val="00925893"/>
    <w:rsid w:val="009314D4"/>
    <w:rsid w:val="00933CBF"/>
    <w:rsid w:val="009405CD"/>
    <w:rsid w:val="0094458E"/>
    <w:rsid w:val="009471DF"/>
    <w:rsid w:val="0095013F"/>
    <w:rsid w:val="00952EE1"/>
    <w:rsid w:val="009536CE"/>
    <w:rsid w:val="0095508B"/>
    <w:rsid w:val="00963F4B"/>
    <w:rsid w:val="00972475"/>
    <w:rsid w:val="00981ED2"/>
    <w:rsid w:val="00987199"/>
    <w:rsid w:val="00990D81"/>
    <w:rsid w:val="00993779"/>
    <w:rsid w:val="00994568"/>
    <w:rsid w:val="00994A16"/>
    <w:rsid w:val="0099635A"/>
    <w:rsid w:val="009A5499"/>
    <w:rsid w:val="009B1AF5"/>
    <w:rsid w:val="009B55E7"/>
    <w:rsid w:val="009B6F5A"/>
    <w:rsid w:val="009C6870"/>
    <w:rsid w:val="009D033A"/>
    <w:rsid w:val="009D0701"/>
    <w:rsid w:val="009D2BE9"/>
    <w:rsid w:val="009D7F22"/>
    <w:rsid w:val="009E4105"/>
    <w:rsid w:val="009E4E63"/>
    <w:rsid w:val="00A01CF0"/>
    <w:rsid w:val="00A12B01"/>
    <w:rsid w:val="00A15804"/>
    <w:rsid w:val="00A20A35"/>
    <w:rsid w:val="00A25714"/>
    <w:rsid w:val="00A26453"/>
    <w:rsid w:val="00A33D9D"/>
    <w:rsid w:val="00A434B2"/>
    <w:rsid w:val="00A5118C"/>
    <w:rsid w:val="00A5153C"/>
    <w:rsid w:val="00A56853"/>
    <w:rsid w:val="00A61D48"/>
    <w:rsid w:val="00A72D68"/>
    <w:rsid w:val="00A812D4"/>
    <w:rsid w:val="00A82AA5"/>
    <w:rsid w:val="00A94912"/>
    <w:rsid w:val="00AC4C79"/>
    <w:rsid w:val="00AD62C4"/>
    <w:rsid w:val="00AD79FF"/>
    <w:rsid w:val="00AD7B5B"/>
    <w:rsid w:val="00AE6FA0"/>
    <w:rsid w:val="00AF0555"/>
    <w:rsid w:val="00AF67CA"/>
    <w:rsid w:val="00AF7851"/>
    <w:rsid w:val="00B021D6"/>
    <w:rsid w:val="00B11F03"/>
    <w:rsid w:val="00B134CC"/>
    <w:rsid w:val="00B153AD"/>
    <w:rsid w:val="00B2456E"/>
    <w:rsid w:val="00B2653E"/>
    <w:rsid w:val="00B27FA8"/>
    <w:rsid w:val="00B30803"/>
    <w:rsid w:val="00B30933"/>
    <w:rsid w:val="00B41ABA"/>
    <w:rsid w:val="00B42B51"/>
    <w:rsid w:val="00B43B5D"/>
    <w:rsid w:val="00B44816"/>
    <w:rsid w:val="00B4553F"/>
    <w:rsid w:val="00B469E9"/>
    <w:rsid w:val="00B46DB5"/>
    <w:rsid w:val="00B47144"/>
    <w:rsid w:val="00B47501"/>
    <w:rsid w:val="00B52C79"/>
    <w:rsid w:val="00B64A4D"/>
    <w:rsid w:val="00B66860"/>
    <w:rsid w:val="00B66DAD"/>
    <w:rsid w:val="00B72D51"/>
    <w:rsid w:val="00B779D1"/>
    <w:rsid w:val="00B832C7"/>
    <w:rsid w:val="00B85EB6"/>
    <w:rsid w:val="00B911A3"/>
    <w:rsid w:val="00B92722"/>
    <w:rsid w:val="00BA3662"/>
    <w:rsid w:val="00BA368C"/>
    <w:rsid w:val="00BC17D4"/>
    <w:rsid w:val="00BC6206"/>
    <w:rsid w:val="00BD0110"/>
    <w:rsid w:val="00BD05C9"/>
    <w:rsid w:val="00BD48D5"/>
    <w:rsid w:val="00BE71FF"/>
    <w:rsid w:val="00BF557E"/>
    <w:rsid w:val="00BF6E9F"/>
    <w:rsid w:val="00C02877"/>
    <w:rsid w:val="00C02D11"/>
    <w:rsid w:val="00C0431A"/>
    <w:rsid w:val="00C108EE"/>
    <w:rsid w:val="00C12490"/>
    <w:rsid w:val="00C20C0C"/>
    <w:rsid w:val="00C2455A"/>
    <w:rsid w:val="00C37053"/>
    <w:rsid w:val="00C40792"/>
    <w:rsid w:val="00C450CC"/>
    <w:rsid w:val="00C56B44"/>
    <w:rsid w:val="00C6178E"/>
    <w:rsid w:val="00C63477"/>
    <w:rsid w:val="00C660CE"/>
    <w:rsid w:val="00C7044A"/>
    <w:rsid w:val="00C73A14"/>
    <w:rsid w:val="00C74B68"/>
    <w:rsid w:val="00C75B15"/>
    <w:rsid w:val="00C77A1A"/>
    <w:rsid w:val="00C8745B"/>
    <w:rsid w:val="00C94731"/>
    <w:rsid w:val="00CA08CD"/>
    <w:rsid w:val="00CB7F6A"/>
    <w:rsid w:val="00CC021D"/>
    <w:rsid w:val="00CC31C2"/>
    <w:rsid w:val="00CC47C1"/>
    <w:rsid w:val="00CC4C5A"/>
    <w:rsid w:val="00CD4640"/>
    <w:rsid w:val="00CE5813"/>
    <w:rsid w:val="00CE60F7"/>
    <w:rsid w:val="00CE6B5E"/>
    <w:rsid w:val="00CF6156"/>
    <w:rsid w:val="00D03622"/>
    <w:rsid w:val="00D04956"/>
    <w:rsid w:val="00D06CCF"/>
    <w:rsid w:val="00D13439"/>
    <w:rsid w:val="00D17C21"/>
    <w:rsid w:val="00D248C6"/>
    <w:rsid w:val="00D31A58"/>
    <w:rsid w:val="00D32086"/>
    <w:rsid w:val="00D34CC9"/>
    <w:rsid w:val="00D4464C"/>
    <w:rsid w:val="00D474B6"/>
    <w:rsid w:val="00D508AD"/>
    <w:rsid w:val="00D7248B"/>
    <w:rsid w:val="00D74203"/>
    <w:rsid w:val="00D7435E"/>
    <w:rsid w:val="00D75119"/>
    <w:rsid w:val="00D90F80"/>
    <w:rsid w:val="00D9372D"/>
    <w:rsid w:val="00D96A7F"/>
    <w:rsid w:val="00DA2187"/>
    <w:rsid w:val="00DA389E"/>
    <w:rsid w:val="00DA3F3F"/>
    <w:rsid w:val="00DB6548"/>
    <w:rsid w:val="00DB77D8"/>
    <w:rsid w:val="00DC13E9"/>
    <w:rsid w:val="00DC527C"/>
    <w:rsid w:val="00DC5CAE"/>
    <w:rsid w:val="00DC77FA"/>
    <w:rsid w:val="00DD2001"/>
    <w:rsid w:val="00DE034B"/>
    <w:rsid w:val="00DE3C57"/>
    <w:rsid w:val="00E13E43"/>
    <w:rsid w:val="00E237EC"/>
    <w:rsid w:val="00E27BDF"/>
    <w:rsid w:val="00E33114"/>
    <w:rsid w:val="00E335F0"/>
    <w:rsid w:val="00E375AA"/>
    <w:rsid w:val="00E41AFF"/>
    <w:rsid w:val="00E41F89"/>
    <w:rsid w:val="00E46559"/>
    <w:rsid w:val="00E47458"/>
    <w:rsid w:val="00E47EA8"/>
    <w:rsid w:val="00E52867"/>
    <w:rsid w:val="00E64257"/>
    <w:rsid w:val="00E67007"/>
    <w:rsid w:val="00E71C51"/>
    <w:rsid w:val="00E73DF2"/>
    <w:rsid w:val="00E76BBA"/>
    <w:rsid w:val="00E827FD"/>
    <w:rsid w:val="00E845BA"/>
    <w:rsid w:val="00E92664"/>
    <w:rsid w:val="00E93013"/>
    <w:rsid w:val="00E960BB"/>
    <w:rsid w:val="00E97BD2"/>
    <w:rsid w:val="00EA539D"/>
    <w:rsid w:val="00EB41B1"/>
    <w:rsid w:val="00ED37D9"/>
    <w:rsid w:val="00ED3DD6"/>
    <w:rsid w:val="00ED65E5"/>
    <w:rsid w:val="00EF68F8"/>
    <w:rsid w:val="00F005F4"/>
    <w:rsid w:val="00F04BD5"/>
    <w:rsid w:val="00F05F76"/>
    <w:rsid w:val="00F10CF0"/>
    <w:rsid w:val="00F220C6"/>
    <w:rsid w:val="00F23228"/>
    <w:rsid w:val="00F27842"/>
    <w:rsid w:val="00F347E9"/>
    <w:rsid w:val="00F50F5E"/>
    <w:rsid w:val="00F51355"/>
    <w:rsid w:val="00F51DEA"/>
    <w:rsid w:val="00F615A2"/>
    <w:rsid w:val="00F61AC1"/>
    <w:rsid w:val="00F77ADB"/>
    <w:rsid w:val="00F82022"/>
    <w:rsid w:val="00F91DFC"/>
    <w:rsid w:val="00F976E2"/>
    <w:rsid w:val="00F979FD"/>
    <w:rsid w:val="00F97CF8"/>
    <w:rsid w:val="00FA2C2D"/>
    <w:rsid w:val="00FA2F9D"/>
    <w:rsid w:val="00FA50B4"/>
    <w:rsid w:val="00FA5D19"/>
    <w:rsid w:val="00FB5AB3"/>
    <w:rsid w:val="00FD5456"/>
    <w:rsid w:val="00FD5971"/>
    <w:rsid w:val="00FE4A89"/>
    <w:rsid w:val="00FF0D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857ADA"/>
  <w15:docId w15:val="{58716461-0A54-41B2-8C7C-944A8AA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A82AA5"/>
  </w:style>
  <w:style w:type="paragraph" w:styleId="Cmsor1">
    <w:name w:val="heading 1"/>
    <w:basedOn w:val="Norml"/>
    <w:link w:val="Cmsor1Char"/>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2">
    <w:name w:val="heading 2"/>
    <w:basedOn w:val="Norml"/>
    <w:next w:val="Norml"/>
    <w:link w:val="Cmsor2Char"/>
    <w:uiPriority w:val="9"/>
    <w:semiHidden/>
    <w:unhideWhenUsed/>
    <w:qFormat/>
    <w:rsid w:val="00B4714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Cmsor3">
    <w:name w:val="heading 3"/>
    <w:basedOn w:val="Norml"/>
    <w:next w:val="Norml"/>
    <w:link w:val="Cmsor3Char"/>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Cmsor4">
    <w:name w:val="heading 4"/>
    <w:basedOn w:val="Norml"/>
    <w:next w:val="Norml"/>
    <w:link w:val="Cmsor4Char"/>
    <w:uiPriority w:val="9"/>
    <w:unhideWhenUsed/>
    <w:qFormat/>
    <w:rsid w:val="00C77A1A"/>
    <w:pPr>
      <w:keepNext/>
      <w:keepLines/>
      <w:suppressAutoHyphens/>
      <w:spacing w:before="40" w:after="0"/>
      <w:outlineLvl w:val="3"/>
    </w:pPr>
    <w:rPr>
      <w:rFonts w:asciiTheme="majorHAnsi" w:eastAsiaTheme="majorEastAsia" w:hAnsiTheme="majorHAnsi" w:cstheme="majorBidi"/>
      <w:i/>
      <w:iCs/>
      <w:color w:val="2F5496" w:themeColor="accent1" w:themeShade="BF"/>
      <w:lang w:val="uk-U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basedOn w:val="Norml"/>
    <w:link w:val="llbChar"/>
    <w:uiPriority w:val="99"/>
    <w:unhideWhenUsed/>
    <w:rsid w:val="0005502E"/>
    <w:pPr>
      <w:tabs>
        <w:tab w:val="center" w:pos="4536"/>
        <w:tab w:val="right" w:pos="9072"/>
      </w:tabs>
      <w:spacing w:after="0" w:line="240" w:lineRule="auto"/>
    </w:pPr>
  </w:style>
  <w:style w:type="character" w:customStyle="1" w:styleId="llbChar">
    <w:name w:val="Élőláb Char"/>
    <w:basedOn w:val="Bekezdsalapbettpusa"/>
    <w:link w:val="llb"/>
    <w:uiPriority w:val="99"/>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basedOn w:val="Norml"/>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basedOn w:val="Norml"/>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basedOn w:val="Norml"/>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qFormat/>
    <w:rsid w:val="004170C8"/>
    <w:rPr>
      <w:b/>
      <w:bCs/>
    </w:rPr>
  </w:style>
  <w:style w:type="paragraph" w:styleId="Buborkszveg">
    <w:name w:val="Balloon Text"/>
    <w:basedOn w:val="Norml"/>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link w:val="Cmsor1"/>
    <w:uiPriority w:val="9"/>
    <w:qFormat/>
    <w:rsid w:val="003F3C97"/>
    <w:rPr>
      <w:rFonts w:ascii="Times New Roman" w:eastAsia="Times New Roman" w:hAnsi="Times New Roman" w:cs="Times New Roman"/>
      <w:b/>
      <w:bCs/>
      <w:kern w:val="36"/>
      <w:sz w:val="48"/>
      <w:szCs w:val="48"/>
      <w:lang w:eastAsia="hu-HU"/>
    </w:rPr>
  </w:style>
  <w:style w:type="paragraph" w:styleId="NormlWeb">
    <w:name w:val="Normal (Web)"/>
    <w:basedOn w:val="Norml"/>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1">
    <w:name w:val="Незакрита згадка1"/>
    <w:basedOn w:val="Bekezdsalapbettpusa"/>
    <w:uiPriority w:val="99"/>
    <w:semiHidden/>
    <w:unhideWhenUsed/>
    <w:rsid w:val="00C450CC"/>
    <w:rPr>
      <w:color w:val="605E5C"/>
      <w:shd w:val="clear" w:color="auto" w:fill="E1DFDD"/>
    </w:rPr>
  </w:style>
  <w:style w:type="paragraph" w:customStyle="1" w:styleId="isselectedend">
    <w:name w:val="isselectedend"/>
    <w:basedOn w:val="Norml"/>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Norml"/>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5C0D0B"/>
  </w:style>
  <w:style w:type="character" w:customStyle="1" w:styleId="Cmsor4Char">
    <w:name w:val="Címsor 4 Char"/>
    <w:basedOn w:val="Bekezdsalapbettpusa"/>
    <w:link w:val="Cmsor4"/>
    <w:uiPriority w:val="9"/>
    <w:qFormat/>
    <w:rsid w:val="00C77A1A"/>
    <w:rPr>
      <w:rFonts w:asciiTheme="majorHAnsi" w:eastAsiaTheme="majorEastAsia" w:hAnsiTheme="majorHAnsi" w:cstheme="majorBidi"/>
      <w:i/>
      <w:iCs/>
      <w:color w:val="2F5496" w:themeColor="accent1" w:themeShade="BF"/>
      <w:lang w:val="uk-UA"/>
    </w:rPr>
  </w:style>
  <w:style w:type="character" w:customStyle="1" w:styleId="UnresolvedMention">
    <w:name w:val="Unresolved Mention"/>
    <w:basedOn w:val="Bekezdsalapbettpusa"/>
    <w:uiPriority w:val="99"/>
    <w:semiHidden/>
    <w:unhideWhenUsed/>
    <w:rsid w:val="003C1347"/>
    <w:rPr>
      <w:color w:val="605E5C"/>
      <w:shd w:val="clear" w:color="auto" w:fill="E1DFDD"/>
    </w:rPr>
  </w:style>
  <w:style w:type="character" w:customStyle="1" w:styleId="Cmsor2Char">
    <w:name w:val="Címsor 2 Char"/>
    <w:basedOn w:val="Bekezdsalapbettpusa"/>
    <w:link w:val="Cmsor2"/>
    <w:uiPriority w:val="9"/>
    <w:semiHidden/>
    <w:rsid w:val="00B47144"/>
    <w:rPr>
      <w:rFonts w:asciiTheme="majorHAnsi" w:eastAsiaTheme="majorEastAsia" w:hAnsiTheme="majorHAnsi" w:cstheme="majorBidi"/>
      <w:color w:val="2F5496" w:themeColor="accent1" w:themeShade="BF"/>
      <w:sz w:val="26"/>
      <w:szCs w:val="26"/>
    </w:rPr>
  </w:style>
  <w:style w:type="paragraph" w:customStyle="1" w:styleId="western">
    <w:name w:val="western"/>
    <w:basedOn w:val="Norml"/>
    <w:qFormat/>
    <w:rsid w:val="00B47144"/>
    <w:pPr>
      <w:suppressAutoHyphens/>
      <w:spacing w:beforeAutospacing="1" w:afterAutospacing="1" w:line="240" w:lineRule="auto"/>
      <w:jc w:val="both"/>
    </w:pPr>
    <w:rPr>
      <w:rFonts w:ascii="Times New Roman" w:eastAsia="Times New Roman" w:hAnsi="Times New Roman" w:cs="Times New Roman"/>
      <w:color w:val="000000"/>
      <w:sz w:val="20"/>
      <w:szCs w:val="20"/>
      <w:lang w:val="uk-UA" w:eastAsia="uk-UA"/>
    </w:rPr>
  </w:style>
  <w:style w:type="character" w:customStyle="1" w:styleId="SzvegtrzsbehzssalChar">
    <w:name w:val="Szövegtörzs behúzással Char"/>
    <w:basedOn w:val="Bekezdsalapbettpusa"/>
    <w:link w:val="Szvegtrzsbehzssal"/>
    <w:uiPriority w:val="99"/>
    <w:semiHidden/>
    <w:qFormat/>
    <w:rsid w:val="008B7F2A"/>
    <w:rPr>
      <w:lang w:val="uk-UA"/>
    </w:rPr>
  </w:style>
  <w:style w:type="paragraph" w:styleId="Szvegtrzsbehzssal">
    <w:name w:val="Body Text Indent"/>
    <w:basedOn w:val="Norml"/>
    <w:link w:val="SzvegtrzsbehzssalChar"/>
    <w:uiPriority w:val="99"/>
    <w:semiHidden/>
    <w:unhideWhenUsed/>
    <w:rsid w:val="008B7F2A"/>
    <w:pPr>
      <w:suppressAutoHyphens/>
      <w:spacing w:after="120"/>
      <w:ind w:left="283"/>
    </w:pPr>
    <w:rPr>
      <w:lang w:val="uk-UA"/>
    </w:rPr>
  </w:style>
  <w:style w:type="character" w:customStyle="1" w:styleId="10">
    <w:name w:val="Основний текст з відступом Знак1"/>
    <w:basedOn w:val="Bekezdsalapbettpusa"/>
    <w:uiPriority w:val="99"/>
    <w:semiHidden/>
    <w:rsid w:val="008B7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344602199">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e.org.ua/wp-content/uploads/op-files/22303/opp-geografija-bakalavr-2025.pdf" TargetMode="External"/><Relationship Id="rId13" Type="http://schemas.openxmlformats.org/officeDocument/2006/relationships/hyperlink" Target="mailto:andrik.eva@kmf.org.ua" TargetMode="External"/><Relationship Id="rId18" Type="http://schemas.openxmlformats.org/officeDocument/2006/relationships/hyperlink" Target="https://classroom.google.com/u/1/c/ODI2MzQyMjkyNDk0" TargetMode="External"/><Relationship Id="rId26" Type="http://schemas.openxmlformats.org/officeDocument/2006/relationships/hyperlink" Target="https://kme.org.ua/uk/mik/" TargetMode="External"/><Relationship Id="rId3" Type="http://schemas.openxmlformats.org/officeDocument/2006/relationships/styles" Target="styles.xml"/><Relationship Id="rId21" Type="http://schemas.openxmlformats.org/officeDocument/2006/relationships/hyperlink" Target="https://classroom.google.com/u/1/c/ODI2MzQyMjkyNDk0" TargetMode="External"/><Relationship Id="rId7" Type="http://schemas.openxmlformats.org/officeDocument/2006/relationships/endnotes" Target="endnotes.xml"/><Relationship Id="rId12" Type="http://schemas.openxmlformats.org/officeDocument/2006/relationships/hyperlink" Target="mailto:andrik.eva@kmf.org.ua" TargetMode="External"/><Relationship Id="rId17" Type="http://schemas.openxmlformats.org/officeDocument/2006/relationships/hyperlink" Target="mailto:andrik.eva@kmf.org.ua" TargetMode="External"/><Relationship Id="rId25" Type="http://schemas.openxmlformats.org/officeDocument/2006/relationships/hyperlink" Target="https://kmf.uz.ua/wp-content/uploads/2024/11/aitablazat-hu.pdf" TargetMode="External"/><Relationship Id="rId2" Type="http://schemas.openxmlformats.org/officeDocument/2006/relationships/numbering" Target="numbering.xml"/><Relationship Id="rId16" Type="http://schemas.openxmlformats.org/officeDocument/2006/relationships/hyperlink" Target="mailto:andrik.eva@kmf.org.ua" TargetMode="External"/><Relationship Id="rId20" Type="http://schemas.openxmlformats.org/officeDocument/2006/relationships/hyperlink" Target="https://classroom.google.com/u/1/c/ODI2MzQyMjkyNDk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drik.eva@kmf.org.ua" TargetMode="External"/><Relationship Id="rId24" Type="http://schemas.openxmlformats.org/officeDocument/2006/relationships/hyperlink" Target="https://kmf.uz.ua/wp-content/uploads/2024/11/ai-tablazat-hu.pdf" TargetMode="External"/><Relationship Id="rId5" Type="http://schemas.openxmlformats.org/officeDocument/2006/relationships/webSettings" Target="webSettings.xml"/><Relationship Id="rId15" Type="http://schemas.openxmlformats.org/officeDocument/2006/relationships/hyperlink" Target="mailto:andrik.eva@kmf.org.ua" TargetMode="External"/><Relationship Id="rId23" Type="http://schemas.openxmlformats.org/officeDocument/2006/relationships/hyperlink" Target="https://kmf.uz.ua/wp-content/uploads/2024/11/zagalni-rekomendacii-vikoristannja-shtuchnogo-intelektu-v-navchanni-ta-vikladanni-u-zui.pdf" TargetMode="External"/><Relationship Id="rId28" Type="http://schemas.openxmlformats.org/officeDocument/2006/relationships/theme" Target="theme/theme1.xml"/><Relationship Id="rId10" Type="http://schemas.openxmlformats.org/officeDocument/2006/relationships/hyperlink" Target="mailto:andrik.eva@kmf.org.ua" TargetMode="External"/><Relationship Id="rId19" Type="http://schemas.openxmlformats.org/officeDocument/2006/relationships/hyperlink" Target="https://classroom.google.com/u/1/c/ODI2MzQyMjkyNDk0" TargetMode="External"/><Relationship Id="rId4" Type="http://schemas.openxmlformats.org/officeDocument/2006/relationships/settings" Target="settings.xml"/><Relationship Id="rId9" Type="http://schemas.openxmlformats.org/officeDocument/2006/relationships/hyperlink" Target="mailto:andrik.eva@kmf.org.ua" TargetMode="External"/><Relationship Id="rId14" Type="http://schemas.openxmlformats.org/officeDocument/2006/relationships/hyperlink" Target="mailto:andrik.eva@kmf.org.ua" TargetMode="External"/><Relationship Id="rId22" Type="http://schemas.openxmlformats.org/officeDocument/2006/relationships/hyperlink" Target="https://www.inaturalist.org/" TargetMode="External"/><Relationship Id="rId27"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4D8CB1-9326-469D-9412-C9479BC85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6927</Words>
  <Characters>47801</Characters>
  <Application>Microsoft Office Word</Application>
  <DocSecurity>0</DocSecurity>
  <Lines>398</Lines>
  <Paragraphs>109</Paragraphs>
  <ScaleCrop>false</ScaleCrop>
  <HeadingPairs>
    <vt:vector size="6" baseType="variant">
      <vt:variant>
        <vt:lpstr>Cím</vt:lpstr>
      </vt:variant>
      <vt:variant>
        <vt:i4>1</vt:i4>
      </vt:variant>
      <vt:variant>
        <vt:lpstr>Назва</vt:lpstr>
      </vt:variant>
      <vt:variant>
        <vt:i4>1</vt:i4>
      </vt:variant>
      <vt:variant>
        <vt:lpstr>Title</vt:lpstr>
      </vt:variant>
      <vt:variant>
        <vt:i4>1</vt:i4>
      </vt:variant>
    </vt:vector>
  </HeadingPairs>
  <TitlesOfParts>
    <vt:vector size="3" baseType="lpstr">
      <vt:lpstr/>
      <vt:lpstr/>
      <vt:lpstr/>
    </vt:vector>
  </TitlesOfParts>
  <Company>HP</Company>
  <LinksUpToDate>false</LinksUpToDate>
  <CharactersWithSpaces>54619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tanar</dc:creator>
  <cp:lastModifiedBy>Tanar</cp:lastModifiedBy>
  <cp:revision>2</cp:revision>
  <cp:lastPrinted>2025-10-05T10:59:00Z</cp:lastPrinted>
  <dcterms:created xsi:type="dcterms:W3CDTF">2026-09-28T09:13:00Z</dcterms:created>
  <dcterms:modified xsi:type="dcterms:W3CDTF">2026-09-28T09:13:00Z</dcterms:modified>
</cp:coreProperties>
</file>