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B0F81" w14:textId="3140A23B" w:rsidR="004E2C2F" w:rsidRPr="0033228B" w:rsidRDefault="004E2C2F" w:rsidP="00F979FD">
      <w:pPr>
        <w:spacing w:after="0" w:line="240" w:lineRule="auto"/>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62217884" w14:textId="5FACF111"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0FE48F28" w14:textId="5FA6A849" w:rsidR="003C460A" w:rsidRPr="003C460A" w:rsidRDefault="003C460A" w:rsidP="00F979FD">
      <w:pPr>
        <w:spacing w:after="0" w:line="240" w:lineRule="auto"/>
        <w:jc w:val="center"/>
        <w:rPr>
          <w:rFonts w:ascii="Times New Roman" w:hAnsi="Times New Roman" w:cs="Times New Roman"/>
          <w:b/>
          <w:sz w:val="20"/>
          <w:szCs w:val="20"/>
          <w:lang w:val="en-US"/>
        </w:rPr>
      </w:pPr>
      <w:r w:rsidRPr="003C460A">
        <w:rPr>
          <w:rFonts w:ascii="Times New Roman" w:hAnsi="Times New Roman" w:cs="Times New Roman"/>
          <w:b/>
          <w:sz w:val="20"/>
          <w:szCs w:val="20"/>
          <w:lang w:val="en-US"/>
        </w:rPr>
        <w:t xml:space="preserve">Ferenc Rakoczi II Transcarpathian Hungarian </w:t>
      </w:r>
      <w:r w:rsidR="00B30803">
        <w:rPr>
          <w:rFonts w:ascii="Times New Roman" w:hAnsi="Times New Roman" w:cs="Times New Roman"/>
          <w:b/>
          <w:sz w:val="20"/>
          <w:szCs w:val="20"/>
          <w:lang w:val="en-US"/>
        </w:rPr>
        <w:t>University</w:t>
      </w:r>
    </w:p>
    <w:p w14:paraId="7C1C5DA5" w14:textId="6741858A"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4111"/>
        <w:gridCol w:w="5949"/>
      </w:tblGrid>
      <w:tr w:rsidR="00ED37D9" w:rsidRPr="0033228B" w14:paraId="6652B822" w14:textId="77777777" w:rsidTr="007F7C2D">
        <w:tc>
          <w:tcPr>
            <w:tcW w:w="4111" w:type="dxa"/>
            <w:shd w:val="clear" w:color="auto" w:fill="A8D08D" w:themeFill="accent6" w:themeFillTint="99"/>
            <w:vAlign w:val="center"/>
          </w:tcPr>
          <w:p w14:paraId="0F1B7EEB" w14:textId="77777777" w:rsidR="00ED37D9" w:rsidRPr="0033228B" w:rsidRDefault="00ED37D9" w:rsidP="00C94800">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4D1B699C" w14:textId="77777777" w:rsidR="00ED37D9" w:rsidRDefault="00ED37D9" w:rsidP="00C94800">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2CE0BEA3" w14:textId="18588E81" w:rsidR="008F5DCA" w:rsidRPr="0033228B" w:rsidRDefault="008F5DCA" w:rsidP="00C94800">
            <w:pPr>
              <w:jc w:val="center"/>
              <w:rPr>
                <w:rFonts w:ascii="Times New Roman" w:hAnsi="Times New Roman" w:cs="Times New Roman"/>
                <w:b/>
                <w:sz w:val="20"/>
                <w:szCs w:val="20"/>
              </w:rPr>
            </w:pPr>
            <w:r>
              <w:rPr>
                <w:rFonts w:ascii="Times New Roman" w:hAnsi="Times New Roman" w:cs="Times New Roman"/>
                <w:b/>
                <w:sz w:val="20"/>
                <w:szCs w:val="20"/>
              </w:rPr>
              <w:t>Department</w:t>
            </w:r>
          </w:p>
        </w:tc>
        <w:tc>
          <w:tcPr>
            <w:tcW w:w="5949" w:type="dxa"/>
            <w:vAlign w:val="center"/>
          </w:tcPr>
          <w:p w14:paraId="7665DCB0"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lang w:val="uk-UA"/>
              </w:rPr>
              <w:t>Г</w:t>
            </w:r>
            <w:r>
              <w:rPr>
                <w:rFonts w:ascii="Times New Roman" w:hAnsi="Times New Roman" w:cs="Times New Roman"/>
                <w:sz w:val="20"/>
                <w:szCs w:val="20"/>
              </w:rPr>
              <w:t>еографії та туризму</w:t>
            </w:r>
          </w:p>
          <w:p w14:paraId="3CD055E2"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rPr>
              <w:t>Földrajz és Turizmus</w:t>
            </w:r>
          </w:p>
          <w:p w14:paraId="44FE2EB5" w14:textId="1F7B8204" w:rsidR="00C73A14" w:rsidRPr="007351B2" w:rsidRDefault="0093409C" w:rsidP="0093409C">
            <w:pPr>
              <w:jc w:val="center"/>
              <w:rPr>
                <w:rFonts w:ascii="Times New Roman" w:hAnsi="Times New Roman" w:cs="Times New Roman"/>
                <w:sz w:val="20"/>
                <w:szCs w:val="20"/>
                <w:lang w:val="en-US"/>
              </w:rPr>
            </w:pPr>
            <w:r>
              <w:rPr>
                <w:rFonts w:ascii="Times New Roman" w:hAnsi="Times New Roman" w:cs="Times New Roman"/>
                <w:sz w:val="20"/>
                <w:szCs w:val="20"/>
              </w:rPr>
              <w:t>Geography and Tourism</w:t>
            </w:r>
          </w:p>
        </w:tc>
      </w:tr>
      <w:tr w:rsidR="005B279E" w:rsidRPr="0033228B" w14:paraId="2F205B6D" w14:textId="77777777" w:rsidTr="007F7C2D">
        <w:tc>
          <w:tcPr>
            <w:tcW w:w="4111" w:type="dxa"/>
            <w:shd w:val="clear" w:color="auto" w:fill="A8D08D" w:themeFill="accent6" w:themeFillTint="99"/>
            <w:vAlign w:val="center"/>
          </w:tcPr>
          <w:p w14:paraId="6D5091E5" w14:textId="6CEB2364" w:rsidR="005B279E" w:rsidRPr="0033228B" w:rsidRDefault="005B279E" w:rsidP="00C94800">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3FB7B13A" w14:textId="77777777" w:rsidR="005B279E" w:rsidRDefault="005B279E" w:rsidP="00C94800">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0EF3D7FD" w14:textId="259814FD" w:rsidR="007C2549" w:rsidRPr="0033228B" w:rsidRDefault="007C2549" w:rsidP="00C94800">
            <w:pPr>
              <w:jc w:val="center"/>
              <w:rPr>
                <w:rFonts w:ascii="Times New Roman" w:hAnsi="Times New Roman" w:cs="Times New Roman"/>
                <w:b/>
                <w:sz w:val="20"/>
                <w:szCs w:val="20"/>
              </w:rPr>
            </w:pPr>
            <w:r>
              <w:rPr>
                <w:rFonts w:ascii="Times New Roman" w:hAnsi="Times New Roman" w:cs="Times New Roman"/>
                <w:b/>
                <w:sz w:val="20"/>
                <w:szCs w:val="20"/>
              </w:rPr>
              <w:t>Field of study</w:t>
            </w:r>
          </w:p>
        </w:tc>
        <w:tc>
          <w:tcPr>
            <w:tcW w:w="5949" w:type="dxa"/>
            <w:vAlign w:val="center"/>
          </w:tcPr>
          <w:p w14:paraId="608B8436" w14:textId="77777777" w:rsidR="0018448E" w:rsidRDefault="0018448E" w:rsidP="0018448E">
            <w:pPr>
              <w:jc w:val="center"/>
              <w:rPr>
                <w:rFonts w:ascii="Times New Roman" w:hAnsi="Times New Roman" w:cs="Times New Roman"/>
                <w:sz w:val="20"/>
                <w:szCs w:val="20"/>
                <w:lang w:val="en-US"/>
              </w:rPr>
            </w:pPr>
            <w:r>
              <w:rPr>
                <w:rFonts w:ascii="Times New Roman" w:hAnsi="Times New Roman" w:cs="Times New Roman"/>
                <w:sz w:val="20"/>
                <w:szCs w:val="20"/>
                <w:lang w:val="en-US"/>
              </w:rPr>
              <w:t>A Освіта</w:t>
            </w:r>
          </w:p>
          <w:p w14:paraId="635BF0D8" w14:textId="77777777" w:rsidR="0018448E" w:rsidRDefault="0018448E" w:rsidP="0018448E">
            <w:pPr>
              <w:jc w:val="center"/>
              <w:rPr>
                <w:rFonts w:ascii="Times New Roman" w:hAnsi="Times New Roman" w:cs="Times New Roman"/>
                <w:sz w:val="20"/>
                <w:szCs w:val="20"/>
                <w:lang w:val="en-US"/>
              </w:rPr>
            </w:pPr>
            <w:r>
              <w:rPr>
                <w:rFonts w:ascii="Times New Roman" w:hAnsi="Times New Roman" w:cs="Times New Roman"/>
                <w:sz w:val="20"/>
                <w:szCs w:val="20"/>
                <w:lang w:val="en-US"/>
              </w:rPr>
              <w:t>A Oktatás</w:t>
            </w:r>
          </w:p>
          <w:p w14:paraId="3BB1CD5E" w14:textId="59337784" w:rsidR="00037696" w:rsidRPr="00667FCB" w:rsidRDefault="0018448E" w:rsidP="0018448E">
            <w:pPr>
              <w:jc w:val="center"/>
              <w:rPr>
                <w:rFonts w:ascii="Times New Roman" w:hAnsi="Times New Roman" w:cs="Times New Roman"/>
                <w:sz w:val="20"/>
                <w:szCs w:val="20"/>
              </w:rPr>
            </w:pPr>
            <w:r>
              <w:rPr>
                <w:rFonts w:ascii="Times New Roman" w:hAnsi="Times New Roman" w:cs="Times New Roman"/>
                <w:sz w:val="20"/>
                <w:szCs w:val="20"/>
                <w:lang w:val="en-US"/>
              </w:rPr>
              <w:t>A Education</w:t>
            </w:r>
          </w:p>
        </w:tc>
      </w:tr>
      <w:tr w:rsidR="005B279E" w:rsidRPr="0033228B" w14:paraId="3425A92D" w14:textId="77777777" w:rsidTr="007F7C2D">
        <w:tc>
          <w:tcPr>
            <w:tcW w:w="4111" w:type="dxa"/>
            <w:shd w:val="clear" w:color="auto" w:fill="A8D08D" w:themeFill="accent6" w:themeFillTint="99"/>
            <w:vAlign w:val="center"/>
          </w:tcPr>
          <w:p w14:paraId="542F50EA" w14:textId="63DE510C" w:rsidR="005B279E" w:rsidRDefault="005B279E" w:rsidP="00C94800">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62D8124C" w14:textId="77777777" w:rsidR="00894BD8" w:rsidRPr="0033228B" w:rsidRDefault="00894BD8" w:rsidP="00C94800">
            <w:pPr>
              <w:jc w:val="center"/>
              <w:rPr>
                <w:rFonts w:ascii="Times New Roman" w:hAnsi="Times New Roman" w:cs="Times New Roman"/>
                <w:b/>
                <w:sz w:val="20"/>
                <w:szCs w:val="20"/>
                <w:lang w:val="uk-UA"/>
              </w:rPr>
            </w:pPr>
          </w:p>
          <w:p w14:paraId="39B5C515" w14:textId="1642DEC1" w:rsidR="005B279E" w:rsidRDefault="005B279E" w:rsidP="00C94800">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1E68503B" w14:textId="77777777" w:rsidR="00894BD8" w:rsidRDefault="00894BD8" w:rsidP="00C94800">
            <w:pPr>
              <w:jc w:val="center"/>
              <w:rPr>
                <w:rFonts w:ascii="Times New Roman" w:hAnsi="Times New Roman" w:cs="Times New Roman"/>
                <w:b/>
                <w:sz w:val="20"/>
                <w:szCs w:val="20"/>
              </w:rPr>
            </w:pPr>
          </w:p>
          <w:p w14:paraId="46B0E21D" w14:textId="1EBE111E" w:rsidR="007C2549" w:rsidRPr="0033228B" w:rsidRDefault="007C2549" w:rsidP="00C94800">
            <w:pPr>
              <w:jc w:val="center"/>
              <w:rPr>
                <w:rFonts w:ascii="Times New Roman" w:hAnsi="Times New Roman" w:cs="Times New Roman"/>
                <w:b/>
                <w:sz w:val="20"/>
                <w:szCs w:val="20"/>
              </w:rPr>
            </w:pPr>
            <w:r>
              <w:rPr>
                <w:rFonts w:ascii="Times New Roman" w:hAnsi="Times New Roman" w:cs="Times New Roman"/>
                <w:b/>
                <w:sz w:val="20"/>
                <w:szCs w:val="20"/>
              </w:rPr>
              <w:t>Specialty (major)</w:t>
            </w:r>
          </w:p>
        </w:tc>
        <w:tc>
          <w:tcPr>
            <w:tcW w:w="5949" w:type="dxa"/>
            <w:vAlign w:val="center"/>
          </w:tcPr>
          <w:p w14:paraId="6517C763" w14:textId="77777777" w:rsidR="0018448E" w:rsidRDefault="0018448E" w:rsidP="0018448E">
            <w:pPr>
              <w:jc w:val="center"/>
              <w:rPr>
                <w:rFonts w:ascii="Times New Roman" w:hAnsi="Times New Roman" w:cs="Times New Roman"/>
                <w:sz w:val="20"/>
                <w:szCs w:val="20"/>
              </w:rPr>
            </w:pPr>
            <w:r>
              <w:rPr>
                <w:rFonts w:ascii="Times New Roman" w:hAnsi="Times New Roman" w:cs="Times New Roman"/>
                <w:sz w:val="20"/>
                <w:szCs w:val="20"/>
              </w:rPr>
              <w:t>А4 Середня освіта</w:t>
            </w:r>
            <w:r>
              <w:rPr>
                <w:rFonts w:ascii="Times New Roman" w:hAnsi="Times New Roman" w:cs="Times New Roman"/>
                <w:sz w:val="20"/>
                <w:szCs w:val="20"/>
              </w:rPr>
              <w:tab/>
            </w:r>
          </w:p>
          <w:p w14:paraId="5C491C25" w14:textId="77777777" w:rsidR="0018448E" w:rsidRDefault="0018448E" w:rsidP="0018448E">
            <w:pPr>
              <w:jc w:val="center"/>
              <w:rPr>
                <w:rFonts w:ascii="Times New Roman" w:hAnsi="Times New Roman" w:cs="Times New Roman"/>
                <w:sz w:val="20"/>
                <w:szCs w:val="20"/>
              </w:rPr>
            </w:pPr>
            <w:r>
              <w:rPr>
                <w:rFonts w:ascii="Times New Roman" w:hAnsi="Times New Roman" w:cs="Times New Roman"/>
                <w:sz w:val="20"/>
                <w:szCs w:val="20"/>
              </w:rPr>
              <w:t>А4 Középfokú oktatás</w:t>
            </w:r>
            <w:r>
              <w:rPr>
                <w:rFonts w:ascii="Times New Roman" w:hAnsi="Times New Roman" w:cs="Times New Roman"/>
                <w:sz w:val="20"/>
                <w:szCs w:val="20"/>
              </w:rPr>
              <w:tab/>
            </w:r>
          </w:p>
          <w:p w14:paraId="0ADF50A6" w14:textId="7BC9A8F4" w:rsidR="00160451" w:rsidRPr="007351B2" w:rsidRDefault="0018448E" w:rsidP="0018448E">
            <w:pPr>
              <w:jc w:val="center"/>
              <w:rPr>
                <w:rFonts w:ascii="Times New Roman" w:hAnsi="Times New Roman" w:cs="Times New Roman"/>
                <w:sz w:val="20"/>
                <w:szCs w:val="20"/>
                <w:lang w:val="en-US"/>
              </w:rPr>
            </w:pPr>
            <w:r>
              <w:rPr>
                <w:rFonts w:ascii="Times New Roman" w:hAnsi="Times New Roman" w:cs="Times New Roman"/>
                <w:sz w:val="20"/>
                <w:szCs w:val="20"/>
              </w:rPr>
              <w:t>А4 Secondary education</w:t>
            </w:r>
          </w:p>
        </w:tc>
      </w:tr>
      <w:tr w:rsidR="00ED37D9" w:rsidRPr="00A15804" w14:paraId="611BB9DB" w14:textId="77777777" w:rsidTr="007F7C2D">
        <w:tc>
          <w:tcPr>
            <w:tcW w:w="4111" w:type="dxa"/>
            <w:shd w:val="clear" w:color="auto" w:fill="A8D08D" w:themeFill="accent6" w:themeFillTint="99"/>
            <w:vAlign w:val="center"/>
          </w:tcPr>
          <w:p w14:paraId="770664F9" w14:textId="77777777" w:rsidR="00160451" w:rsidRPr="0033228B" w:rsidRDefault="00ED37D9" w:rsidP="00C94800">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0E6EDD27" w14:textId="7242CA4F" w:rsidR="00ED37D9" w:rsidRPr="0033228B" w:rsidRDefault="00ED37D9" w:rsidP="00C94800">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код</w:t>
            </w:r>
            <w:r w:rsidR="00160451" w:rsidRPr="0033228B">
              <w:rPr>
                <w:rFonts w:ascii="Times New Roman" w:hAnsi="Times New Roman" w:cs="Times New Roman"/>
                <w:sz w:val="20"/>
                <w:szCs w:val="20"/>
                <w:lang w:val="uk-UA"/>
              </w:rPr>
              <w:t xml:space="preserve"> </w:t>
            </w:r>
            <w:r w:rsidR="00E76BBA">
              <w:rPr>
                <w:rFonts w:ascii="Times New Roman" w:hAnsi="Times New Roman" w:cs="Times New Roman"/>
                <w:sz w:val="20"/>
                <w:szCs w:val="20"/>
                <w:lang w:val="uk-UA"/>
              </w:rPr>
              <w:t xml:space="preserve">в </w:t>
            </w:r>
            <w:r w:rsidR="00160451" w:rsidRPr="0033228B">
              <w:rPr>
                <w:rFonts w:ascii="Times New Roman" w:hAnsi="Times New Roman" w:cs="Times New Roman"/>
                <w:sz w:val="20"/>
                <w:szCs w:val="20"/>
                <w:lang w:val="uk-UA"/>
              </w:rPr>
              <w:t>ЄДЕБО</w:t>
            </w:r>
            <w:r w:rsidRPr="0033228B">
              <w:rPr>
                <w:rFonts w:ascii="Times New Roman" w:hAnsi="Times New Roman" w:cs="Times New Roman"/>
                <w:sz w:val="20"/>
                <w:szCs w:val="20"/>
                <w:lang w:val="uk-UA"/>
              </w:rPr>
              <w:t>, назва</w:t>
            </w:r>
            <w:r w:rsidR="00D13439" w:rsidRPr="0033228B">
              <w:rPr>
                <w:rFonts w:ascii="Times New Roman" w:hAnsi="Times New Roman" w:cs="Times New Roman"/>
                <w:sz w:val="20"/>
                <w:szCs w:val="20"/>
                <w:lang w:val="uk-UA"/>
              </w:rPr>
              <w:t>, посилання</w:t>
            </w:r>
            <w:r w:rsidRPr="0033228B">
              <w:rPr>
                <w:rFonts w:ascii="Times New Roman" w:hAnsi="Times New Roman" w:cs="Times New Roman"/>
                <w:sz w:val="20"/>
                <w:szCs w:val="20"/>
              </w:rPr>
              <w:t>)</w:t>
            </w:r>
          </w:p>
          <w:p w14:paraId="3ACB67E8" w14:textId="77777777" w:rsidR="00894BD8" w:rsidRDefault="00894BD8" w:rsidP="00C94800">
            <w:pPr>
              <w:jc w:val="center"/>
              <w:rPr>
                <w:rFonts w:ascii="Times New Roman" w:hAnsi="Times New Roman" w:cs="Times New Roman"/>
                <w:b/>
                <w:sz w:val="20"/>
                <w:szCs w:val="20"/>
              </w:rPr>
            </w:pPr>
          </w:p>
          <w:p w14:paraId="0E43B361" w14:textId="22DAB12A" w:rsidR="00160451" w:rsidRPr="0033228B" w:rsidRDefault="00160451" w:rsidP="00C94800">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0F9B7826" w14:textId="77777777" w:rsidR="00ED37D9" w:rsidRDefault="00ED37D9" w:rsidP="00C94800">
            <w:pPr>
              <w:jc w:val="center"/>
              <w:rPr>
                <w:rFonts w:ascii="Times New Roman" w:hAnsi="Times New Roman" w:cs="Times New Roman"/>
                <w:sz w:val="20"/>
                <w:szCs w:val="20"/>
              </w:rPr>
            </w:pPr>
            <w:r w:rsidRPr="0033228B">
              <w:rPr>
                <w:rFonts w:ascii="Times New Roman" w:hAnsi="Times New Roman" w:cs="Times New Roman"/>
                <w:sz w:val="20"/>
                <w:szCs w:val="20"/>
              </w:rPr>
              <w:t>(</w:t>
            </w:r>
            <w:r w:rsidR="00160451" w:rsidRPr="0033228B">
              <w:rPr>
                <w:rFonts w:ascii="Times New Roman" w:hAnsi="Times New Roman" w:cs="Times New Roman"/>
                <w:sz w:val="20"/>
                <w:szCs w:val="20"/>
              </w:rPr>
              <w:t xml:space="preserve">JEDEBO </w:t>
            </w:r>
            <w:r w:rsidRPr="0033228B">
              <w:rPr>
                <w:rFonts w:ascii="Times New Roman" w:hAnsi="Times New Roman" w:cs="Times New Roman"/>
                <w:sz w:val="20"/>
                <w:szCs w:val="20"/>
              </w:rPr>
              <w:t>kód, név</w:t>
            </w:r>
            <w:r w:rsidR="00D13439" w:rsidRPr="0033228B">
              <w:rPr>
                <w:rFonts w:ascii="Times New Roman" w:hAnsi="Times New Roman" w:cs="Times New Roman"/>
                <w:sz w:val="20"/>
                <w:szCs w:val="20"/>
              </w:rPr>
              <w:t xml:space="preserve">, </w:t>
            </w:r>
            <w:proofErr w:type="gramStart"/>
            <w:r w:rsidR="00D13439" w:rsidRPr="0033228B">
              <w:rPr>
                <w:rFonts w:ascii="Times New Roman" w:hAnsi="Times New Roman" w:cs="Times New Roman"/>
                <w:sz w:val="20"/>
                <w:szCs w:val="20"/>
              </w:rPr>
              <w:t>link</w:t>
            </w:r>
            <w:proofErr w:type="gramEnd"/>
            <w:r w:rsidRPr="0033228B">
              <w:rPr>
                <w:rFonts w:ascii="Times New Roman" w:hAnsi="Times New Roman" w:cs="Times New Roman"/>
                <w:sz w:val="20"/>
                <w:szCs w:val="20"/>
              </w:rPr>
              <w:t>)</w:t>
            </w:r>
          </w:p>
          <w:p w14:paraId="3B0C5660" w14:textId="77777777" w:rsidR="00894BD8" w:rsidRDefault="00894BD8" w:rsidP="00BF6E9F">
            <w:pPr>
              <w:jc w:val="center"/>
              <w:rPr>
                <w:rFonts w:ascii="Times New Roman" w:hAnsi="Times New Roman" w:cs="Times New Roman"/>
                <w:b/>
                <w:sz w:val="20"/>
                <w:szCs w:val="20"/>
                <w:lang w:val="uk-UA"/>
              </w:rPr>
            </w:pPr>
          </w:p>
          <w:p w14:paraId="4E26CAC1" w14:textId="285E0C58" w:rsidR="007C2549" w:rsidRPr="00BF6E9F" w:rsidRDefault="00BF6E9F" w:rsidP="00BF6E9F">
            <w:pPr>
              <w:jc w:val="center"/>
              <w:rPr>
                <w:rFonts w:ascii="Times New Roman" w:hAnsi="Times New Roman" w:cs="Times New Roman"/>
                <w:b/>
                <w:sz w:val="20"/>
                <w:szCs w:val="20"/>
                <w:lang w:val="uk-UA"/>
              </w:rPr>
            </w:pPr>
            <w:r>
              <w:rPr>
                <w:rFonts w:ascii="Times New Roman" w:hAnsi="Times New Roman" w:cs="Times New Roman"/>
                <w:b/>
                <w:sz w:val="20"/>
                <w:szCs w:val="20"/>
                <w:lang w:val="uk-UA"/>
              </w:rPr>
              <w:t>Study programme</w:t>
            </w:r>
          </w:p>
        </w:tc>
        <w:tc>
          <w:tcPr>
            <w:tcW w:w="5949" w:type="dxa"/>
            <w:vAlign w:val="center"/>
          </w:tcPr>
          <w:p w14:paraId="01ACD2DC" w14:textId="049FCD03" w:rsidR="00EA68FE" w:rsidRDefault="00EF6168" w:rsidP="0027055A">
            <w:pPr>
              <w:jc w:val="center"/>
              <w:rPr>
                <w:rFonts w:ascii="Times New Roman" w:hAnsi="Times New Roman" w:cs="Times New Roman"/>
                <w:sz w:val="20"/>
                <w:szCs w:val="20"/>
              </w:rPr>
            </w:pPr>
            <w:r w:rsidRPr="00F759FC">
              <w:rPr>
                <w:rFonts w:ascii="Calibri" w:eastAsia="Times New Roman" w:hAnsi="Calibri" w:cs="Calibri"/>
                <w:color w:val="000000"/>
                <w:lang w:eastAsia="hu-HU"/>
              </w:rPr>
              <w:t>85930</w:t>
            </w:r>
            <w:bookmarkStart w:id="0" w:name="_GoBack"/>
            <w:bookmarkEnd w:id="0"/>
          </w:p>
          <w:p w14:paraId="2D4254B3" w14:textId="5A942DC5"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Географія</w:t>
            </w:r>
          </w:p>
          <w:p w14:paraId="64B8263A" w14:textId="77777777"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Geography</w:t>
            </w:r>
          </w:p>
          <w:p w14:paraId="079F58B0" w14:textId="77777777"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Földrajz</w:t>
            </w:r>
          </w:p>
          <w:p w14:paraId="413D20AF" w14:textId="2A6F90BD" w:rsidR="0027055A" w:rsidRPr="0027055A" w:rsidRDefault="0018448E" w:rsidP="0027055A">
            <w:pPr>
              <w:jc w:val="center"/>
            </w:pPr>
            <w:r w:rsidRPr="0018448E">
              <w:t>https://kme.org.ua/wp-content/uploads/op-files/22303/opp-geografija-bakalavr-2025.pdf</w:t>
            </w:r>
          </w:p>
        </w:tc>
      </w:tr>
      <w:tr w:rsidR="00A61D48" w:rsidRPr="0033228B" w14:paraId="191F1AD6" w14:textId="77777777" w:rsidTr="007F7C2D">
        <w:tc>
          <w:tcPr>
            <w:tcW w:w="4111" w:type="dxa"/>
            <w:shd w:val="clear" w:color="auto" w:fill="A8D08D" w:themeFill="accent6" w:themeFillTint="99"/>
            <w:vAlign w:val="center"/>
          </w:tcPr>
          <w:p w14:paraId="45B64529" w14:textId="77777777" w:rsidR="00A61D48" w:rsidRPr="0033228B" w:rsidRDefault="00A61D48" w:rsidP="00C94800">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7281ACD7" w14:textId="77777777" w:rsidR="00A61D48" w:rsidRDefault="00A61D48" w:rsidP="00C94800">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2F18E2A9" w14:textId="41DE8141" w:rsidR="005F1BE9" w:rsidRPr="005F1BE9" w:rsidRDefault="005F1BE9" w:rsidP="00C94800">
            <w:pPr>
              <w:jc w:val="center"/>
              <w:rPr>
                <w:rFonts w:ascii="Times New Roman" w:hAnsi="Times New Roman" w:cs="Times New Roman"/>
                <w:b/>
                <w:sz w:val="20"/>
                <w:szCs w:val="20"/>
              </w:rPr>
            </w:pPr>
            <w:r>
              <w:rPr>
                <w:rFonts w:ascii="Times New Roman" w:hAnsi="Times New Roman" w:cs="Times New Roman"/>
                <w:b/>
                <w:sz w:val="20"/>
                <w:szCs w:val="20"/>
              </w:rPr>
              <w:t>Class year</w:t>
            </w:r>
          </w:p>
        </w:tc>
        <w:tc>
          <w:tcPr>
            <w:tcW w:w="5949" w:type="dxa"/>
            <w:vAlign w:val="center"/>
          </w:tcPr>
          <w:p w14:paraId="68BC4139" w14:textId="616EA5DD" w:rsidR="00A61D48" w:rsidRPr="0033228B" w:rsidRDefault="0027055A" w:rsidP="0018448E">
            <w:pPr>
              <w:jc w:val="center"/>
              <w:rPr>
                <w:rFonts w:ascii="Times New Roman" w:hAnsi="Times New Roman" w:cs="Times New Roman"/>
                <w:sz w:val="20"/>
                <w:szCs w:val="20"/>
              </w:rPr>
            </w:pPr>
            <w:r>
              <w:rPr>
                <w:rFonts w:ascii="Times New Roman" w:hAnsi="Times New Roman" w:cs="Times New Roman"/>
                <w:sz w:val="20"/>
                <w:szCs w:val="20"/>
              </w:rPr>
              <w:t>II</w:t>
            </w:r>
          </w:p>
        </w:tc>
      </w:tr>
    </w:tbl>
    <w:p w14:paraId="343923B4"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1430"/>
        <w:gridCol w:w="1204"/>
        <w:gridCol w:w="1427"/>
        <w:gridCol w:w="1711"/>
        <w:gridCol w:w="1544"/>
        <w:gridCol w:w="1072"/>
        <w:gridCol w:w="994"/>
        <w:gridCol w:w="678"/>
      </w:tblGrid>
      <w:tr w:rsidR="0027055A" w:rsidRPr="0033228B" w14:paraId="104E4D9F" w14:textId="77777777" w:rsidTr="00A5118C">
        <w:trPr>
          <w:trHeight w:val="1453"/>
        </w:trPr>
        <w:tc>
          <w:tcPr>
            <w:tcW w:w="1514" w:type="dxa"/>
            <w:shd w:val="clear" w:color="auto" w:fill="A8D08D" w:themeFill="accent6" w:themeFillTint="99"/>
            <w:vAlign w:val="center"/>
          </w:tcPr>
          <w:p w14:paraId="7C488411" w14:textId="417FABE3"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525DC8E9"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Képzési szint</w:t>
            </w:r>
          </w:p>
          <w:p w14:paraId="04FF7A17" w14:textId="5A0C9714"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Level of education</w:t>
            </w:r>
          </w:p>
        </w:tc>
        <w:tc>
          <w:tcPr>
            <w:tcW w:w="1264" w:type="dxa"/>
            <w:vAlign w:val="center"/>
          </w:tcPr>
          <w:p w14:paraId="627F1716" w14:textId="6CB8C8CA" w:rsidR="00A5118C" w:rsidRPr="0033228B" w:rsidRDefault="0027055A" w:rsidP="00F979FD">
            <w:pPr>
              <w:jc w:val="center"/>
              <w:rPr>
                <w:rFonts w:ascii="Times New Roman" w:hAnsi="Times New Roman" w:cs="Times New Roman"/>
                <w:sz w:val="20"/>
                <w:szCs w:val="20"/>
              </w:rPr>
            </w:pPr>
            <w:r>
              <w:rPr>
                <w:rFonts w:ascii="Times New Roman" w:hAnsi="Times New Roman" w:cs="Times New Roman"/>
                <w:sz w:val="20"/>
                <w:szCs w:val="20"/>
              </w:rPr>
              <w:t>BSC/BA</w:t>
            </w:r>
          </w:p>
        </w:tc>
        <w:tc>
          <w:tcPr>
            <w:tcW w:w="1500" w:type="dxa"/>
            <w:shd w:val="clear" w:color="auto" w:fill="A8D08D" w:themeFill="accent6" w:themeFillTint="99"/>
            <w:vAlign w:val="center"/>
          </w:tcPr>
          <w:p w14:paraId="556E4077"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6756F7E3"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Tagozat</w:t>
            </w:r>
          </w:p>
          <w:p w14:paraId="2CB8CA19" w14:textId="110D0662"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Form of study</w:t>
            </w:r>
          </w:p>
        </w:tc>
        <w:tc>
          <w:tcPr>
            <w:tcW w:w="1865" w:type="dxa"/>
            <w:vAlign w:val="center"/>
          </w:tcPr>
          <w:p w14:paraId="2EF3A6FA" w14:textId="15F730E6" w:rsidR="0027055A" w:rsidRDefault="00BA07D5" w:rsidP="0027055A">
            <w:pPr>
              <w:jc w:val="center"/>
              <w:rPr>
                <w:rFonts w:ascii="Times New Roman" w:hAnsi="Times New Roman" w:cs="Times New Roman"/>
                <w:sz w:val="20"/>
                <w:szCs w:val="20"/>
              </w:rPr>
            </w:pPr>
            <w:r>
              <w:rPr>
                <w:rFonts w:ascii="Times New Roman" w:hAnsi="Times New Roman" w:cs="Times New Roman"/>
                <w:sz w:val="20"/>
                <w:szCs w:val="20"/>
                <w:lang w:val="uk-UA"/>
              </w:rPr>
              <w:t>Заочне</w:t>
            </w:r>
            <w:r w:rsidR="0027055A">
              <w:rPr>
                <w:rFonts w:ascii="Times New Roman" w:hAnsi="Times New Roman" w:cs="Times New Roman"/>
                <w:sz w:val="20"/>
                <w:szCs w:val="20"/>
                <w:lang w:val="uk-UA"/>
              </w:rPr>
              <w:t xml:space="preserve"> </w:t>
            </w:r>
            <w:r w:rsidR="0027055A">
              <w:rPr>
                <w:rFonts w:ascii="Times New Roman" w:hAnsi="Times New Roman" w:cs="Times New Roman"/>
                <w:sz w:val="20"/>
                <w:szCs w:val="20"/>
              </w:rPr>
              <w:t>/</w:t>
            </w:r>
            <w:r>
              <w:rPr>
                <w:rFonts w:ascii="Times New Roman" w:hAnsi="Times New Roman" w:cs="Times New Roman"/>
                <w:sz w:val="20"/>
                <w:szCs w:val="20"/>
              </w:rPr>
              <w:t>Levelező</w:t>
            </w:r>
          </w:p>
          <w:p w14:paraId="10CFD0F7" w14:textId="77777777" w:rsidR="00A5118C" w:rsidRPr="0027055A" w:rsidRDefault="00A5118C" w:rsidP="0027055A">
            <w:pPr>
              <w:rPr>
                <w:rFonts w:ascii="Times New Roman" w:hAnsi="Times New Roman" w:cs="Times New Roman"/>
                <w:sz w:val="20"/>
                <w:szCs w:val="20"/>
              </w:rPr>
            </w:pPr>
          </w:p>
        </w:tc>
        <w:tc>
          <w:tcPr>
            <w:tcW w:w="1585" w:type="dxa"/>
            <w:shd w:val="clear" w:color="auto" w:fill="A8D08D" w:themeFill="accent6" w:themeFillTint="99"/>
            <w:vAlign w:val="center"/>
          </w:tcPr>
          <w:p w14:paraId="75D2A34C" w14:textId="41573DC8"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77E9D4AD" w14:textId="77777777" w:rsidR="00A5118C" w:rsidRPr="0035702C" w:rsidRDefault="00A5118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Tanév</w:t>
            </w:r>
          </w:p>
          <w:p w14:paraId="501EE180" w14:textId="3EB9C81A" w:rsidR="0035702C" w:rsidRPr="0033228B" w:rsidRDefault="0035702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Academic year</w:t>
            </w:r>
          </w:p>
        </w:tc>
        <w:tc>
          <w:tcPr>
            <w:tcW w:w="868" w:type="dxa"/>
            <w:vAlign w:val="center"/>
          </w:tcPr>
          <w:p w14:paraId="0D4269E8" w14:textId="3429C8B6" w:rsidR="00A5118C" w:rsidRPr="0027055A" w:rsidRDefault="0027055A" w:rsidP="0027055A">
            <w:pPr>
              <w:jc w:val="center"/>
              <w:rPr>
                <w:rFonts w:ascii="Times New Roman" w:hAnsi="Times New Roman" w:cs="Times New Roman"/>
                <w:sz w:val="20"/>
                <w:szCs w:val="20"/>
                <w:lang w:val="uk-UA"/>
              </w:rPr>
            </w:pPr>
            <w:r>
              <w:rPr>
                <w:rFonts w:ascii="Times New Roman" w:hAnsi="Times New Roman" w:cs="Times New Roman"/>
                <w:sz w:val="20"/>
                <w:szCs w:val="20"/>
              </w:rPr>
              <w:t>202</w:t>
            </w:r>
            <w:r>
              <w:rPr>
                <w:rFonts w:ascii="Times New Roman" w:hAnsi="Times New Roman" w:cs="Times New Roman"/>
                <w:sz w:val="20"/>
                <w:szCs w:val="20"/>
                <w:lang w:val="uk-UA"/>
              </w:rPr>
              <w:t>6</w:t>
            </w:r>
            <w:r>
              <w:rPr>
                <w:rFonts w:ascii="Times New Roman" w:hAnsi="Times New Roman" w:cs="Times New Roman"/>
                <w:sz w:val="20"/>
                <w:szCs w:val="20"/>
              </w:rPr>
              <w:t>/202</w:t>
            </w:r>
            <w:r>
              <w:rPr>
                <w:rFonts w:ascii="Times New Roman" w:hAnsi="Times New Roman" w:cs="Times New Roman"/>
                <w:sz w:val="20"/>
                <w:szCs w:val="20"/>
                <w:lang w:val="uk-UA"/>
              </w:rPr>
              <w:t>7</w:t>
            </w:r>
          </w:p>
        </w:tc>
        <w:tc>
          <w:tcPr>
            <w:tcW w:w="732" w:type="dxa"/>
            <w:shd w:val="clear" w:color="auto" w:fill="A8D08D" w:themeFill="accent6" w:themeFillTint="99"/>
            <w:vAlign w:val="center"/>
          </w:tcPr>
          <w:p w14:paraId="1303B1AE" w14:textId="71869087" w:rsidR="00A5118C" w:rsidRPr="0033228B" w:rsidRDefault="00A5118C" w:rsidP="006F11BC">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4EEF6C44" w14:textId="77777777" w:rsidR="00A5118C" w:rsidRDefault="00A5118C" w:rsidP="00A5118C">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68A4959A" w14:textId="15F961F7" w:rsidR="0035702C" w:rsidRPr="0035702C" w:rsidRDefault="0035702C" w:rsidP="00A5118C">
            <w:pPr>
              <w:jc w:val="center"/>
              <w:rPr>
                <w:rFonts w:ascii="Times New Roman" w:hAnsi="Times New Roman" w:cs="Times New Roman"/>
                <w:b/>
                <w:sz w:val="20"/>
                <w:szCs w:val="20"/>
              </w:rPr>
            </w:pPr>
            <w:r>
              <w:rPr>
                <w:rFonts w:ascii="Times New Roman" w:hAnsi="Times New Roman" w:cs="Times New Roman"/>
                <w:b/>
                <w:sz w:val="20"/>
                <w:szCs w:val="20"/>
              </w:rPr>
              <w:t>Semester</w:t>
            </w:r>
          </w:p>
        </w:tc>
        <w:tc>
          <w:tcPr>
            <w:tcW w:w="732" w:type="dxa"/>
            <w:vAlign w:val="center"/>
          </w:tcPr>
          <w:p w14:paraId="499C67FE" w14:textId="6B2E11D2" w:rsidR="00A5118C" w:rsidRPr="0027055A" w:rsidRDefault="0018448E" w:rsidP="006F11BC">
            <w:pPr>
              <w:jc w:val="center"/>
              <w:rPr>
                <w:rFonts w:ascii="Times New Roman" w:hAnsi="Times New Roman" w:cs="Times New Roman"/>
                <w:sz w:val="20"/>
                <w:szCs w:val="20"/>
              </w:rPr>
            </w:pPr>
            <w:r>
              <w:rPr>
                <w:rFonts w:ascii="Times New Roman" w:hAnsi="Times New Roman" w:cs="Times New Roman"/>
                <w:sz w:val="20"/>
                <w:szCs w:val="20"/>
              </w:rPr>
              <w:t>IV</w:t>
            </w:r>
          </w:p>
        </w:tc>
      </w:tr>
    </w:tbl>
    <w:p w14:paraId="1DB7122C" w14:textId="77777777" w:rsidR="001357D5" w:rsidRPr="0033228B" w:rsidRDefault="001357D5" w:rsidP="00F979FD">
      <w:pPr>
        <w:spacing w:before="120" w:after="120" w:line="240" w:lineRule="auto"/>
        <w:jc w:val="center"/>
        <w:rPr>
          <w:rFonts w:ascii="Times New Roman" w:hAnsi="Times New Roman" w:cs="Times New Roman"/>
          <w:sz w:val="20"/>
          <w:szCs w:val="20"/>
          <w:lang w:val="ru-RU"/>
        </w:rPr>
      </w:pPr>
    </w:p>
    <w:p w14:paraId="18A1F58A" w14:textId="65FCE564" w:rsidR="00A20A35" w:rsidRPr="00232920" w:rsidRDefault="00392D23" w:rsidP="00A20A35">
      <w:pPr>
        <w:spacing w:before="120" w:after="120" w:line="240" w:lineRule="auto"/>
        <w:jc w:val="center"/>
        <w:rPr>
          <w:rFonts w:ascii="Times New Roman" w:hAnsi="Times New Roman" w:cs="Times New Roman"/>
          <w:b/>
          <w:sz w:val="32"/>
          <w:szCs w:val="32"/>
        </w:rPr>
      </w:pPr>
      <w:r w:rsidRPr="00232920">
        <w:rPr>
          <w:rFonts w:ascii="Times New Roman" w:hAnsi="Times New Roman" w:cs="Times New Roman"/>
          <w:b/>
          <w:sz w:val="32"/>
          <w:szCs w:val="32"/>
          <w:lang w:val="ru-RU"/>
        </w:rPr>
        <w:t>Силабус</w:t>
      </w:r>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r w:rsidR="0035702C" w:rsidRPr="0035702C">
        <w:rPr>
          <w:rFonts w:ascii="Times New Roman" w:hAnsi="Times New Roman" w:cs="Times New Roman"/>
          <w:b/>
          <w:sz w:val="32"/>
          <w:szCs w:val="32"/>
        </w:rPr>
        <w:t>Syllabus</w:t>
      </w:r>
      <w:r w:rsidR="00597E34" w:rsidRPr="00232920">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1927A3" w:rsidRPr="0033228B" w14:paraId="48D7CE45" w14:textId="77777777" w:rsidTr="00A15804">
        <w:tc>
          <w:tcPr>
            <w:tcW w:w="2830" w:type="dxa"/>
            <w:shd w:val="clear" w:color="auto" w:fill="A8D08D" w:themeFill="accent6" w:themeFillTint="99"/>
            <w:vAlign w:val="center"/>
          </w:tcPr>
          <w:p w14:paraId="495785D1" w14:textId="783B4AAA" w:rsidR="001927A3" w:rsidRPr="0033228B" w:rsidRDefault="00ED37D9"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w:t>
            </w:r>
            <w:r w:rsidR="001927A3" w:rsidRPr="0033228B">
              <w:rPr>
                <w:rFonts w:ascii="Times New Roman" w:hAnsi="Times New Roman" w:cs="Times New Roman"/>
                <w:b/>
                <w:sz w:val="20"/>
                <w:szCs w:val="20"/>
                <w:lang w:val="uk-UA"/>
              </w:rPr>
              <w:t>азва освітнього компонента</w:t>
            </w:r>
          </w:p>
          <w:p w14:paraId="15AC4662" w14:textId="3267E89C" w:rsidR="006B14D9" w:rsidRPr="0033228B" w:rsidRDefault="006B14D9" w:rsidP="001927A3">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397AD07F" w14:textId="77777777" w:rsidR="001927A3" w:rsidRPr="0033228B" w:rsidRDefault="001927A3" w:rsidP="001927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w:t>
            </w:r>
            <w:proofErr w:type="gramStart"/>
            <w:r w:rsidRPr="0033228B">
              <w:rPr>
                <w:rFonts w:ascii="Times New Roman" w:hAnsi="Times New Roman" w:cs="Times New Roman"/>
                <w:b/>
                <w:sz w:val="20"/>
                <w:szCs w:val="20"/>
              </w:rPr>
              <w:t>komponens</w:t>
            </w:r>
            <w:proofErr w:type="gramEnd"/>
            <w:r w:rsidRPr="0033228B">
              <w:rPr>
                <w:rFonts w:ascii="Times New Roman" w:hAnsi="Times New Roman" w:cs="Times New Roman"/>
                <w:b/>
                <w:sz w:val="20"/>
                <w:szCs w:val="20"/>
              </w:rPr>
              <w:t xml:space="preserve"> </w:t>
            </w:r>
            <w:r w:rsidR="00ED37D9" w:rsidRPr="0033228B">
              <w:rPr>
                <w:rFonts w:ascii="Times New Roman" w:hAnsi="Times New Roman" w:cs="Times New Roman"/>
                <w:b/>
                <w:sz w:val="20"/>
                <w:szCs w:val="20"/>
              </w:rPr>
              <w:t xml:space="preserve">kódja, </w:t>
            </w:r>
            <w:r w:rsidRPr="0033228B">
              <w:rPr>
                <w:rFonts w:ascii="Times New Roman" w:hAnsi="Times New Roman" w:cs="Times New Roman"/>
                <w:b/>
                <w:sz w:val="20"/>
                <w:szCs w:val="20"/>
              </w:rPr>
              <w:t>megnevezése</w:t>
            </w:r>
          </w:p>
          <w:p w14:paraId="4A208A80" w14:textId="77777777" w:rsidR="006B14D9" w:rsidRDefault="006B14D9" w:rsidP="001927A3">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18451529" w14:textId="77777777" w:rsidR="0035702C" w:rsidRDefault="0035702C" w:rsidP="001927A3">
            <w:pPr>
              <w:jc w:val="center"/>
            </w:pPr>
            <w:r w:rsidRPr="0035702C">
              <w:rPr>
                <w:rFonts w:ascii="Times New Roman" w:hAnsi="Times New Roman" w:cs="Times New Roman"/>
                <w:b/>
                <w:sz w:val="20"/>
                <w:szCs w:val="20"/>
              </w:rPr>
              <w:t>Code and title of the educational component</w:t>
            </w:r>
          </w:p>
          <w:p w14:paraId="09CE0C09" w14:textId="159535FE" w:rsidR="0035702C" w:rsidRPr="0033228B" w:rsidRDefault="0035702C" w:rsidP="001927A3">
            <w:pPr>
              <w:jc w:val="center"/>
              <w:rPr>
                <w:rFonts w:ascii="Times New Roman" w:hAnsi="Times New Roman" w:cs="Times New Roman"/>
                <w:sz w:val="20"/>
                <w:szCs w:val="20"/>
              </w:rPr>
            </w:pPr>
            <w:r w:rsidRPr="0035702C">
              <w:rPr>
                <w:rFonts w:ascii="Times New Roman" w:hAnsi="Times New Roman" w:cs="Times New Roman"/>
                <w:sz w:val="20"/>
                <w:szCs w:val="20"/>
                <w:lang w:val="uk-UA"/>
              </w:rPr>
              <w:t>(from the training programme or curriculum)</w:t>
            </w:r>
          </w:p>
        </w:tc>
        <w:tc>
          <w:tcPr>
            <w:tcW w:w="7364" w:type="dxa"/>
            <w:gridSpan w:val="4"/>
            <w:vAlign w:val="center"/>
          </w:tcPr>
          <w:p w14:paraId="123B5337" w14:textId="1C449442"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 xml:space="preserve">OK </w:t>
            </w:r>
            <w:r w:rsidR="00667FCB">
              <w:rPr>
                <w:rFonts w:ascii="Times New Roman" w:hAnsi="Times New Roman" w:cs="Times New Roman"/>
                <w:sz w:val="20"/>
                <w:szCs w:val="20"/>
              </w:rPr>
              <w:t>2</w:t>
            </w:r>
            <w:r w:rsidR="0018448E">
              <w:rPr>
                <w:rFonts w:ascii="Times New Roman" w:hAnsi="Times New Roman" w:cs="Times New Roman"/>
                <w:sz w:val="20"/>
                <w:szCs w:val="20"/>
              </w:rPr>
              <w:t>1</w:t>
            </w:r>
            <w:r>
              <w:rPr>
                <w:rFonts w:ascii="Times New Roman" w:hAnsi="Times New Roman" w:cs="Times New Roman"/>
                <w:sz w:val="20"/>
                <w:szCs w:val="20"/>
              </w:rPr>
              <w:t xml:space="preserve"> </w:t>
            </w:r>
          </w:p>
          <w:p w14:paraId="7C06430C" w14:textId="0D68D9CE" w:rsidR="004D3847" w:rsidRDefault="0018448E" w:rsidP="0027055A">
            <w:pPr>
              <w:jc w:val="center"/>
              <w:rPr>
                <w:rFonts w:ascii="Times New Roman" w:hAnsi="Times New Roman" w:cs="Times New Roman"/>
                <w:sz w:val="20"/>
                <w:szCs w:val="20"/>
                <w:lang w:val="uk-UA"/>
              </w:rPr>
            </w:pPr>
            <w:r>
              <w:rPr>
                <w:rFonts w:ascii="Times New Roman" w:hAnsi="Times New Roman" w:cs="Times New Roman"/>
                <w:sz w:val="20"/>
                <w:szCs w:val="20"/>
                <w:lang w:val="uk-UA"/>
              </w:rPr>
              <w:t>Ландшафтознавство</w:t>
            </w:r>
          </w:p>
          <w:p w14:paraId="2AA31F08" w14:textId="1940E6C3" w:rsidR="0027055A" w:rsidRDefault="0018448E" w:rsidP="0027055A">
            <w:pPr>
              <w:jc w:val="center"/>
              <w:rPr>
                <w:rFonts w:ascii="Times New Roman" w:hAnsi="Times New Roman" w:cs="Times New Roman"/>
                <w:sz w:val="20"/>
                <w:szCs w:val="20"/>
              </w:rPr>
            </w:pPr>
            <w:r>
              <w:rPr>
                <w:rFonts w:ascii="Times New Roman" w:hAnsi="Times New Roman" w:cs="Times New Roman"/>
                <w:sz w:val="20"/>
                <w:szCs w:val="20"/>
              </w:rPr>
              <w:t>Tájföldrajz</w:t>
            </w:r>
          </w:p>
          <w:p w14:paraId="40B05C75" w14:textId="100B492C" w:rsidR="005104F1" w:rsidRPr="00667FCB" w:rsidRDefault="0018448E" w:rsidP="0027055A">
            <w:pPr>
              <w:jc w:val="center"/>
              <w:rPr>
                <w:rFonts w:ascii="Times New Roman" w:hAnsi="Times New Roman" w:cs="Times New Roman"/>
                <w:sz w:val="20"/>
                <w:szCs w:val="20"/>
                <w:lang w:val="uk-UA"/>
              </w:rPr>
            </w:pPr>
            <w:r w:rsidRPr="0018448E">
              <w:rPr>
                <w:rFonts w:ascii="Times New Roman" w:hAnsi="Times New Roman" w:cs="Times New Roman"/>
                <w:sz w:val="20"/>
                <w:szCs w:val="20"/>
                <w:lang w:val="uk-UA"/>
              </w:rPr>
              <w:t>Landscape geography</w:t>
            </w:r>
          </w:p>
        </w:tc>
      </w:tr>
      <w:tr w:rsidR="001927A3" w:rsidRPr="0033228B" w14:paraId="5E8CF258" w14:textId="77777777" w:rsidTr="00A15804">
        <w:tc>
          <w:tcPr>
            <w:tcW w:w="2830" w:type="dxa"/>
            <w:shd w:val="clear" w:color="auto" w:fill="A8D08D" w:themeFill="accent6" w:themeFillTint="99"/>
            <w:vAlign w:val="center"/>
          </w:tcPr>
          <w:p w14:paraId="4FF335A9" w14:textId="2AF78B6F" w:rsidR="001927A3" w:rsidRPr="0033228B" w:rsidRDefault="001927A3"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Тип </w:t>
            </w:r>
            <w:r w:rsidR="00883BA3" w:rsidRPr="0033228B">
              <w:rPr>
                <w:rFonts w:ascii="Times New Roman" w:hAnsi="Times New Roman" w:cs="Times New Roman"/>
                <w:b/>
                <w:sz w:val="20"/>
                <w:szCs w:val="20"/>
                <w:lang w:val="uk-UA"/>
              </w:rPr>
              <w:t>освітнього компонента</w:t>
            </w:r>
            <w:r w:rsidR="00510F97"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lang w:val="uk-UA"/>
              </w:rPr>
              <w:t>(навчальної дисципліни)</w:t>
            </w:r>
          </w:p>
          <w:p w14:paraId="592EAD55" w14:textId="77777777" w:rsidR="001927A3" w:rsidRDefault="001927A3" w:rsidP="00883B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w:t>
            </w:r>
            <w:r w:rsidR="00883BA3" w:rsidRPr="0033228B">
              <w:rPr>
                <w:rFonts w:ascii="Times New Roman" w:hAnsi="Times New Roman" w:cs="Times New Roman"/>
                <w:b/>
                <w:sz w:val="20"/>
                <w:szCs w:val="20"/>
              </w:rPr>
              <w:t xml:space="preserve">képzési </w:t>
            </w:r>
            <w:proofErr w:type="gramStart"/>
            <w:r w:rsidR="00883BA3" w:rsidRPr="0033228B">
              <w:rPr>
                <w:rFonts w:ascii="Times New Roman" w:hAnsi="Times New Roman" w:cs="Times New Roman"/>
                <w:b/>
                <w:sz w:val="20"/>
                <w:szCs w:val="20"/>
              </w:rPr>
              <w:t>komponens</w:t>
            </w:r>
            <w:proofErr w:type="gramEnd"/>
            <w:r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rPr>
              <w:t xml:space="preserve">(tantárgy) </w:t>
            </w:r>
            <w:r w:rsidRPr="0033228B">
              <w:rPr>
                <w:rFonts w:ascii="Times New Roman" w:hAnsi="Times New Roman" w:cs="Times New Roman"/>
                <w:b/>
                <w:sz w:val="20"/>
                <w:szCs w:val="20"/>
              </w:rPr>
              <w:t>típusa</w:t>
            </w:r>
          </w:p>
          <w:p w14:paraId="3E1C2EB0" w14:textId="3F81032E" w:rsidR="0035702C" w:rsidRPr="0033228B" w:rsidRDefault="0035702C" w:rsidP="00883BA3">
            <w:pPr>
              <w:jc w:val="center"/>
              <w:rPr>
                <w:rFonts w:ascii="Times New Roman" w:hAnsi="Times New Roman" w:cs="Times New Roman"/>
                <w:b/>
                <w:sz w:val="20"/>
                <w:szCs w:val="20"/>
              </w:rPr>
            </w:pPr>
            <w:r w:rsidRPr="0035702C">
              <w:rPr>
                <w:rFonts w:ascii="Times New Roman" w:hAnsi="Times New Roman" w:cs="Times New Roman"/>
                <w:b/>
                <w:sz w:val="20"/>
                <w:szCs w:val="20"/>
              </w:rPr>
              <w:lastRenderedPageBreak/>
              <w:t>Type of the educational component (academic subject)</w:t>
            </w:r>
          </w:p>
        </w:tc>
        <w:tc>
          <w:tcPr>
            <w:tcW w:w="7364" w:type="dxa"/>
            <w:gridSpan w:val="4"/>
            <w:vAlign w:val="center"/>
          </w:tcPr>
          <w:p w14:paraId="3055E684"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lastRenderedPageBreak/>
              <w:t>Обов’язковий</w:t>
            </w:r>
          </w:p>
          <w:p w14:paraId="6A79308B"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lang w:val="en-US"/>
              </w:rPr>
              <w:t>Kötelező</w:t>
            </w:r>
          </w:p>
          <w:p w14:paraId="7B935767" w14:textId="46482621" w:rsidR="001927A3" w:rsidRPr="00771EE5"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t>Compulsory</w:t>
            </w:r>
          </w:p>
        </w:tc>
      </w:tr>
      <w:tr w:rsidR="001927A3" w:rsidRPr="0033228B" w14:paraId="2A29146C" w14:textId="77777777" w:rsidTr="00A15804">
        <w:tc>
          <w:tcPr>
            <w:tcW w:w="2830" w:type="dxa"/>
            <w:shd w:val="clear" w:color="auto" w:fill="A8D08D" w:themeFill="accent6" w:themeFillTint="99"/>
            <w:vAlign w:val="center"/>
          </w:tcPr>
          <w:p w14:paraId="713F6432" w14:textId="138FE5B4" w:rsidR="001927A3" w:rsidRPr="0035702C" w:rsidRDefault="005C2158" w:rsidP="005C2158">
            <w:pPr>
              <w:jc w:val="center"/>
              <w:rPr>
                <w:rFonts w:ascii="Times New Roman" w:hAnsi="Times New Roman" w:cs="Times New Roman"/>
                <w:b/>
                <w:sz w:val="20"/>
                <w:szCs w:val="20"/>
              </w:rPr>
            </w:pPr>
            <w:r w:rsidRPr="0035702C">
              <w:rPr>
                <w:rFonts w:ascii="Times New Roman" w:hAnsi="Times New Roman" w:cs="Times New Roman"/>
                <w:b/>
                <w:sz w:val="20"/>
                <w:szCs w:val="20"/>
              </w:rPr>
              <w:t>К</w:t>
            </w:r>
            <w:r w:rsidR="00510F97" w:rsidRPr="0035702C">
              <w:rPr>
                <w:rFonts w:ascii="Times New Roman" w:hAnsi="Times New Roman" w:cs="Times New Roman"/>
                <w:b/>
                <w:sz w:val="20"/>
                <w:szCs w:val="20"/>
              </w:rPr>
              <w:t>ількість кредитів</w:t>
            </w:r>
          </w:p>
          <w:p w14:paraId="09ABEBF1" w14:textId="77777777" w:rsidR="005C2158" w:rsidRDefault="00510F97" w:rsidP="00510F97">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4BE37F3" w14:textId="7037201B" w:rsidR="0035702C" w:rsidRPr="0033228B" w:rsidRDefault="0035702C" w:rsidP="00510F97">
            <w:pPr>
              <w:jc w:val="center"/>
              <w:rPr>
                <w:rFonts w:ascii="Times New Roman" w:hAnsi="Times New Roman" w:cs="Times New Roman"/>
                <w:b/>
                <w:sz w:val="20"/>
                <w:szCs w:val="20"/>
              </w:rPr>
            </w:pPr>
            <w:r w:rsidRPr="0035702C">
              <w:rPr>
                <w:rFonts w:ascii="Times New Roman" w:hAnsi="Times New Roman" w:cs="Times New Roman"/>
                <w:b/>
                <w:sz w:val="20"/>
                <w:szCs w:val="20"/>
              </w:rPr>
              <w:t>Number of credits (ECTS)</w:t>
            </w:r>
          </w:p>
        </w:tc>
        <w:tc>
          <w:tcPr>
            <w:tcW w:w="7364" w:type="dxa"/>
            <w:gridSpan w:val="4"/>
            <w:vAlign w:val="center"/>
          </w:tcPr>
          <w:p w14:paraId="00752C17" w14:textId="7D575930" w:rsidR="001927A3" w:rsidRPr="0018448E" w:rsidRDefault="0018448E" w:rsidP="001927A3">
            <w:pPr>
              <w:jc w:val="center"/>
              <w:rPr>
                <w:rFonts w:ascii="Times New Roman" w:hAnsi="Times New Roman" w:cs="Times New Roman"/>
                <w:b/>
                <w:sz w:val="20"/>
                <w:szCs w:val="20"/>
                <w:lang w:val="uk-UA"/>
              </w:rPr>
            </w:pPr>
            <w:r>
              <w:rPr>
                <w:rFonts w:ascii="Times New Roman" w:hAnsi="Times New Roman" w:cs="Times New Roman"/>
                <w:b/>
                <w:sz w:val="20"/>
                <w:szCs w:val="20"/>
                <w:lang w:val="uk-UA"/>
              </w:rPr>
              <w:t>3</w:t>
            </w:r>
          </w:p>
        </w:tc>
      </w:tr>
      <w:tr w:rsidR="00510F97" w:rsidRPr="0033228B" w14:paraId="06E09DFC" w14:textId="77777777" w:rsidTr="00A15804">
        <w:tc>
          <w:tcPr>
            <w:tcW w:w="2830" w:type="dxa"/>
            <w:shd w:val="clear" w:color="auto" w:fill="A8D08D" w:themeFill="accent6" w:themeFillTint="99"/>
            <w:vAlign w:val="center"/>
          </w:tcPr>
          <w:p w14:paraId="7B2880ED" w14:textId="77777777" w:rsidR="00510F97" w:rsidRPr="0033228B" w:rsidRDefault="00510F97"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45EFD7DA" w14:textId="77777777" w:rsidR="00510F97" w:rsidRDefault="00510F97" w:rsidP="005C2158">
            <w:pPr>
              <w:jc w:val="center"/>
              <w:rPr>
                <w:rFonts w:ascii="Times New Roman" w:hAnsi="Times New Roman" w:cs="Times New Roman"/>
                <w:b/>
                <w:sz w:val="20"/>
                <w:szCs w:val="20"/>
              </w:rPr>
            </w:pPr>
            <w:r w:rsidRPr="0033228B">
              <w:rPr>
                <w:rFonts w:ascii="Times New Roman" w:hAnsi="Times New Roman" w:cs="Times New Roman"/>
                <w:b/>
                <w:sz w:val="20"/>
                <w:szCs w:val="20"/>
              </w:rPr>
              <w:t>Összóraszám</w:t>
            </w:r>
          </w:p>
          <w:p w14:paraId="0B8B0FBF" w14:textId="1006EE8F" w:rsidR="0035702C" w:rsidRPr="0033228B" w:rsidRDefault="0035702C" w:rsidP="005C2158">
            <w:pPr>
              <w:jc w:val="center"/>
              <w:rPr>
                <w:rFonts w:ascii="Times New Roman" w:hAnsi="Times New Roman" w:cs="Times New Roman"/>
                <w:b/>
                <w:sz w:val="20"/>
                <w:szCs w:val="20"/>
                <w:lang w:val="uk-UA"/>
              </w:rPr>
            </w:pPr>
            <w:r w:rsidRPr="0035702C">
              <w:rPr>
                <w:rFonts w:ascii="Times New Roman" w:hAnsi="Times New Roman" w:cs="Times New Roman"/>
                <w:b/>
                <w:sz w:val="20"/>
                <w:szCs w:val="20"/>
              </w:rPr>
              <w:t>Total academic hours</w:t>
            </w:r>
          </w:p>
        </w:tc>
        <w:tc>
          <w:tcPr>
            <w:tcW w:w="7364" w:type="dxa"/>
            <w:gridSpan w:val="4"/>
            <w:vAlign w:val="center"/>
          </w:tcPr>
          <w:p w14:paraId="70E7C795" w14:textId="0992542A" w:rsidR="00510F97" w:rsidRPr="0027055A" w:rsidRDefault="0018448E" w:rsidP="00667FCB">
            <w:pPr>
              <w:jc w:val="center"/>
              <w:rPr>
                <w:rFonts w:ascii="Times New Roman" w:hAnsi="Times New Roman" w:cs="Times New Roman"/>
                <w:sz w:val="20"/>
                <w:szCs w:val="20"/>
                <w:lang w:val="uk-UA"/>
              </w:rPr>
            </w:pPr>
            <w:r>
              <w:rPr>
                <w:rFonts w:ascii="Times New Roman" w:hAnsi="Times New Roman" w:cs="Times New Roman"/>
                <w:sz w:val="20"/>
                <w:szCs w:val="20"/>
                <w:lang w:val="uk-UA"/>
              </w:rPr>
              <w:t>90</w:t>
            </w:r>
          </w:p>
        </w:tc>
      </w:tr>
      <w:tr w:rsidR="001927A3" w:rsidRPr="0033228B" w14:paraId="48D00208" w14:textId="77777777" w:rsidTr="00A15804">
        <w:tc>
          <w:tcPr>
            <w:tcW w:w="2830" w:type="dxa"/>
            <w:shd w:val="clear" w:color="auto" w:fill="A8D08D" w:themeFill="accent6" w:themeFillTint="99"/>
            <w:vAlign w:val="center"/>
          </w:tcPr>
          <w:p w14:paraId="53A05061" w14:textId="21E3B744"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7EE1F24A"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5D55749D" w14:textId="2E0E579A" w:rsidR="0035702C" w:rsidRPr="0033228B" w:rsidRDefault="0035702C" w:rsidP="001927A3">
            <w:pPr>
              <w:jc w:val="center"/>
              <w:rPr>
                <w:rFonts w:ascii="Times New Roman" w:hAnsi="Times New Roman" w:cs="Times New Roman"/>
                <w:b/>
                <w:sz w:val="20"/>
                <w:szCs w:val="20"/>
              </w:rPr>
            </w:pPr>
            <w:r w:rsidRPr="0035702C">
              <w:rPr>
                <w:rFonts w:ascii="Times New Roman" w:hAnsi="Times New Roman" w:cs="Times New Roman"/>
                <w:b/>
                <w:sz w:val="20"/>
                <w:szCs w:val="20"/>
              </w:rPr>
              <w:t>From this</w:t>
            </w:r>
          </w:p>
        </w:tc>
        <w:tc>
          <w:tcPr>
            <w:tcW w:w="7364" w:type="dxa"/>
            <w:gridSpan w:val="4"/>
            <w:vAlign w:val="center"/>
          </w:tcPr>
          <w:p w14:paraId="326787C3" w14:textId="04D18FD9" w:rsidR="001927A3" w:rsidRPr="00667FCB" w:rsidRDefault="008E4DEA" w:rsidP="00BA07D5">
            <w:pPr>
              <w:rPr>
                <w:rFonts w:ascii="Times New Roman" w:hAnsi="Times New Roman" w:cs="Times New Roman"/>
                <w:b/>
                <w:sz w:val="20"/>
                <w:szCs w:val="20"/>
              </w:rPr>
            </w:pPr>
            <w:r>
              <w:rPr>
                <w:rStyle w:val="Kiemels2"/>
                <w:rFonts w:ascii="Times New Roman" w:hAnsi="Times New Roman" w:cs="Times New Roman"/>
                <w:b w:val="0"/>
                <w:sz w:val="20"/>
                <w:szCs w:val="20"/>
              </w:rPr>
              <w:t xml:space="preserve">1) </w:t>
            </w:r>
            <w:r w:rsidRPr="008E4DEA">
              <w:rPr>
                <w:rStyle w:val="Kiemels2"/>
                <w:rFonts w:ascii="Times New Roman" w:hAnsi="Times New Roman" w:cs="Times New Roman"/>
                <w:b w:val="0"/>
                <w:sz w:val="20"/>
                <w:szCs w:val="20"/>
              </w:rPr>
              <w:t>Лекції / Előadás / Lectures</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w:t>
            </w:r>
            <w:r w:rsidR="00BA07D5">
              <w:rPr>
                <w:rStyle w:val="Kiemels2"/>
                <w:rFonts w:ascii="Times New Roman" w:hAnsi="Times New Roman" w:cs="Times New Roman"/>
                <w:b w:val="0"/>
                <w:sz w:val="20"/>
                <w:szCs w:val="20"/>
                <w:lang w:val="uk-UA"/>
              </w:rPr>
              <w:t>6</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2) </w:t>
            </w:r>
            <w:r w:rsidRPr="008E4DEA">
              <w:rPr>
                <w:rStyle w:val="Kiemels2"/>
                <w:rFonts w:ascii="Times New Roman" w:hAnsi="Times New Roman" w:cs="Times New Roman"/>
                <w:b w:val="0"/>
                <w:sz w:val="20"/>
                <w:szCs w:val="20"/>
              </w:rPr>
              <w:t>Практичні (семінарські) заняття / Gyakorlatok, szemináriumok / Practical (seminar) classes</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w:t>
            </w:r>
            <w:r w:rsidR="00BA07D5">
              <w:rPr>
                <w:rStyle w:val="Kiemels2"/>
                <w:rFonts w:ascii="Times New Roman" w:hAnsi="Times New Roman" w:cs="Times New Roman"/>
                <w:b w:val="0"/>
                <w:sz w:val="20"/>
                <w:szCs w:val="20"/>
                <w:lang w:val="uk-UA"/>
              </w:rPr>
              <w:t>4</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3) </w:t>
            </w:r>
            <w:r w:rsidRPr="008E4DEA">
              <w:rPr>
                <w:rStyle w:val="Kiemels2"/>
                <w:rFonts w:ascii="Times New Roman" w:hAnsi="Times New Roman" w:cs="Times New Roman"/>
                <w:b w:val="0"/>
                <w:sz w:val="20"/>
                <w:szCs w:val="20"/>
              </w:rPr>
              <w:t>Лабораторні заняття / Laboratóriumi foglalkozások / Laboratory classes</w:t>
            </w:r>
            <w:r>
              <w:rPr>
                <w:rStyle w:val="Kiemels2"/>
                <w:rFonts w:ascii="Times New Roman" w:hAnsi="Times New Roman" w:cs="Times New Roman"/>
                <w:b w:val="0"/>
                <w:sz w:val="20"/>
                <w:szCs w:val="20"/>
              </w:rPr>
              <w:t>:</w:t>
            </w:r>
            <w:r w:rsidR="0018448E">
              <w:rPr>
                <w:rStyle w:val="Kiemels2"/>
                <w:rFonts w:ascii="Times New Roman" w:hAnsi="Times New Roman" w:cs="Times New Roman"/>
                <w:b w:val="0"/>
                <w:sz w:val="20"/>
                <w:szCs w:val="20"/>
                <w:lang w:val="uk-UA"/>
              </w:rPr>
              <w:t xml:space="preserve"> –</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4) </w:t>
            </w:r>
            <w:r w:rsidRPr="008E4DEA">
              <w:rPr>
                <w:rStyle w:val="Kiemels2"/>
                <w:rFonts w:ascii="Times New Roman" w:hAnsi="Times New Roman" w:cs="Times New Roman"/>
                <w:b w:val="0"/>
                <w:sz w:val="20"/>
                <w:szCs w:val="20"/>
              </w:rPr>
              <w:t>Самостійна робота здобувача освіти / A hallgató önálló munkája / Student independent work</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w:t>
            </w:r>
            <w:r w:rsidR="00BA07D5">
              <w:rPr>
                <w:rStyle w:val="Kiemels2"/>
                <w:rFonts w:ascii="Times New Roman" w:hAnsi="Times New Roman" w:cs="Times New Roman"/>
                <w:b w:val="0"/>
                <w:sz w:val="20"/>
                <w:szCs w:val="20"/>
                <w:lang w:val="uk-UA"/>
              </w:rPr>
              <w:t>8</w:t>
            </w:r>
            <w:r w:rsidR="00667FCB">
              <w:rPr>
                <w:rStyle w:val="Kiemels2"/>
                <w:rFonts w:ascii="Times New Roman" w:hAnsi="Times New Roman" w:cs="Times New Roman"/>
                <w:b w:val="0"/>
                <w:sz w:val="20"/>
                <w:szCs w:val="20"/>
              </w:rPr>
              <w:t>0</w:t>
            </w:r>
          </w:p>
        </w:tc>
      </w:tr>
      <w:tr w:rsidR="001927A3" w:rsidRPr="0033228B" w14:paraId="7601B7E2" w14:textId="77777777" w:rsidTr="00A15804">
        <w:tc>
          <w:tcPr>
            <w:tcW w:w="2830" w:type="dxa"/>
            <w:shd w:val="clear" w:color="auto" w:fill="FFC000"/>
            <w:vAlign w:val="center"/>
          </w:tcPr>
          <w:p w14:paraId="234D3356" w14:textId="77777777" w:rsidR="005C2158" w:rsidRPr="0033228B" w:rsidRDefault="001927A3"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005C2158" w:rsidRPr="0033228B">
              <w:rPr>
                <w:rFonts w:ascii="Times New Roman" w:hAnsi="Times New Roman" w:cs="Times New Roman"/>
                <w:b/>
                <w:sz w:val="20"/>
                <w:szCs w:val="20"/>
              </w:rPr>
              <w:t>,</w:t>
            </w:r>
            <w:r w:rsidR="005C2158" w:rsidRPr="0033228B">
              <w:rPr>
                <w:rFonts w:ascii="Times New Roman" w:hAnsi="Times New Roman" w:cs="Times New Roman"/>
                <w:b/>
                <w:sz w:val="20"/>
                <w:szCs w:val="20"/>
                <w:lang w:val="uk-UA"/>
              </w:rPr>
              <w:t xml:space="preserve"> відповідальний</w:t>
            </w:r>
            <w:r w:rsidRPr="0033228B">
              <w:rPr>
                <w:rFonts w:ascii="Times New Roman" w:hAnsi="Times New Roman" w:cs="Times New Roman"/>
                <w:b/>
                <w:sz w:val="20"/>
                <w:szCs w:val="20"/>
                <w:lang w:val="uk-UA"/>
              </w:rPr>
              <w:t xml:space="preserve"> за </w:t>
            </w:r>
            <w:r w:rsidR="005C2158" w:rsidRPr="0033228B">
              <w:rPr>
                <w:rFonts w:ascii="Times New Roman" w:hAnsi="Times New Roman" w:cs="Times New Roman"/>
                <w:b/>
                <w:sz w:val="20"/>
                <w:szCs w:val="20"/>
                <w:lang w:val="uk-UA"/>
              </w:rPr>
              <w:t>освітній компонент</w:t>
            </w:r>
          </w:p>
          <w:p w14:paraId="06EA0BC2" w14:textId="77777777" w:rsidR="001927A3" w:rsidRPr="00335278" w:rsidRDefault="001927A3"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005C2158" w:rsidRPr="00335278">
              <w:rPr>
                <w:rFonts w:ascii="Times New Roman" w:hAnsi="Times New Roman" w:cs="Times New Roman"/>
                <w:sz w:val="16"/>
                <w:szCs w:val="16"/>
                <w:lang w:val="uk-UA"/>
              </w:rPr>
              <w:t>ПІБ</w:t>
            </w:r>
            <w:r w:rsidRPr="00335278">
              <w:rPr>
                <w:rFonts w:ascii="Times New Roman" w:hAnsi="Times New Roman" w:cs="Times New Roman"/>
                <w:sz w:val="16"/>
                <w:szCs w:val="16"/>
                <w:lang w:val="uk-UA"/>
              </w:rPr>
              <w:t xml:space="preserve">, </w:t>
            </w:r>
            <w:r w:rsidR="005C2158" w:rsidRPr="00335278">
              <w:rPr>
                <w:rFonts w:ascii="Times New Roman" w:hAnsi="Times New Roman" w:cs="Times New Roman"/>
                <w:sz w:val="16"/>
                <w:szCs w:val="16"/>
                <w:lang w:val="uk-UA"/>
              </w:rPr>
              <w:t>науковий ступінь, вчене</w:t>
            </w:r>
            <w:r w:rsidRPr="00335278">
              <w:rPr>
                <w:rFonts w:ascii="Times New Roman" w:hAnsi="Times New Roman" w:cs="Times New Roman"/>
                <w:sz w:val="16"/>
                <w:szCs w:val="16"/>
                <w:lang w:val="uk-UA"/>
              </w:rPr>
              <w:t xml:space="preserve"> звання,</w:t>
            </w:r>
            <w:r w:rsidR="005C2158"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lang w:val="uk-UA"/>
              </w:rPr>
              <w:t xml:space="preserve"> адреса електронної пошти)</w:t>
            </w:r>
          </w:p>
          <w:p w14:paraId="00E10159"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7AC96AC8"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8C9CA9C" w14:textId="77777777" w:rsidR="00D32086" w:rsidRDefault="00D32086" w:rsidP="005C2158">
            <w:pPr>
              <w:jc w:val="center"/>
            </w:pPr>
            <w:r w:rsidRPr="00D32086">
              <w:rPr>
                <w:rFonts w:ascii="Times New Roman" w:hAnsi="Times New Roman" w:cs="Times New Roman"/>
                <w:b/>
                <w:sz w:val="20"/>
                <w:szCs w:val="20"/>
              </w:rPr>
              <w:t>Instructor responsible for the educational component</w:t>
            </w:r>
          </w:p>
          <w:p w14:paraId="6039F169" w14:textId="74CBC823" w:rsidR="00D32086" w:rsidRPr="00335278" w:rsidRDefault="00D32086" w:rsidP="005C2158">
            <w:pPr>
              <w:jc w:val="center"/>
              <w:rPr>
                <w:rFonts w:ascii="Times New Roman" w:hAnsi="Times New Roman" w:cs="Times New Roman"/>
                <w:sz w:val="16"/>
                <w:szCs w:val="16"/>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1DE9ABFB" w14:textId="77777777" w:rsidR="007D5381" w:rsidRDefault="007D5381" w:rsidP="007D5381">
            <w:pPr>
              <w:jc w:val="center"/>
              <w:rPr>
                <w:rFonts w:ascii="Times New Roman" w:hAnsi="Times New Roman" w:cs="Times New Roman"/>
                <w:b/>
                <w:sz w:val="20"/>
                <w:szCs w:val="20"/>
                <w:lang w:val="uk-UA"/>
              </w:rPr>
            </w:pPr>
            <w:r>
              <w:rPr>
                <w:rFonts w:ascii="Times New Roman" w:hAnsi="Times New Roman" w:cs="Times New Roman"/>
                <w:b/>
                <w:sz w:val="20"/>
                <w:szCs w:val="20"/>
                <w:lang w:val="uk-UA"/>
              </w:rPr>
              <w:t>Іжак Тібор Йосипович</w:t>
            </w:r>
          </w:p>
          <w:p w14:paraId="28779054" w14:textId="77777777" w:rsidR="007D5381" w:rsidRDefault="007D5381" w:rsidP="007D5381">
            <w:pPr>
              <w:jc w:val="center"/>
              <w:rPr>
                <w:rFonts w:ascii="Times New Roman" w:hAnsi="Times New Roman" w:cs="Times New Roman"/>
                <w:sz w:val="20"/>
                <w:szCs w:val="20"/>
              </w:rPr>
            </w:pPr>
            <w:r>
              <w:rPr>
                <w:rFonts w:ascii="Times New Roman" w:hAnsi="Times New Roman" w:cs="Times New Roman"/>
                <w:sz w:val="20"/>
                <w:szCs w:val="20"/>
                <w:lang w:val="uk-UA"/>
              </w:rPr>
              <w:t xml:space="preserve">кандидат географічних наук, </w:t>
            </w:r>
            <w:r>
              <w:rPr>
                <w:rFonts w:ascii="Times New Roman" w:hAnsi="Times New Roman" w:cs="Times New Roman"/>
                <w:sz w:val="20"/>
                <w:szCs w:val="20"/>
              </w:rPr>
              <w:t xml:space="preserve">PhD, </w:t>
            </w:r>
            <w:r>
              <w:rPr>
                <w:rFonts w:ascii="Times New Roman" w:hAnsi="Times New Roman" w:cs="Times New Roman"/>
                <w:sz w:val="20"/>
                <w:szCs w:val="20"/>
                <w:lang w:val="uk-UA"/>
              </w:rPr>
              <w:t>доцент, доцент кафедри географії та туризму</w:t>
            </w:r>
            <w:r>
              <w:rPr>
                <w:rFonts w:ascii="Times New Roman" w:hAnsi="Times New Roman" w:cs="Times New Roman"/>
                <w:sz w:val="20"/>
                <w:szCs w:val="20"/>
              </w:rPr>
              <w:t xml:space="preserve">, </w:t>
            </w:r>
            <w:hyperlink r:id="rId8" w:history="1">
              <w:r>
                <w:rPr>
                  <w:rStyle w:val="Hiperhivatkozs"/>
                  <w:rFonts w:ascii="Times New Roman" w:hAnsi="Times New Roman" w:cs="Times New Roman"/>
                  <w:sz w:val="20"/>
                  <w:szCs w:val="20"/>
                </w:rPr>
                <w:t>izsak.tibor@kmf.org.ua</w:t>
              </w:r>
            </w:hyperlink>
          </w:p>
          <w:p w14:paraId="0DE8BFAF" w14:textId="77777777" w:rsidR="007D5381" w:rsidRDefault="007D5381" w:rsidP="007D5381">
            <w:pPr>
              <w:jc w:val="center"/>
              <w:rPr>
                <w:rFonts w:ascii="Times New Roman" w:hAnsi="Times New Roman" w:cs="Times New Roman"/>
                <w:sz w:val="20"/>
                <w:szCs w:val="20"/>
              </w:rPr>
            </w:pPr>
          </w:p>
          <w:p w14:paraId="350E55E5" w14:textId="77777777" w:rsidR="007D5381" w:rsidRDefault="007D5381" w:rsidP="007D5381">
            <w:pPr>
              <w:jc w:val="center"/>
              <w:rPr>
                <w:rFonts w:ascii="Times New Roman" w:hAnsi="Times New Roman" w:cs="Times New Roman"/>
                <w:b/>
                <w:sz w:val="20"/>
                <w:szCs w:val="20"/>
              </w:rPr>
            </w:pPr>
            <w:r>
              <w:rPr>
                <w:rFonts w:ascii="Times New Roman" w:hAnsi="Times New Roman" w:cs="Times New Roman"/>
                <w:b/>
                <w:sz w:val="20"/>
                <w:szCs w:val="20"/>
              </w:rPr>
              <w:t>Dr. Izsák Tibor</w:t>
            </w:r>
          </w:p>
          <w:p w14:paraId="02020A50" w14:textId="77777777" w:rsidR="007D5381" w:rsidRDefault="007D5381" w:rsidP="007D5381">
            <w:pPr>
              <w:jc w:val="center"/>
              <w:rPr>
                <w:rFonts w:ascii="Times New Roman" w:hAnsi="Times New Roman" w:cs="Times New Roman"/>
                <w:sz w:val="20"/>
                <w:szCs w:val="20"/>
              </w:rPr>
            </w:pPr>
            <w:r>
              <w:rPr>
                <w:rFonts w:ascii="Times New Roman" w:hAnsi="Times New Roman" w:cs="Times New Roman"/>
                <w:sz w:val="20"/>
                <w:szCs w:val="20"/>
              </w:rPr>
              <w:t xml:space="preserve">PhD, a földrajztudományok kandidátusa, docens, a Földrajz és Turizmus tanszék docense, </w:t>
            </w:r>
            <w:hyperlink r:id="rId9" w:history="1">
              <w:r>
                <w:rPr>
                  <w:rStyle w:val="Hiperhivatkozs"/>
                  <w:rFonts w:ascii="Times New Roman" w:hAnsi="Times New Roman" w:cs="Times New Roman"/>
                  <w:sz w:val="20"/>
                  <w:szCs w:val="20"/>
                </w:rPr>
                <w:t>izsak.tibor@kmf.org.ua</w:t>
              </w:r>
            </w:hyperlink>
          </w:p>
          <w:p w14:paraId="2352438E" w14:textId="77777777" w:rsidR="007D5381" w:rsidRDefault="007D5381" w:rsidP="007D5381">
            <w:pPr>
              <w:jc w:val="center"/>
              <w:rPr>
                <w:rFonts w:ascii="Times New Roman" w:hAnsi="Times New Roman" w:cs="Times New Roman"/>
                <w:sz w:val="20"/>
                <w:szCs w:val="20"/>
              </w:rPr>
            </w:pPr>
          </w:p>
          <w:p w14:paraId="25F663AD" w14:textId="77777777" w:rsidR="007D5381" w:rsidRDefault="007D5381" w:rsidP="007D5381">
            <w:pPr>
              <w:jc w:val="center"/>
              <w:rPr>
                <w:rFonts w:ascii="Times New Roman" w:hAnsi="Times New Roman" w:cs="Times New Roman"/>
                <w:b/>
                <w:sz w:val="20"/>
                <w:szCs w:val="20"/>
              </w:rPr>
            </w:pPr>
            <w:r>
              <w:rPr>
                <w:rFonts w:ascii="Times New Roman" w:hAnsi="Times New Roman" w:cs="Times New Roman"/>
                <w:b/>
                <w:sz w:val="20"/>
                <w:szCs w:val="20"/>
              </w:rPr>
              <w:t>Izhak Tibor</w:t>
            </w:r>
          </w:p>
          <w:p w14:paraId="785A9A18" w14:textId="77777777" w:rsidR="007D5381" w:rsidRDefault="007D5381" w:rsidP="007D5381">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PhD, Candidate of Geographical Sciences, Associate Professor, Associate Professor of the Department of Geography and Tourism, </w:t>
            </w:r>
            <w:hyperlink r:id="rId10" w:history="1">
              <w:r>
                <w:rPr>
                  <w:rStyle w:val="Hiperhivatkozs"/>
                  <w:rFonts w:ascii="Times New Roman" w:hAnsi="Times New Roman" w:cs="Times New Roman"/>
                  <w:sz w:val="20"/>
                  <w:szCs w:val="20"/>
                  <w:lang w:val="en-GB"/>
                </w:rPr>
                <w:t>izsak.tibor@kmf.org.ua</w:t>
              </w:r>
            </w:hyperlink>
          </w:p>
          <w:p w14:paraId="3BDBB028" w14:textId="44CA3F42" w:rsidR="0027055A" w:rsidRPr="0027055A" w:rsidRDefault="0027055A" w:rsidP="001A2F3C">
            <w:pPr>
              <w:jc w:val="center"/>
              <w:rPr>
                <w:rFonts w:ascii="Times New Roman" w:hAnsi="Times New Roman" w:cs="Times New Roman"/>
                <w:sz w:val="20"/>
                <w:szCs w:val="20"/>
              </w:rPr>
            </w:pPr>
          </w:p>
        </w:tc>
      </w:tr>
      <w:tr w:rsidR="005C2158" w:rsidRPr="0033228B" w14:paraId="2D68A09D" w14:textId="77777777" w:rsidTr="00A15804">
        <w:tc>
          <w:tcPr>
            <w:tcW w:w="2830" w:type="dxa"/>
            <w:shd w:val="clear" w:color="auto" w:fill="FFC000"/>
            <w:vAlign w:val="center"/>
          </w:tcPr>
          <w:p w14:paraId="127E95FC" w14:textId="01281E78"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1D4C8FDC"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1D379DF3" w14:textId="1EAEE9FB"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2CE4B15E"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073809DC" w14:textId="77777777" w:rsidR="00D32086" w:rsidRPr="00D32086" w:rsidRDefault="00D32086" w:rsidP="005C2158">
            <w:pPr>
              <w:jc w:val="center"/>
              <w:rPr>
                <w:rFonts w:ascii="Times New Roman" w:hAnsi="Times New Roman" w:cs="Times New Roman"/>
                <w:b/>
                <w:sz w:val="20"/>
                <w:szCs w:val="20"/>
                <w:lang w:val="uk-UA"/>
              </w:rPr>
            </w:pPr>
            <w:r w:rsidRPr="00D32086">
              <w:rPr>
                <w:rFonts w:ascii="Times New Roman" w:hAnsi="Times New Roman" w:cs="Times New Roman"/>
                <w:b/>
                <w:sz w:val="20"/>
                <w:szCs w:val="20"/>
                <w:lang w:val="uk-UA"/>
              </w:rPr>
              <w:t>Instructors responsible for delivering lectures</w:t>
            </w:r>
          </w:p>
          <w:p w14:paraId="28537CB4" w14:textId="468B6216" w:rsidR="00D32086" w:rsidRPr="00335278" w:rsidRDefault="00891289" w:rsidP="005C2158">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r w:rsidR="00D32086"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66ABE464" w14:textId="77777777" w:rsidR="007D5381" w:rsidRDefault="007D5381" w:rsidP="007D5381">
            <w:pPr>
              <w:jc w:val="center"/>
              <w:rPr>
                <w:rFonts w:ascii="Times New Roman" w:hAnsi="Times New Roman" w:cs="Times New Roman"/>
                <w:b/>
                <w:sz w:val="20"/>
                <w:szCs w:val="20"/>
                <w:lang w:val="uk-UA"/>
              </w:rPr>
            </w:pPr>
            <w:r>
              <w:rPr>
                <w:rFonts w:ascii="Times New Roman" w:hAnsi="Times New Roman" w:cs="Times New Roman"/>
                <w:b/>
                <w:sz w:val="20"/>
                <w:szCs w:val="20"/>
                <w:lang w:val="uk-UA"/>
              </w:rPr>
              <w:t>Іжак Тібор Йосипович</w:t>
            </w:r>
          </w:p>
          <w:p w14:paraId="6B65CD75" w14:textId="77777777" w:rsidR="007D5381" w:rsidRDefault="007D5381" w:rsidP="007D5381">
            <w:pPr>
              <w:jc w:val="center"/>
              <w:rPr>
                <w:rFonts w:ascii="Times New Roman" w:hAnsi="Times New Roman" w:cs="Times New Roman"/>
                <w:sz w:val="20"/>
                <w:szCs w:val="20"/>
              </w:rPr>
            </w:pPr>
            <w:r>
              <w:rPr>
                <w:rFonts w:ascii="Times New Roman" w:hAnsi="Times New Roman" w:cs="Times New Roman"/>
                <w:sz w:val="20"/>
                <w:szCs w:val="20"/>
                <w:lang w:val="uk-UA"/>
              </w:rPr>
              <w:t xml:space="preserve">кандидат географічних наук, </w:t>
            </w:r>
            <w:r>
              <w:rPr>
                <w:rFonts w:ascii="Times New Roman" w:hAnsi="Times New Roman" w:cs="Times New Roman"/>
                <w:sz w:val="20"/>
                <w:szCs w:val="20"/>
              </w:rPr>
              <w:t xml:space="preserve">PhD, </w:t>
            </w:r>
            <w:r>
              <w:rPr>
                <w:rFonts w:ascii="Times New Roman" w:hAnsi="Times New Roman" w:cs="Times New Roman"/>
                <w:sz w:val="20"/>
                <w:szCs w:val="20"/>
                <w:lang w:val="uk-UA"/>
              </w:rPr>
              <w:t>доцент, доцент кафедри географії та туризму</w:t>
            </w:r>
            <w:r>
              <w:rPr>
                <w:rFonts w:ascii="Times New Roman" w:hAnsi="Times New Roman" w:cs="Times New Roman"/>
                <w:sz w:val="20"/>
                <w:szCs w:val="20"/>
              </w:rPr>
              <w:t xml:space="preserve">, </w:t>
            </w:r>
            <w:hyperlink r:id="rId11" w:history="1">
              <w:r>
                <w:rPr>
                  <w:rStyle w:val="Hiperhivatkozs"/>
                  <w:rFonts w:ascii="Times New Roman" w:hAnsi="Times New Roman" w:cs="Times New Roman"/>
                  <w:sz w:val="20"/>
                  <w:szCs w:val="20"/>
                </w:rPr>
                <w:t>izsak.tibor@kmf.org.ua</w:t>
              </w:r>
            </w:hyperlink>
          </w:p>
          <w:p w14:paraId="3B87E862" w14:textId="77777777" w:rsidR="007D5381" w:rsidRDefault="007D5381" w:rsidP="007D5381">
            <w:pPr>
              <w:jc w:val="center"/>
              <w:rPr>
                <w:rFonts w:ascii="Times New Roman" w:hAnsi="Times New Roman" w:cs="Times New Roman"/>
                <w:sz w:val="20"/>
                <w:szCs w:val="20"/>
              </w:rPr>
            </w:pPr>
          </w:p>
          <w:p w14:paraId="67EABA36" w14:textId="77777777" w:rsidR="007D5381" w:rsidRDefault="007D5381" w:rsidP="007D5381">
            <w:pPr>
              <w:jc w:val="center"/>
              <w:rPr>
                <w:rFonts w:ascii="Times New Roman" w:hAnsi="Times New Roman" w:cs="Times New Roman"/>
                <w:b/>
                <w:sz w:val="20"/>
                <w:szCs w:val="20"/>
              </w:rPr>
            </w:pPr>
            <w:r>
              <w:rPr>
                <w:rFonts w:ascii="Times New Roman" w:hAnsi="Times New Roman" w:cs="Times New Roman"/>
                <w:b/>
                <w:sz w:val="20"/>
                <w:szCs w:val="20"/>
              </w:rPr>
              <w:t>Dr. Izsák Tibor</w:t>
            </w:r>
          </w:p>
          <w:p w14:paraId="32F695D1" w14:textId="77777777" w:rsidR="007D5381" w:rsidRDefault="007D5381" w:rsidP="007D5381">
            <w:pPr>
              <w:jc w:val="center"/>
              <w:rPr>
                <w:rFonts w:ascii="Times New Roman" w:hAnsi="Times New Roman" w:cs="Times New Roman"/>
                <w:sz w:val="20"/>
                <w:szCs w:val="20"/>
              </w:rPr>
            </w:pPr>
            <w:r>
              <w:rPr>
                <w:rFonts w:ascii="Times New Roman" w:hAnsi="Times New Roman" w:cs="Times New Roman"/>
                <w:sz w:val="20"/>
                <w:szCs w:val="20"/>
              </w:rPr>
              <w:t xml:space="preserve">PhD, a földrajztudományok kandidátusa, docens, a Földrajz és Turizmus tanszék docense, </w:t>
            </w:r>
            <w:hyperlink r:id="rId12" w:history="1">
              <w:r>
                <w:rPr>
                  <w:rStyle w:val="Hiperhivatkozs"/>
                  <w:rFonts w:ascii="Times New Roman" w:hAnsi="Times New Roman" w:cs="Times New Roman"/>
                  <w:sz w:val="20"/>
                  <w:szCs w:val="20"/>
                </w:rPr>
                <w:t>izsak.tibor@kmf.org.ua</w:t>
              </w:r>
            </w:hyperlink>
          </w:p>
          <w:p w14:paraId="38DE317E" w14:textId="77777777" w:rsidR="007D5381" w:rsidRDefault="007D5381" w:rsidP="007D5381">
            <w:pPr>
              <w:jc w:val="center"/>
              <w:rPr>
                <w:rFonts w:ascii="Times New Roman" w:hAnsi="Times New Roman" w:cs="Times New Roman"/>
                <w:sz w:val="20"/>
                <w:szCs w:val="20"/>
              </w:rPr>
            </w:pPr>
          </w:p>
          <w:p w14:paraId="3F1D7BF3" w14:textId="77777777" w:rsidR="007D5381" w:rsidRDefault="007D5381" w:rsidP="007D5381">
            <w:pPr>
              <w:jc w:val="center"/>
              <w:rPr>
                <w:rFonts w:ascii="Times New Roman" w:hAnsi="Times New Roman" w:cs="Times New Roman"/>
                <w:b/>
                <w:sz w:val="20"/>
                <w:szCs w:val="20"/>
              </w:rPr>
            </w:pPr>
            <w:r>
              <w:rPr>
                <w:rFonts w:ascii="Times New Roman" w:hAnsi="Times New Roman" w:cs="Times New Roman"/>
                <w:b/>
                <w:sz w:val="20"/>
                <w:szCs w:val="20"/>
              </w:rPr>
              <w:t>Izhak Tibor</w:t>
            </w:r>
          </w:p>
          <w:p w14:paraId="6928F690" w14:textId="77777777" w:rsidR="007D5381" w:rsidRDefault="007D5381" w:rsidP="007D5381">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PhD, Candidate of Geographical Sciences, Associate Professor, Associate Professor of the Department of Geography and Tourism, </w:t>
            </w:r>
            <w:hyperlink r:id="rId13" w:history="1">
              <w:r>
                <w:rPr>
                  <w:rStyle w:val="Hiperhivatkozs"/>
                  <w:rFonts w:ascii="Times New Roman" w:hAnsi="Times New Roman" w:cs="Times New Roman"/>
                  <w:sz w:val="20"/>
                  <w:szCs w:val="20"/>
                  <w:lang w:val="en-GB"/>
                </w:rPr>
                <w:t>izsak.tibor@kmf.org.ua</w:t>
              </w:r>
            </w:hyperlink>
          </w:p>
          <w:p w14:paraId="25E3C0D0" w14:textId="5343AF60" w:rsidR="005C2158" w:rsidRPr="0033228B" w:rsidRDefault="005C2158" w:rsidP="0027055A">
            <w:pPr>
              <w:jc w:val="center"/>
              <w:rPr>
                <w:rFonts w:ascii="Times New Roman" w:hAnsi="Times New Roman" w:cs="Times New Roman"/>
                <w:bCs/>
                <w:sz w:val="20"/>
                <w:szCs w:val="20"/>
                <w:lang w:val="uk-UA"/>
              </w:rPr>
            </w:pPr>
          </w:p>
        </w:tc>
      </w:tr>
      <w:tr w:rsidR="005C2158" w:rsidRPr="0033228B" w14:paraId="457E326A" w14:textId="77777777" w:rsidTr="00A15804">
        <w:tc>
          <w:tcPr>
            <w:tcW w:w="2830" w:type="dxa"/>
            <w:shd w:val="clear" w:color="auto" w:fill="FFC000"/>
            <w:vAlign w:val="center"/>
          </w:tcPr>
          <w:p w14:paraId="0C40F9CD" w14:textId="646E04CC"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33BBEA17"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B104C2C" w14:textId="1597ACE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12B50226"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564DA215" w14:textId="38DB25FF" w:rsidR="005C4C7A" w:rsidRPr="0033228B" w:rsidRDefault="005E71B7" w:rsidP="005C2158">
            <w:pPr>
              <w:jc w:val="center"/>
              <w:rPr>
                <w:rFonts w:ascii="Times New Roman" w:hAnsi="Times New Roman" w:cs="Times New Roman"/>
                <w:b/>
                <w:sz w:val="20"/>
                <w:szCs w:val="20"/>
                <w:lang w:val="uk-UA"/>
              </w:rPr>
            </w:pPr>
            <w:r w:rsidRPr="005E71B7">
              <w:rPr>
                <w:rFonts w:ascii="Times New Roman" w:hAnsi="Times New Roman" w:cs="Times New Roman"/>
                <w:b/>
                <w:sz w:val="20"/>
                <w:szCs w:val="20"/>
              </w:rPr>
              <w:t>Instructors responsible for practical (seminar) sessions</w:t>
            </w:r>
            <w:r>
              <w:t xml:space="preserve"> </w:t>
            </w: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1138098C" w14:textId="77777777" w:rsidR="007D5381" w:rsidRDefault="007D5381" w:rsidP="007D5381">
            <w:pPr>
              <w:jc w:val="center"/>
              <w:rPr>
                <w:rFonts w:ascii="Times New Roman" w:hAnsi="Times New Roman" w:cs="Times New Roman"/>
                <w:b/>
                <w:sz w:val="20"/>
                <w:szCs w:val="20"/>
                <w:lang w:val="uk-UA"/>
              </w:rPr>
            </w:pPr>
            <w:r>
              <w:rPr>
                <w:rFonts w:ascii="Times New Roman" w:hAnsi="Times New Roman" w:cs="Times New Roman"/>
                <w:b/>
                <w:sz w:val="20"/>
                <w:szCs w:val="20"/>
                <w:lang w:val="uk-UA"/>
              </w:rPr>
              <w:t>Іжак Тібор Йосипович</w:t>
            </w:r>
          </w:p>
          <w:p w14:paraId="2DD2F12A" w14:textId="77777777" w:rsidR="007D5381" w:rsidRDefault="007D5381" w:rsidP="007D5381">
            <w:pPr>
              <w:jc w:val="center"/>
              <w:rPr>
                <w:rFonts w:ascii="Times New Roman" w:hAnsi="Times New Roman" w:cs="Times New Roman"/>
                <w:sz w:val="20"/>
                <w:szCs w:val="20"/>
              </w:rPr>
            </w:pPr>
            <w:r>
              <w:rPr>
                <w:rFonts w:ascii="Times New Roman" w:hAnsi="Times New Roman" w:cs="Times New Roman"/>
                <w:sz w:val="20"/>
                <w:szCs w:val="20"/>
                <w:lang w:val="uk-UA"/>
              </w:rPr>
              <w:t xml:space="preserve">кандидат географічних наук, </w:t>
            </w:r>
            <w:r>
              <w:rPr>
                <w:rFonts w:ascii="Times New Roman" w:hAnsi="Times New Roman" w:cs="Times New Roman"/>
                <w:sz w:val="20"/>
                <w:szCs w:val="20"/>
              </w:rPr>
              <w:t xml:space="preserve">PhD, </w:t>
            </w:r>
            <w:r>
              <w:rPr>
                <w:rFonts w:ascii="Times New Roman" w:hAnsi="Times New Roman" w:cs="Times New Roman"/>
                <w:sz w:val="20"/>
                <w:szCs w:val="20"/>
                <w:lang w:val="uk-UA"/>
              </w:rPr>
              <w:t>доцент, доцент кафедри географії та туризму</w:t>
            </w:r>
            <w:r>
              <w:rPr>
                <w:rFonts w:ascii="Times New Roman" w:hAnsi="Times New Roman" w:cs="Times New Roman"/>
                <w:sz w:val="20"/>
                <w:szCs w:val="20"/>
              </w:rPr>
              <w:t xml:space="preserve">, </w:t>
            </w:r>
            <w:hyperlink r:id="rId14" w:history="1">
              <w:r>
                <w:rPr>
                  <w:rStyle w:val="Hiperhivatkozs"/>
                  <w:rFonts w:ascii="Times New Roman" w:hAnsi="Times New Roman" w:cs="Times New Roman"/>
                  <w:sz w:val="20"/>
                  <w:szCs w:val="20"/>
                </w:rPr>
                <w:t>izsak.tibor@kmf.org.ua</w:t>
              </w:r>
            </w:hyperlink>
          </w:p>
          <w:p w14:paraId="107A9FAB" w14:textId="77777777" w:rsidR="007D5381" w:rsidRDefault="007D5381" w:rsidP="007D5381">
            <w:pPr>
              <w:jc w:val="center"/>
              <w:rPr>
                <w:rFonts w:ascii="Times New Roman" w:hAnsi="Times New Roman" w:cs="Times New Roman"/>
                <w:sz w:val="20"/>
                <w:szCs w:val="20"/>
              </w:rPr>
            </w:pPr>
          </w:p>
          <w:p w14:paraId="4B4C1A91" w14:textId="77777777" w:rsidR="007D5381" w:rsidRDefault="007D5381" w:rsidP="007D5381">
            <w:pPr>
              <w:jc w:val="center"/>
              <w:rPr>
                <w:rFonts w:ascii="Times New Roman" w:hAnsi="Times New Roman" w:cs="Times New Roman"/>
                <w:b/>
                <w:sz w:val="20"/>
                <w:szCs w:val="20"/>
              </w:rPr>
            </w:pPr>
            <w:r>
              <w:rPr>
                <w:rFonts w:ascii="Times New Roman" w:hAnsi="Times New Roman" w:cs="Times New Roman"/>
                <w:b/>
                <w:sz w:val="20"/>
                <w:szCs w:val="20"/>
              </w:rPr>
              <w:t>Dr. Izsák Tibor</w:t>
            </w:r>
          </w:p>
          <w:p w14:paraId="41A41666" w14:textId="77777777" w:rsidR="007D5381" w:rsidRDefault="007D5381" w:rsidP="007D5381">
            <w:pPr>
              <w:jc w:val="center"/>
              <w:rPr>
                <w:rFonts w:ascii="Times New Roman" w:hAnsi="Times New Roman" w:cs="Times New Roman"/>
                <w:sz w:val="20"/>
                <w:szCs w:val="20"/>
              </w:rPr>
            </w:pPr>
            <w:r>
              <w:rPr>
                <w:rFonts w:ascii="Times New Roman" w:hAnsi="Times New Roman" w:cs="Times New Roman"/>
                <w:sz w:val="20"/>
                <w:szCs w:val="20"/>
              </w:rPr>
              <w:t xml:space="preserve">PhD, a földrajztudományok kandidátusa, docens, a Földrajz és Turizmus tanszék docense, </w:t>
            </w:r>
            <w:hyperlink r:id="rId15" w:history="1">
              <w:r>
                <w:rPr>
                  <w:rStyle w:val="Hiperhivatkozs"/>
                  <w:rFonts w:ascii="Times New Roman" w:hAnsi="Times New Roman" w:cs="Times New Roman"/>
                  <w:sz w:val="20"/>
                  <w:szCs w:val="20"/>
                </w:rPr>
                <w:t>izsak.tibor@kmf.org.ua</w:t>
              </w:r>
            </w:hyperlink>
          </w:p>
          <w:p w14:paraId="4EFC2C35" w14:textId="77777777" w:rsidR="007D5381" w:rsidRDefault="007D5381" w:rsidP="007D5381">
            <w:pPr>
              <w:jc w:val="center"/>
              <w:rPr>
                <w:rFonts w:ascii="Times New Roman" w:hAnsi="Times New Roman" w:cs="Times New Roman"/>
                <w:sz w:val="20"/>
                <w:szCs w:val="20"/>
              </w:rPr>
            </w:pPr>
          </w:p>
          <w:p w14:paraId="3B38CF56" w14:textId="77777777" w:rsidR="007D5381" w:rsidRDefault="007D5381" w:rsidP="007D5381">
            <w:pPr>
              <w:jc w:val="center"/>
              <w:rPr>
                <w:rFonts w:ascii="Times New Roman" w:hAnsi="Times New Roman" w:cs="Times New Roman"/>
                <w:b/>
                <w:sz w:val="20"/>
                <w:szCs w:val="20"/>
              </w:rPr>
            </w:pPr>
            <w:r>
              <w:rPr>
                <w:rFonts w:ascii="Times New Roman" w:hAnsi="Times New Roman" w:cs="Times New Roman"/>
                <w:b/>
                <w:sz w:val="20"/>
                <w:szCs w:val="20"/>
              </w:rPr>
              <w:t>Izhak Tibor</w:t>
            </w:r>
          </w:p>
          <w:p w14:paraId="0D76E72B" w14:textId="77777777" w:rsidR="007D5381" w:rsidRDefault="007D5381" w:rsidP="007D5381">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PhD, Candidate of Geographical Sciences, Associate Professor, Associate Professor of the Department of Geography and Tourism, </w:t>
            </w:r>
            <w:hyperlink r:id="rId16" w:history="1">
              <w:r>
                <w:rPr>
                  <w:rStyle w:val="Hiperhivatkozs"/>
                  <w:rFonts w:ascii="Times New Roman" w:hAnsi="Times New Roman" w:cs="Times New Roman"/>
                  <w:sz w:val="20"/>
                  <w:szCs w:val="20"/>
                  <w:lang w:val="en-GB"/>
                </w:rPr>
                <w:t>izsak.tibor@kmf.org.ua</w:t>
              </w:r>
            </w:hyperlink>
          </w:p>
          <w:p w14:paraId="7B4FF530" w14:textId="65F05752" w:rsidR="005C2158" w:rsidRPr="0033228B" w:rsidRDefault="005C2158" w:rsidP="001A2F3C">
            <w:pPr>
              <w:jc w:val="center"/>
              <w:rPr>
                <w:rFonts w:ascii="Times New Roman" w:hAnsi="Times New Roman" w:cs="Times New Roman"/>
                <w:bCs/>
                <w:sz w:val="20"/>
                <w:szCs w:val="20"/>
                <w:lang w:val="uk-UA"/>
              </w:rPr>
            </w:pPr>
          </w:p>
        </w:tc>
      </w:tr>
      <w:tr w:rsidR="005E6136" w:rsidRPr="0033228B" w14:paraId="4379B7DD" w14:textId="77777777" w:rsidTr="00A15804">
        <w:tc>
          <w:tcPr>
            <w:tcW w:w="2830" w:type="dxa"/>
            <w:shd w:val="clear" w:color="auto" w:fill="FFC000"/>
            <w:vAlign w:val="center"/>
          </w:tcPr>
          <w:p w14:paraId="12C7CFDF" w14:textId="7D0F51F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167E504B" w14:textId="77777777" w:rsidR="005E6136" w:rsidRPr="00335278" w:rsidRDefault="005E6136" w:rsidP="005E6136">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6DAFC28" w14:textId="60E7E24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0A9A05C6" w14:textId="77777777" w:rsidR="005E6136" w:rsidRPr="00335278" w:rsidRDefault="005E6136" w:rsidP="005E6136">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3006B71" w14:textId="75972D2C" w:rsidR="005E71B7" w:rsidRDefault="005E71B7" w:rsidP="005E6136">
            <w:pPr>
              <w:jc w:val="center"/>
              <w:rPr>
                <w:rFonts w:ascii="Times New Roman" w:hAnsi="Times New Roman" w:cs="Times New Roman"/>
                <w:sz w:val="20"/>
                <w:szCs w:val="20"/>
              </w:rPr>
            </w:pPr>
            <w:r w:rsidRPr="005E71B7">
              <w:rPr>
                <w:rFonts w:ascii="Times New Roman" w:hAnsi="Times New Roman" w:cs="Times New Roman"/>
                <w:b/>
                <w:sz w:val="20"/>
                <w:szCs w:val="20"/>
              </w:rPr>
              <w:t xml:space="preserve">Instructors responsible for </w:t>
            </w:r>
            <w:r>
              <w:rPr>
                <w:rFonts w:ascii="Times New Roman" w:hAnsi="Times New Roman" w:cs="Times New Roman"/>
                <w:b/>
                <w:sz w:val="20"/>
                <w:szCs w:val="20"/>
              </w:rPr>
              <w:t>laboratory</w:t>
            </w:r>
            <w:r w:rsidRPr="005E71B7">
              <w:rPr>
                <w:rFonts w:ascii="Times New Roman" w:hAnsi="Times New Roman" w:cs="Times New Roman"/>
                <w:b/>
                <w:sz w:val="20"/>
                <w:szCs w:val="20"/>
              </w:rPr>
              <w:t xml:space="preserve"> sessions</w:t>
            </w:r>
          </w:p>
          <w:p w14:paraId="2B2BD191" w14:textId="08C6859C" w:rsidR="005E71B7" w:rsidRPr="00335278" w:rsidRDefault="005E71B7" w:rsidP="005E6136">
            <w:pPr>
              <w:jc w:val="center"/>
              <w:rPr>
                <w:rFonts w:ascii="Times New Roman" w:hAnsi="Times New Roman" w:cs="Times New Roman"/>
                <w:b/>
                <w:sz w:val="16"/>
                <w:szCs w:val="16"/>
                <w:lang w:val="uk-UA"/>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4B136E42" w14:textId="20F41877" w:rsidR="005E6136" w:rsidRPr="0033228B" w:rsidRDefault="001A2F3C" w:rsidP="001927A3">
            <w:pPr>
              <w:jc w:val="center"/>
              <w:rPr>
                <w:rFonts w:ascii="Times New Roman" w:hAnsi="Times New Roman" w:cs="Times New Roman"/>
                <w:bCs/>
                <w:sz w:val="20"/>
                <w:szCs w:val="20"/>
                <w:lang w:val="uk-UA"/>
              </w:rPr>
            </w:pPr>
            <w:r>
              <w:rPr>
                <w:rFonts w:ascii="Times New Roman" w:hAnsi="Times New Roman" w:cs="Times New Roman"/>
                <w:bCs/>
                <w:sz w:val="20"/>
                <w:szCs w:val="20"/>
                <w:lang w:val="uk-UA"/>
              </w:rPr>
              <w:t>–</w:t>
            </w:r>
          </w:p>
        </w:tc>
      </w:tr>
      <w:tr w:rsidR="001927A3" w:rsidRPr="0033228B" w14:paraId="7D1ADBDB" w14:textId="77777777" w:rsidTr="00A15804">
        <w:tc>
          <w:tcPr>
            <w:tcW w:w="2830" w:type="dxa"/>
            <w:shd w:val="clear" w:color="auto" w:fill="FFC000"/>
            <w:vAlign w:val="center"/>
          </w:tcPr>
          <w:p w14:paraId="20A07D6E" w14:textId="1B1CF28A" w:rsidR="001927A3" w:rsidRPr="0033228B" w:rsidRDefault="001927A3" w:rsidP="001927A3">
            <w:pPr>
              <w:jc w:val="center"/>
              <w:rPr>
                <w:rFonts w:ascii="Times New Roman" w:hAnsi="Times New Roman" w:cs="Times New Roman"/>
                <w:b/>
                <w:sz w:val="20"/>
                <w:szCs w:val="20"/>
                <w:lang w:val="uk-UA"/>
              </w:rPr>
            </w:pPr>
            <w:bookmarkStart w:id="1" w:name="_Hlk50125193"/>
            <w:r w:rsidRPr="0033228B">
              <w:rPr>
                <w:rFonts w:ascii="Times New Roman" w:hAnsi="Times New Roman" w:cs="Times New Roman"/>
                <w:b/>
                <w:sz w:val="20"/>
                <w:szCs w:val="20"/>
                <w:lang w:val="uk-UA"/>
              </w:rPr>
              <w:t>Пререквізити навчальної дисципліни</w:t>
            </w:r>
            <w:bookmarkEnd w:id="1"/>
          </w:p>
          <w:p w14:paraId="36FEAF97" w14:textId="25011EDD" w:rsidR="00CE5813"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0B2C46E8" w14:textId="77777777" w:rsidR="00CE5813" w:rsidRPr="0033228B"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7E08D03C" w14:textId="77777777" w:rsidR="005C2158"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lastRenderedPageBreak/>
              <w:t xml:space="preserve">(a képzési </w:t>
            </w:r>
            <w:proofErr w:type="gramStart"/>
            <w:r w:rsidRPr="00335278">
              <w:rPr>
                <w:rFonts w:ascii="Times New Roman" w:hAnsi="Times New Roman" w:cs="Times New Roman"/>
                <w:sz w:val="16"/>
                <w:szCs w:val="16"/>
              </w:rPr>
              <w:t>komponensek</w:t>
            </w:r>
            <w:proofErr w:type="gramEnd"/>
            <w:r w:rsidRPr="00335278">
              <w:rPr>
                <w:rFonts w:ascii="Times New Roman" w:hAnsi="Times New Roman" w:cs="Times New Roman"/>
                <w:sz w:val="16"/>
                <w:szCs w:val="16"/>
              </w:rPr>
              <w:t xml:space="preserve"> kódja a képzési programból / mintatantervből)</w:t>
            </w:r>
          </w:p>
          <w:p w14:paraId="419DD835" w14:textId="77777777" w:rsidR="00C63477" w:rsidRPr="00C63477" w:rsidRDefault="00C63477" w:rsidP="001927A3">
            <w:pPr>
              <w:jc w:val="center"/>
              <w:rPr>
                <w:rFonts w:ascii="Times New Roman" w:hAnsi="Times New Roman" w:cs="Times New Roman"/>
                <w:b/>
                <w:sz w:val="20"/>
                <w:szCs w:val="20"/>
              </w:rPr>
            </w:pPr>
            <w:r w:rsidRPr="00C63477">
              <w:rPr>
                <w:rFonts w:ascii="Times New Roman" w:hAnsi="Times New Roman" w:cs="Times New Roman"/>
                <w:b/>
                <w:sz w:val="20"/>
                <w:szCs w:val="20"/>
              </w:rPr>
              <w:t>Prerequisites of the course</w:t>
            </w:r>
          </w:p>
          <w:p w14:paraId="3AF852A3" w14:textId="6974D1B4" w:rsidR="00C63477" w:rsidRPr="00335278" w:rsidRDefault="00C63477" w:rsidP="001927A3">
            <w:pPr>
              <w:jc w:val="center"/>
              <w:rPr>
                <w:rFonts w:ascii="Times New Roman" w:hAnsi="Times New Roman" w:cs="Times New Roman"/>
                <w:b/>
                <w:sz w:val="16"/>
                <w:szCs w:val="16"/>
              </w:rPr>
            </w:pPr>
            <w:r w:rsidRPr="00335278">
              <w:rPr>
                <w:rFonts w:ascii="Times New Roman" w:hAnsi="Times New Roman" w:cs="Times New Roman"/>
                <w:sz w:val="16"/>
                <w:szCs w:val="16"/>
              </w:rPr>
              <w:t>(codes of educational components from the training programme / curriculum)</w:t>
            </w:r>
          </w:p>
        </w:tc>
        <w:tc>
          <w:tcPr>
            <w:tcW w:w="7364" w:type="dxa"/>
            <w:gridSpan w:val="4"/>
            <w:vAlign w:val="center"/>
          </w:tcPr>
          <w:p w14:paraId="68E8B727" w14:textId="77777777" w:rsidR="004B57A7" w:rsidRPr="00DF45EA" w:rsidRDefault="00DF45EA" w:rsidP="00DF45EA">
            <w:pPr>
              <w:jc w:val="both"/>
              <w:rPr>
                <w:rFonts w:ascii="Times New Roman" w:hAnsi="Times New Roman" w:cs="Times New Roman"/>
                <w:sz w:val="20"/>
                <w:szCs w:val="20"/>
                <w:lang w:val="uk-UA"/>
              </w:rPr>
            </w:pPr>
            <w:r w:rsidRPr="00DF45EA">
              <w:rPr>
                <w:rFonts w:ascii="Times New Roman" w:hAnsi="Times New Roman" w:cs="Times New Roman"/>
                <w:sz w:val="20"/>
                <w:szCs w:val="20"/>
                <w:lang w:val="uk-UA"/>
              </w:rPr>
              <w:lastRenderedPageBreak/>
              <w:t>Загальна геологія, метеорологія та кліматологія, геоморфологія, ґрунтознавство, загальна гідрологія, фізична географія України</w:t>
            </w:r>
          </w:p>
          <w:p w14:paraId="6F2D4ADA" w14:textId="77777777" w:rsidR="00DF45EA" w:rsidRDefault="00DF45EA" w:rsidP="00DF45EA">
            <w:pPr>
              <w:jc w:val="both"/>
              <w:rPr>
                <w:rFonts w:ascii="Times New Roman" w:hAnsi="Times New Roman" w:cs="Times New Roman"/>
                <w:sz w:val="20"/>
                <w:szCs w:val="20"/>
              </w:rPr>
            </w:pPr>
          </w:p>
          <w:p w14:paraId="29577CD5" w14:textId="77777777" w:rsidR="00DF45EA" w:rsidRDefault="00DF45EA" w:rsidP="00DF45EA">
            <w:pPr>
              <w:jc w:val="both"/>
              <w:rPr>
                <w:rFonts w:ascii="Times New Roman" w:hAnsi="Times New Roman" w:cs="Times New Roman"/>
                <w:sz w:val="20"/>
                <w:szCs w:val="20"/>
              </w:rPr>
            </w:pPr>
            <w:r w:rsidRPr="00DF45EA">
              <w:rPr>
                <w:rFonts w:ascii="Times New Roman" w:hAnsi="Times New Roman" w:cs="Times New Roman"/>
                <w:sz w:val="20"/>
                <w:szCs w:val="20"/>
              </w:rPr>
              <w:lastRenderedPageBreak/>
              <w:t>Általános geológia, meteorológia és klimatológia, geomorfológia, talajtan, általános vízrajz, Ukrajna természeti földrajza</w:t>
            </w:r>
          </w:p>
          <w:p w14:paraId="2AF95AE3" w14:textId="77777777" w:rsidR="00DF45EA" w:rsidRDefault="00DF45EA" w:rsidP="00DF45EA">
            <w:pPr>
              <w:jc w:val="both"/>
              <w:rPr>
                <w:rFonts w:ascii="Times New Roman" w:hAnsi="Times New Roman" w:cs="Times New Roman"/>
                <w:sz w:val="20"/>
                <w:szCs w:val="20"/>
              </w:rPr>
            </w:pPr>
          </w:p>
          <w:p w14:paraId="4D7E3096" w14:textId="73DD3602" w:rsidR="00DF45EA" w:rsidRPr="00DF45EA" w:rsidRDefault="00DF45EA" w:rsidP="00DF45EA">
            <w:pPr>
              <w:jc w:val="both"/>
              <w:rPr>
                <w:rFonts w:ascii="Times New Roman" w:hAnsi="Times New Roman" w:cs="Times New Roman"/>
                <w:sz w:val="20"/>
                <w:szCs w:val="20"/>
                <w:lang w:val="en-GB"/>
              </w:rPr>
            </w:pPr>
            <w:r w:rsidRPr="00DF45EA">
              <w:rPr>
                <w:rFonts w:ascii="Times New Roman" w:hAnsi="Times New Roman" w:cs="Times New Roman"/>
                <w:sz w:val="20"/>
                <w:szCs w:val="20"/>
                <w:lang w:val="en-GB"/>
              </w:rPr>
              <w:t>General geology, meteorology and climatology, geomorphology, soil science, general hydrology, physical geography of Ukraine</w:t>
            </w:r>
          </w:p>
        </w:tc>
      </w:tr>
      <w:tr w:rsidR="001927A3" w:rsidRPr="0033228B" w14:paraId="40C27775" w14:textId="77777777" w:rsidTr="00A15804">
        <w:tc>
          <w:tcPr>
            <w:tcW w:w="2830" w:type="dxa"/>
            <w:shd w:val="clear" w:color="auto" w:fill="FFC000"/>
            <w:vAlign w:val="center"/>
          </w:tcPr>
          <w:p w14:paraId="371D5798" w14:textId="5EE318CB" w:rsidR="001927A3" w:rsidRDefault="001927A3"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Анотація дисципліни, мета, завдання</w:t>
            </w:r>
          </w:p>
          <w:p w14:paraId="493AFD0F" w14:textId="77777777" w:rsidR="00BD05C9" w:rsidRPr="0033228B" w:rsidRDefault="00BD05C9" w:rsidP="00D248C6">
            <w:pPr>
              <w:jc w:val="center"/>
              <w:rPr>
                <w:rFonts w:ascii="Times New Roman" w:hAnsi="Times New Roman" w:cs="Times New Roman"/>
                <w:b/>
                <w:sz w:val="20"/>
                <w:szCs w:val="20"/>
                <w:lang w:val="uk-UA"/>
              </w:rPr>
            </w:pPr>
          </w:p>
          <w:p w14:paraId="538CE2BC" w14:textId="77777777" w:rsidR="001600A7" w:rsidRDefault="001600A7" w:rsidP="001600A7">
            <w:pPr>
              <w:jc w:val="center"/>
              <w:rPr>
                <w:rFonts w:ascii="Times New Roman" w:hAnsi="Times New Roman" w:cs="Times New Roman"/>
                <w:b/>
                <w:sz w:val="20"/>
                <w:szCs w:val="20"/>
              </w:rPr>
            </w:pPr>
            <w:r w:rsidRPr="0033228B">
              <w:rPr>
                <w:rFonts w:ascii="Times New Roman" w:hAnsi="Times New Roman" w:cs="Times New Roman"/>
                <w:b/>
                <w:sz w:val="20"/>
                <w:szCs w:val="20"/>
              </w:rPr>
              <w:t>A tárgy rövid annotációja, tárgya és céljai</w:t>
            </w:r>
          </w:p>
          <w:p w14:paraId="7F5A8069" w14:textId="77777777" w:rsidR="00BD05C9" w:rsidRDefault="00BD05C9" w:rsidP="001600A7">
            <w:pPr>
              <w:jc w:val="center"/>
              <w:rPr>
                <w:rFonts w:ascii="Times New Roman" w:hAnsi="Times New Roman" w:cs="Times New Roman"/>
                <w:b/>
                <w:sz w:val="20"/>
                <w:szCs w:val="20"/>
              </w:rPr>
            </w:pPr>
          </w:p>
          <w:p w14:paraId="0A7159F2" w14:textId="35FC62CE" w:rsidR="00BD05C9" w:rsidRPr="0033228B" w:rsidRDefault="00BD05C9" w:rsidP="001600A7">
            <w:pPr>
              <w:jc w:val="center"/>
              <w:rPr>
                <w:rFonts w:ascii="Times New Roman" w:hAnsi="Times New Roman" w:cs="Times New Roman"/>
                <w:b/>
                <w:sz w:val="20"/>
                <w:szCs w:val="20"/>
              </w:rPr>
            </w:pPr>
            <w:r w:rsidRPr="00BD05C9">
              <w:rPr>
                <w:rFonts w:ascii="Times New Roman" w:hAnsi="Times New Roman" w:cs="Times New Roman"/>
                <w:b/>
                <w:sz w:val="20"/>
                <w:szCs w:val="20"/>
              </w:rPr>
              <w:t>Brief course description, subject, and objectives</w:t>
            </w:r>
          </w:p>
        </w:tc>
        <w:tc>
          <w:tcPr>
            <w:tcW w:w="7364" w:type="dxa"/>
            <w:gridSpan w:val="4"/>
            <w:vAlign w:val="center"/>
          </w:tcPr>
          <w:p w14:paraId="7D0576F9" w14:textId="77777777" w:rsidR="00DF45EA" w:rsidRPr="00340BEE" w:rsidRDefault="00DF45EA" w:rsidP="00DF45EA">
            <w:pPr>
              <w:jc w:val="both"/>
              <w:rPr>
                <w:rFonts w:ascii="Times New Roman" w:hAnsi="Times New Roman" w:cs="Times New Roman"/>
                <w:sz w:val="20"/>
                <w:szCs w:val="20"/>
                <w:lang w:val="uk-UA"/>
              </w:rPr>
            </w:pPr>
            <w:r w:rsidRPr="00340BEE">
              <w:rPr>
                <w:rFonts w:ascii="Times New Roman" w:hAnsi="Times New Roman" w:cs="Times New Roman"/>
                <w:sz w:val="20"/>
                <w:szCs w:val="20"/>
                <w:lang w:val="uk-UA"/>
              </w:rPr>
              <w:t>Розвиток знань учнів з ландшафтної географії; вивчення динаміки та розвитку геосистем; надання знань про поділ ландшафтів на менші природні комплекси, про природно-географічне районування; вивчення систематизації та типології ландшафтів.</w:t>
            </w:r>
          </w:p>
          <w:p w14:paraId="55B23CBF" w14:textId="77777777" w:rsidR="00DF45EA" w:rsidRPr="00340BEE" w:rsidRDefault="00DF45EA" w:rsidP="00DF45EA">
            <w:pPr>
              <w:jc w:val="both"/>
              <w:rPr>
                <w:rFonts w:ascii="Times New Roman" w:hAnsi="Times New Roman" w:cs="Times New Roman"/>
                <w:sz w:val="20"/>
                <w:szCs w:val="20"/>
                <w:lang w:val="uk-UA"/>
              </w:rPr>
            </w:pPr>
          </w:p>
          <w:p w14:paraId="31D142D4" w14:textId="77777777" w:rsidR="00DF45EA" w:rsidRPr="00340BEE" w:rsidRDefault="00DF45EA" w:rsidP="00DF45EA">
            <w:pPr>
              <w:jc w:val="both"/>
              <w:rPr>
                <w:rFonts w:ascii="Times New Roman" w:hAnsi="Times New Roman" w:cs="Times New Roman"/>
                <w:sz w:val="20"/>
                <w:szCs w:val="20"/>
              </w:rPr>
            </w:pPr>
            <w:r w:rsidRPr="00340BEE">
              <w:rPr>
                <w:rFonts w:ascii="Times New Roman" w:hAnsi="Times New Roman" w:cs="Times New Roman"/>
                <w:sz w:val="20"/>
                <w:szCs w:val="20"/>
              </w:rPr>
              <w:t xml:space="preserve">A tanulók tájföldrajzi ismereteinek kialakítása; a geoszisztémák dinamikájának és fejlődésének megismerése; ismeretek nyújtása a tájak kisebb természeti </w:t>
            </w:r>
            <w:proofErr w:type="gramStart"/>
            <w:r w:rsidRPr="00340BEE">
              <w:rPr>
                <w:rFonts w:ascii="Times New Roman" w:hAnsi="Times New Roman" w:cs="Times New Roman"/>
                <w:sz w:val="20"/>
                <w:szCs w:val="20"/>
              </w:rPr>
              <w:t>komplexumokra</w:t>
            </w:r>
            <w:proofErr w:type="gramEnd"/>
            <w:r w:rsidRPr="00340BEE">
              <w:rPr>
                <w:rFonts w:ascii="Times New Roman" w:hAnsi="Times New Roman" w:cs="Times New Roman"/>
                <w:sz w:val="20"/>
                <w:szCs w:val="20"/>
              </w:rPr>
              <w:t xml:space="preserve"> való felosztásáról, a természetföldrajzi övezetességről; a tájak rendszerezésének és tipológiájának megismerése.</w:t>
            </w:r>
          </w:p>
          <w:p w14:paraId="43FD97E1" w14:textId="77777777" w:rsidR="00DF45EA" w:rsidRPr="00340BEE" w:rsidRDefault="00DF45EA" w:rsidP="00DF45EA">
            <w:pPr>
              <w:jc w:val="both"/>
              <w:rPr>
                <w:rFonts w:ascii="Times New Roman" w:hAnsi="Times New Roman" w:cs="Times New Roman"/>
                <w:sz w:val="20"/>
                <w:szCs w:val="20"/>
                <w:lang w:val="uk-UA"/>
              </w:rPr>
            </w:pPr>
          </w:p>
          <w:p w14:paraId="2006D267" w14:textId="72B87CE9" w:rsidR="00C0431A" w:rsidRPr="00C0431A" w:rsidRDefault="00DF45EA" w:rsidP="00DF45EA">
            <w:pPr>
              <w:jc w:val="both"/>
              <w:rPr>
                <w:lang w:val="uk-UA"/>
              </w:rPr>
            </w:pPr>
            <w:r w:rsidRPr="00340BEE">
              <w:rPr>
                <w:rFonts w:ascii="Times New Roman" w:hAnsi="Times New Roman" w:cs="Times New Roman"/>
                <w:sz w:val="20"/>
                <w:szCs w:val="20"/>
                <w:lang w:val="en-GB"/>
              </w:rPr>
              <w:t>Developing students' knowledge of landscape geography; learning about the dynamics and development of geosystems; providing knowledge about the division of landscapes into smaller natural complexes, about natural geographical zoning; learning about the systematization and typology of landscapes.</w:t>
            </w:r>
          </w:p>
        </w:tc>
      </w:tr>
      <w:tr w:rsidR="00D248C6" w:rsidRPr="0033228B" w14:paraId="11DD790F" w14:textId="77777777" w:rsidTr="00A15804">
        <w:tc>
          <w:tcPr>
            <w:tcW w:w="2830" w:type="dxa"/>
            <w:shd w:val="clear" w:color="auto" w:fill="FFC000"/>
            <w:vAlign w:val="center"/>
          </w:tcPr>
          <w:p w14:paraId="42DACEC3" w14:textId="11AC66D3" w:rsidR="00D248C6" w:rsidRPr="00BD05C9" w:rsidRDefault="00D248C6" w:rsidP="00D248C6">
            <w:pPr>
              <w:jc w:val="center"/>
              <w:rPr>
                <w:rFonts w:ascii="Times New Roman" w:hAnsi="Times New Roman" w:cs="Times New Roman"/>
                <w:b/>
                <w:sz w:val="20"/>
                <w:szCs w:val="20"/>
              </w:rPr>
            </w:pPr>
            <w:r w:rsidRPr="00BD05C9">
              <w:rPr>
                <w:rFonts w:ascii="Times New Roman" w:hAnsi="Times New Roman" w:cs="Times New Roman"/>
                <w:b/>
                <w:sz w:val="20"/>
                <w:szCs w:val="20"/>
              </w:rPr>
              <w:t>Основна тематика дисципліни</w:t>
            </w:r>
          </w:p>
          <w:p w14:paraId="1DF179E8" w14:textId="77777777" w:rsidR="00BD05C9" w:rsidRPr="00BD05C9" w:rsidRDefault="00BD05C9" w:rsidP="00D248C6">
            <w:pPr>
              <w:jc w:val="center"/>
              <w:rPr>
                <w:rFonts w:ascii="Times New Roman" w:hAnsi="Times New Roman" w:cs="Times New Roman"/>
                <w:b/>
                <w:sz w:val="20"/>
                <w:szCs w:val="20"/>
              </w:rPr>
            </w:pPr>
          </w:p>
          <w:p w14:paraId="188EAE2D" w14:textId="77777777" w:rsidR="001600A7" w:rsidRDefault="001600A7" w:rsidP="00D248C6">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44D27793" w14:textId="77777777" w:rsidR="00BD05C9" w:rsidRDefault="00BD05C9" w:rsidP="00D248C6">
            <w:pPr>
              <w:jc w:val="center"/>
              <w:rPr>
                <w:rFonts w:ascii="Times New Roman" w:hAnsi="Times New Roman" w:cs="Times New Roman"/>
                <w:b/>
                <w:sz w:val="20"/>
                <w:szCs w:val="20"/>
              </w:rPr>
            </w:pPr>
          </w:p>
          <w:p w14:paraId="371CE37B" w14:textId="719DD88E" w:rsidR="00BD05C9" w:rsidRPr="0033228B" w:rsidRDefault="00BD05C9" w:rsidP="00D248C6">
            <w:pPr>
              <w:jc w:val="center"/>
              <w:rPr>
                <w:rFonts w:ascii="Times New Roman" w:hAnsi="Times New Roman" w:cs="Times New Roman"/>
                <w:b/>
                <w:sz w:val="20"/>
                <w:szCs w:val="20"/>
              </w:rPr>
            </w:pPr>
            <w:r w:rsidRPr="00BD05C9">
              <w:rPr>
                <w:rFonts w:ascii="Times New Roman" w:hAnsi="Times New Roman" w:cs="Times New Roman"/>
                <w:b/>
                <w:sz w:val="20"/>
                <w:szCs w:val="20"/>
              </w:rPr>
              <w:t>Main topics of the course</w:t>
            </w:r>
          </w:p>
        </w:tc>
        <w:tc>
          <w:tcPr>
            <w:tcW w:w="7364" w:type="dxa"/>
            <w:gridSpan w:val="4"/>
            <w:vAlign w:val="center"/>
          </w:tcPr>
          <w:p w14:paraId="15EC02C9" w14:textId="77777777" w:rsidR="00DF45EA" w:rsidRPr="00DF45EA" w:rsidRDefault="00DF45EA" w:rsidP="00DF45EA">
            <w:pPr>
              <w:ind w:firstLine="284"/>
              <w:jc w:val="both"/>
              <w:rPr>
                <w:rFonts w:ascii="Times New Roman" w:hAnsi="Times New Roman" w:cs="Times New Roman"/>
                <w:bCs/>
                <w:sz w:val="20"/>
                <w:szCs w:val="20"/>
                <w:lang w:val="uk-UA"/>
              </w:rPr>
            </w:pPr>
            <w:r w:rsidRPr="00DF45EA">
              <w:rPr>
                <w:rFonts w:ascii="Times New Roman" w:hAnsi="Times New Roman" w:cs="Times New Roman"/>
                <w:bCs/>
                <w:sz w:val="20"/>
                <w:szCs w:val="20"/>
                <w:lang w:val="uk-UA"/>
              </w:rPr>
              <w:t>Історія розвитку ландшафтознавства. Сучасний стан ландшафтознавства. Перспективи розвитку ландшафтознавства. Предмет ландшафтознавства. Поняття про природні територіальні комплекси. Предмет ландшафтознавства. Мета та основні завдання ландшафтознавства. Структура ландшафтознавства. Місце ландшафтознавства в системі географічних наук. Роль та місце ландшафтознавства в системі підготовки вчителів географії. Глобальний рівень організації природного світу Землі. Закони географічних оболонок. Зональність як закон просторової організації географічних оболонок. Фактори азональної природно-географічної диференціації. Висотна зональність. Морфоструктурна диференціація природних комплексів. Сутність, принципи, методи та значення природно-географічного районування. Одиниці природно-географічного районування. Схеми природно-географічних регіонів. Тлумачення поняття "ландшафт". Ландшафтні компоненти та фактори формування ландшафту. Горизонтальна або морфологічна структура ландшафтів. Функціонування, динаміка та розвиток ландшафтів. Ландшафтні дослідження та картографування.</w:t>
            </w:r>
          </w:p>
          <w:p w14:paraId="1A339D6F" w14:textId="77777777" w:rsidR="00DF45EA" w:rsidRPr="00DF45EA" w:rsidRDefault="00DF45EA" w:rsidP="00DF45EA">
            <w:pPr>
              <w:ind w:firstLine="284"/>
              <w:jc w:val="both"/>
              <w:rPr>
                <w:rFonts w:ascii="Times New Roman" w:hAnsi="Times New Roman" w:cs="Times New Roman"/>
                <w:bCs/>
                <w:sz w:val="20"/>
                <w:szCs w:val="20"/>
              </w:rPr>
            </w:pPr>
          </w:p>
          <w:p w14:paraId="492B5895" w14:textId="77777777" w:rsidR="00DF45EA" w:rsidRPr="00DF45EA" w:rsidRDefault="00DF45EA" w:rsidP="00DF45EA">
            <w:pPr>
              <w:ind w:firstLine="284"/>
              <w:jc w:val="both"/>
              <w:rPr>
                <w:rFonts w:ascii="Times New Roman" w:hAnsi="Times New Roman" w:cs="Times New Roman"/>
                <w:snapToGrid w:val="0"/>
                <w:sz w:val="20"/>
                <w:szCs w:val="20"/>
              </w:rPr>
            </w:pPr>
            <w:r w:rsidRPr="00DF45EA">
              <w:rPr>
                <w:rFonts w:ascii="Times New Roman" w:hAnsi="Times New Roman" w:cs="Times New Roman"/>
                <w:bCs/>
                <w:sz w:val="20"/>
                <w:szCs w:val="20"/>
              </w:rPr>
              <w:t>A tájföldrajz kialakulásának története</w:t>
            </w:r>
            <w:r w:rsidRPr="00DF45EA">
              <w:rPr>
                <w:rFonts w:ascii="Times New Roman" w:hAnsi="Times New Roman" w:cs="Times New Roman"/>
                <w:bCs/>
                <w:spacing w:val="-7"/>
                <w:sz w:val="20"/>
                <w:szCs w:val="20"/>
              </w:rPr>
              <w:t xml:space="preserve">. </w:t>
            </w:r>
            <w:r w:rsidRPr="00DF45EA">
              <w:rPr>
                <w:rFonts w:ascii="Times New Roman" w:hAnsi="Times New Roman" w:cs="Times New Roman"/>
                <w:bCs/>
                <w:sz w:val="20"/>
                <w:szCs w:val="20"/>
              </w:rPr>
              <w:t xml:space="preserve">A tájföldrajz mai állása. A tájföldrajz fejlődésének </w:t>
            </w:r>
            <w:proofErr w:type="gramStart"/>
            <w:r w:rsidRPr="00DF45EA">
              <w:rPr>
                <w:rFonts w:ascii="Times New Roman" w:hAnsi="Times New Roman" w:cs="Times New Roman"/>
                <w:bCs/>
                <w:sz w:val="20"/>
                <w:szCs w:val="20"/>
              </w:rPr>
              <w:t>perspektívái</w:t>
            </w:r>
            <w:proofErr w:type="gramEnd"/>
            <w:r w:rsidRPr="00DF45EA">
              <w:rPr>
                <w:rFonts w:ascii="Times New Roman" w:hAnsi="Times New Roman" w:cs="Times New Roman"/>
                <w:bCs/>
                <w:sz w:val="20"/>
                <w:szCs w:val="20"/>
              </w:rPr>
              <w:t xml:space="preserve">. A tájföldrajz tárgya. A természetes területi </w:t>
            </w:r>
            <w:proofErr w:type="gramStart"/>
            <w:r w:rsidRPr="00DF45EA">
              <w:rPr>
                <w:rFonts w:ascii="Times New Roman" w:hAnsi="Times New Roman" w:cs="Times New Roman"/>
                <w:bCs/>
                <w:sz w:val="20"/>
                <w:szCs w:val="20"/>
              </w:rPr>
              <w:t>komplexumok</w:t>
            </w:r>
            <w:proofErr w:type="gramEnd"/>
            <w:r w:rsidRPr="00DF45EA">
              <w:rPr>
                <w:rFonts w:ascii="Times New Roman" w:hAnsi="Times New Roman" w:cs="Times New Roman"/>
                <w:bCs/>
                <w:sz w:val="20"/>
                <w:szCs w:val="20"/>
              </w:rPr>
              <w:t xml:space="preserve"> fogalma. A tájföldrajz tárgya. A tájföldrajz célja és fő feladatai. A tájföldrajz felépítése. A tájföldrajz helye a földrajzi tudományok rendszerében. A tájföldrajz szerepe és helye a földrajztanárképzés rendszerében. </w:t>
            </w:r>
            <w:r w:rsidRPr="00DF45EA">
              <w:rPr>
                <w:rFonts w:ascii="Times New Roman" w:hAnsi="Times New Roman" w:cs="Times New Roman"/>
                <w:sz w:val="20"/>
                <w:szCs w:val="20"/>
              </w:rPr>
              <w:t xml:space="preserve">A Föld természetvilágának </w:t>
            </w:r>
            <w:proofErr w:type="gramStart"/>
            <w:r w:rsidRPr="00DF45EA">
              <w:rPr>
                <w:rFonts w:ascii="Times New Roman" w:hAnsi="Times New Roman" w:cs="Times New Roman"/>
                <w:sz w:val="20"/>
                <w:szCs w:val="20"/>
              </w:rPr>
              <w:t>globális</w:t>
            </w:r>
            <w:proofErr w:type="gramEnd"/>
            <w:r w:rsidRPr="00DF45EA">
              <w:rPr>
                <w:rFonts w:ascii="Times New Roman" w:hAnsi="Times New Roman" w:cs="Times New Roman"/>
                <w:sz w:val="20"/>
                <w:szCs w:val="20"/>
              </w:rPr>
              <w:t xml:space="preserve"> szerveződési szintje. A földrajzi burok törvényszerűségei. A zonalitás, mint a földrajzi burok térszerveződésének törvényszerűsége. Az azonális jellegű természetföldrajzi differenciálódás tényezői. Magassági öveződés. Természetes </w:t>
            </w:r>
            <w:proofErr w:type="gramStart"/>
            <w:r w:rsidRPr="00DF45EA">
              <w:rPr>
                <w:rFonts w:ascii="Times New Roman" w:hAnsi="Times New Roman" w:cs="Times New Roman"/>
                <w:sz w:val="20"/>
                <w:szCs w:val="20"/>
              </w:rPr>
              <w:t>komplexumok</w:t>
            </w:r>
            <w:proofErr w:type="gramEnd"/>
            <w:r w:rsidRPr="00DF45EA">
              <w:rPr>
                <w:rFonts w:ascii="Times New Roman" w:hAnsi="Times New Roman" w:cs="Times New Roman"/>
                <w:sz w:val="20"/>
                <w:szCs w:val="20"/>
              </w:rPr>
              <w:t xml:space="preserve"> morfostrukturális differenciálódása. </w:t>
            </w:r>
            <w:r w:rsidRPr="00DF45EA">
              <w:rPr>
                <w:rFonts w:ascii="Times New Roman" w:hAnsi="Times New Roman" w:cs="Times New Roman"/>
                <w:snapToGrid w:val="0"/>
                <w:sz w:val="20"/>
                <w:szCs w:val="20"/>
              </w:rPr>
              <w:t xml:space="preserve">A természetföldrajzi körzetesítés lényege, elvei, módszerei és jelentősége. A természetföldrajzi körzetesítés egységei. A természetföldrajzi körzetek sémái. A "táj" fogalmának értelmezése. Tájösszetevők és a tájképződés tényezői. A tájak vízszintes vagy </w:t>
            </w:r>
            <w:proofErr w:type="gramStart"/>
            <w:r w:rsidRPr="00DF45EA">
              <w:rPr>
                <w:rFonts w:ascii="Times New Roman" w:hAnsi="Times New Roman" w:cs="Times New Roman"/>
                <w:snapToGrid w:val="0"/>
                <w:sz w:val="20"/>
                <w:szCs w:val="20"/>
              </w:rPr>
              <w:t>morfológiai</w:t>
            </w:r>
            <w:proofErr w:type="gramEnd"/>
            <w:r w:rsidRPr="00DF45EA">
              <w:rPr>
                <w:rFonts w:ascii="Times New Roman" w:hAnsi="Times New Roman" w:cs="Times New Roman"/>
                <w:snapToGrid w:val="0"/>
                <w:sz w:val="20"/>
                <w:szCs w:val="20"/>
              </w:rPr>
              <w:t xml:space="preserve"> szerkezete. A tájak működése, dinamikája és fejlődése. Tájkutatás és térképezés.</w:t>
            </w:r>
          </w:p>
          <w:p w14:paraId="1EF21AE2" w14:textId="77777777" w:rsidR="00DF45EA" w:rsidRPr="00DF45EA" w:rsidRDefault="00DF45EA" w:rsidP="00DF45EA">
            <w:pPr>
              <w:ind w:firstLine="284"/>
              <w:jc w:val="both"/>
              <w:rPr>
                <w:rFonts w:ascii="Times New Roman" w:hAnsi="Times New Roman" w:cs="Times New Roman"/>
                <w:snapToGrid w:val="0"/>
                <w:sz w:val="20"/>
                <w:szCs w:val="20"/>
              </w:rPr>
            </w:pPr>
          </w:p>
          <w:p w14:paraId="6A4FC8F6" w14:textId="48FDFFE8" w:rsidR="00BD48D5" w:rsidRPr="00BD48D5" w:rsidRDefault="00DF45EA" w:rsidP="00DF45EA">
            <w:pPr>
              <w:pStyle w:val="Cmsor1"/>
              <w:spacing w:before="0" w:beforeAutospacing="0" w:after="0" w:afterAutospacing="0"/>
              <w:jc w:val="both"/>
              <w:outlineLvl w:val="0"/>
              <w:rPr>
                <w:b w:val="0"/>
                <w:bCs w:val="0"/>
                <w:sz w:val="20"/>
                <w:szCs w:val="20"/>
              </w:rPr>
            </w:pPr>
            <w:r w:rsidRPr="00DF45EA">
              <w:rPr>
                <w:b w:val="0"/>
                <w:sz w:val="20"/>
                <w:szCs w:val="20"/>
                <w:lang w:val="en-GB"/>
              </w:rPr>
              <w:t xml:space="preserve">History of the development of landscape geography. </w:t>
            </w:r>
            <w:proofErr w:type="gramStart"/>
            <w:r w:rsidRPr="00DF45EA">
              <w:rPr>
                <w:b w:val="0"/>
                <w:sz w:val="20"/>
                <w:szCs w:val="20"/>
                <w:lang w:val="en-GB"/>
              </w:rPr>
              <w:t>Current status</w:t>
            </w:r>
            <w:proofErr w:type="gramEnd"/>
            <w:r w:rsidRPr="00DF45EA">
              <w:rPr>
                <w:b w:val="0"/>
                <w:sz w:val="20"/>
                <w:szCs w:val="20"/>
                <w:lang w:val="en-GB"/>
              </w:rPr>
              <w:t xml:space="preserve"> of landscape geography. Perspectives of the development of landscape geography. Subject of landscape geography. The concept of natural territorial complexes. Subject of landscape geography. The purpose and main tasks of landscape geography. Structure of landscape geography. Place of landscape geography in the system of geographical sciences. Role and place of landscape geography in the system of geography teacher training. Global level of organization of the Earth's natural world. Laws of geographical envelopes. Zonality as a law of spatial organization of geographical envelopes. Factors of azonal natural geographical differentiation. Altitudinal zonation. Morphostructural differentiation of natural complexes. Essence, principles, methods and significance of natural geographical zoning. Units of natural geographical zoning. Schemes of natural geographical regions. Interpretation of the concept of "landscape". Landscape components and factors of landscape formation. Horizontal or morphological structure of landscapes. Functioning, dynamics and development of landscapes. Landscape research and mapping.</w:t>
            </w:r>
          </w:p>
        </w:tc>
      </w:tr>
      <w:tr w:rsidR="00D248C6" w:rsidRPr="0033228B" w14:paraId="48EAC9B4" w14:textId="77777777" w:rsidTr="00A15804">
        <w:tc>
          <w:tcPr>
            <w:tcW w:w="2830" w:type="dxa"/>
            <w:shd w:val="clear" w:color="auto" w:fill="A8D08D" w:themeFill="accent6" w:themeFillTint="99"/>
            <w:vAlign w:val="center"/>
          </w:tcPr>
          <w:p w14:paraId="434BB9B8" w14:textId="7B5BA9F2" w:rsidR="00D248C6" w:rsidRDefault="00D248C6"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 xml:space="preserve">Очікувані </w:t>
            </w:r>
            <w:r w:rsidR="009471DF">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06939411" w14:textId="77777777" w:rsidR="001A13C1" w:rsidRPr="0033228B" w:rsidRDefault="001A13C1" w:rsidP="00D248C6">
            <w:pPr>
              <w:jc w:val="center"/>
              <w:rPr>
                <w:rFonts w:ascii="Times New Roman" w:hAnsi="Times New Roman" w:cs="Times New Roman"/>
                <w:b/>
                <w:sz w:val="20"/>
                <w:szCs w:val="20"/>
                <w:lang w:val="uk-UA"/>
              </w:rPr>
            </w:pPr>
          </w:p>
          <w:p w14:paraId="3BBCFFE5" w14:textId="77777777" w:rsidR="001600A7" w:rsidRDefault="001600A7" w:rsidP="00740CB9">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Elvárt </w:t>
            </w:r>
            <w:proofErr w:type="gramStart"/>
            <w:r w:rsidRPr="0033228B">
              <w:rPr>
                <w:rFonts w:ascii="Times New Roman" w:hAnsi="Times New Roman" w:cs="Times New Roman"/>
                <w:b/>
                <w:sz w:val="20"/>
                <w:szCs w:val="20"/>
              </w:rPr>
              <w:t>kompetenciák</w:t>
            </w:r>
            <w:proofErr w:type="gramEnd"/>
          </w:p>
          <w:p w14:paraId="2AB8ABE9" w14:textId="77777777" w:rsidR="001A13C1" w:rsidRDefault="001A13C1" w:rsidP="00740CB9">
            <w:pPr>
              <w:jc w:val="center"/>
              <w:rPr>
                <w:rFonts w:ascii="Times New Roman" w:hAnsi="Times New Roman" w:cs="Times New Roman"/>
                <w:b/>
                <w:sz w:val="20"/>
                <w:szCs w:val="20"/>
              </w:rPr>
            </w:pPr>
          </w:p>
          <w:p w14:paraId="103A8087" w14:textId="17DEAE6C" w:rsidR="001A13C1" w:rsidRPr="0033228B" w:rsidRDefault="001A13C1" w:rsidP="00740CB9">
            <w:pPr>
              <w:jc w:val="center"/>
              <w:rPr>
                <w:rFonts w:ascii="Times New Roman" w:hAnsi="Times New Roman" w:cs="Times New Roman"/>
                <w:b/>
                <w:sz w:val="20"/>
                <w:szCs w:val="20"/>
              </w:rPr>
            </w:pPr>
            <w:r w:rsidRPr="001A13C1">
              <w:rPr>
                <w:rFonts w:ascii="Times New Roman" w:hAnsi="Times New Roman" w:cs="Times New Roman"/>
                <w:b/>
                <w:sz w:val="20"/>
                <w:szCs w:val="20"/>
              </w:rPr>
              <w:t>Expected integrated, general, and professional competencies</w:t>
            </w:r>
          </w:p>
        </w:tc>
        <w:tc>
          <w:tcPr>
            <w:tcW w:w="7364" w:type="dxa"/>
            <w:gridSpan w:val="4"/>
            <w:vAlign w:val="center"/>
          </w:tcPr>
          <w:p w14:paraId="5F5CB7D3" w14:textId="77777777" w:rsidR="00C94800" w:rsidRPr="00DF45EA" w:rsidRDefault="00C94800" w:rsidP="00C94800">
            <w:pPr>
              <w:jc w:val="both"/>
              <w:rPr>
                <w:rStyle w:val="2"/>
                <w:rFonts w:eastAsia="Calibri"/>
                <w:b w:val="0"/>
                <w:sz w:val="20"/>
                <w:szCs w:val="20"/>
              </w:rPr>
            </w:pPr>
            <w:r w:rsidRPr="00DF45EA">
              <w:rPr>
                <w:rStyle w:val="2"/>
                <w:rFonts w:eastAsia="Calibri"/>
                <w:b w:val="0"/>
                <w:sz w:val="20"/>
                <w:szCs w:val="20"/>
              </w:rPr>
              <w:t>Загальні компетентності</w:t>
            </w:r>
          </w:p>
          <w:p w14:paraId="0304FEA0" w14:textId="77777777" w:rsidR="00C94800" w:rsidRPr="00DF45EA" w:rsidRDefault="00C94800" w:rsidP="00C94800">
            <w:pPr>
              <w:jc w:val="both"/>
              <w:rPr>
                <w:rFonts w:ascii="Times New Roman" w:eastAsia="Times New Roman" w:hAnsi="Times New Roman" w:cs="Times New Roman"/>
                <w:sz w:val="20"/>
                <w:szCs w:val="20"/>
                <w:lang w:val="uk-UA"/>
              </w:rPr>
            </w:pPr>
            <w:r w:rsidRPr="00DF45EA">
              <w:rPr>
                <w:rFonts w:ascii="Times New Roman" w:eastAsia="Times New Roman" w:hAnsi="Times New Roman" w:cs="Times New Roman"/>
                <w:sz w:val="20"/>
                <w:szCs w:val="20"/>
                <w:lang w:val="uk-UA"/>
              </w:rPr>
              <w:t>ЗК2. Знання й розуміння предметної області та професійної діяльності.</w:t>
            </w:r>
          </w:p>
          <w:p w14:paraId="71A8E596" w14:textId="77777777" w:rsidR="00C94800" w:rsidRPr="00DF45EA" w:rsidRDefault="00C94800" w:rsidP="00C94800">
            <w:pPr>
              <w:jc w:val="both"/>
              <w:rPr>
                <w:rFonts w:ascii="Times New Roman" w:eastAsia="Times New Roman" w:hAnsi="Times New Roman" w:cs="Times New Roman"/>
                <w:sz w:val="20"/>
                <w:szCs w:val="20"/>
                <w:lang w:val="uk-UA"/>
              </w:rPr>
            </w:pPr>
            <w:r w:rsidRPr="00DF45EA">
              <w:rPr>
                <w:rFonts w:ascii="Times New Roman" w:eastAsia="Times New Roman" w:hAnsi="Times New Roman" w:cs="Times New Roman"/>
                <w:sz w:val="20"/>
                <w:szCs w:val="20"/>
                <w:lang w:val="uk-UA"/>
              </w:rPr>
              <w:t>ЗК8.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значення у розвитку суспільства, техніки і технологій.</w:t>
            </w:r>
          </w:p>
          <w:p w14:paraId="777CA4CD" w14:textId="77777777" w:rsidR="00C94800" w:rsidRPr="00DF45EA" w:rsidRDefault="00C94800" w:rsidP="00C94800">
            <w:pPr>
              <w:jc w:val="both"/>
              <w:rPr>
                <w:rStyle w:val="2"/>
                <w:rFonts w:eastAsia="Calibri"/>
                <w:b w:val="0"/>
                <w:sz w:val="20"/>
                <w:szCs w:val="20"/>
              </w:rPr>
            </w:pPr>
            <w:r w:rsidRPr="00DF45EA">
              <w:rPr>
                <w:rStyle w:val="2"/>
                <w:rFonts w:eastAsia="Calibri"/>
                <w:b w:val="0"/>
                <w:sz w:val="20"/>
                <w:szCs w:val="20"/>
              </w:rPr>
              <w:t>Фахові компетентності</w:t>
            </w:r>
          </w:p>
          <w:p w14:paraId="03CB403E" w14:textId="77777777" w:rsidR="00C94800" w:rsidRPr="00DF45EA" w:rsidRDefault="00C94800" w:rsidP="00C94800">
            <w:pPr>
              <w:jc w:val="both"/>
              <w:rPr>
                <w:rFonts w:ascii="Times New Roman" w:eastAsia="Times New Roman" w:hAnsi="Times New Roman" w:cs="Times New Roman"/>
                <w:sz w:val="20"/>
                <w:szCs w:val="20"/>
                <w:lang w:val="uk-UA"/>
              </w:rPr>
            </w:pPr>
            <w:r w:rsidRPr="00DF45EA">
              <w:rPr>
                <w:rFonts w:ascii="Times New Roman" w:eastAsia="Times New Roman" w:hAnsi="Times New Roman" w:cs="Times New Roman"/>
                <w:sz w:val="20"/>
                <w:szCs w:val="20"/>
                <w:lang w:val="uk-UA"/>
              </w:rPr>
              <w:t>ФК4. Здатність формувати і розвивати в учнів ключові та предметні компетентності засобами навчального предмету та інтегрованого навчання; формувати в них ціннісне ставлення</w:t>
            </w:r>
            <w:r w:rsidRPr="00DF45EA">
              <w:rPr>
                <w:rFonts w:ascii="Times New Roman" w:eastAsia="Times New Roman" w:hAnsi="Times New Roman" w:cs="Times New Roman"/>
                <w:color w:val="00B050"/>
                <w:sz w:val="20"/>
                <w:szCs w:val="20"/>
                <w:lang w:val="uk-UA"/>
              </w:rPr>
              <w:t>,</w:t>
            </w:r>
            <w:r w:rsidRPr="00DF45EA">
              <w:rPr>
                <w:rFonts w:ascii="Times New Roman" w:eastAsia="Times New Roman" w:hAnsi="Times New Roman" w:cs="Times New Roman"/>
                <w:sz w:val="20"/>
                <w:szCs w:val="20"/>
                <w:lang w:val="uk-UA"/>
              </w:rPr>
              <w:t xml:space="preserve"> розвивати критичне мислення.</w:t>
            </w:r>
          </w:p>
          <w:p w14:paraId="276C3010" w14:textId="77777777" w:rsidR="00C94800" w:rsidRPr="00DF45EA" w:rsidRDefault="00C94800" w:rsidP="00C94800">
            <w:pPr>
              <w:jc w:val="both"/>
              <w:rPr>
                <w:rFonts w:ascii="Times New Roman" w:hAnsi="Times New Roman" w:cs="Times New Roman"/>
                <w:sz w:val="20"/>
                <w:szCs w:val="20"/>
                <w:lang w:val="uk-UA"/>
              </w:rPr>
            </w:pPr>
            <w:r w:rsidRPr="00DF45EA">
              <w:rPr>
                <w:rFonts w:ascii="Times New Roman" w:hAnsi="Times New Roman" w:cs="Times New Roman"/>
                <w:sz w:val="20"/>
                <w:szCs w:val="20"/>
                <w:lang w:val="uk-UA"/>
              </w:rPr>
              <w:t>Предметні компетентності</w:t>
            </w:r>
          </w:p>
          <w:p w14:paraId="7C7CAFB9" w14:textId="77777777" w:rsidR="00C94800" w:rsidRPr="00DF45EA" w:rsidRDefault="00C94800" w:rsidP="00C94800">
            <w:pPr>
              <w:jc w:val="both"/>
              <w:rPr>
                <w:rFonts w:ascii="Times New Roman" w:eastAsia="Times New Roman" w:hAnsi="Times New Roman" w:cs="Times New Roman"/>
                <w:sz w:val="20"/>
                <w:szCs w:val="20"/>
                <w:lang w:val="uk-UA"/>
              </w:rPr>
            </w:pPr>
            <w:r w:rsidRPr="00DF45EA">
              <w:rPr>
                <w:rFonts w:ascii="Times New Roman" w:eastAsia="Times New Roman" w:hAnsi="Times New Roman" w:cs="Times New Roman"/>
                <w:sz w:val="20"/>
                <w:szCs w:val="20"/>
                <w:lang w:val="uk-UA"/>
              </w:rPr>
              <w:t xml:space="preserve">ПК2. Здатність доцільно і критично використовувати географічні поняття, концепції, парадигми, теорії, ідеї, принципи для пояснення письмовими, усними та візуальними засобами географічних явищ і процесів на різних просторових рівнях (глобальному, регіональному, державному, локальному). </w:t>
            </w:r>
          </w:p>
          <w:p w14:paraId="566E4B36" w14:textId="77777777" w:rsidR="00C94800" w:rsidRPr="00DF45EA" w:rsidRDefault="00C94800" w:rsidP="00C94800">
            <w:pPr>
              <w:jc w:val="both"/>
              <w:rPr>
                <w:rFonts w:ascii="Times New Roman" w:eastAsia="Times New Roman" w:hAnsi="Times New Roman" w:cs="Times New Roman"/>
                <w:sz w:val="20"/>
                <w:szCs w:val="20"/>
                <w:lang w:val="uk-UA"/>
              </w:rPr>
            </w:pPr>
            <w:r w:rsidRPr="00DF45EA">
              <w:rPr>
                <w:rFonts w:ascii="Times New Roman" w:eastAsia="Times New Roman" w:hAnsi="Times New Roman" w:cs="Times New Roman"/>
                <w:sz w:val="20"/>
                <w:szCs w:val="20"/>
                <w:lang w:val="uk-UA"/>
              </w:rPr>
              <w:t>ПК5. Здатність пояснювати закономірності територіальної організації суспільного виробництва, просторових процесів і форм організації життя людей.</w:t>
            </w:r>
          </w:p>
          <w:p w14:paraId="60482BF5" w14:textId="77777777" w:rsidR="00C94800" w:rsidRPr="00DF45EA" w:rsidRDefault="00C94800" w:rsidP="00C94800">
            <w:pPr>
              <w:jc w:val="both"/>
              <w:rPr>
                <w:rFonts w:ascii="Times New Roman" w:eastAsia="Times New Roman" w:hAnsi="Times New Roman" w:cs="Times New Roman"/>
                <w:sz w:val="20"/>
                <w:szCs w:val="20"/>
              </w:rPr>
            </w:pPr>
          </w:p>
          <w:p w14:paraId="4BCB51EF" w14:textId="77777777" w:rsidR="00C94800" w:rsidRPr="00DF45EA" w:rsidRDefault="00C94800" w:rsidP="00C94800">
            <w:pPr>
              <w:jc w:val="both"/>
              <w:rPr>
                <w:rFonts w:ascii="Times New Roman" w:eastAsia="Times New Roman" w:hAnsi="Times New Roman" w:cs="Times New Roman"/>
                <w:sz w:val="20"/>
                <w:szCs w:val="20"/>
              </w:rPr>
            </w:pPr>
            <w:r w:rsidRPr="00DF45EA">
              <w:rPr>
                <w:rFonts w:ascii="Times New Roman" w:eastAsia="Times New Roman" w:hAnsi="Times New Roman" w:cs="Times New Roman"/>
                <w:sz w:val="20"/>
                <w:szCs w:val="20"/>
              </w:rPr>
              <w:t xml:space="preserve">Általános </w:t>
            </w:r>
            <w:proofErr w:type="gramStart"/>
            <w:r w:rsidRPr="00DF45EA">
              <w:rPr>
                <w:rFonts w:ascii="Times New Roman" w:eastAsia="Times New Roman" w:hAnsi="Times New Roman" w:cs="Times New Roman"/>
                <w:sz w:val="20"/>
                <w:szCs w:val="20"/>
              </w:rPr>
              <w:t>kompetenciák</w:t>
            </w:r>
            <w:proofErr w:type="gramEnd"/>
          </w:p>
          <w:p w14:paraId="5213284C" w14:textId="77777777" w:rsidR="00C94800" w:rsidRPr="00DF45EA" w:rsidRDefault="00C94800" w:rsidP="00C94800">
            <w:pPr>
              <w:jc w:val="both"/>
              <w:rPr>
                <w:rFonts w:ascii="Times New Roman" w:eastAsia="Times New Roman" w:hAnsi="Times New Roman" w:cs="Times New Roman"/>
                <w:sz w:val="20"/>
                <w:szCs w:val="20"/>
              </w:rPr>
            </w:pPr>
            <w:r w:rsidRPr="00DF45EA">
              <w:rPr>
                <w:rFonts w:ascii="Times New Roman" w:eastAsia="Times New Roman" w:hAnsi="Times New Roman" w:cs="Times New Roman"/>
                <w:sz w:val="20"/>
                <w:szCs w:val="20"/>
              </w:rPr>
              <w:t>ZK2. A szakterület és a szakmai tevékenység ismerete és megértése.</w:t>
            </w:r>
          </w:p>
          <w:p w14:paraId="43FDC9B8" w14:textId="77777777" w:rsidR="00C94800" w:rsidRPr="00DF45EA" w:rsidRDefault="00C94800" w:rsidP="00C94800">
            <w:pPr>
              <w:jc w:val="both"/>
              <w:rPr>
                <w:rFonts w:ascii="Times New Roman" w:eastAsia="Times New Roman" w:hAnsi="Times New Roman" w:cs="Times New Roman"/>
                <w:sz w:val="20"/>
                <w:szCs w:val="20"/>
              </w:rPr>
            </w:pPr>
            <w:r w:rsidRPr="00DF45EA">
              <w:rPr>
                <w:rFonts w:ascii="Times New Roman" w:eastAsia="Times New Roman" w:hAnsi="Times New Roman" w:cs="Times New Roman"/>
                <w:sz w:val="20"/>
                <w:szCs w:val="20"/>
              </w:rPr>
              <w:t>ZK8. A társadalom erkölcsi, kulturális, tudományos értékeinek és eredményeinek megőrzésére és gyarapítására való képesség a szakterület történetének és fejlődési mintázatainak, a természetről és a társadalomról szóló általános tudásrendszerben elfoglalt helyének, valamint a társadalom, a technológia és a mérnöki tudományok fejlődésében betöltött jelentőségének megértése alapján.</w:t>
            </w:r>
          </w:p>
          <w:p w14:paraId="7A307713" w14:textId="77777777" w:rsidR="00C94800" w:rsidRPr="00DF45EA" w:rsidRDefault="00C94800" w:rsidP="00C94800">
            <w:pPr>
              <w:jc w:val="both"/>
              <w:rPr>
                <w:rFonts w:ascii="Times New Roman" w:eastAsia="Times New Roman" w:hAnsi="Times New Roman" w:cs="Times New Roman"/>
                <w:sz w:val="20"/>
                <w:szCs w:val="20"/>
              </w:rPr>
            </w:pPr>
            <w:r w:rsidRPr="00DF45EA">
              <w:rPr>
                <w:rFonts w:ascii="Times New Roman" w:eastAsia="Times New Roman" w:hAnsi="Times New Roman" w:cs="Times New Roman"/>
                <w:sz w:val="20"/>
                <w:szCs w:val="20"/>
              </w:rPr>
              <w:t xml:space="preserve">Szakmai </w:t>
            </w:r>
            <w:proofErr w:type="gramStart"/>
            <w:r w:rsidRPr="00DF45EA">
              <w:rPr>
                <w:rFonts w:ascii="Times New Roman" w:eastAsia="Times New Roman" w:hAnsi="Times New Roman" w:cs="Times New Roman"/>
                <w:sz w:val="20"/>
                <w:szCs w:val="20"/>
              </w:rPr>
              <w:t>kompetenciák</w:t>
            </w:r>
            <w:proofErr w:type="gramEnd"/>
          </w:p>
          <w:p w14:paraId="30550EF0" w14:textId="77777777" w:rsidR="00C94800" w:rsidRPr="00DF45EA" w:rsidRDefault="00C94800" w:rsidP="00C94800">
            <w:pPr>
              <w:jc w:val="both"/>
              <w:rPr>
                <w:rFonts w:ascii="Times New Roman" w:eastAsia="Times New Roman" w:hAnsi="Times New Roman" w:cs="Times New Roman"/>
                <w:sz w:val="20"/>
                <w:szCs w:val="20"/>
              </w:rPr>
            </w:pPr>
            <w:r w:rsidRPr="00DF45EA">
              <w:rPr>
                <w:rFonts w:ascii="Times New Roman" w:eastAsia="Times New Roman" w:hAnsi="Times New Roman" w:cs="Times New Roman"/>
                <w:sz w:val="20"/>
                <w:szCs w:val="20"/>
              </w:rPr>
              <w:t xml:space="preserve">FK4. A tanulók kulcs- és szaktárgyi </w:t>
            </w:r>
            <w:proofErr w:type="gramStart"/>
            <w:r w:rsidRPr="00DF45EA">
              <w:rPr>
                <w:rFonts w:ascii="Times New Roman" w:eastAsia="Times New Roman" w:hAnsi="Times New Roman" w:cs="Times New Roman"/>
                <w:sz w:val="20"/>
                <w:szCs w:val="20"/>
              </w:rPr>
              <w:t>kompetenciáinak</w:t>
            </w:r>
            <w:proofErr w:type="gramEnd"/>
            <w:r w:rsidRPr="00DF45EA">
              <w:rPr>
                <w:rFonts w:ascii="Times New Roman" w:eastAsia="Times New Roman" w:hAnsi="Times New Roman" w:cs="Times New Roman"/>
                <w:sz w:val="20"/>
                <w:szCs w:val="20"/>
              </w:rPr>
              <w:t xml:space="preserve"> kialakítása és fejlesztése a művelt tantárgy és az integrált tanulás révén; az értékalapú hozzáállás kialakítása, a kritikai gondolkodás fejlesztése.</w:t>
            </w:r>
          </w:p>
          <w:p w14:paraId="4A2ACA8E" w14:textId="77777777" w:rsidR="00C94800" w:rsidRPr="00DF45EA" w:rsidRDefault="00C94800" w:rsidP="00C94800">
            <w:pPr>
              <w:jc w:val="both"/>
              <w:rPr>
                <w:rFonts w:ascii="Times New Roman" w:eastAsia="Times New Roman" w:hAnsi="Times New Roman" w:cs="Times New Roman"/>
                <w:sz w:val="20"/>
                <w:szCs w:val="20"/>
              </w:rPr>
            </w:pPr>
            <w:r w:rsidRPr="00DF45EA">
              <w:rPr>
                <w:rFonts w:ascii="Times New Roman" w:eastAsia="Times New Roman" w:hAnsi="Times New Roman" w:cs="Times New Roman"/>
                <w:sz w:val="20"/>
                <w:szCs w:val="20"/>
              </w:rPr>
              <w:t xml:space="preserve">Tantárgyi </w:t>
            </w:r>
            <w:proofErr w:type="gramStart"/>
            <w:r w:rsidRPr="00DF45EA">
              <w:rPr>
                <w:rFonts w:ascii="Times New Roman" w:eastAsia="Times New Roman" w:hAnsi="Times New Roman" w:cs="Times New Roman"/>
                <w:sz w:val="20"/>
                <w:szCs w:val="20"/>
              </w:rPr>
              <w:t>kompetenciák</w:t>
            </w:r>
            <w:proofErr w:type="gramEnd"/>
          </w:p>
          <w:p w14:paraId="66A97A5B" w14:textId="77777777" w:rsidR="00C94800" w:rsidRPr="00DF45EA" w:rsidRDefault="00C94800" w:rsidP="00C94800">
            <w:pPr>
              <w:jc w:val="both"/>
              <w:rPr>
                <w:rFonts w:ascii="Times New Roman" w:eastAsia="Times New Roman" w:hAnsi="Times New Roman" w:cs="Times New Roman"/>
                <w:sz w:val="20"/>
                <w:szCs w:val="20"/>
              </w:rPr>
            </w:pPr>
            <w:r w:rsidRPr="00DF45EA">
              <w:rPr>
                <w:rFonts w:ascii="Times New Roman" w:eastAsia="Times New Roman" w:hAnsi="Times New Roman" w:cs="Times New Roman"/>
                <w:sz w:val="20"/>
                <w:szCs w:val="20"/>
              </w:rPr>
              <w:t xml:space="preserve">PK2. A földrajzi fogalmak, </w:t>
            </w:r>
            <w:proofErr w:type="gramStart"/>
            <w:r w:rsidRPr="00DF45EA">
              <w:rPr>
                <w:rFonts w:ascii="Times New Roman" w:eastAsia="Times New Roman" w:hAnsi="Times New Roman" w:cs="Times New Roman"/>
                <w:sz w:val="20"/>
                <w:szCs w:val="20"/>
              </w:rPr>
              <w:t>koncepciók</w:t>
            </w:r>
            <w:proofErr w:type="gramEnd"/>
            <w:r w:rsidRPr="00DF45EA">
              <w:rPr>
                <w:rFonts w:ascii="Times New Roman" w:eastAsia="Times New Roman" w:hAnsi="Times New Roman" w:cs="Times New Roman"/>
                <w:sz w:val="20"/>
                <w:szCs w:val="20"/>
              </w:rPr>
              <w:t>, paradigmák, elméletek, ötletek, elvek megfelelő és kritikus használatának képessége a különböző térbeli szinteken (globális, regionális, nemzeti, helyi) zajló földrajzi jelenségek és folyamatok írásbeli, szóbeli és vizuális eszközökkel történő magyarázatára.</w:t>
            </w:r>
          </w:p>
          <w:p w14:paraId="0EC7EDEC" w14:textId="77777777" w:rsidR="00C94800" w:rsidRPr="00DF45EA" w:rsidRDefault="00C94800" w:rsidP="00C94800">
            <w:pPr>
              <w:jc w:val="both"/>
              <w:rPr>
                <w:rFonts w:ascii="Times New Roman" w:eastAsia="Times New Roman" w:hAnsi="Times New Roman" w:cs="Times New Roman"/>
                <w:sz w:val="20"/>
                <w:szCs w:val="20"/>
              </w:rPr>
            </w:pPr>
            <w:r w:rsidRPr="00DF45EA">
              <w:rPr>
                <w:rFonts w:ascii="Times New Roman" w:eastAsia="Times New Roman" w:hAnsi="Times New Roman" w:cs="Times New Roman"/>
                <w:sz w:val="20"/>
                <w:szCs w:val="20"/>
              </w:rPr>
              <w:t xml:space="preserve">PK5. A társadalmi termelés területi </w:t>
            </w:r>
            <w:proofErr w:type="gramStart"/>
            <w:r w:rsidRPr="00DF45EA">
              <w:rPr>
                <w:rFonts w:ascii="Times New Roman" w:eastAsia="Times New Roman" w:hAnsi="Times New Roman" w:cs="Times New Roman"/>
                <w:sz w:val="20"/>
                <w:szCs w:val="20"/>
              </w:rPr>
              <w:t>szerveződésének</w:t>
            </w:r>
            <w:proofErr w:type="gramEnd"/>
            <w:r w:rsidRPr="00DF45EA">
              <w:rPr>
                <w:rFonts w:ascii="Times New Roman" w:eastAsia="Times New Roman" w:hAnsi="Times New Roman" w:cs="Times New Roman"/>
                <w:sz w:val="20"/>
                <w:szCs w:val="20"/>
              </w:rPr>
              <w:t xml:space="preserve"> mintázatainak, a térbeli folyamatoknak és az emberek életének szerveződési formáinak magyarázatára való képesség.</w:t>
            </w:r>
          </w:p>
          <w:p w14:paraId="26FF29B0" w14:textId="77777777" w:rsidR="00C94800" w:rsidRPr="00DF45EA" w:rsidRDefault="00C94800" w:rsidP="00C94800">
            <w:pPr>
              <w:jc w:val="both"/>
              <w:rPr>
                <w:rFonts w:ascii="Times New Roman" w:eastAsia="Times New Roman" w:hAnsi="Times New Roman" w:cs="Times New Roman"/>
                <w:sz w:val="20"/>
                <w:szCs w:val="20"/>
              </w:rPr>
            </w:pPr>
          </w:p>
          <w:p w14:paraId="25EF0C32" w14:textId="77777777" w:rsidR="00C94800" w:rsidRPr="00DF45EA" w:rsidRDefault="00C94800" w:rsidP="00C94800">
            <w:pPr>
              <w:jc w:val="both"/>
              <w:rPr>
                <w:rFonts w:ascii="Times New Roman" w:eastAsia="Times New Roman" w:hAnsi="Times New Roman" w:cs="Times New Roman"/>
                <w:sz w:val="20"/>
                <w:szCs w:val="20"/>
                <w:lang w:val="en-GB"/>
              </w:rPr>
            </w:pPr>
            <w:r w:rsidRPr="00DF45EA">
              <w:rPr>
                <w:rFonts w:ascii="Times New Roman" w:eastAsia="Times New Roman" w:hAnsi="Times New Roman" w:cs="Times New Roman"/>
                <w:sz w:val="20"/>
                <w:szCs w:val="20"/>
                <w:lang w:val="en-GB"/>
              </w:rPr>
              <w:t>General competencies</w:t>
            </w:r>
          </w:p>
          <w:p w14:paraId="5EB3AA09" w14:textId="77777777" w:rsidR="00C94800" w:rsidRPr="00DF45EA" w:rsidRDefault="00C94800" w:rsidP="00C94800">
            <w:pPr>
              <w:jc w:val="both"/>
              <w:rPr>
                <w:rFonts w:ascii="Times New Roman" w:eastAsia="Times New Roman" w:hAnsi="Times New Roman" w:cs="Times New Roman"/>
                <w:sz w:val="20"/>
                <w:szCs w:val="20"/>
                <w:lang w:val="en-GB"/>
              </w:rPr>
            </w:pPr>
            <w:r w:rsidRPr="00DF45EA">
              <w:rPr>
                <w:rFonts w:ascii="Times New Roman" w:eastAsia="Times New Roman" w:hAnsi="Times New Roman" w:cs="Times New Roman"/>
                <w:sz w:val="20"/>
                <w:szCs w:val="20"/>
                <w:lang w:val="en-GB"/>
              </w:rPr>
              <w:t>ZK2. Knowledge and understanding of the subject area and professional activity.</w:t>
            </w:r>
          </w:p>
          <w:p w14:paraId="2D8F0D3D" w14:textId="77777777" w:rsidR="00C94800" w:rsidRPr="00DF45EA" w:rsidRDefault="00C94800" w:rsidP="00C94800">
            <w:pPr>
              <w:jc w:val="both"/>
              <w:rPr>
                <w:rFonts w:ascii="Times New Roman" w:eastAsia="Times New Roman" w:hAnsi="Times New Roman" w:cs="Times New Roman"/>
                <w:sz w:val="20"/>
                <w:szCs w:val="20"/>
                <w:lang w:val="en-GB"/>
              </w:rPr>
            </w:pPr>
            <w:r w:rsidRPr="00DF45EA">
              <w:rPr>
                <w:rFonts w:ascii="Times New Roman" w:eastAsia="Times New Roman" w:hAnsi="Times New Roman" w:cs="Times New Roman"/>
                <w:sz w:val="20"/>
                <w:szCs w:val="20"/>
                <w:lang w:val="en-GB"/>
              </w:rPr>
              <w:t>ZK8. The ability to preserve and multiply moral, cultural, scientific values ​​and achievements of society based on understanding the history and patterns of development of the subject area, its place in the general system of knowledge about nature and society and its significance in the development of society, technology and engineering.</w:t>
            </w:r>
          </w:p>
          <w:p w14:paraId="63FB9B33" w14:textId="77777777" w:rsidR="00C94800" w:rsidRPr="00DF45EA" w:rsidRDefault="00C94800" w:rsidP="00C94800">
            <w:pPr>
              <w:jc w:val="both"/>
              <w:rPr>
                <w:rFonts w:ascii="Times New Roman" w:eastAsia="Times New Roman" w:hAnsi="Times New Roman" w:cs="Times New Roman"/>
                <w:sz w:val="20"/>
                <w:szCs w:val="20"/>
                <w:lang w:val="en-GB"/>
              </w:rPr>
            </w:pPr>
            <w:r w:rsidRPr="00DF45EA">
              <w:rPr>
                <w:rFonts w:ascii="Times New Roman" w:eastAsia="Times New Roman" w:hAnsi="Times New Roman" w:cs="Times New Roman"/>
                <w:sz w:val="20"/>
                <w:szCs w:val="20"/>
                <w:lang w:val="en-GB"/>
              </w:rPr>
              <w:t>Professional competencies</w:t>
            </w:r>
          </w:p>
          <w:p w14:paraId="467DDCA7" w14:textId="77777777" w:rsidR="00C94800" w:rsidRPr="00DF45EA" w:rsidRDefault="00C94800" w:rsidP="00C94800">
            <w:pPr>
              <w:jc w:val="both"/>
              <w:rPr>
                <w:rFonts w:ascii="Times New Roman" w:eastAsia="Times New Roman" w:hAnsi="Times New Roman" w:cs="Times New Roman"/>
                <w:sz w:val="20"/>
                <w:szCs w:val="20"/>
                <w:lang w:val="en-GB"/>
              </w:rPr>
            </w:pPr>
            <w:r w:rsidRPr="00DF45EA">
              <w:rPr>
                <w:rFonts w:ascii="Times New Roman" w:eastAsia="Times New Roman" w:hAnsi="Times New Roman" w:cs="Times New Roman"/>
                <w:sz w:val="20"/>
                <w:szCs w:val="20"/>
                <w:lang w:val="en-GB"/>
              </w:rPr>
              <w:t>FK4. The ability to form and develop key and subject competencies in students by means of the educational subject and integrated learning; to form a value-based attitude in them, to develop critical thinking.</w:t>
            </w:r>
          </w:p>
          <w:p w14:paraId="6586C670" w14:textId="77777777" w:rsidR="00C94800" w:rsidRPr="00DF45EA" w:rsidRDefault="00C94800" w:rsidP="00C94800">
            <w:pPr>
              <w:jc w:val="both"/>
              <w:rPr>
                <w:rFonts w:ascii="Times New Roman" w:eastAsia="Times New Roman" w:hAnsi="Times New Roman" w:cs="Times New Roman"/>
                <w:sz w:val="20"/>
                <w:szCs w:val="20"/>
                <w:lang w:val="en-GB"/>
              </w:rPr>
            </w:pPr>
            <w:r w:rsidRPr="00DF45EA">
              <w:rPr>
                <w:rFonts w:ascii="Times New Roman" w:eastAsia="Times New Roman" w:hAnsi="Times New Roman" w:cs="Times New Roman"/>
                <w:sz w:val="20"/>
                <w:szCs w:val="20"/>
                <w:lang w:val="en-GB"/>
              </w:rPr>
              <w:t>Subject competencies</w:t>
            </w:r>
          </w:p>
          <w:p w14:paraId="7E77935F" w14:textId="77777777" w:rsidR="00C94800" w:rsidRPr="00DF45EA" w:rsidRDefault="00C94800" w:rsidP="00C94800">
            <w:pPr>
              <w:jc w:val="both"/>
              <w:rPr>
                <w:rFonts w:ascii="Times New Roman" w:eastAsia="Times New Roman" w:hAnsi="Times New Roman" w:cs="Times New Roman"/>
                <w:sz w:val="20"/>
                <w:szCs w:val="20"/>
                <w:lang w:val="en-GB"/>
              </w:rPr>
            </w:pPr>
            <w:r w:rsidRPr="00DF45EA">
              <w:rPr>
                <w:rFonts w:ascii="Times New Roman" w:eastAsia="Times New Roman" w:hAnsi="Times New Roman" w:cs="Times New Roman"/>
                <w:sz w:val="20"/>
                <w:szCs w:val="20"/>
                <w:lang w:val="en-GB"/>
              </w:rPr>
              <w:t>PK2. The ability to appropriately and critically use geographical concepts, concepts, paradigms, theories, ideas, principles to explain, by written, oral and visual means, geographical phenomena and processes at different spatial levels (global, regional, national, local).</w:t>
            </w:r>
          </w:p>
          <w:p w14:paraId="2F6175A3" w14:textId="4C5D97CD" w:rsidR="004B57A7" w:rsidRPr="00DF45EA" w:rsidRDefault="00C94800" w:rsidP="00C94800">
            <w:pPr>
              <w:rPr>
                <w:rFonts w:ascii="Times New Roman" w:hAnsi="Times New Roman" w:cs="Times New Roman"/>
                <w:sz w:val="20"/>
                <w:szCs w:val="20"/>
                <w:lang w:val="uk-UA"/>
              </w:rPr>
            </w:pPr>
            <w:r w:rsidRPr="00DF45EA">
              <w:rPr>
                <w:rFonts w:ascii="Times New Roman" w:eastAsia="Times New Roman" w:hAnsi="Times New Roman" w:cs="Times New Roman"/>
                <w:sz w:val="20"/>
                <w:szCs w:val="20"/>
                <w:lang w:val="en-GB"/>
              </w:rPr>
              <w:t>PK5. The ability to explain the patterns of territorial organization of social production, spatial processes and forms of organization of people's lives</w:t>
            </w:r>
          </w:p>
        </w:tc>
      </w:tr>
      <w:tr w:rsidR="00740CB9" w:rsidRPr="0033228B" w14:paraId="22136B7E" w14:textId="77777777" w:rsidTr="00A15804">
        <w:tc>
          <w:tcPr>
            <w:tcW w:w="2830" w:type="dxa"/>
            <w:shd w:val="clear" w:color="auto" w:fill="A8D08D" w:themeFill="accent6" w:themeFillTint="99"/>
            <w:vAlign w:val="center"/>
          </w:tcPr>
          <w:p w14:paraId="4A9708E9" w14:textId="4A36882B" w:rsidR="00740CB9" w:rsidRDefault="00740CB9"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Програмні результати навчання</w:t>
            </w:r>
          </w:p>
          <w:p w14:paraId="2912C96A" w14:textId="77777777" w:rsidR="001A13C1" w:rsidRPr="0033228B" w:rsidRDefault="001A13C1" w:rsidP="00D248C6">
            <w:pPr>
              <w:jc w:val="center"/>
              <w:rPr>
                <w:rFonts w:ascii="Times New Roman" w:hAnsi="Times New Roman" w:cs="Times New Roman"/>
                <w:b/>
                <w:sz w:val="20"/>
                <w:szCs w:val="20"/>
                <w:lang w:val="uk-UA"/>
              </w:rPr>
            </w:pPr>
          </w:p>
          <w:p w14:paraId="4DA2C47C" w14:textId="77777777" w:rsidR="00740CB9" w:rsidRDefault="00740CB9" w:rsidP="00D248C6">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7EA3CB25" w14:textId="77777777" w:rsidR="001A13C1" w:rsidRDefault="001A13C1" w:rsidP="00D248C6">
            <w:pPr>
              <w:jc w:val="center"/>
              <w:rPr>
                <w:rFonts w:ascii="Times New Roman" w:hAnsi="Times New Roman" w:cs="Times New Roman"/>
                <w:b/>
                <w:sz w:val="20"/>
                <w:szCs w:val="20"/>
              </w:rPr>
            </w:pPr>
          </w:p>
          <w:p w14:paraId="597D5503" w14:textId="0BF391A5" w:rsidR="001A13C1" w:rsidRPr="0033228B" w:rsidRDefault="001A13C1" w:rsidP="00D248C6">
            <w:pPr>
              <w:jc w:val="center"/>
              <w:rPr>
                <w:rFonts w:ascii="Times New Roman" w:hAnsi="Times New Roman" w:cs="Times New Roman"/>
                <w:b/>
                <w:sz w:val="20"/>
                <w:szCs w:val="20"/>
              </w:rPr>
            </w:pPr>
            <w:r w:rsidRPr="001A13C1">
              <w:rPr>
                <w:rFonts w:ascii="Times New Roman" w:hAnsi="Times New Roman" w:cs="Times New Roman"/>
                <w:b/>
                <w:sz w:val="20"/>
                <w:szCs w:val="20"/>
              </w:rPr>
              <w:t>Programme learning outcomes</w:t>
            </w:r>
          </w:p>
        </w:tc>
        <w:tc>
          <w:tcPr>
            <w:tcW w:w="7364" w:type="dxa"/>
            <w:gridSpan w:val="4"/>
            <w:vAlign w:val="center"/>
          </w:tcPr>
          <w:p w14:paraId="3CB676EC" w14:textId="77777777" w:rsidR="00C94800" w:rsidRPr="00DF45EA" w:rsidRDefault="00C94800" w:rsidP="00C94800">
            <w:pPr>
              <w:jc w:val="both"/>
              <w:rPr>
                <w:rFonts w:ascii="Times New Roman" w:hAnsi="Times New Roman" w:cs="Times New Roman"/>
                <w:sz w:val="20"/>
                <w:szCs w:val="20"/>
                <w:lang w:val="uk-UA"/>
              </w:rPr>
            </w:pPr>
            <w:r w:rsidRPr="00DF45EA">
              <w:rPr>
                <w:rFonts w:ascii="Times New Roman" w:hAnsi="Times New Roman" w:cs="Times New Roman"/>
                <w:sz w:val="20"/>
                <w:szCs w:val="20"/>
                <w:lang w:val="uk-UA"/>
              </w:rPr>
              <w:t>Результати навчання</w:t>
            </w:r>
          </w:p>
          <w:p w14:paraId="3EFD083D" w14:textId="77777777" w:rsidR="00C94800" w:rsidRPr="00DF45EA" w:rsidRDefault="00C94800" w:rsidP="00C94800">
            <w:pPr>
              <w:jc w:val="both"/>
              <w:rPr>
                <w:rFonts w:ascii="Times New Roman" w:eastAsia="Times New Roman" w:hAnsi="Times New Roman" w:cs="Times New Roman"/>
                <w:sz w:val="20"/>
                <w:szCs w:val="20"/>
                <w:lang w:val="uk-UA"/>
              </w:rPr>
            </w:pPr>
            <w:r w:rsidRPr="00DF45EA">
              <w:rPr>
                <w:rFonts w:ascii="Times New Roman" w:eastAsia="Times New Roman" w:hAnsi="Times New Roman" w:cs="Times New Roman"/>
                <w:sz w:val="20"/>
                <w:szCs w:val="20"/>
                <w:lang w:val="uk-UA"/>
              </w:rPr>
              <w:t>РН11. Виявляє навички</w:t>
            </w:r>
            <w:r w:rsidRPr="00DF45EA">
              <w:rPr>
                <w:rFonts w:ascii="Times New Roman" w:eastAsia="Times New Roman" w:hAnsi="Times New Roman" w:cs="Times New Roman"/>
                <w:color w:val="FF0000"/>
                <w:sz w:val="20"/>
                <w:szCs w:val="20"/>
                <w:lang w:val="uk-UA"/>
              </w:rPr>
              <w:t xml:space="preserve"> </w:t>
            </w:r>
            <w:r w:rsidRPr="00DF45EA">
              <w:rPr>
                <w:rFonts w:ascii="Times New Roman" w:eastAsia="Times New Roman" w:hAnsi="Times New Roman" w:cs="Times New Roman"/>
                <w:sz w:val="20"/>
                <w:szCs w:val="20"/>
                <w:lang w:val="uk-UA"/>
              </w:rPr>
              <w:t>роботи в команді, адаптації та дії у новій ситуації, пояснює необхідність забезпечення рівних можливостей і дотримання гендерного паритету у професійній діяльності.</w:t>
            </w:r>
          </w:p>
          <w:p w14:paraId="0C31D119" w14:textId="77777777" w:rsidR="00C94800" w:rsidRPr="00DF45EA" w:rsidRDefault="00C94800" w:rsidP="00C94800">
            <w:pPr>
              <w:jc w:val="both"/>
              <w:rPr>
                <w:rFonts w:ascii="Times New Roman" w:eastAsia="Times New Roman" w:hAnsi="Times New Roman" w:cs="Times New Roman"/>
                <w:sz w:val="20"/>
                <w:szCs w:val="20"/>
                <w:lang w:val="uk-UA"/>
              </w:rPr>
            </w:pPr>
            <w:r w:rsidRPr="00DF45EA">
              <w:rPr>
                <w:rFonts w:ascii="Times New Roman" w:eastAsia="Times New Roman" w:hAnsi="Times New Roman" w:cs="Times New Roman"/>
                <w:sz w:val="20"/>
                <w:szCs w:val="20"/>
                <w:lang w:val="uk-UA"/>
              </w:rPr>
              <w:t>Програмні результати навчання</w:t>
            </w:r>
          </w:p>
          <w:p w14:paraId="6E2F63C0" w14:textId="77777777" w:rsidR="00C94800" w:rsidRPr="00DF45EA" w:rsidRDefault="00C94800" w:rsidP="00C94800">
            <w:pPr>
              <w:pBdr>
                <w:top w:val="nil"/>
                <w:left w:val="nil"/>
                <w:bottom w:val="nil"/>
                <w:right w:val="nil"/>
                <w:between w:val="nil"/>
              </w:pBdr>
              <w:jc w:val="both"/>
              <w:rPr>
                <w:rFonts w:ascii="Times New Roman" w:eastAsia="Times New Roman" w:hAnsi="Times New Roman" w:cs="Times New Roman"/>
                <w:sz w:val="20"/>
                <w:szCs w:val="20"/>
                <w:lang w:val="uk-UA"/>
              </w:rPr>
            </w:pPr>
            <w:r w:rsidRPr="00DF45EA">
              <w:rPr>
                <w:rFonts w:ascii="Times New Roman" w:eastAsia="Times New Roman" w:hAnsi="Times New Roman" w:cs="Times New Roman"/>
                <w:sz w:val="20"/>
                <w:szCs w:val="20"/>
                <w:lang w:val="uk-UA"/>
              </w:rPr>
              <w:t>ПРН-1. Знає та розуміє основні концепції, парадигми, теорії та загальну структуру географії, предмет її дослідження, місце і зв’язки в системі наук, етапи історії розвитку географічної науки.</w:t>
            </w:r>
          </w:p>
          <w:p w14:paraId="2B12BB61" w14:textId="77777777" w:rsidR="00C94800" w:rsidRPr="00DF45EA" w:rsidRDefault="00C94800" w:rsidP="00C94800">
            <w:pPr>
              <w:tabs>
                <w:tab w:val="left" w:pos="6480"/>
              </w:tabs>
              <w:jc w:val="both"/>
              <w:rPr>
                <w:rFonts w:ascii="Times New Roman" w:eastAsia="Times New Roman" w:hAnsi="Times New Roman" w:cs="Times New Roman"/>
                <w:sz w:val="20"/>
                <w:szCs w:val="20"/>
                <w:lang w:val="uk-UA"/>
              </w:rPr>
            </w:pPr>
            <w:r w:rsidRPr="00DF45EA">
              <w:rPr>
                <w:rFonts w:ascii="Times New Roman" w:eastAsia="Times New Roman" w:hAnsi="Times New Roman" w:cs="Times New Roman"/>
                <w:sz w:val="20"/>
                <w:szCs w:val="20"/>
                <w:lang w:val="uk-UA"/>
              </w:rPr>
              <w:t xml:space="preserve">ПРН-3. Описує основні механізми функціонування природних і суспільних територіальних комплексів, окремих їхніх компонентів, класифікує зв'язки й </w:t>
            </w:r>
            <w:r w:rsidRPr="00DF45EA">
              <w:rPr>
                <w:rFonts w:ascii="Times New Roman" w:eastAsia="Times New Roman" w:hAnsi="Times New Roman" w:cs="Times New Roman"/>
                <w:sz w:val="20"/>
                <w:szCs w:val="20"/>
                <w:lang w:val="uk-UA"/>
              </w:rPr>
              <w:lastRenderedPageBreak/>
              <w:t>залежності між компонентами, знає причини, перебіг і наслідки процесів, що відбуваються в них.</w:t>
            </w:r>
          </w:p>
          <w:p w14:paraId="08AB512F" w14:textId="77777777" w:rsidR="00C94800" w:rsidRPr="00DF45EA" w:rsidRDefault="00C94800" w:rsidP="00C94800">
            <w:pPr>
              <w:jc w:val="both"/>
              <w:rPr>
                <w:rFonts w:ascii="Times New Roman" w:eastAsia="Times New Roman" w:hAnsi="Times New Roman" w:cs="Times New Roman"/>
                <w:sz w:val="20"/>
                <w:szCs w:val="20"/>
                <w:lang w:val="uk-UA"/>
              </w:rPr>
            </w:pPr>
            <w:r w:rsidRPr="00DF45EA">
              <w:rPr>
                <w:rFonts w:ascii="Times New Roman" w:eastAsia="Times New Roman" w:hAnsi="Times New Roman" w:cs="Times New Roman"/>
                <w:sz w:val="20"/>
                <w:szCs w:val="20"/>
                <w:lang w:val="uk-UA"/>
              </w:rPr>
              <w:t>ПРН-4. Пояснює зміни, які відбуваються в географічному середовищі під впливом природних і антропогенних чинників, формулює наслідки й детермінанти в контексті концепції сталого розвитку людства.</w:t>
            </w:r>
          </w:p>
          <w:p w14:paraId="2F561C7E" w14:textId="77777777" w:rsidR="00C94800" w:rsidRPr="00DF45EA" w:rsidRDefault="00C94800" w:rsidP="00C94800">
            <w:pPr>
              <w:pBdr>
                <w:top w:val="nil"/>
                <w:left w:val="nil"/>
                <w:bottom w:val="nil"/>
                <w:right w:val="nil"/>
                <w:between w:val="nil"/>
              </w:pBdr>
              <w:jc w:val="both"/>
              <w:rPr>
                <w:rFonts w:ascii="Times New Roman" w:eastAsia="Times New Roman" w:hAnsi="Times New Roman" w:cs="Times New Roman"/>
                <w:sz w:val="20"/>
                <w:szCs w:val="20"/>
                <w:lang w:val="uk-UA"/>
              </w:rPr>
            </w:pPr>
            <w:r w:rsidRPr="00DF45EA">
              <w:rPr>
                <w:rFonts w:ascii="Times New Roman" w:eastAsia="Times New Roman" w:hAnsi="Times New Roman" w:cs="Times New Roman"/>
                <w:sz w:val="20"/>
                <w:szCs w:val="20"/>
                <w:lang w:val="uk-UA"/>
              </w:rPr>
              <w:t>ПРН-6. Застосовує базовий поняттєвий, термінологічний, концептуальний апарат географії, її теоретичні й емпіричні досягнення на рівні, що дозволяє інтерпретувати природно-географічні та суспільно-географічні явища і процеси, пов’язувати й порівнювати різні погляди на проблемні  питання сучасної географії.</w:t>
            </w:r>
          </w:p>
          <w:p w14:paraId="158FCBE4" w14:textId="77777777" w:rsidR="00C94800" w:rsidRPr="00DF45EA" w:rsidRDefault="00C94800" w:rsidP="00C94800">
            <w:pPr>
              <w:pBdr>
                <w:top w:val="nil"/>
                <w:left w:val="nil"/>
                <w:bottom w:val="nil"/>
                <w:right w:val="nil"/>
                <w:between w:val="nil"/>
              </w:pBdr>
              <w:jc w:val="both"/>
              <w:rPr>
                <w:rFonts w:ascii="Times New Roman" w:eastAsia="Times New Roman" w:hAnsi="Times New Roman" w:cs="Times New Roman"/>
                <w:sz w:val="20"/>
                <w:szCs w:val="20"/>
                <w:lang w:val="uk-UA"/>
              </w:rPr>
            </w:pPr>
            <w:r w:rsidRPr="00DF45EA">
              <w:rPr>
                <w:rFonts w:ascii="Times New Roman" w:eastAsia="Times New Roman" w:hAnsi="Times New Roman" w:cs="Times New Roman"/>
                <w:sz w:val="20"/>
                <w:szCs w:val="20"/>
                <w:lang w:val="uk-UA"/>
              </w:rPr>
              <w:t>ПРН-7</w:t>
            </w:r>
            <w:r w:rsidRPr="00DF45EA">
              <w:rPr>
                <w:rFonts w:ascii="Times New Roman" w:eastAsia="Tahoma" w:hAnsi="Times New Roman" w:cs="Times New Roman"/>
                <w:sz w:val="20"/>
                <w:szCs w:val="20"/>
                <w:lang w:val="uk-UA"/>
              </w:rPr>
              <w:t xml:space="preserve">. </w:t>
            </w:r>
            <w:r w:rsidRPr="00DF45EA">
              <w:rPr>
                <w:rFonts w:ascii="Times New Roman" w:eastAsia="Times New Roman" w:hAnsi="Times New Roman" w:cs="Times New Roman"/>
                <w:sz w:val="20"/>
                <w:szCs w:val="20"/>
                <w:lang w:val="uk-UA"/>
              </w:rPr>
              <w:t>Уміє характеризувати природні регіони, ландшафти й біогеоценози, пояснювати їхні особливості та взаємозв’язки, сформовані географічним положенням й іншими географічними чинниками (зокрема під час навчальних польових практик).</w:t>
            </w:r>
          </w:p>
          <w:p w14:paraId="488DB38F" w14:textId="77777777" w:rsidR="00C94800" w:rsidRPr="00DF45EA" w:rsidRDefault="00C94800" w:rsidP="00C94800">
            <w:pPr>
              <w:jc w:val="both"/>
              <w:rPr>
                <w:rFonts w:ascii="Times New Roman" w:eastAsia="Times New Roman" w:hAnsi="Times New Roman" w:cs="Times New Roman"/>
                <w:sz w:val="20"/>
                <w:szCs w:val="20"/>
                <w:lang w:val="uk-UA"/>
              </w:rPr>
            </w:pPr>
            <w:r w:rsidRPr="00DF45EA">
              <w:rPr>
                <w:rFonts w:ascii="Times New Roman" w:eastAsia="Times New Roman" w:hAnsi="Times New Roman" w:cs="Times New Roman"/>
                <w:sz w:val="20"/>
                <w:szCs w:val="20"/>
                <w:lang w:val="uk-UA"/>
              </w:rPr>
              <w:t>ПРН-8</w:t>
            </w:r>
            <w:r w:rsidRPr="00DF45EA">
              <w:rPr>
                <w:rFonts w:ascii="Times New Roman" w:eastAsia="Tahoma" w:hAnsi="Times New Roman" w:cs="Times New Roman"/>
                <w:sz w:val="20"/>
                <w:szCs w:val="20"/>
                <w:lang w:val="uk-UA"/>
              </w:rPr>
              <w:t xml:space="preserve">. </w:t>
            </w:r>
            <w:r w:rsidRPr="00DF45EA">
              <w:rPr>
                <w:rFonts w:ascii="Times New Roman" w:eastAsia="Times New Roman" w:hAnsi="Times New Roman" w:cs="Times New Roman"/>
                <w:sz w:val="20"/>
                <w:szCs w:val="20"/>
                <w:lang w:val="uk-UA"/>
              </w:rPr>
              <w:t>Розуміє глобальні суспільно-географічні процеси, вміє складати характеристики населення світу, секторів і галузей світового господарства.</w:t>
            </w:r>
          </w:p>
          <w:p w14:paraId="7F2E4498" w14:textId="77777777" w:rsidR="00C94800" w:rsidRPr="00DF45EA" w:rsidRDefault="00C94800" w:rsidP="00C94800">
            <w:pPr>
              <w:jc w:val="both"/>
              <w:rPr>
                <w:rFonts w:ascii="Times New Roman" w:eastAsia="Times New Roman" w:hAnsi="Times New Roman" w:cs="Times New Roman"/>
                <w:sz w:val="20"/>
                <w:szCs w:val="20"/>
              </w:rPr>
            </w:pPr>
          </w:p>
          <w:p w14:paraId="2D0A7EA5" w14:textId="77777777" w:rsidR="00C94800" w:rsidRPr="00DF45EA" w:rsidRDefault="00C94800" w:rsidP="00C94800">
            <w:pPr>
              <w:jc w:val="both"/>
              <w:rPr>
                <w:rFonts w:ascii="Times New Roman" w:eastAsia="Times New Roman" w:hAnsi="Times New Roman" w:cs="Times New Roman"/>
                <w:sz w:val="20"/>
                <w:szCs w:val="20"/>
              </w:rPr>
            </w:pPr>
            <w:r w:rsidRPr="00DF45EA">
              <w:rPr>
                <w:rFonts w:ascii="Times New Roman" w:eastAsia="Times New Roman" w:hAnsi="Times New Roman" w:cs="Times New Roman"/>
                <w:sz w:val="20"/>
                <w:szCs w:val="20"/>
              </w:rPr>
              <w:t>Tanulási eredmények</w:t>
            </w:r>
          </w:p>
          <w:p w14:paraId="06A94A80" w14:textId="77777777" w:rsidR="00C94800" w:rsidRPr="00DF45EA" w:rsidRDefault="00C94800" w:rsidP="00C94800">
            <w:pPr>
              <w:jc w:val="both"/>
              <w:rPr>
                <w:rFonts w:ascii="Times New Roman" w:eastAsia="Times New Roman" w:hAnsi="Times New Roman" w:cs="Times New Roman"/>
                <w:sz w:val="20"/>
                <w:szCs w:val="20"/>
              </w:rPr>
            </w:pPr>
            <w:r w:rsidRPr="00DF45EA">
              <w:rPr>
                <w:rFonts w:ascii="Times New Roman" w:eastAsia="Times New Roman" w:hAnsi="Times New Roman" w:cs="Times New Roman"/>
                <w:sz w:val="20"/>
                <w:szCs w:val="20"/>
              </w:rPr>
              <w:t>RN11. Bemutatja a csapatmunkában, az alkalmazkodásban és a cselekvésben való jártasságot egy új helyzetben, ismerteti az esélyegyenlőség biztosításának és a nemek közötti paritás fenntartásának szükségességét a szakmai tevékenységekben.</w:t>
            </w:r>
          </w:p>
          <w:p w14:paraId="279BB9B6" w14:textId="77777777" w:rsidR="00C94800" w:rsidRPr="00DF45EA" w:rsidRDefault="00C94800" w:rsidP="00C94800">
            <w:pPr>
              <w:jc w:val="both"/>
              <w:rPr>
                <w:rFonts w:ascii="Times New Roman" w:eastAsia="Times New Roman" w:hAnsi="Times New Roman" w:cs="Times New Roman"/>
                <w:sz w:val="20"/>
                <w:szCs w:val="20"/>
              </w:rPr>
            </w:pPr>
            <w:r w:rsidRPr="00DF45EA">
              <w:rPr>
                <w:rFonts w:ascii="Times New Roman" w:eastAsia="Times New Roman" w:hAnsi="Times New Roman" w:cs="Times New Roman"/>
                <w:sz w:val="20"/>
                <w:szCs w:val="20"/>
              </w:rPr>
              <w:t>A program tanulási eredményei</w:t>
            </w:r>
          </w:p>
          <w:p w14:paraId="1C305136" w14:textId="77777777" w:rsidR="00C94800" w:rsidRPr="00DF45EA" w:rsidRDefault="00C94800" w:rsidP="00C94800">
            <w:pPr>
              <w:jc w:val="both"/>
              <w:rPr>
                <w:rFonts w:ascii="Times New Roman" w:eastAsia="Times New Roman" w:hAnsi="Times New Roman" w:cs="Times New Roman"/>
                <w:sz w:val="20"/>
                <w:szCs w:val="20"/>
              </w:rPr>
            </w:pPr>
            <w:r w:rsidRPr="00DF45EA">
              <w:rPr>
                <w:rFonts w:ascii="Times New Roman" w:eastAsia="Times New Roman" w:hAnsi="Times New Roman" w:cs="Times New Roman"/>
                <w:sz w:val="20"/>
                <w:szCs w:val="20"/>
              </w:rPr>
              <w:t>PRN-1. Ismeri és érti a földrajz alapfogalmait, paradigmáit, elméleteit és általános szerkezetét, a vizsgálat tárgyát, helyét és kapcsolatait a tudományok rendszerében, a földrajztudomány fejlődéstörténetének szakaszait.</w:t>
            </w:r>
          </w:p>
          <w:p w14:paraId="04A85325" w14:textId="77777777" w:rsidR="00C94800" w:rsidRPr="00DF45EA" w:rsidRDefault="00C94800" w:rsidP="00C94800">
            <w:pPr>
              <w:jc w:val="both"/>
              <w:rPr>
                <w:rFonts w:ascii="Times New Roman" w:eastAsia="Times New Roman" w:hAnsi="Times New Roman" w:cs="Times New Roman"/>
                <w:sz w:val="20"/>
                <w:szCs w:val="20"/>
              </w:rPr>
            </w:pPr>
            <w:r w:rsidRPr="00DF45EA">
              <w:rPr>
                <w:rFonts w:ascii="Times New Roman" w:eastAsia="Times New Roman" w:hAnsi="Times New Roman" w:cs="Times New Roman"/>
                <w:sz w:val="20"/>
                <w:szCs w:val="20"/>
              </w:rPr>
              <w:t xml:space="preserve">PRN-3. Leírja a természeti és társadalmi területi </w:t>
            </w:r>
            <w:proofErr w:type="gramStart"/>
            <w:r w:rsidRPr="00DF45EA">
              <w:rPr>
                <w:rFonts w:ascii="Times New Roman" w:eastAsia="Times New Roman" w:hAnsi="Times New Roman" w:cs="Times New Roman"/>
                <w:sz w:val="20"/>
                <w:szCs w:val="20"/>
              </w:rPr>
              <w:t>komplexumok</w:t>
            </w:r>
            <w:proofErr w:type="gramEnd"/>
            <w:r w:rsidRPr="00DF45EA">
              <w:rPr>
                <w:rFonts w:ascii="Times New Roman" w:eastAsia="Times New Roman" w:hAnsi="Times New Roman" w:cs="Times New Roman"/>
                <w:sz w:val="20"/>
                <w:szCs w:val="20"/>
              </w:rPr>
              <w:t xml:space="preserve"> működésének fő mechanizmusait, azok egyes összetevőit, osztályozza az összetevők közötti kapcsolatokat és függőségeket, ismeri a bennük zajló folyamatok okait, lefolyását és következményeit.</w:t>
            </w:r>
          </w:p>
          <w:p w14:paraId="488A73B4" w14:textId="77777777" w:rsidR="00C94800" w:rsidRPr="00DF45EA" w:rsidRDefault="00C94800" w:rsidP="00C94800">
            <w:pPr>
              <w:jc w:val="both"/>
              <w:rPr>
                <w:rFonts w:ascii="Times New Roman" w:eastAsia="Times New Roman" w:hAnsi="Times New Roman" w:cs="Times New Roman"/>
                <w:sz w:val="20"/>
                <w:szCs w:val="20"/>
              </w:rPr>
            </w:pPr>
            <w:r w:rsidRPr="00DF45EA">
              <w:rPr>
                <w:rFonts w:ascii="Times New Roman" w:eastAsia="Times New Roman" w:hAnsi="Times New Roman" w:cs="Times New Roman"/>
                <w:sz w:val="20"/>
                <w:szCs w:val="20"/>
              </w:rPr>
              <w:t xml:space="preserve">PRN-4. Elmagyarázza a földrajzi környezetben a természeti és antropogén tényezők hatására bekövetkező változásokat, megfogalmazza a következményeket és a meghatározó tényezőket az emberiség fenntartható fejlődésének </w:t>
            </w:r>
            <w:proofErr w:type="gramStart"/>
            <w:r w:rsidRPr="00DF45EA">
              <w:rPr>
                <w:rFonts w:ascii="Times New Roman" w:eastAsia="Times New Roman" w:hAnsi="Times New Roman" w:cs="Times New Roman"/>
                <w:sz w:val="20"/>
                <w:szCs w:val="20"/>
              </w:rPr>
              <w:t>koncepciójának</w:t>
            </w:r>
            <w:proofErr w:type="gramEnd"/>
            <w:r w:rsidRPr="00DF45EA">
              <w:rPr>
                <w:rFonts w:ascii="Times New Roman" w:eastAsia="Times New Roman" w:hAnsi="Times New Roman" w:cs="Times New Roman"/>
                <w:sz w:val="20"/>
                <w:szCs w:val="20"/>
              </w:rPr>
              <w:t xml:space="preserve"> kontextusában.</w:t>
            </w:r>
          </w:p>
          <w:p w14:paraId="0285A240" w14:textId="77777777" w:rsidR="00C94800" w:rsidRPr="00DF45EA" w:rsidRDefault="00C94800" w:rsidP="00C94800">
            <w:pPr>
              <w:jc w:val="both"/>
              <w:rPr>
                <w:rFonts w:ascii="Times New Roman" w:eastAsia="Times New Roman" w:hAnsi="Times New Roman" w:cs="Times New Roman"/>
                <w:sz w:val="20"/>
                <w:szCs w:val="20"/>
              </w:rPr>
            </w:pPr>
            <w:r w:rsidRPr="00DF45EA">
              <w:rPr>
                <w:rFonts w:ascii="Times New Roman" w:eastAsia="Times New Roman" w:hAnsi="Times New Roman" w:cs="Times New Roman"/>
                <w:sz w:val="20"/>
                <w:szCs w:val="20"/>
              </w:rPr>
              <w:t xml:space="preserve">PRN-6. Alkalmazza a földrajz alapvető fogalmi, terminológiai és fogalmi </w:t>
            </w:r>
            <w:proofErr w:type="gramStart"/>
            <w:r w:rsidRPr="00DF45EA">
              <w:rPr>
                <w:rFonts w:ascii="Times New Roman" w:eastAsia="Times New Roman" w:hAnsi="Times New Roman" w:cs="Times New Roman"/>
                <w:sz w:val="20"/>
                <w:szCs w:val="20"/>
              </w:rPr>
              <w:t>apparátusát</w:t>
            </w:r>
            <w:proofErr w:type="gramEnd"/>
            <w:r w:rsidRPr="00DF45EA">
              <w:rPr>
                <w:rFonts w:ascii="Times New Roman" w:eastAsia="Times New Roman" w:hAnsi="Times New Roman" w:cs="Times New Roman"/>
                <w:sz w:val="20"/>
                <w:szCs w:val="20"/>
              </w:rPr>
              <w:t>, elméleti és empirikus eredményeit olyan szinten, amely lehetővé teszi a természetföldrajzi és társadalomföldrajzi jelenségek és folyamatok értelmezését, a modern földrajz problematikus kérdéseivel kapcsolatos különböző nézetek összekapcsolását és összehasonlítását.</w:t>
            </w:r>
          </w:p>
          <w:p w14:paraId="5BAE2D44" w14:textId="7D1F130D" w:rsidR="00C94800" w:rsidRPr="00DF45EA" w:rsidRDefault="00C94800" w:rsidP="00C94800">
            <w:pPr>
              <w:jc w:val="both"/>
              <w:rPr>
                <w:rFonts w:ascii="Times New Roman" w:eastAsia="Times New Roman" w:hAnsi="Times New Roman" w:cs="Times New Roman"/>
                <w:sz w:val="20"/>
                <w:szCs w:val="20"/>
              </w:rPr>
            </w:pPr>
            <w:r w:rsidRPr="00DF45EA">
              <w:rPr>
                <w:rFonts w:ascii="Times New Roman" w:eastAsia="Times New Roman" w:hAnsi="Times New Roman" w:cs="Times New Roman"/>
                <w:sz w:val="20"/>
                <w:szCs w:val="20"/>
              </w:rPr>
              <w:t>PRN-7. Képes jellemezni a természeti régiókat, tájakat és biogeocönózisokat, elmagyarázni azok jellemzőit és a földrajzi elhelyezkedés és más földrajzi tényezők által kialakított kapcsolatokat (különösen terepgyakorlatok során).</w:t>
            </w:r>
          </w:p>
          <w:p w14:paraId="06CDF375" w14:textId="77777777" w:rsidR="00C94800" w:rsidRPr="00DF45EA" w:rsidRDefault="00C94800" w:rsidP="00C94800">
            <w:pPr>
              <w:jc w:val="both"/>
              <w:rPr>
                <w:rFonts w:ascii="Times New Roman" w:eastAsia="Times New Roman" w:hAnsi="Times New Roman" w:cs="Times New Roman"/>
                <w:sz w:val="20"/>
                <w:szCs w:val="20"/>
              </w:rPr>
            </w:pPr>
            <w:r w:rsidRPr="00DF45EA">
              <w:rPr>
                <w:rFonts w:ascii="Times New Roman" w:eastAsia="Times New Roman" w:hAnsi="Times New Roman" w:cs="Times New Roman"/>
                <w:sz w:val="20"/>
                <w:szCs w:val="20"/>
              </w:rPr>
              <w:t xml:space="preserve">PRN-8. Érti a </w:t>
            </w:r>
            <w:proofErr w:type="gramStart"/>
            <w:r w:rsidRPr="00DF45EA">
              <w:rPr>
                <w:rFonts w:ascii="Times New Roman" w:eastAsia="Times New Roman" w:hAnsi="Times New Roman" w:cs="Times New Roman"/>
                <w:sz w:val="20"/>
                <w:szCs w:val="20"/>
              </w:rPr>
              <w:t>globális</w:t>
            </w:r>
            <w:proofErr w:type="gramEnd"/>
            <w:r w:rsidRPr="00DF45EA">
              <w:rPr>
                <w:rFonts w:ascii="Times New Roman" w:eastAsia="Times New Roman" w:hAnsi="Times New Roman" w:cs="Times New Roman"/>
                <w:sz w:val="20"/>
                <w:szCs w:val="20"/>
              </w:rPr>
              <w:t xml:space="preserve"> társadalmi-földrajzi folyamatokat, képes jellemezni a világ népességét, a világgazdaság ágazatait és iparágait.</w:t>
            </w:r>
          </w:p>
          <w:p w14:paraId="260172A6" w14:textId="77777777" w:rsidR="00C94800" w:rsidRPr="00DF45EA" w:rsidRDefault="00C94800" w:rsidP="00C94800">
            <w:pPr>
              <w:jc w:val="both"/>
              <w:rPr>
                <w:rFonts w:ascii="Times New Roman" w:eastAsia="Times New Roman" w:hAnsi="Times New Roman" w:cs="Times New Roman"/>
                <w:sz w:val="20"/>
                <w:szCs w:val="20"/>
              </w:rPr>
            </w:pPr>
          </w:p>
          <w:p w14:paraId="2098050D" w14:textId="77777777" w:rsidR="00C94800" w:rsidRPr="00DF45EA" w:rsidRDefault="00C94800" w:rsidP="00C94800">
            <w:pPr>
              <w:jc w:val="both"/>
              <w:rPr>
                <w:rFonts w:ascii="Times New Roman" w:eastAsia="Times New Roman" w:hAnsi="Times New Roman" w:cs="Times New Roman"/>
                <w:sz w:val="20"/>
                <w:szCs w:val="20"/>
                <w:lang w:val="en-GB"/>
              </w:rPr>
            </w:pPr>
            <w:r w:rsidRPr="00DF45EA">
              <w:rPr>
                <w:rFonts w:ascii="Times New Roman" w:eastAsia="Times New Roman" w:hAnsi="Times New Roman" w:cs="Times New Roman"/>
                <w:sz w:val="20"/>
                <w:szCs w:val="20"/>
                <w:lang w:val="en-GB"/>
              </w:rPr>
              <w:t>Learning outcomes</w:t>
            </w:r>
          </w:p>
          <w:p w14:paraId="030686CA" w14:textId="77777777" w:rsidR="00C94800" w:rsidRPr="00DF45EA" w:rsidRDefault="00C94800" w:rsidP="00C94800">
            <w:pPr>
              <w:jc w:val="both"/>
              <w:rPr>
                <w:rFonts w:ascii="Times New Roman" w:eastAsia="Times New Roman" w:hAnsi="Times New Roman" w:cs="Times New Roman"/>
                <w:sz w:val="20"/>
                <w:szCs w:val="20"/>
                <w:lang w:val="en-GB"/>
              </w:rPr>
            </w:pPr>
            <w:r w:rsidRPr="00DF45EA">
              <w:rPr>
                <w:rFonts w:ascii="Times New Roman" w:eastAsia="Times New Roman" w:hAnsi="Times New Roman" w:cs="Times New Roman"/>
                <w:sz w:val="20"/>
                <w:szCs w:val="20"/>
                <w:lang w:val="en-GB"/>
              </w:rPr>
              <w:t>RN11. Demonstrates skills in teamwork, adaptation and action in a new situation, explains the need to ensure equal opportunities and maintain gender parity in professional activities.</w:t>
            </w:r>
          </w:p>
          <w:p w14:paraId="2C6D964D" w14:textId="77777777" w:rsidR="00C94800" w:rsidRPr="00DF45EA" w:rsidRDefault="00C94800" w:rsidP="00C94800">
            <w:pPr>
              <w:jc w:val="both"/>
              <w:rPr>
                <w:rFonts w:ascii="Times New Roman" w:eastAsia="Times New Roman" w:hAnsi="Times New Roman" w:cs="Times New Roman"/>
                <w:sz w:val="20"/>
                <w:szCs w:val="20"/>
                <w:lang w:val="en-GB"/>
              </w:rPr>
            </w:pPr>
            <w:r w:rsidRPr="00DF45EA">
              <w:rPr>
                <w:rFonts w:ascii="Times New Roman" w:eastAsia="Times New Roman" w:hAnsi="Times New Roman" w:cs="Times New Roman"/>
                <w:sz w:val="20"/>
                <w:szCs w:val="20"/>
                <w:lang w:val="en-GB"/>
              </w:rPr>
              <w:t>Program learning outcomes</w:t>
            </w:r>
          </w:p>
          <w:p w14:paraId="032BD42E" w14:textId="77777777" w:rsidR="00C94800" w:rsidRPr="00DF45EA" w:rsidRDefault="00C94800" w:rsidP="00C94800">
            <w:pPr>
              <w:jc w:val="both"/>
              <w:rPr>
                <w:rFonts w:ascii="Times New Roman" w:eastAsia="Times New Roman" w:hAnsi="Times New Roman" w:cs="Times New Roman"/>
                <w:sz w:val="20"/>
                <w:szCs w:val="20"/>
                <w:lang w:val="en-GB"/>
              </w:rPr>
            </w:pPr>
            <w:r w:rsidRPr="00DF45EA">
              <w:rPr>
                <w:rFonts w:ascii="Times New Roman" w:eastAsia="Times New Roman" w:hAnsi="Times New Roman" w:cs="Times New Roman"/>
                <w:sz w:val="20"/>
                <w:szCs w:val="20"/>
                <w:lang w:val="en-GB"/>
              </w:rPr>
              <w:t>PRN-1. Knows and understands the basic concepts, paradigms, theories and general structure of geography, the subject of its study, place and connections in the system of sciences, stages in the history of the development of geographical science.</w:t>
            </w:r>
          </w:p>
          <w:p w14:paraId="4377A8C6" w14:textId="77777777" w:rsidR="00C94800" w:rsidRPr="00DF45EA" w:rsidRDefault="00C94800" w:rsidP="00C94800">
            <w:pPr>
              <w:jc w:val="both"/>
              <w:rPr>
                <w:rFonts w:ascii="Times New Roman" w:eastAsia="Times New Roman" w:hAnsi="Times New Roman" w:cs="Times New Roman"/>
                <w:sz w:val="20"/>
                <w:szCs w:val="20"/>
                <w:lang w:val="en-GB"/>
              </w:rPr>
            </w:pPr>
            <w:r w:rsidRPr="00DF45EA">
              <w:rPr>
                <w:rFonts w:ascii="Times New Roman" w:eastAsia="Times New Roman" w:hAnsi="Times New Roman" w:cs="Times New Roman"/>
                <w:sz w:val="20"/>
                <w:szCs w:val="20"/>
                <w:lang w:val="en-GB"/>
              </w:rPr>
              <w:t xml:space="preserve">PRN-3. Describes the main mechanisms of functioning of natural and social territorial complexes, their individual components, classifies connections and dependencies between components, </w:t>
            </w:r>
            <w:proofErr w:type="gramStart"/>
            <w:r w:rsidRPr="00DF45EA">
              <w:rPr>
                <w:rFonts w:ascii="Times New Roman" w:eastAsia="Times New Roman" w:hAnsi="Times New Roman" w:cs="Times New Roman"/>
                <w:sz w:val="20"/>
                <w:szCs w:val="20"/>
                <w:lang w:val="en-GB"/>
              </w:rPr>
              <w:t>knows</w:t>
            </w:r>
            <w:proofErr w:type="gramEnd"/>
            <w:r w:rsidRPr="00DF45EA">
              <w:rPr>
                <w:rFonts w:ascii="Times New Roman" w:eastAsia="Times New Roman" w:hAnsi="Times New Roman" w:cs="Times New Roman"/>
                <w:sz w:val="20"/>
                <w:szCs w:val="20"/>
                <w:lang w:val="en-GB"/>
              </w:rPr>
              <w:t xml:space="preserve"> the causes, course and consequences of the processes occurring in them.</w:t>
            </w:r>
          </w:p>
          <w:p w14:paraId="60929962" w14:textId="77777777" w:rsidR="00C94800" w:rsidRPr="00DF45EA" w:rsidRDefault="00C94800" w:rsidP="00C94800">
            <w:pPr>
              <w:jc w:val="both"/>
              <w:rPr>
                <w:rFonts w:ascii="Times New Roman" w:eastAsia="Times New Roman" w:hAnsi="Times New Roman" w:cs="Times New Roman"/>
                <w:sz w:val="20"/>
                <w:szCs w:val="20"/>
                <w:lang w:val="en-GB"/>
              </w:rPr>
            </w:pPr>
            <w:r w:rsidRPr="00DF45EA">
              <w:rPr>
                <w:rFonts w:ascii="Times New Roman" w:eastAsia="Times New Roman" w:hAnsi="Times New Roman" w:cs="Times New Roman"/>
                <w:sz w:val="20"/>
                <w:szCs w:val="20"/>
                <w:lang w:val="en-GB"/>
              </w:rPr>
              <w:t>PRN-4. Explains the changes that occur in the geographical environment under the influence of natural and anthropogenic factors, formulates the consequences and determinants in the context of the concept of sustainable development of humanity.</w:t>
            </w:r>
          </w:p>
          <w:p w14:paraId="73133331" w14:textId="77777777" w:rsidR="00C94800" w:rsidRPr="00DF45EA" w:rsidRDefault="00C94800" w:rsidP="00C94800">
            <w:pPr>
              <w:jc w:val="both"/>
              <w:rPr>
                <w:rFonts w:ascii="Times New Roman" w:eastAsia="Times New Roman" w:hAnsi="Times New Roman" w:cs="Times New Roman"/>
                <w:sz w:val="20"/>
                <w:szCs w:val="20"/>
                <w:lang w:val="en-GB"/>
              </w:rPr>
            </w:pPr>
            <w:r w:rsidRPr="00DF45EA">
              <w:rPr>
                <w:rFonts w:ascii="Times New Roman" w:eastAsia="Times New Roman" w:hAnsi="Times New Roman" w:cs="Times New Roman"/>
                <w:sz w:val="20"/>
                <w:szCs w:val="20"/>
                <w:lang w:val="en-GB"/>
              </w:rPr>
              <w:t>PRN-6. Applies the basic conceptual, terminological, and conceptual apparatus of geography, its theoretical and empirical achievements at a level that allows interpreting natural-geographical and socio-geographical phenomena and processes, linking and comparing different views on problematic issues of modern geography.</w:t>
            </w:r>
          </w:p>
          <w:p w14:paraId="429FE2E6" w14:textId="77777777" w:rsidR="00C94800" w:rsidRPr="00DF45EA" w:rsidRDefault="00C94800" w:rsidP="00C94800">
            <w:pPr>
              <w:jc w:val="both"/>
              <w:rPr>
                <w:rFonts w:ascii="Times New Roman" w:eastAsia="Times New Roman" w:hAnsi="Times New Roman" w:cs="Times New Roman"/>
                <w:sz w:val="20"/>
                <w:szCs w:val="20"/>
                <w:lang w:val="en-GB"/>
              </w:rPr>
            </w:pPr>
            <w:r w:rsidRPr="00DF45EA">
              <w:rPr>
                <w:rFonts w:ascii="Times New Roman" w:eastAsia="Times New Roman" w:hAnsi="Times New Roman" w:cs="Times New Roman"/>
                <w:sz w:val="20"/>
                <w:szCs w:val="20"/>
                <w:lang w:val="en-GB"/>
              </w:rPr>
              <w:t>PRN-7. Is able to characterize natural regions, landscapes, and biogeocenoses, explain their features and relationships formed by geographical location and other geographical factors (in particular, during field training).</w:t>
            </w:r>
          </w:p>
          <w:p w14:paraId="3833460E" w14:textId="0AD07464" w:rsidR="00CD4640" w:rsidRPr="00DF45EA" w:rsidRDefault="00C94800" w:rsidP="00C94800">
            <w:pPr>
              <w:rPr>
                <w:rFonts w:ascii="Times New Roman" w:hAnsi="Times New Roman" w:cs="Times New Roman"/>
                <w:b/>
                <w:sz w:val="20"/>
                <w:szCs w:val="20"/>
                <w:lang w:val="en-GB"/>
              </w:rPr>
            </w:pPr>
            <w:r w:rsidRPr="00DF45EA">
              <w:rPr>
                <w:rFonts w:ascii="Times New Roman" w:eastAsia="Times New Roman" w:hAnsi="Times New Roman" w:cs="Times New Roman"/>
                <w:sz w:val="20"/>
                <w:szCs w:val="20"/>
                <w:lang w:val="en-GB"/>
              </w:rPr>
              <w:t>PRN-8. Understands global socio-geographical processes, is able to characterize the world's population, sectors, and industries of the world economy.</w:t>
            </w:r>
          </w:p>
        </w:tc>
      </w:tr>
      <w:tr w:rsidR="001927A3" w:rsidRPr="0033228B" w14:paraId="669BB76C" w14:textId="77777777" w:rsidTr="00A15804">
        <w:tc>
          <w:tcPr>
            <w:tcW w:w="10194" w:type="dxa"/>
            <w:gridSpan w:val="5"/>
            <w:shd w:val="clear" w:color="auto" w:fill="FFC000"/>
            <w:vAlign w:val="center"/>
          </w:tcPr>
          <w:p w14:paraId="25AD9331"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lastRenderedPageBreak/>
              <w:t>Контроль та оц</w:t>
            </w:r>
            <w:r>
              <w:rPr>
                <w:rFonts w:ascii="Times New Roman" w:hAnsi="Times New Roman" w:cs="Times New Roman"/>
                <w:b/>
              </w:rPr>
              <w:t>інювання результатів навчання</w:t>
            </w:r>
          </w:p>
          <w:p w14:paraId="6D80E021"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4CD370D0" w14:textId="332A014E" w:rsidR="001A13C1" w:rsidRPr="005A0234" w:rsidRDefault="005A0234" w:rsidP="001927A3">
            <w:pPr>
              <w:jc w:val="center"/>
              <w:rPr>
                <w:rFonts w:ascii="Times New Roman" w:hAnsi="Times New Roman" w:cs="Times New Roman"/>
                <w:b/>
                <w:sz w:val="20"/>
                <w:szCs w:val="20"/>
              </w:rPr>
            </w:pPr>
            <w:r w:rsidRPr="005A0234">
              <w:rPr>
                <w:rFonts w:ascii="Times New Roman" w:hAnsi="Times New Roman" w:cs="Times New Roman"/>
                <w:b/>
              </w:rPr>
              <w:t>Assessment of learning outcomes</w:t>
            </w:r>
          </w:p>
        </w:tc>
      </w:tr>
      <w:tr w:rsidR="004170C8" w:rsidRPr="0033228B" w14:paraId="303C97B4" w14:textId="77777777" w:rsidTr="00A15804">
        <w:tc>
          <w:tcPr>
            <w:tcW w:w="4703" w:type="dxa"/>
            <w:gridSpan w:val="2"/>
            <w:shd w:val="clear" w:color="auto" w:fill="auto"/>
            <w:vAlign w:val="center"/>
          </w:tcPr>
          <w:p w14:paraId="6FC5AA23" w14:textId="77777777" w:rsidR="004170C8" w:rsidRPr="004305F9" w:rsidRDefault="004170C8" w:rsidP="004170C8">
            <w:pPr>
              <w:jc w:val="center"/>
              <w:rPr>
                <w:rFonts w:ascii="Times New Roman" w:hAnsi="Times New Roman" w:cs="Times New Roman"/>
                <w:sz w:val="20"/>
                <w:szCs w:val="20"/>
                <w:lang w:val="uk-UA"/>
              </w:rPr>
            </w:pPr>
            <w:r w:rsidRPr="004305F9">
              <w:rPr>
                <w:rStyle w:val="Kiemels2"/>
                <w:rFonts w:ascii="Times New Roman" w:hAnsi="Times New Roman" w:cs="Times New Roman"/>
                <w:sz w:val="20"/>
                <w:szCs w:val="20"/>
                <w:lang w:val="uk-UA"/>
              </w:rPr>
              <w:t>Поточний контроль</w:t>
            </w:r>
          </w:p>
          <w:p w14:paraId="3E6221C8" w14:textId="2EB57794" w:rsidR="004170C8"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протягом семестру)</w:t>
            </w:r>
          </w:p>
          <w:p w14:paraId="16F8BD2E" w14:textId="7B4BA4E7" w:rsidR="00074436"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поточного контролю –</w:t>
            </w:r>
            <w:r w:rsidR="00074436" w:rsidRPr="00F82022">
              <w:rPr>
                <w:rFonts w:ascii="Times New Roman" w:hAnsi="Times New Roman" w:cs="Times New Roman"/>
                <w:sz w:val="16"/>
                <w:szCs w:val="16"/>
                <w:lang w:val="uk-UA"/>
              </w:rPr>
              <w:t xml:space="preserve"> </w:t>
            </w:r>
            <w:r w:rsidRPr="00F82022">
              <w:rPr>
                <w:rFonts w:ascii="Times New Roman" w:hAnsi="Times New Roman" w:cs="Times New Roman"/>
                <w:sz w:val="16"/>
                <w:szCs w:val="16"/>
                <w:lang w:val="uk-UA"/>
              </w:rPr>
              <w:t>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4D7249ED" w14:textId="1DE30303" w:rsidR="004170C8" w:rsidRPr="004305F9" w:rsidRDefault="004170C8" w:rsidP="004170C8">
            <w:pPr>
              <w:jc w:val="center"/>
              <w:rPr>
                <w:rFonts w:ascii="Times New Roman" w:hAnsi="Times New Roman" w:cs="Times New Roman"/>
                <w:sz w:val="20"/>
                <w:szCs w:val="20"/>
              </w:rPr>
            </w:pPr>
            <w:r w:rsidRPr="004305F9">
              <w:rPr>
                <w:rStyle w:val="Kiemels2"/>
                <w:rFonts w:ascii="Times New Roman" w:hAnsi="Times New Roman" w:cs="Times New Roman"/>
                <w:sz w:val="20"/>
                <w:szCs w:val="20"/>
              </w:rPr>
              <w:t>Folyamatos értékelés</w:t>
            </w:r>
          </w:p>
          <w:p w14:paraId="1CC66916" w14:textId="4FE74678" w:rsidR="004170C8" w:rsidRPr="00F82022" w:rsidRDefault="004305F9" w:rsidP="004170C8">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242E2DC3" w14:textId="16F7A2A7" w:rsidR="00074436" w:rsidRPr="00F82022" w:rsidRDefault="004305F9" w:rsidP="00074436">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6D61B1DD" w14:textId="77777777" w:rsidR="005C183C" w:rsidRPr="004305F9" w:rsidRDefault="005C183C" w:rsidP="00074436">
            <w:pPr>
              <w:jc w:val="center"/>
              <w:rPr>
                <w:rStyle w:val="Kiemels2"/>
                <w:rFonts w:ascii="Times New Roman" w:hAnsi="Times New Roman" w:cs="Times New Roman"/>
                <w:sz w:val="20"/>
                <w:szCs w:val="20"/>
                <w:lang w:val="en-US"/>
              </w:rPr>
            </w:pPr>
            <w:r w:rsidRPr="004305F9">
              <w:rPr>
                <w:rStyle w:val="Kiemels2"/>
                <w:rFonts w:ascii="Times New Roman" w:hAnsi="Times New Roman" w:cs="Times New Roman"/>
                <w:sz w:val="20"/>
                <w:szCs w:val="20"/>
                <w:lang w:val="en-US"/>
              </w:rPr>
              <w:t>Continuous assessment</w:t>
            </w:r>
          </w:p>
          <w:p w14:paraId="10B35B23" w14:textId="610B0468" w:rsidR="005C183C" w:rsidRPr="00F82022" w:rsidRDefault="004305F9"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4E328C6C" w14:textId="42C81219" w:rsidR="005C183C" w:rsidRPr="004305F9" w:rsidRDefault="004305F9"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shd w:val="clear" w:color="auto" w:fill="auto"/>
            <w:vAlign w:val="center"/>
          </w:tcPr>
          <w:p w14:paraId="4A61B6F4" w14:textId="77777777" w:rsidR="00074436" w:rsidRPr="00F82022" w:rsidRDefault="00074436" w:rsidP="00074436">
            <w:pPr>
              <w:jc w:val="center"/>
              <w:rPr>
                <w:rFonts w:ascii="Times New Roman" w:hAnsi="Times New Roman" w:cs="Times New Roman"/>
                <w:sz w:val="20"/>
                <w:szCs w:val="20"/>
                <w:lang w:val="uk-UA"/>
              </w:rPr>
            </w:pPr>
            <w:r w:rsidRPr="00F82022">
              <w:rPr>
                <w:rStyle w:val="Kiemels2"/>
                <w:rFonts w:ascii="Times New Roman" w:hAnsi="Times New Roman" w:cs="Times New Roman"/>
                <w:sz w:val="20"/>
                <w:szCs w:val="20"/>
                <w:lang w:val="uk-UA"/>
              </w:rPr>
              <w:t>Підсумковий контроль</w:t>
            </w:r>
          </w:p>
          <w:p w14:paraId="2CEDBECE" w14:textId="456C1317" w:rsidR="00074436"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24E1F3FF" w14:textId="610671C9" w:rsidR="004170C8"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505C6C3A" w14:textId="77777777" w:rsidR="00074436" w:rsidRPr="00F82022" w:rsidRDefault="00074436" w:rsidP="00074436">
            <w:pPr>
              <w:jc w:val="center"/>
              <w:rPr>
                <w:rFonts w:ascii="Times New Roman" w:hAnsi="Times New Roman" w:cs="Times New Roman"/>
                <w:sz w:val="20"/>
                <w:szCs w:val="20"/>
              </w:rPr>
            </w:pPr>
            <w:r w:rsidRPr="00F82022">
              <w:rPr>
                <w:rStyle w:val="Kiemels2"/>
                <w:rFonts w:ascii="Times New Roman" w:hAnsi="Times New Roman" w:cs="Times New Roman"/>
                <w:sz w:val="20"/>
                <w:szCs w:val="20"/>
              </w:rPr>
              <w:t>Záró értékelés</w:t>
            </w:r>
          </w:p>
          <w:p w14:paraId="5EFE1C52" w14:textId="641D7B45"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 xml:space="preserve">(a hallgatók tanulási teljesítményének értékelése a képzési </w:t>
            </w:r>
            <w:proofErr w:type="gramStart"/>
            <w:r w:rsidRPr="00F82022">
              <w:rPr>
                <w:rFonts w:ascii="Times New Roman" w:hAnsi="Times New Roman" w:cs="Times New Roman"/>
                <w:sz w:val="16"/>
                <w:szCs w:val="16"/>
              </w:rPr>
              <w:t>komponens</w:t>
            </w:r>
            <w:proofErr w:type="gramEnd"/>
            <w:r w:rsidRPr="00F82022">
              <w:rPr>
                <w:rFonts w:ascii="Times New Roman" w:hAnsi="Times New Roman" w:cs="Times New Roman"/>
                <w:sz w:val="16"/>
                <w:szCs w:val="16"/>
              </w:rPr>
              <w:t xml:space="preserve"> teljesítésének végén)</w:t>
            </w:r>
          </w:p>
          <w:p w14:paraId="0A40DB8A" w14:textId="42FE219A"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 xml:space="preserve">A záró értékelés célja annak megállapítása, hogy a hallgató milyen mértékben érte el az adott képzési </w:t>
            </w:r>
            <w:proofErr w:type="gramStart"/>
            <w:r w:rsidRPr="00F82022">
              <w:rPr>
                <w:rFonts w:ascii="Times New Roman" w:hAnsi="Times New Roman" w:cs="Times New Roman"/>
                <w:sz w:val="16"/>
                <w:szCs w:val="16"/>
              </w:rPr>
              <w:t>komponensben</w:t>
            </w:r>
            <w:proofErr w:type="gramEnd"/>
            <w:r w:rsidRPr="00F82022">
              <w:rPr>
                <w:rFonts w:ascii="Times New Roman" w:hAnsi="Times New Roman" w:cs="Times New Roman"/>
                <w:sz w:val="16"/>
                <w:szCs w:val="16"/>
              </w:rPr>
              <w:t xml:space="preserve"> meghatározott elvárt tanulási eredményeket.</w:t>
            </w:r>
          </w:p>
          <w:p w14:paraId="34CDA8A4" w14:textId="77777777" w:rsidR="005C183C" w:rsidRPr="00F82022" w:rsidRDefault="005C183C" w:rsidP="00074436">
            <w:pPr>
              <w:jc w:val="center"/>
              <w:rPr>
                <w:rStyle w:val="Kiemels2"/>
                <w:rFonts w:ascii="Times New Roman" w:hAnsi="Times New Roman" w:cs="Times New Roman"/>
                <w:sz w:val="20"/>
                <w:szCs w:val="20"/>
                <w:lang w:val="en-US"/>
              </w:rPr>
            </w:pPr>
            <w:r w:rsidRPr="00F82022">
              <w:rPr>
                <w:rStyle w:val="Kiemels2"/>
                <w:rFonts w:ascii="Times New Roman" w:hAnsi="Times New Roman" w:cs="Times New Roman"/>
                <w:sz w:val="20"/>
                <w:szCs w:val="20"/>
                <w:lang w:val="en-US"/>
              </w:rPr>
              <w:t>Final assessment</w:t>
            </w:r>
          </w:p>
          <w:p w14:paraId="259C49BD" w14:textId="00065298" w:rsidR="005C183C" w:rsidRPr="00F82022" w:rsidRDefault="00F82022"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13BF62C3" w14:textId="1C3AEADA" w:rsidR="005C183C" w:rsidRPr="0033228B" w:rsidRDefault="00F82022"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074436" w:rsidRPr="0033228B" w14:paraId="1C601E21" w14:textId="77777777" w:rsidTr="00A15804">
        <w:tc>
          <w:tcPr>
            <w:tcW w:w="2830" w:type="dxa"/>
            <w:shd w:val="clear" w:color="auto" w:fill="auto"/>
            <w:vAlign w:val="center"/>
          </w:tcPr>
          <w:p w14:paraId="041E7D07" w14:textId="1DD10EC2"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7B2F8121" w14:textId="77777777" w:rsidR="00074436" w:rsidRPr="00994A16" w:rsidRDefault="00074436" w:rsidP="00C108EE">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 xml:space="preserve">Ellenőrzés </w:t>
            </w:r>
            <w:r w:rsidR="00C108EE" w:rsidRPr="00994A16">
              <w:rPr>
                <w:rStyle w:val="Kiemels2"/>
                <w:rFonts w:ascii="Times New Roman" w:hAnsi="Times New Roman" w:cs="Times New Roman"/>
                <w:sz w:val="20"/>
                <w:szCs w:val="20"/>
              </w:rPr>
              <w:t>formái, módszerei, eszközei</w:t>
            </w:r>
          </w:p>
          <w:p w14:paraId="63F7F751" w14:textId="66A15E12" w:rsidR="00994A16" w:rsidRPr="00994A16" w:rsidRDefault="00994A16" w:rsidP="00C108EE">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Forms, methods, and tools of assessment</w:t>
            </w:r>
          </w:p>
        </w:tc>
        <w:tc>
          <w:tcPr>
            <w:tcW w:w="1873" w:type="dxa"/>
            <w:shd w:val="clear" w:color="auto" w:fill="auto"/>
            <w:vAlign w:val="center"/>
          </w:tcPr>
          <w:p w14:paraId="2C4AE012"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2484372C"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10FA311F" w14:textId="14189D2E" w:rsidR="00994A16" w:rsidRPr="00994A16" w:rsidRDefault="00994A16" w:rsidP="00074436">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Maximum achievable points</w:t>
            </w:r>
          </w:p>
        </w:tc>
        <w:tc>
          <w:tcPr>
            <w:tcW w:w="2580" w:type="dxa"/>
            <w:shd w:val="clear" w:color="auto" w:fill="auto"/>
            <w:vAlign w:val="center"/>
          </w:tcPr>
          <w:p w14:paraId="1F19F4C5" w14:textId="7894BCC5"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230867DF" w14:textId="77777777" w:rsidR="00074436" w:rsidRPr="00994A16" w:rsidRDefault="00C108EE"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74F227B5" w14:textId="73A4D54D"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Forms, methods, and tools of assessment</w:t>
            </w:r>
          </w:p>
        </w:tc>
        <w:tc>
          <w:tcPr>
            <w:tcW w:w="2911" w:type="dxa"/>
            <w:gridSpan w:val="2"/>
            <w:shd w:val="clear" w:color="auto" w:fill="auto"/>
            <w:vAlign w:val="center"/>
          </w:tcPr>
          <w:p w14:paraId="5ECCFBC1"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66FA5867"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693B20A4" w14:textId="4CD8FF68"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Maximum achievable points</w:t>
            </w:r>
          </w:p>
        </w:tc>
      </w:tr>
      <w:tr w:rsidR="00BA3662" w:rsidRPr="0033228B" w14:paraId="0E252B7F" w14:textId="77777777" w:rsidTr="00A15804">
        <w:tc>
          <w:tcPr>
            <w:tcW w:w="2830" w:type="dxa"/>
            <w:shd w:val="clear" w:color="auto" w:fill="FFC000"/>
            <w:vAlign w:val="center"/>
          </w:tcPr>
          <w:p w14:paraId="2DCE8D90" w14:textId="4B1B7F56"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Активність на практичних, семінарських заняттях</w:t>
            </w:r>
          </w:p>
          <w:p w14:paraId="21E4E68E" w14:textId="77777777" w:rsidR="00BA3662" w:rsidRDefault="00BA3662" w:rsidP="003D504F">
            <w:pPr>
              <w:jc w:val="center"/>
              <w:rPr>
                <w:rStyle w:val="Kiemels2"/>
                <w:rFonts w:ascii="Times New Roman" w:hAnsi="Times New Roman" w:cs="Times New Roman"/>
                <w:b w:val="0"/>
                <w:sz w:val="20"/>
                <w:szCs w:val="20"/>
              </w:rPr>
            </w:pPr>
            <w:proofErr w:type="gramStart"/>
            <w:r w:rsidRPr="0033228B">
              <w:rPr>
                <w:rStyle w:val="Kiemels2"/>
                <w:rFonts w:ascii="Times New Roman" w:hAnsi="Times New Roman" w:cs="Times New Roman"/>
                <w:b w:val="0"/>
                <w:sz w:val="20"/>
                <w:szCs w:val="20"/>
              </w:rPr>
              <w:t>Aktivitás</w:t>
            </w:r>
            <w:proofErr w:type="gramEnd"/>
            <w:r w:rsidRPr="0033228B">
              <w:rPr>
                <w:rStyle w:val="Kiemels2"/>
                <w:rFonts w:ascii="Times New Roman" w:hAnsi="Times New Roman" w:cs="Times New Roman"/>
                <w:b w:val="0"/>
                <w:sz w:val="20"/>
                <w:szCs w:val="20"/>
              </w:rPr>
              <w:t xml:space="preserve"> a gyakorlati, szemináriumi órákon</w:t>
            </w:r>
          </w:p>
          <w:p w14:paraId="220B34FC" w14:textId="39D7F500" w:rsidR="009B6F5A" w:rsidRPr="00092834" w:rsidRDefault="00092834" w:rsidP="003D504F">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Activity in practical (seminar) classes</w:t>
            </w:r>
          </w:p>
        </w:tc>
        <w:tc>
          <w:tcPr>
            <w:tcW w:w="1873" w:type="dxa"/>
            <w:shd w:val="clear" w:color="auto" w:fill="auto"/>
            <w:vAlign w:val="center"/>
          </w:tcPr>
          <w:p w14:paraId="22FC7CAB" w14:textId="11B18CFB" w:rsidR="00BA3662" w:rsidRPr="006D3014" w:rsidRDefault="006D3014" w:rsidP="00074436">
            <w:pPr>
              <w:jc w:val="center"/>
              <w:rPr>
                <w:rStyle w:val="Kiemels2"/>
                <w:rFonts w:ascii="Times New Roman" w:hAnsi="Times New Roman" w:cs="Times New Roman"/>
                <w:b w:val="0"/>
                <w:sz w:val="20"/>
                <w:szCs w:val="20"/>
                <w:lang w:val="uk-UA"/>
              </w:rPr>
            </w:pPr>
            <w:r>
              <w:rPr>
                <w:rStyle w:val="Kiemels2"/>
                <w:rFonts w:ascii="Times New Roman" w:hAnsi="Times New Roman" w:cs="Times New Roman"/>
                <w:b w:val="0"/>
                <w:sz w:val="20"/>
                <w:szCs w:val="20"/>
                <w:lang w:val="uk-UA"/>
              </w:rPr>
              <w:t>–</w:t>
            </w:r>
          </w:p>
        </w:tc>
        <w:tc>
          <w:tcPr>
            <w:tcW w:w="2580" w:type="dxa"/>
            <w:vMerge w:val="restart"/>
            <w:shd w:val="clear" w:color="auto" w:fill="92D050"/>
            <w:vAlign w:val="center"/>
          </w:tcPr>
          <w:p w14:paraId="620534D9" w14:textId="51B63FA0" w:rsidR="00BA3662" w:rsidRPr="003C3DA3" w:rsidRDefault="00BA3662" w:rsidP="00074436">
            <w:pPr>
              <w:jc w:val="center"/>
              <w:rPr>
                <w:rFonts w:ascii="Times New Roman" w:hAnsi="Times New Roman" w:cs="Times New Roman"/>
                <w:sz w:val="20"/>
                <w:szCs w:val="20"/>
              </w:rPr>
            </w:pPr>
            <w:r w:rsidRPr="003C3DA3">
              <w:rPr>
                <w:rFonts w:ascii="Times New Roman" w:hAnsi="Times New Roman" w:cs="Times New Roman"/>
                <w:sz w:val="20"/>
                <w:szCs w:val="20"/>
              </w:rPr>
              <w:t>Іспит (екзамен)</w:t>
            </w:r>
            <w:r w:rsidR="000B438B" w:rsidRPr="003C3DA3">
              <w:rPr>
                <w:rFonts w:ascii="Times New Roman" w:hAnsi="Times New Roman" w:cs="Times New Roman"/>
                <w:sz w:val="20"/>
                <w:szCs w:val="20"/>
              </w:rPr>
              <w:t>: усний</w:t>
            </w:r>
          </w:p>
          <w:p w14:paraId="7FE4703E" w14:textId="77777777" w:rsidR="00BA3662" w:rsidRDefault="00BA3662" w:rsidP="00074436">
            <w:pPr>
              <w:jc w:val="center"/>
              <w:rPr>
                <w:rFonts w:ascii="Times New Roman" w:hAnsi="Times New Roman" w:cs="Times New Roman"/>
                <w:sz w:val="20"/>
                <w:szCs w:val="20"/>
              </w:rPr>
            </w:pPr>
            <w:r w:rsidRPr="0033228B">
              <w:rPr>
                <w:rFonts w:ascii="Times New Roman" w:hAnsi="Times New Roman" w:cs="Times New Roman"/>
                <w:sz w:val="20"/>
                <w:szCs w:val="20"/>
              </w:rPr>
              <w:t>Vizsga</w:t>
            </w:r>
            <w:r w:rsidR="000B438B" w:rsidRPr="003C3DA3">
              <w:rPr>
                <w:rFonts w:ascii="Times New Roman" w:hAnsi="Times New Roman" w:cs="Times New Roman"/>
                <w:sz w:val="20"/>
                <w:szCs w:val="20"/>
              </w:rPr>
              <w:t xml:space="preserve">: </w:t>
            </w:r>
            <w:r w:rsidR="000B438B">
              <w:rPr>
                <w:rFonts w:ascii="Times New Roman" w:hAnsi="Times New Roman" w:cs="Times New Roman"/>
                <w:sz w:val="20"/>
                <w:szCs w:val="20"/>
              </w:rPr>
              <w:t>szóbeli</w:t>
            </w:r>
          </w:p>
          <w:p w14:paraId="458BEAE6" w14:textId="77777777" w:rsidR="003C3DA3" w:rsidRDefault="003C3DA3" w:rsidP="00074436">
            <w:pPr>
              <w:jc w:val="center"/>
              <w:rPr>
                <w:rFonts w:ascii="Times New Roman" w:hAnsi="Times New Roman" w:cs="Times New Roman"/>
                <w:sz w:val="20"/>
                <w:szCs w:val="20"/>
              </w:rPr>
            </w:pPr>
            <w:r w:rsidRPr="003C3DA3">
              <w:rPr>
                <w:rFonts w:ascii="Times New Roman" w:hAnsi="Times New Roman" w:cs="Times New Roman"/>
                <w:sz w:val="20"/>
                <w:szCs w:val="20"/>
              </w:rPr>
              <w:t>Exam: oral</w:t>
            </w:r>
          </w:p>
          <w:p w14:paraId="00815DC0" w14:textId="77777777" w:rsidR="009F4B94" w:rsidRDefault="009F4B94" w:rsidP="00074436">
            <w:pPr>
              <w:jc w:val="center"/>
              <w:rPr>
                <w:rFonts w:ascii="Times New Roman" w:hAnsi="Times New Roman" w:cs="Times New Roman"/>
                <w:sz w:val="20"/>
                <w:szCs w:val="20"/>
              </w:rPr>
            </w:pPr>
          </w:p>
          <w:p w14:paraId="2C5AD4B5" w14:textId="574621EF" w:rsidR="009F4B94" w:rsidRPr="000B438B" w:rsidRDefault="009F4B94" w:rsidP="00074436">
            <w:pPr>
              <w:jc w:val="center"/>
              <w:rPr>
                <w:rFonts w:ascii="Times New Roman" w:hAnsi="Times New Roman" w:cs="Times New Roman"/>
                <w:sz w:val="20"/>
                <w:szCs w:val="20"/>
              </w:rPr>
            </w:pPr>
          </w:p>
        </w:tc>
        <w:tc>
          <w:tcPr>
            <w:tcW w:w="2911" w:type="dxa"/>
            <w:gridSpan w:val="2"/>
            <w:vMerge w:val="restart"/>
            <w:shd w:val="clear" w:color="auto" w:fill="FFC000"/>
            <w:vAlign w:val="center"/>
          </w:tcPr>
          <w:p w14:paraId="4B476CC9" w14:textId="24C42529" w:rsidR="00BA3662" w:rsidRPr="0033228B" w:rsidRDefault="00EA68FE" w:rsidP="00074436">
            <w:pPr>
              <w:jc w:val="center"/>
              <w:rPr>
                <w:rFonts w:ascii="Times New Roman" w:hAnsi="Times New Roman" w:cs="Times New Roman"/>
                <w:sz w:val="20"/>
                <w:szCs w:val="20"/>
              </w:rPr>
            </w:pPr>
            <w:r>
              <w:rPr>
                <w:rFonts w:ascii="Times New Roman" w:hAnsi="Times New Roman" w:cs="Times New Roman"/>
                <w:sz w:val="20"/>
                <w:szCs w:val="20"/>
                <w:lang w:val="uk-UA"/>
              </w:rPr>
              <w:t>6</w:t>
            </w:r>
            <w:r w:rsidR="009F4B94">
              <w:rPr>
                <w:rFonts w:ascii="Times New Roman" w:hAnsi="Times New Roman" w:cs="Times New Roman"/>
                <w:sz w:val="20"/>
                <w:szCs w:val="20"/>
              </w:rPr>
              <w:t>0</w:t>
            </w:r>
          </w:p>
        </w:tc>
      </w:tr>
      <w:tr w:rsidR="00BA3662" w:rsidRPr="0033228B" w14:paraId="48ADE486" w14:textId="77777777" w:rsidTr="00A15804">
        <w:tc>
          <w:tcPr>
            <w:tcW w:w="2830" w:type="dxa"/>
            <w:shd w:val="clear" w:color="auto" w:fill="FFC000"/>
            <w:vAlign w:val="center"/>
          </w:tcPr>
          <w:p w14:paraId="5D1BC575"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індивідуальних завдань</w:t>
            </w:r>
          </w:p>
          <w:p w14:paraId="36EAD414"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Egyéni feladatok elvégzése (pl. beadandók)</w:t>
            </w:r>
          </w:p>
          <w:p w14:paraId="3C8E7D81" w14:textId="7F0328A6"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individual assignments (e.g., course tasks)</w:t>
            </w:r>
          </w:p>
        </w:tc>
        <w:tc>
          <w:tcPr>
            <w:tcW w:w="1873" w:type="dxa"/>
            <w:shd w:val="clear" w:color="auto" w:fill="auto"/>
            <w:vAlign w:val="center"/>
          </w:tcPr>
          <w:p w14:paraId="41718917" w14:textId="637A2337" w:rsidR="00BA3662" w:rsidRPr="006D3014" w:rsidRDefault="006D3014" w:rsidP="00074436">
            <w:pPr>
              <w:jc w:val="center"/>
              <w:rPr>
                <w:rStyle w:val="Kiemels2"/>
                <w:rFonts w:ascii="Times New Roman" w:hAnsi="Times New Roman" w:cs="Times New Roman"/>
                <w:b w:val="0"/>
                <w:sz w:val="20"/>
                <w:szCs w:val="20"/>
                <w:lang w:val="uk-UA"/>
              </w:rPr>
            </w:pPr>
            <w:r>
              <w:rPr>
                <w:rStyle w:val="Kiemels2"/>
                <w:rFonts w:ascii="Times New Roman" w:hAnsi="Times New Roman" w:cs="Times New Roman"/>
                <w:b w:val="0"/>
                <w:sz w:val="20"/>
                <w:szCs w:val="20"/>
                <w:lang w:val="uk-UA"/>
              </w:rPr>
              <w:t>–</w:t>
            </w:r>
          </w:p>
        </w:tc>
        <w:tc>
          <w:tcPr>
            <w:tcW w:w="2580" w:type="dxa"/>
            <w:vMerge/>
            <w:shd w:val="clear" w:color="auto" w:fill="92D050"/>
            <w:vAlign w:val="center"/>
          </w:tcPr>
          <w:p w14:paraId="0919187C"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3BA51F48" w14:textId="579BA516" w:rsidR="00BA3662" w:rsidRPr="0033228B" w:rsidRDefault="00BA3662" w:rsidP="00074436">
            <w:pPr>
              <w:jc w:val="center"/>
              <w:rPr>
                <w:rFonts w:ascii="Times New Roman" w:hAnsi="Times New Roman" w:cs="Times New Roman"/>
                <w:sz w:val="20"/>
                <w:szCs w:val="20"/>
              </w:rPr>
            </w:pPr>
          </w:p>
        </w:tc>
      </w:tr>
      <w:tr w:rsidR="00BA3662" w:rsidRPr="0033228B" w14:paraId="6D5712D7" w14:textId="77777777" w:rsidTr="00A15804">
        <w:tc>
          <w:tcPr>
            <w:tcW w:w="2830" w:type="dxa"/>
            <w:shd w:val="clear" w:color="auto" w:fill="FFC000"/>
            <w:vAlign w:val="center"/>
          </w:tcPr>
          <w:p w14:paraId="0913726E"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занять у групі</w:t>
            </w:r>
          </w:p>
          <w:p w14:paraId="72F5C617"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Csoportos feladatok</w:t>
            </w:r>
          </w:p>
          <w:p w14:paraId="32FDCDF9" w14:textId="7E64EE6A"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Group assignments</w:t>
            </w:r>
          </w:p>
        </w:tc>
        <w:tc>
          <w:tcPr>
            <w:tcW w:w="1873" w:type="dxa"/>
            <w:shd w:val="clear" w:color="auto" w:fill="auto"/>
            <w:vAlign w:val="center"/>
          </w:tcPr>
          <w:p w14:paraId="4DD385A0" w14:textId="5FA5F15C" w:rsidR="00BA3662" w:rsidRPr="006D3014" w:rsidRDefault="006D3014" w:rsidP="00074436">
            <w:pPr>
              <w:jc w:val="center"/>
              <w:rPr>
                <w:rStyle w:val="Kiemels2"/>
                <w:rFonts w:ascii="Times New Roman" w:hAnsi="Times New Roman" w:cs="Times New Roman"/>
                <w:b w:val="0"/>
                <w:sz w:val="20"/>
                <w:szCs w:val="20"/>
                <w:lang w:val="uk-UA"/>
              </w:rPr>
            </w:pPr>
            <w:r>
              <w:rPr>
                <w:rStyle w:val="Kiemels2"/>
                <w:rFonts w:ascii="Times New Roman" w:hAnsi="Times New Roman" w:cs="Times New Roman"/>
                <w:b w:val="0"/>
                <w:sz w:val="20"/>
                <w:szCs w:val="20"/>
                <w:lang w:val="uk-UA"/>
              </w:rPr>
              <w:t>–</w:t>
            </w:r>
          </w:p>
        </w:tc>
        <w:tc>
          <w:tcPr>
            <w:tcW w:w="2580" w:type="dxa"/>
            <w:vMerge/>
            <w:shd w:val="clear" w:color="auto" w:fill="92D050"/>
            <w:vAlign w:val="center"/>
          </w:tcPr>
          <w:p w14:paraId="47F33095" w14:textId="7DA1FB6B"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46BA1F7F" w14:textId="2DBD0846" w:rsidR="00BA3662" w:rsidRPr="0033228B" w:rsidRDefault="00BA3662" w:rsidP="00074436">
            <w:pPr>
              <w:jc w:val="center"/>
              <w:rPr>
                <w:rFonts w:ascii="Times New Roman" w:hAnsi="Times New Roman" w:cs="Times New Roman"/>
                <w:sz w:val="20"/>
                <w:szCs w:val="20"/>
              </w:rPr>
            </w:pPr>
          </w:p>
        </w:tc>
      </w:tr>
      <w:tr w:rsidR="00BA3662" w:rsidRPr="0033228B" w14:paraId="1F2F01E6" w14:textId="77777777" w:rsidTr="00A15804">
        <w:tc>
          <w:tcPr>
            <w:tcW w:w="2830" w:type="dxa"/>
            <w:shd w:val="clear" w:color="auto" w:fill="FFC000"/>
            <w:vAlign w:val="center"/>
          </w:tcPr>
          <w:p w14:paraId="56DEE93A"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Написання контрольних робіт, тестів</w:t>
            </w:r>
          </w:p>
          <w:p w14:paraId="4F4295BC"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Dolgozatok (ZH-k), tesztek megírása</w:t>
            </w:r>
          </w:p>
          <w:p w14:paraId="6C56E6AC" w14:textId="21C4A39D"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Writing tests</w:t>
            </w:r>
          </w:p>
        </w:tc>
        <w:tc>
          <w:tcPr>
            <w:tcW w:w="1873" w:type="dxa"/>
            <w:shd w:val="clear" w:color="auto" w:fill="auto"/>
            <w:vAlign w:val="center"/>
          </w:tcPr>
          <w:p w14:paraId="5CDC330B" w14:textId="7C294457" w:rsidR="00BA3662" w:rsidRPr="006D3014" w:rsidRDefault="006D3014" w:rsidP="00074436">
            <w:pPr>
              <w:jc w:val="center"/>
              <w:rPr>
                <w:rStyle w:val="Kiemels2"/>
                <w:rFonts w:ascii="Times New Roman" w:hAnsi="Times New Roman" w:cs="Times New Roman"/>
                <w:b w:val="0"/>
                <w:sz w:val="20"/>
                <w:szCs w:val="20"/>
                <w:lang w:val="uk-UA"/>
              </w:rPr>
            </w:pPr>
            <w:r>
              <w:rPr>
                <w:rStyle w:val="Kiemels2"/>
                <w:rFonts w:ascii="Times New Roman" w:hAnsi="Times New Roman" w:cs="Times New Roman"/>
                <w:b w:val="0"/>
                <w:sz w:val="20"/>
                <w:szCs w:val="20"/>
                <w:lang w:val="uk-UA"/>
              </w:rPr>
              <w:t>–</w:t>
            </w:r>
          </w:p>
        </w:tc>
        <w:tc>
          <w:tcPr>
            <w:tcW w:w="2580" w:type="dxa"/>
            <w:vMerge/>
            <w:shd w:val="clear" w:color="auto" w:fill="92D050"/>
            <w:vAlign w:val="center"/>
          </w:tcPr>
          <w:p w14:paraId="54006204"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69F0FD5" w14:textId="490EB346" w:rsidR="00BA3662" w:rsidRPr="0033228B" w:rsidRDefault="00BA3662" w:rsidP="00074436">
            <w:pPr>
              <w:jc w:val="center"/>
              <w:rPr>
                <w:rFonts w:ascii="Times New Roman" w:hAnsi="Times New Roman" w:cs="Times New Roman"/>
                <w:sz w:val="20"/>
                <w:szCs w:val="20"/>
              </w:rPr>
            </w:pPr>
          </w:p>
        </w:tc>
      </w:tr>
      <w:tr w:rsidR="00BA3662" w:rsidRPr="0033228B" w14:paraId="3BFD7AFD" w14:textId="77777777" w:rsidTr="00A15804">
        <w:tc>
          <w:tcPr>
            <w:tcW w:w="2830" w:type="dxa"/>
            <w:shd w:val="clear" w:color="auto" w:fill="FFC000"/>
            <w:vAlign w:val="center"/>
          </w:tcPr>
          <w:p w14:paraId="458F11B0"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лабораторних робіт</w:t>
            </w:r>
          </w:p>
          <w:p w14:paraId="203343B9"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Labormunkák leadása</w:t>
            </w:r>
          </w:p>
          <w:p w14:paraId="1A683BDF" w14:textId="55F6A5FA"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laboratory work</w:t>
            </w:r>
          </w:p>
        </w:tc>
        <w:tc>
          <w:tcPr>
            <w:tcW w:w="1873" w:type="dxa"/>
            <w:shd w:val="clear" w:color="auto" w:fill="auto"/>
            <w:vAlign w:val="center"/>
          </w:tcPr>
          <w:p w14:paraId="2BCD8C24" w14:textId="562FA95A" w:rsidR="00BA3662" w:rsidRPr="006D3014" w:rsidRDefault="006D3014" w:rsidP="00074436">
            <w:pPr>
              <w:jc w:val="center"/>
              <w:rPr>
                <w:rStyle w:val="Kiemels2"/>
                <w:rFonts w:ascii="Times New Roman" w:hAnsi="Times New Roman" w:cs="Times New Roman"/>
                <w:b w:val="0"/>
                <w:sz w:val="20"/>
                <w:szCs w:val="20"/>
                <w:lang w:val="uk-UA"/>
              </w:rPr>
            </w:pPr>
            <w:r>
              <w:rPr>
                <w:rStyle w:val="Kiemels2"/>
                <w:rFonts w:ascii="Times New Roman" w:hAnsi="Times New Roman" w:cs="Times New Roman"/>
                <w:b w:val="0"/>
                <w:sz w:val="20"/>
                <w:szCs w:val="20"/>
                <w:lang w:val="uk-UA"/>
              </w:rPr>
              <w:t>–</w:t>
            </w:r>
          </w:p>
        </w:tc>
        <w:tc>
          <w:tcPr>
            <w:tcW w:w="2580" w:type="dxa"/>
            <w:vMerge/>
            <w:shd w:val="clear" w:color="auto" w:fill="92D050"/>
            <w:vAlign w:val="center"/>
          </w:tcPr>
          <w:p w14:paraId="6BEB9DB9" w14:textId="4A3731EE"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786086A" w14:textId="3192E86E" w:rsidR="00BA3662" w:rsidRPr="0033228B" w:rsidRDefault="00BA3662" w:rsidP="00074436">
            <w:pPr>
              <w:jc w:val="center"/>
              <w:rPr>
                <w:rFonts w:ascii="Times New Roman" w:hAnsi="Times New Roman" w:cs="Times New Roman"/>
                <w:sz w:val="20"/>
                <w:szCs w:val="20"/>
              </w:rPr>
            </w:pPr>
          </w:p>
        </w:tc>
      </w:tr>
      <w:tr w:rsidR="00BA3662" w:rsidRPr="0033228B" w14:paraId="66309536" w14:textId="77777777" w:rsidTr="00A15804">
        <w:tc>
          <w:tcPr>
            <w:tcW w:w="2830" w:type="dxa"/>
            <w:shd w:val="clear" w:color="auto" w:fill="FFC000"/>
            <w:vAlign w:val="center"/>
          </w:tcPr>
          <w:p w14:paraId="2D6A4CB3"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завдань із самостійної роботи</w:t>
            </w:r>
          </w:p>
          <w:p w14:paraId="187AAC65"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Önálló munka feladatainak elvégzése (pl. beadandók)</w:t>
            </w:r>
          </w:p>
          <w:p w14:paraId="6DFA214B" w14:textId="41274891"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independent work assignments (e.g., course tasks)</w:t>
            </w:r>
          </w:p>
        </w:tc>
        <w:tc>
          <w:tcPr>
            <w:tcW w:w="1873" w:type="dxa"/>
            <w:shd w:val="clear" w:color="auto" w:fill="auto"/>
            <w:vAlign w:val="center"/>
          </w:tcPr>
          <w:p w14:paraId="2FDC20F9" w14:textId="0848D2F3" w:rsidR="00BA3662" w:rsidRPr="006D3014" w:rsidRDefault="006D3014" w:rsidP="00074436">
            <w:pPr>
              <w:jc w:val="center"/>
              <w:rPr>
                <w:rStyle w:val="Kiemels2"/>
                <w:rFonts w:ascii="Times New Roman" w:hAnsi="Times New Roman" w:cs="Times New Roman"/>
                <w:b w:val="0"/>
                <w:sz w:val="20"/>
                <w:szCs w:val="20"/>
                <w:lang w:val="uk-UA"/>
              </w:rPr>
            </w:pPr>
            <w:r>
              <w:rPr>
                <w:rStyle w:val="Kiemels2"/>
                <w:rFonts w:ascii="Times New Roman" w:hAnsi="Times New Roman" w:cs="Times New Roman"/>
                <w:b w:val="0"/>
                <w:sz w:val="20"/>
                <w:szCs w:val="20"/>
                <w:lang w:val="uk-UA"/>
              </w:rPr>
              <w:t>40</w:t>
            </w:r>
          </w:p>
        </w:tc>
        <w:tc>
          <w:tcPr>
            <w:tcW w:w="2580" w:type="dxa"/>
            <w:vMerge/>
            <w:shd w:val="clear" w:color="auto" w:fill="92D050"/>
            <w:vAlign w:val="center"/>
          </w:tcPr>
          <w:p w14:paraId="664CF654" w14:textId="77777777" w:rsidR="00BA3662" w:rsidRPr="0033228B" w:rsidRDefault="00BA3662" w:rsidP="00074436">
            <w:pPr>
              <w:jc w:val="center"/>
              <w:rPr>
                <w:rFonts w:ascii="Times New Roman" w:hAnsi="Times New Roman" w:cs="Times New Roman"/>
                <w:b/>
                <w:sz w:val="20"/>
                <w:szCs w:val="20"/>
              </w:rPr>
            </w:pPr>
          </w:p>
        </w:tc>
        <w:tc>
          <w:tcPr>
            <w:tcW w:w="2911" w:type="dxa"/>
            <w:gridSpan w:val="2"/>
            <w:vMerge/>
            <w:shd w:val="clear" w:color="auto" w:fill="FFC000"/>
            <w:vAlign w:val="center"/>
          </w:tcPr>
          <w:p w14:paraId="2AE9CB7F" w14:textId="7EF05DD7" w:rsidR="00BA3662" w:rsidRPr="0033228B" w:rsidRDefault="00BA3662" w:rsidP="00074436">
            <w:pPr>
              <w:jc w:val="center"/>
              <w:rPr>
                <w:rFonts w:ascii="Times New Roman" w:hAnsi="Times New Roman" w:cs="Times New Roman"/>
                <w:b/>
                <w:sz w:val="20"/>
                <w:szCs w:val="20"/>
              </w:rPr>
            </w:pPr>
          </w:p>
        </w:tc>
      </w:tr>
      <w:tr w:rsidR="00074436" w:rsidRPr="0033228B" w14:paraId="47825E82" w14:textId="77777777" w:rsidTr="00A15804">
        <w:tc>
          <w:tcPr>
            <w:tcW w:w="10194" w:type="dxa"/>
            <w:gridSpan w:val="5"/>
            <w:shd w:val="clear" w:color="auto" w:fill="auto"/>
            <w:vAlign w:val="center"/>
          </w:tcPr>
          <w:p w14:paraId="1D8219ED" w14:textId="77777777" w:rsidR="00894BD8" w:rsidRDefault="00894BD8" w:rsidP="00074436">
            <w:pPr>
              <w:jc w:val="center"/>
              <w:rPr>
                <w:rFonts w:ascii="Times New Roman" w:hAnsi="Times New Roman" w:cs="Times New Roman"/>
                <w:b/>
                <w:sz w:val="20"/>
                <w:szCs w:val="20"/>
                <w:lang w:val="uk-UA"/>
              </w:rPr>
            </w:pPr>
          </w:p>
          <w:p w14:paraId="065C67AF" w14:textId="77777777" w:rsidR="00074436" w:rsidRDefault="00074436" w:rsidP="00074436">
            <w:pPr>
              <w:jc w:val="center"/>
              <w:rPr>
                <w:rFonts w:ascii="Times New Roman" w:hAnsi="Times New Roman" w:cs="Times New Roman"/>
                <w:b/>
                <w:sz w:val="20"/>
                <w:szCs w:val="20"/>
              </w:rPr>
            </w:pPr>
            <w:r w:rsidRPr="00E46559">
              <w:rPr>
                <w:rFonts w:ascii="Times New Roman" w:hAnsi="Times New Roman" w:cs="Times New Roman"/>
                <w:b/>
                <w:sz w:val="20"/>
                <w:szCs w:val="20"/>
                <w:lang w:val="uk-UA"/>
              </w:rPr>
              <w:t xml:space="preserve">Максимальні кількість балів </w:t>
            </w:r>
            <w:r w:rsidRPr="00E46559">
              <w:rPr>
                <w:rFonts w:ascii="Times New Roman" w:hAnsi="Times New Roman" w:cs="Times New Roman"/>
                <w:b/>
                <w:sz w:val="20"/>
                <w:szCs w:val="20"/>
              </w:rPr>
              <w:t>/ Megszerezhető összpontszám</w:t>
            </w:r>
            <w:r w:rsidR="00E46559" w:rsidRPr="00E46559">
              <w:rPr>
                <w:rFonts w:ascii="Times New Roman" w:hAnsi="Times New Roman" w:cs="Times New Roman"/>
                <w:b/>
                <w:sz w:val="20"/>
                <w:szCs w:val="20"/>
              </w:rPr>
              <w:t xml:space="preserve"> / Maximum achievable points</w:t>
            </w:r>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6EFEFED0" w14:textId="56E568D0" w:rsidR="00894BD8" w:rsidRPr="00E46559" w:rsidRDefault="00894BD8" w:rsidP="004E2277">
            <w:pPr>
              <w:rPr>
                <w:rFonts w:ascii="Times New Roman" w:hAnsi="Times New Roman" w:cs="Times New Roman"/>
                <w:b/>
                <w:sz w:val="20"/>
                <w:szCs w:val="20"/>
              </w:rPr>
            </w:pPr>
          </w:p>
        </w:tc>
      </w:tr>
      <w:tr w:rsidR="005A0234" w:rsidRPr="0033228B" w14:paraId="17F7E2A7" w14:textId="77777777" w:rsidTr="005A0234">
        <w:tc>
          <w:tcPr>
            <w:tcW w:w="10194" w:type="dxa"/>
            <w:gridSpan w:val="5"/>
            <w:shd w:val="clear" w:color="auto" w:fill="FFC000"/>
            <w:vAlign w:val="center"/>
          </w:tcPr>
          <w:p w14:paraId="690C4D21" w14:textId="7BC2502E" w:rsidR="005A0234" w:rsidRDefault="005A0234" w:rsidP="00074436">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Критерії оцінювання / Értékelési kritériumok / Assessment criteria</w:t>
            </w:r>
          </w:p>
        </w:tc>
      </w:tr>
      <w:tr w:rsidR="005A0234" w:rsidRPr="0033228B" w14:paraId="2B2A6472" w14:textId="77777777" w:rsidTr="00A15804">
        <w:tc>
          <w:tcPr>
            <w:tcW w:w="10194" w:type="dxa"/>
            <w:gridSpan w:val="5"/>
            <w:shd w:val="clear" w:color="auto" w:fill="auto"/>
            <w:vAlign w:val="center"/>
          </w:tcPr>
          <w:p w14:paraId="2401CAD6" w14:textId="77777777" w:rsidR="005A0234" w:rsidRPr="005A0234" w:rsidRDefault="005A0234" w:rsidP="005A0234">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Коротко зазначте основні критерії оцінювання або вкажіть, де здобувачі освіти можуть ознайомитися з детальними критеріями оцінювання.</w:t>
            </w:r>
          </w:p>
          <w:p w14:paraId="73CF2A70" w14:textId="77777777" w:rsidR="005A0234" w:rsidRPr="005A0234" w:rsidRDefault="005A0234" w:rsidP="005A0234">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 xml:space="preserve">Röviden adja meg az értékelés fő szempontjait, vagy jelölje meg, hol érhetők el a hallgatók számára a részletes értékelési </w:t>
            </w:r>
            <w:proofErr w:type="gramStart"/>
            <w:r w:rsidRPr="005A0234">
              <w:rPr>
                <w:rFonts w:ascii="Times New Roman" w:eastAsia="Times New Roman" w:hAnsi="Times New Roman" w:cs="Times New Roman"/>
                <w:bCs/>
                <w:sz w:val="16"/>
                <w:szCs w:val="16"/>
                <w:lang w:eastAsia="hu-HU"/>
              </w:rPr>
              <w:t>kritériumok</w:t>
            </w:r>
            <w:proofErr w:type="gramEnd"/>
            <w:r w:rsidRPr="005A0234">
              <w:rPr>
                <w:rFonts w:ascii="Times New Roman" w:eastAsia="Times New Roman" w:hAnsi="Times New Roman" w:cs="Times New Roman"/>
                <w:bCs/>
                <w:sz w:val="16"/>
                <w:szCs w:val="16"/>
                <w:lang w:eastAsia="hu-HU"/>
              </w:rPr>
              <w:t>.</w:t>
            </w:r>
          </w:p>
          <w:p w14:paraId="03533BD1" w14:textId="70D9185B" w:rsidR="005A0234" w:rsidRPr="005A0234" w:rsidRDefault="005A0234" w:rsidP="005A0234">
            <w:pPr>
              <w:jc w:val="center"/>
              <w:rPr>
                <w:rFonts w:ascii="Times New Roman" w:eastAsia="Times New Roman" w:hAnsi="Times New Roman" w:cs="Times New Roman"/>
                <w:sz w:val="24"/>
                <w:szCs w:val="24"/>
                <w:lang w:eastAsia="hu-HU"/>
              </w:rPr>
            </w:pPr>
            <w:r w:rsidRPr="005A0234">
              <w:rPr>
                <w:rFonts w:ascii="Times New Roman" w:eastAsia="Times New Roman" w:hAnsi="Times New Roman" w:cs="Times New Roman"/>
                <w:bCs/>
                <w:sz w:val="16"/>
                <w:szCs w:val="16"/>
                <w:lang w:eastAsia="hu-HU"/>
              </w:rPr>
              <w:t>Briefly specify the main assessment criteria or indicate where detailed assessment criteria are available to students.</w:t>
            </w:r>
          </w:p>
        </w:tc>
      </w:tr>
      <w:tr w:rsidR="005A0234" w:rsidRPr="0033228B" w14:paraId="62CAB6B8" w14:textId="77777777" w:rsidTr="00A15804">
        <w:tc>
          <w:tcPr>
            <w:tcW w:w="10194" w:type="dxa"/>
            <w:gridSpan w:val="5"/>
            <w:shd w:val="clear" w:color="auto" w:fill="auto"/>
            <w:vAlign w:val="center"/>
          </w:tcPr>
          <w:p w14:paraId="2D5CF90A" w14:textId="1531FCB4" w:rsidR="005A0234" w:rsidRDefault="009F4B94" w:rsidP="00074436">
            <w:pPr>
              <w:jc w:val="center"/>
              <w:rPr>
                <w:rFonts w:ascii="Times New Roman" w:hAnsi="Times New Roman" w:cs="Times New Roman"/>
                <w:b/>
                <w:sz w:val="20"/>
                <w:szCs w:val="20"/>
                <w:lang w:val="uk-UA"/>
              </w:rPr>
            </w:pPr>
            <w:r w:rsidRPr="009F4B94">
              <w:rPr>
                <w:rFonts w:ascii="Times New Roman" w:hAnsi="Times New Roman" w:cs="Times New Roman"/>
                <w:b/>
                <w:sz w:val="20"/>
                <w:szCs w:val="20"/>
                <w:lang w:val="uk-UA"/>
              </w:rPr>
              <w:lastRenderedPageBreak/>
              <w:t>https://classroom.google.com/c/ODE5OTcxNzE0NzA4</w:t>
            </w:r>
          </w:p>
        </w:tc>
      </w:tr>
      <w:tr w:rsidR="009B55E7" w:rsidRPr="0033228B" w14:paraId="0F75B78C" w14:textId="77777777" w:rsidTr="00A15804">
        <w:tc>
          <w:tcPr>
            <w:tcW w:w="10194" w:type="dxa"/>
            <w:gridSpan w:val="5"/>
            <w:shd w:val="clear" w:color="auto" w:fill="FFC000"/>
            <w:vAlign w:val="center"/>
          </w:tcPr>
          <w:p w14:paraId="22BFD622" w14:textId="77777777" w:rsidR="009B55E7" w:rsidRPr="0033228B" w:rsidRDefault="009B55E7"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Чи є можливість отримати оцінку «автоматом»?</w:t>
            </w:r>
          </w:p>
          <w:p w14:paraId="739F27DD" w14:textId="77777777" w:rsidR="009B55E7" w:rsidRDefault="009B55E7" w:rsidP="00074436">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w:t>
            </w:r>
            <w:proofErr w:type="gramStart"/>
            <w:r w:rsidRPr="0033228B">
              <w:rPr>
                <w:rFonts w:ascii="Times New Roman" w:hAnsi="Times New Roman" w:cs="Times New Roman"/>
                <w:sz w:val="20"/>
                <w:szCs w:val="20"/>
              </w:rPr>
              <w:t>automatikus</w:t>
            </w:r>
            <w:proofErr w:type="gramEnd"/>
            <w:r w:rsidRPr="0033228B">
              <w:rPr>
                <w:rFonts w:ascii="Times New Roman" w:hAnsi="Times New Roman" w:cs="Times New Roman"/>
                <w:sz w:val="20"/>
                <w:szCs w:val="20"/>
              </w:rPr>
              <w:t>) jegybeírásra?</w:t>
            </w:r>
          </w:p>
          <w:p w14:paraId="26C5DB2B" w14:textId="51F6E943" w:rsidR="00E46559" w:rsidRPr="0033228B" w:rsidRDefault="00E46559" w:rsidP="00074436">
            <w:pPr>
              <w:jc w:val="center"/>
              <w:rPr>
                <w:rFonts w:ascii="Times New Roman" w:hAnsi="Times New Roman" w:cs="Times New Roman"/>
                <w:sz w:val="20"/>
                <w:szCs w:val="20"/>
              </w:rPr>
            </w:pPr>
            <w:r w:rsidRPr="00E46559">
              <w:rPr>
                <w:rFonts w:ascii="Times New Roman" w:hAnsi="Times New Roman" w:cs="Times New Roman"/>
                <w:sz w:val="20"/>
                <w:szCs w:val="20"/>
              </w:rPr>
              <w:t>Is it possible to receive an automatic grade?</w:t>
            </w:r>
          </w:p>
        </w:tc>
      </w:tr>
      <w:tr w:rsidR="009B55E7" w:rsidRPr="0033228B" w14:paraId="70AE2CCC" w14:textId="77777777" w:rsidTr="00633D85">
        <w:tc>
          <w:tcPr>
            <w:tcW w:w="2830" w:type="dxa"/>
            <w:shd w:val="clear" w:color="auto" w:fill="auto"/>
            <w:vAlign w:val="center"/>
          </w:tcPr>
          <w:p w14:paraId="7A0B0FE9" w14:textId="77777777" w:rsidR="009B55E7" w:rsidRPr="0033228B" w:rsidRDefault="009B55E7"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Так, при умові:</w:t>
            </w:r>
          </w:p>
          <w:p w14:paraId="55DCB5DF" w14:textId="77777777" w:rsidR="009B55E7" w:rsidRDefault="009B55E7" w:rsidP="00074436">
            <w:pPr>
              <w:jc w:val="center"/>
              <w:rPr>
                <w:rFonts w:ascii="Times New Roman" w:hAnsi="Times New Roman" w:cs="Times New Roman"/>
                <w:b/>
                <w:sz w:val="20"/>
                <w:szCs w:val="20"/>
              </w:rPr>
            </w:pPr>
            <w:r w:rsidRPr="0033228B">
              <w:rPr>
                <w:rFonts w:ascii="Times New Roman" w:hAnsi="Times New Roman" w:cs="Times New Roman"/>
                <w:b/>
                <w:sz w:val="20"/>
                <w:szCs w:val="20"/>
              </w:rPr>
              <w:t>Igen, az alábbi feltételekkel:</w:t>
            </w:r>
          </w:p>
          <w:p w14:paraId="6FDD9A91" w14:textId="23D5B1F6" w:rsidR="006D7060" w:rsidRPr="0033228B" w:rsidRDefault="006D7060" w:rsidP="00074436">
            <w:pPr>
              <w:jc w:val="center"/>
              <w:rPr>
                <w:rFonts w:ascii="Times New Roman" w:hAnsi="Times New Roman" w:cs="Times New Roman"/>
                <w:b/>
                <w:sz w:val="20"/>
                <w:szCs w:val="20"/>
              </w:rPr>
            </w:pPr>
            <w:r w:rsidRPr="006D7060">
              <w:rPr>
                <w:rFonts w:ascii="Times New Roman" w:hAnsi="Times New Roman" w:cs="Times New Roman"/>
                <w:b/>
                <w:sz w:val="20"/>
                <w:szCs w:val="20"/>
                <w:lang w:val="uk-UA"/>
              </w:rPr>
              <w:t>Yes, on the following conditions:</w:t>
            </w:r>
          </w:p>
        </w:tc>
        <w:tc>
          <w:tcPr>
            <w:tcW w:w="7364" w:type="dxa"/>
            <w:gridSpan w:val="4"/>
            <w:shd w:val="clear" w:color="auto" w:fill="auto"/>
            <w:vAlign w:val="center"/>
          </w:tcPr>
          <w:p w14:paraId="237F961A" w14:textId="04FDC141" w:rsidR="00B021D6" w:rsidRPr="0033228B" w:rsidRDefault="00B021D6" w:rsidP="009F4B94">
            <w:pPr>
              <w:jc w:val="center"/>
              <w:rPr>
                <w:rFonts w:ascii="Times New Roman" w:hAnsi="Times New Roman" w:cs="Times New Roman"/>
                <w:b/>
                <w:sz w:val="20"/>
                <w:szCs w:val="20"/>
              </w:rPr>
            </w:pPr>
          </w:p>
        </w:tc>
      </w:tr>
      <w:tr w:rsidR="00E375AA" w:rsidRPr="0033228B" w14:paraId="2FB899A5" w14:textId="77777777" w:rsidTr="00A15804">
        <w:tc>
          <w:tcPr>
            <w:tcW w:w="2830" w:type="dxa"/>
            <w:shd w:val="clear" w:color="auto" w:fill="FFC000"/>
            <w:vAlign w:val="center"/>
          </w:tcPr>
          <w:p w14:paraId="189AEA86" w14:textId="77777777" w:rsidR="00E375AA" w:rsidRPr="0033228B" w:rsidRDefault="00E375AA"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«Google Classroom» ОК</w:t>
            </w:r>
          </w:p>
          <w:p w14:paraId="12878665" w14:textId="77777777" w:rsidR="00E375AA" w:rsidRDefault="00E375AA" w:rsidP="00074436">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w:t>
            </w:r>
            <w:proofErr w:type="gramStart"/>
            <w:r w:rsidRPr="0033228B">
              <w:rPr>
                <w:rFonts w:ascii="Times New Roman" w:hAnsi="Times New Roman" w:cs="Times New Roman"/>
                <w:b/>
                <w:sz w:val="20"/>
                <w:szCs w:val="20"/>
              </w:rPr>
              <w:t>komponenshez</w:t>
            </w:r>
            <w:proofErr w:type="gramEnd"/>
            <w:r w:rsidRPr="0033228B">
              <w:rPr>
                <w:rFonts w:ascii="Times New Roman" w:hAnsi="Times New Roman" w:cs="Times New Roman"/>
                <w:b/>
                <w:sz w:val="20"/>
                <w:szCs w:val="20"/>
              </w:rPr>
              <w:t xml:space="preserve"> tartozó </w:t>
            </w:r>
            <w:r w:rsidRPr="0033228B">
              <w:rPr>
                <w:rFonts w:ascii="Times New Roman" w:hAnsi="Times New Roman" w:cs="Times New Roman"/>
                <w:b/>
                <w:sz w:val="20"/>
                <w:szCs w:val="20"/>
                <w:lang w:val="uk-UA"/>
              </w:rPr>
              <w:t>Google Classroom</w:t>
            </w:r>
            <w:r w:rsidR="004F1829" w:rsidRPr="0033228B">
              <w:rPr>
                <w:rFonts w:ascii="Times New Roman" w:hAnsi="Times New Roman" w:cs="Times New Roman"/>
                <w:b/>
                <w:sz w:val="20"/>
                <w:szCs w:val="20"/>
              </w:rPr>
              <w:t xml:space="preserve"> linkje</w:t>
            </w:r>
          </w:p>
          <w:p w14:paraId="6BD98C04" w14:textId="5814963E" w:rsidR="00B021D6" w:rsidRPr="0033228B" w:rsidRDefault="00B021D6" w:rsidP="00074436">
            <w:pPr>
              <w:jc w:val="center"/>
              <w:rPr>
                <w:rFonts w:ascii="Times New Roman" w:hAnsi="Times New Roman" w:cs="Times New Roman"/>
                <w:b/>
                <w:sz w:val="20"/>
                <w:szCs w:val="20"/>
              </w:rPr>
            </w:pPr>
            <w:proofErr w:type="gramStart"/>
            <w:r w:rsidRPr="00B021D6">
              <w:rPr>
                <w:rFonts w:ascii="Times New Roman" w:hAnsi="Times New Roman" w:cs="Times New Roman"/>
                <w:b/>
                <w:sz w:val="20"/>
                <w:szCs w:val="20"/>
              </w:rPr>
              <w:t>Link</w:t>
            </w:r>
            <w:proofErr w:type="gramEnd"/>
            <w:r w:rsidRPr="00B021D6">
              <w:rPr>
                <w:rFonts w:ascii="Times New Roman" w:hAnsi="Times New Roman" w:cs="Times New Roman"/>
                <w:b/>
                <w:sz w:val="20"/>
                <w:szCs w:val="20"/>
              </w:rPr>
              <w:t xml:space="preserve"> to the Google Classroom for the educational component</w:t>
            </w:r>
          </w:p>
        </w:tc>
        <w:tc>
          <w:tcPr>
            <w:tcW w:w="7364" w:type="dxa"/>
            <w:gridSpan w:val="4"/>
            <w:shd w:val="clear" w:color="auto" w:fill="auto"/>
            <w:vAlign w:val="center"/>
          </w:tcPr>
          <w:p w14:paraId="3A5D4AC8" w14:textId="166B66FB" w:rsidR="00E64257" w:rsidRDefault="00306808" w:rsidP="00B832C7">
            <w:pPr>
              <w:jc w:val="center"/>
              <w:rPr>
                <w:rFonts w:ascii="Times New Roman" w:hAnsi="Times New Roman" w:cs="Times New Roman"/>
                <w:sz w:val="20"/>
                <w:szCs w:val="20"/>
              </w:rPr>
            </w:pPr>
            <w:hyperlink r:id="rId17" w:history="1">
              <w:r w:rsidR="009F4B94" w:rsidRPr="002B6FB5">
                <w:rPr>
                  <w:rStyle w:val="Hiperhivatkozs"/>
                  <w:rFonts w:ascii="Times New Roman" w:hAnsi="Times New Roman" w:cs="Times New Roman"/>
                  <w:sz w:val="20"/>
                  <w:szCs w:val="20"/>
                </w:rPr>
                <w:t>https://classroom.google.com/c/ODE5OTcxNzE0NzA4</w:t>
              </w:r>
            </w:hyperlink>
          </w:p>
          <w:p w14:paraId="13DD66AC" w14:textId="2E4F7C38" w:rsidR="009F4B94" w:rsidRPr="00AD7B5B" w:rsidRDefault="009F4B94" w:rsidP="00B832C7">
            <w:pPr>
              <w:jc w:val="center"/>
              <w:rPr>
                <w:rFonts w:ascii="Times New Roman" w:hAnsi="Times New Roman" w:cs="Times New Roman"/>
                <w:sz w:val="20"/>
                <w:szCs w:val="20"/>
              </w:rPr>
            </w:pPr>
          </w:p>
        </w:tc>
      </w:tr>
      <w:tr w:rsidR="00074436" w:rsidRPr="0033228B" w14:paraId="4AD2DA00" w14:textId="77777777" w:rsidTr="00A15804">
        <w:tc>
          <w:tcPr>
            <w:tcW w:w="2830" w:type="dxa"/>
            <w:shd w:val="clear" w:color="auto" w:fill="FFC000"/>
            <w:vAlign w:val="center"/>
          </w:tcPr>
          <w:p w14:paraId="54FF7648" w14:textId="77777777" w:rsidR="002B2BFD" w:rsidRDefault="002B2BFD" w:rsidP="00074436">
            <w:pPr>
              <w:jc w:val="center"/>
              <w:rPr>
                <w:rFonts w:ascii="Times New Roman" w:hAnsi="Times New Roman" w:cs="Times New Roman"/>
                <w:b/>
                <w:sz w:val="20"/>
                <w:szCs w:val="20"/>
                <w:lang w:val="uk-UA"/>
              </w:rPr>
            </w:pPr>
          </w:p>
          <w:p w14:paraId="3E04544D" w14:textId="6C2B5241" w:rsidR="005112D8" w:rsidRPr="0033228B" w:rsidRDefault="005112D8"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70548496" w14:textId="1568BB27" w:rsidR="00074436" w:rsidRPr="0033228B" w:rsidRDefault="00074436" w:rsidP="00074436">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005112D8" w:rsidRPr="0033228B">
              <w:rPr>
                <w:rFonts w:ascii="Times New Roman" w:hAnsi="Times New Roman" w:cs="Times New Roman"/>
                <w:sz w:val="20"/>
                <w:szCs w:val="20"/>
                <w:lang w:val="uk-UA"/>
              </w:rPr>
              <w:t>основна та допоміжна література</w:t>
            </w:r>
            <w:r w:rsidRPr="0033228B">
              <w:rPr>
                <w:rFonts w:ascii="Times New Roman" w:hAnsi="Times New Roman" w:cs="Times New Roman"/>
                <w:sz w:val="20"/>
                <w:szCs w:val="20"/>
                <w:lang w:val="uk-UA"/>
              </w:rPr>
              <w:t xml:space="preserve">, електронні </w:t>
            </w:r>
            <w:r w:rsidR="00E375AA" w:rsidRPr="0033228B">
              <w:rPr>
                <w:rFonts w:ascii="Times New Roman" w:hAnsi="Times New Roman" w:cs="Times New Roman"/>
                <w:sz w:val="20"/>
                <w:szCs w:val="20"/>
                <w:lang w:val="uk-UA"/>
              </w:rPr>
              <w:t xml:space="preserve">та онлайн </w:t>
            </w:r>
            <w:r w:rsidRPr="0033228B">
              <w:rPr>
                <w:rFonts w:ascii="Times New Roman" w:hAnsi="Times New Roman" w:cs="Times New Roman"/>
                <w:sz w:val="20"/>
                <w:szCs w:val="20"/>
                <w:lang w:val="uk-UA"/>
              </w:rPr>
              <w:t>інформаційні ресурси</w:t>
            </w:r>
            <w:r w:rsidR="005112D8" w:rsidRPr="0033228B">
              <w:rPr>
                <w:rFonts w:ascii="Times New Roman" w:hAnsi="Times New Roman" w:cs="Times New Roman"/>
                <w:sz w:val="20"/>
                <w:szCs w:val="20"/>
              </w:rPr>
              <w:t>)</w:t>
            </w:r>
          </w:p>
          <w:p w14:paraId="728AD553" w14:textId="77777777" w:rsidR="00E92664" w:rsidRDefault="00E92664" w:rsidP="00074436">
            <w:pPr>
              <w:jc w:val="center"/>
              <w:rPr>
                <w:rFonts w:ascii="Times New Roman" w:hAnsi="Times New Roman" w:cs="Times New Roman"/>
                <w:b/>
                <w:sz w:val="20"/>
                <w:szCs w:val="20"/>
              </w:rPr>
            </w:pPr>
          </w:p>
          <w:p w14:paraId="77D1F4E0" w14:textId="1467F0BA" w:rsidR="005112D8" w:rsidRPr="0033228B" w:rsidRDefault="005112D8" w:rsidP="00074436">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13D87AC5" w14:textId="77777777" w:rsidR="00E375AA" w:rsidRDefault="00E375AA" w:rsidP="00074436">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2D717950" w14:textId="77777777" w:rsidR="00E92664" w:rsidRDefault="00E92664" w:rsidP="00074436">
            <w:pPr>
              <w:jc w:val="center"/>
              <w:rPr>
                <w:rFonts w:ascii="Times New Roman" w:hAnsi="Times New Roman" w:cs="Times New Roman"/>
                <w:sz w:val="20"/>
                <w:szCs w:val="20"/>
              </w:rPr>
            </w:pPr>
          </w:p>
          <w:p w14:paraId="1C5D4196" w14:textId="77777777" w:rsidR="00E92664" w:rsidRPr="00E92664" w:rsidRDefault="00E92664" w:rsidP="00074436">
            <w:pPr>
              <w:jc w:val="center"/>
              <w:rPr>
                <w:rFonts w:ascii="Times New Roman" w:hAnsi="Times New Roman" w:cs="Times New Roman"/>
                <w:b/>
                <w:sz w:val="20"/>
                <w:szCs w:val="20"/>
              </w:rPr>
            </w:pPr>
            <w:r w:rsidRPr="00E92664">
              <w:rPr>
                <w:rFonts w:ascii="Times New Roman" w:hAnsi="Times New Roman" w:cs="Times New Roman"/>
                <w:b/>
                <w:sz w:val="20"/>
                <w:szCs w:val="20"/>
              </w:rPr>
              <w:t>Recommended readings</w:t>
            </w:r>
          </w:p>
          <w:p w14:paraId="4BB6B7E2" w14:textId="58610081" w:rsidR="00E92664" w:rsidRPr="0033228B" w:rsidRDefault="00E92664" w:rsidP="00074436">
            <w:pPr>
              <w:jc w:val="center"/>
              <w:rPr>
                <w:rFonts w:ascii="Times New Roman" w:hAnsi="Times New Roman" w:cs="Times New Roman"/>
                <w:sz w:val="20"/>
                <w:szCs w:val="20"/>
                <w:lang w:val="uk-UA"/>
              </w:rPr>
            </w:pPr>
            <w:r w:rsidRPr="00E92664">
              <w:rPr>
                <w:rFonts w:ascii="Times New Roman" w:hAnsi="Times New Roman" w:cs="Times New Roman"/>
                <w:sz w:val="20"/>
                <w:szCs w:val="20"/>
              </w:rPr>
              <w:t>(main and supplementary literature, electronic and online information resources)</w:t>
            </w:r>
          </w:p>
        </w:tc>
        <w:tc>
          <w:tcPr>
            <w:tcW w:w="7364" w:type="dxa"/>
            <w:gridSpan w:val="4"/>
            <w:vAlign w:val="center"/>
          </w:tcPr>
          <w:p w14:paraId="130A2A0C" w14:textId="77777777" w:rsidR="00C94800" w:rsidRPr="00B94D87" w:rsidRDefault="00C94800" w:rsidP="00C94800">
            <w:pPr>
              <w:ind w:left="284" w:hanging="284"/>
              <w:jc w:val="center"/>
              <w:rPr>
                <w:rFonts w:ascii="Times New Roman" w:hAnsi="Times New Roman" w:cs="Times New Roman"/>
                <w:b/>
                <w:sz w:val="20"/>
                <w:szCs w:val="20"/>
              </w:rPr>
            </w:pPr>
            <w:r w:rsidRPr="00B94D87">
              <w:rPr>
                <w:rFonts w:ascii="Times New Roman" w:hAnsi="Times New Roman" w:cs="Times New Roman"/>
                <w:b/>
                <w:sz w:val="20"/>
                <w:szCs w:val="20"/>
              </w:rPr>
              <w:t>Основна література / Kötelező szakirodalom / Required Reading:</w:t>
            </w:r>
          </w:p>
          <w:p w14:paraId="07FBD1A6" w14:textId="77777777" w:rsidR="00C94800" w:rsidRPr="00B94D87" w:rsidRDefault="00C94800" w:rsidP="00C94800">
            <w:pPr>
              <w:jc w:val="both"/>
              <w:rPr>
                <w:rFonts w:ascii="Times New Roman" w:hAnsi="Times New Roman" w:cs="Times New Roman"/>
                <w:sz w:val="20"/>
                <w:szCs w:val="20"/>
              </w:rPr>
            </w:pPr>
            <w:r w:rsidRPr="00B94D87">
              <w:rPr>
                <w:rFonts w:ascii="Times New Roman" w:hAnsi="Times New Roman" w:cs="Times New Roman"/>
                <w:sz w:val="20"/>
                <w:szCs w:val="20"/>
              </w:rPr>
              <w:t>1. Гуцуляк В. М. 2008: Ландшафтознавство: теорія і практика. Видавництво «Книги – ХХІ», Чернівці.</w:t>
            </w:r>
          </w:p>
          <w:p w14:paraId="62A68520" w14:textId="77777777" w:rsidR="00C94800" w:rsidRPr="00B94D87" w:rsidRDefault="00C94800" w:rsidP="00C94800">
            <w:pPr>
              <w:jc w:val="both"/>
              <w:rPr>
                <w:rFonts w:ascii="Times New Roman" w:hAnsi="Times New Roman" w:cs="Times New Roman"/>
                <w:sz w:val="20"/>
                <w:szCs w:val="20"/>
              </w:rPr>
            </w:pPr>
            <w:r w:rsidRPr="00B94D87">
              <w:rPr>
                <w:rFonts w:ascii="Times New Roman" w:hAnsi="Times New Roman" w:cs="Times New Roman"/>
                <w:bCs/>
                <w:sz w:val="20"/>
                <w:szCs w:val="20"/>
              </w:rPr>
              <w:t>2. Мащенко О.М. 2010: Основи ландшафтознавства. Навчальний посібник</w:t>
            </w:r>
            <w:r w:rsidRPr="00B94D87">
              <w:rPr>
                <w:rFonts w:ascii="Times New Roman" w:hAnsi="Times New Roman" w:cs="Times New Roman"/>
                <w:sz w:val="20"/>
                <w:szCs w:val="20"/>
              </w:rPr>
              <w:t>. ПДПУ, Полтава. 78 ст.</w:t>
            </w:r>
          </w:p>
          <w:p w14:paraId="294E02D4" w14:textId="77777777" w:rsidR="00C94800" w:rsidRPr="00B94D87" w:rsidRDefault="00C94800" w:rsidP="00C94800">
            <w:pPr>
              <w:jc w:val="both"/>
              <w:rPr>
                <w:rFonts w:ascii="Times New Roman" w:hAnsi="Times New Roman" w:cs="Times New Roman"/>
                <w:sz w:val="20"/>
                <w:szCs w:val="20"/>
              </w:rPr>
            </w:pPr>
            <w:r w:rsidRPr="00B94D87">
              <w:rPr>
                <w:rFonts w:ascii="Times New Roman" w:hAnsi="Times New Roman" w:cs="Times New Roman"/>
                <w:sz w:val="20"/>
                <w:szCs w:val="20"/>
              </w:rPr>
              <w:t>3. Міхелі С. В. (2002): Основи ландшафтознавства /. Київ – Кам’янець-Подільський: Абетка Нова.</w:t>
            </w:r>
          </w:p>
          <w:p w14:paraId="30CF4F91" w14:textId="77777777" w:rsidR="00C94800" w:rsidRPr="00B94D87" w:rsidRDefault="00C94800" w:rsidP="00C94800">
            <w:pPr>
              <w:tabs>
                <w:tab w:val="num" w:pos="284"/>
              </w:tabs>
              <w:autoSpaceDE w:val="0"/>
              <w:autoSpaceDN w:val="0"/>
              <w:adjustRightInd w:val="0"/>
              <w:jc w:val="both"/>
              <w:rPr>
                <w:rFonts w:ascii="Times New Roman" w:hAnsi="Times New Roman" w:cs="Times New Roman"/>
                <w:sz w:val="20"/>
                <w:szCs w:val="20"/>
              </w:rPr>
            </w:pPr>
            <w:r w:rsidRPr="00B94D87">
              <w:rPr>
                <w:rFonts w:ascii="Times New Roman" w:hAnsi="Times New Roman" w:cs="Times New Roman"/>
                <w:sz w:val="20"/>
                <w:szCs w:val="20"/>
              </w:rPr>
              <w:t>4. Kertész Ádám (2003): Tájökológia. „Holnap Kiadó”, Budapest.</w:t>
            </w:r>
          </w:p>
          <w:p w14:paraId="1C2C2B45" w14:textId="77777777" w:rsidR="00C94800" w:rsidRPr="00B94D87" w:rsidRDefault="00C94800" w:rsidP="00C94800">
            <w:pPr>
              <w:jc w:val="both"/>
              <w:rPr>
                <w:rFonts w:ascii="Times New Roman" w:hAnsi="Times New Roman" w:cs="Times New Roman"/>
                <w:sz w:val="20"/>
                <w:szCs w:val="20"/>
              </w:rPr>
            </w:pPr>
            <w:r w:rsidRPr="00B94D87">
              <w:rPr>
                <w:rFonts w:ascii="Times New Roman" w:hAnsi="Times New Roman" w:cs="Times New Roman"/>
                <w:sz w:val="20"/>
                <w:szCs w:val="20"/>
              </w:rPr>
              <w:t>5. Lóczy Dénes (2002): Tájértékelés, földértékelés. Dialóg Campus Kiadó, Budapest–Pécs.</w:t>
            </w:r>
          </w:p>
          <w:p w14:paraId="6584B561" w14:textId="77777777" w:rsidR="00C94800" w:rsidRPr="00B94D87" w:rsidRDefault="00C94800" w:rsidP="00C94800">
            <w:pPr>
              <w:ind w:left="284" w:hanging="284"/>
              <w:rPr>
                <w:rFonts w:ascii="Times New Roman" w:hAnsi="Times New Roman" w:cs="Times New Roman"/>
                <w:sz w:val="20"/>
                <w:szCs w:val="20"/>
              </w:rPr>
            </w:pPr>
          </w:p>
          <w:p w14:paraId="2F2F36BC" w14:textId="77777777" w:rsidR="00C94800" w:rsidRPr="00B94D87" w:rsidRDefault="00C94800" w:rsidP="00C94800">
            <w:pPr>
              <w:ind w:left="284" w:hanging="284"/>
              <w:jc w:val="both"/>
              <w:rPr>
                <w:rFonts w:ascii="Times New Roman" w:hAnsi="Times New Roman" w:cs="Times New Roman"/>
                <w:b/>
                <w:sz w:val="20"/>
                <w:szCs w:val="20"/>
                <w:lang w:val="uk-UA"/>
              </w:rPr>
            </w:pPr>
            <w:r w:rsidRPr="00B94D87">
              <w:rPr>
                <w:rFonts w:ascii="Times New Roman" w:hAnsi="Times New Roman" w:cs="Times New Roman"/>
                <w:b/>
                <w:sz w:val="20"/>
                <w:szCs w:val="20"/>
                <w:lang w:val="uk-UA"/>
              </w:rPr>
              <w:t>Рекомендована література / Ajánlott irodalom</w:t>
            </w:r>
            <w:r w:rsidRPr="00B94D87">
              <w:rPr>
                <w:rFonts w:ascii="Times New Roman" w:hAnsi="Times New Roman" w:cs="Times New Roman"/>
                <w:b/>
                <w:sz w:val="20"/>
                <w:szCs w:val="20"/>
              </w:rPr>
              <w:t xml:space="preserve"> / Recommended Reading</w:t>
            </w:r>
            <w:r w:rsidRPr="00B94D87">
              <w:rPr>
                <w:rFonts w:ascii="Times New Roman" w:hAnsi="Times New Roman" w:cs="Times New Roman"/>
                <w:b/>
                <w:sz w:val="20"/>
                <w:szCs w:val="20"/>
                <w:lang w:val="uk-UA"/>
              </w:rPr>
              <w:t>:</w:t>
            </w:r>
          </w:p>
          <w:p w14:paraId="4153A4BC" w14:textId="77777777" w:rsidR="00C94800" w:rsidRPr="00B94D87" w:rsidRDefault="00C94800" w:rsidP="00C94800">
            <w:pPr>
              <w:pStyle w:val="Szvegblokk"/>
              <w:ind w:left="0" w:firstLine="0"/>
              <w:jc w:val="both"/>
              <w:rPr>
                <w:sz w:val="20"/>
              </w:rPr>
            </w:pPr>
            <w:r w:rsidRPr="00B94D87">
              <w:rPr>
                <w:sz w:val="20"/>
                <w:lang w:val="hu-HU"/>
              </w:rPr>
              <w:t xml:space="preserve">1. </w:t>
            </w:r>
            <w:r w:rsidRPr="00B94D87">
              <w:rPr>
                <w:sz w:val="20"/>
              </w:rPr>
              <w:t>Багров М. В. та ін.: Загальне землезнавство. „Либідь”, Київ, 2001.</w:t>
            </w:r>
          </w:p>
          <w:p w14:paraId="40E3A35A" w14:textId="77777777" w:rsidR="00C94800" w:rsidRPr="00B94D87" w:rsidRDefault="00C94800" w:rsidP="00C94800">
            <w:pPr>
              <w:pStyle w:val="Szvegblokk"/>
              <w:ind w:left="0" w:firstLine="0"/>
              <w:jc w:val="both"/>
              <w:rPr>
                <w:sz w:val="20"/>
              </w:rPr>
            </w:pPr>
            <w:r w:rsidRPr="00B94D87">
              <w:rPr>
                <w:sz w:val="20"/>
                <w:lang w:val="hu-HU"/>
              </w:rPr>
              <w:t xml:space="preserve">2. </w:t>
            </w:r>
            <w:r w:rsidRPr="00B94D87">
              <w:rPr>
                <w:sz w:val="20"/>
              </w:rPr>
              <w:t>Географічна енціклопедія України. “Українська Радянська Енціклопедія”, 1989-1993. т.1-3.</w:t>
            </w:r>
          </w:p>
          <w:p w14:paraId="77FE927A" w14:textId="77777777" w:rsidR="00C94800" w:rsidRPr="00B94D87" w:rsidRDefault="00C94800" w:rsidP="00C94800">
            <w:pPr>
              <w:pStyle w:val="Szvegblokk"/>
              <w:ind w:left="0" w:firstLine="0"/>
              <w:jc w:val="both"/>
              <w:rPr>
                <w:sz w:val="20"/>
              </w:rPr>
            </w:pPr>
            <w:r w:rsidRPr="00B94D87">
              <w:rPr>
                <w:sz w:val="20"/>
                <w:lang w:val="hu-HU"/>
              </w:rPr>
              <w:t xml:space="preserve">3. </w:t>
            </w:r>
            <w:r w:rsidRPr="00B94D87">
              <w:rPr>
                <w:sz w:val="20"/>
              </w:rPr>
              <w:t>Географія України. Атлас. 8-9 класи. “Картографія”. Київ., 2001.</w:t>
            </w:r>
          </w:p>
          <w:p w14:paraId="7C4649E7" w14:textId="77777777" w:rsidR="00C94800" w:rsidRPr="00B94D87" w:rsidRDefault="00C94800" w:rsidP="00C94800">
            <w:pPr>
              <w:jc w:val="both"/>
              <w:rPr>
                <w:rFonts w:ascii="Times New Roman" w:hAnsi="Times New Roman" w:cs="Times New Roman"/>
                <w:sz w:val="20"/>
                <w:szCs w:val="20"/>
              </w:rPr>
            </w:pPr>
            <w:r w:rsidRPr="00B94D87">
              <w:rPr>
                <w:rFonts w:ascii="Times New Roman" w:hAnsi="Times New Roman" w:cs="Times New Roman"/>
                <w:sz w:val="20"/>
                <w:szCs w:val="20"/>
              </w:rPr>
              <w:t>4. Заставний Ф.Д.: Географія України. 1994.</w:t>
            </w:r>
          </w:p>
          <w:p w14:paraId="2F8E1F3A" w14:textId="77777777" w:rsidR="00C94800" w:rsidRPr="00B94D87" w:rsidRDefault="00C94800" w:rsidP="00C94800">
            <w:pPr>
              <w:jc w:val="both"/>
              <w:rPr>
                <w:rFonts w:ascii="Times New Roman" w:hAnsi="Times New Roman" w:cs="Times New Roman"/>
                <w:sz w:val="20"/>
                <w:szCs w:val="20"/>
              </w:rPr>
            </w:pPr>
            <w:r w:rsidRPr="00B94D87">
              <w:rPr>
                <w:rFonts w:ascii="Times New Roman" w:hAnsi="Times New Roman" w:cs="Times New Roman"/>
                <w:sz w:val="20"/>
                <w:szCs w:val="20"/>
              </w:rPr>
              <w:t>5. Маринич О. М., Шищенко П. Г.: Фізична географія України. Підручник. 2003.</w:t>
            </w:r>
          </w:p>
          <w:p w14:paraId="7A50B4BB" w14:textId="77777777" w:rsidR="00C94800" w:rsidRPr="00B94D87" w:rsidRDefault="00C94800" w:rsidP="00C94800">
            <w:pPr>
              <w:pStyle w:val="Szvegblokk"/>
              <w:ind w:left="0" w:right="-2" w:firstLine="0"/>
              <w:jc w:val="both"/>
              <w:rPr>
                <w:sz w:val="20"/>
              </w:rPr>
            </w:pPr>
            <w:r w:rsidRPr="00B94D87">
              <w:rPr>
                <w:sz w:val="20"/>
                <w:lang w:val="hu-HU"/>
              </w:rPr>
              <w:t>6. Izsák Tibor: Ukrajna természeti földrajza. Főiskolai jegyzet. Ungvár, 2007.</w:t>
            </w:r>
          </w:p>
          <w:p w14:paraId="0A82C557" w14:textId="77777777" w:rsidR="00C450CC" w:rsidRDefault="00C94800" w:rsidP="00C94800">
            <w:pPr>
              <w:jc w:val="both"/>
              <w:rPr>
                <w:rFonts w:ascii="Times New Roman" w:hAnsi="Times New Roman" w:cs="Times New Roman"/>
                <w:sz w:val="20"/>
                <w:szCs w:val="20"/>
              </w:rPr>
            </w:pPr>
            <w:r w:rsidRPr="00B94D87">
              <w:rPr>
                <w:rFonts w:ascii="Times New Roman" w:hAnsi="Times New Roman" w:cs="Times New Roman"/>
                <w:sz w:val="20"/>
                <w:szCs w:val="20"/>
              </w:rPr>
              <w:t>7. Izsák Tibor: Tájföldrajz. Jegyzet. „GENIUS” Jótékonysági Alapítvány a Bethlen Gábor Alapkezelő Zrt</w:t>
            </w:r>
            <w:proofErr w:type="gramStart"/>
            <w:r w:rsidRPr="00B94D87">
              <w:rPr>
                <w:rFonts w:ascii="Times New Roman" w:hAnsi="Times New Roman" w:cs="Times New Roman"/>
                <w:sz w:val="20"/>
                <w:szCs w:val="20"/>
              </w:rPr>
              <w:t>.,</w:t>
            </w:r>
            <w:proofErr w:type="gramEnd"/>
            <w:r w:rsidRPr="00B94D87">
              <w:rPr>
                <w:rFonts w:ascii="Times New Roman" w:hAnsi="Times New Roman" w:cs="Times New Roman"/>
                <w:sz w:val="20"/>
                <w:szCs w:val="20"/>
              </w:rPr>
              <w:t xml:space="preserve"> Soós Kálmán jegyzetírási ösztöndíj. Beregszász, 2014.</w:t>
            </w:r>
          </w:p>
          <w:p w14:paraId="0353E4D6" w14:textId="77777777" w:rsidR="00816E4B" w:rsidRPr="00490286" w:rsidRDefault="00816E4B" w:rsidP="00816E4B">
            <w:pPr>
              <w:jc w:val="both"/>
              <w:rPr>
                <w:rFonts w:ascii="Times New Roman" w:hAnsi="Times New Roman" w:cs="Times New Roman"/>
                <w:sz w:val="20"/>
                <w:szCs w:val="20"/>
                <w:lang w:val="uk-UA"/>
              </w:rPr>
            </w:pPr>
            <w:r>
              <w:rPr>
                <w:rFonts w:ascii="Times New Roman" w:hAnsi="Times New Roman" w:cs="Times New Roman"/>
                <w:sz w:val="20"/>
                <w:szCs w:val="20"/>
              </w:rPr>
              <w:t>8</w:t>
            </w:r>
            <w:r w:rsidRPr="00490286">
              <w:rPr>
                <w:rFonts w:ascii="Times New Roman" w:hAnsi="Times New Roman" w:cs="Times New Roman"/>
                <w:sz w:val="20"/>
                <w:szCs w:val="20"/>
                <w:lang w:val="uk-UA"/>
              </w:rPr>
              <w:t>. Ігнатишин В., Малицький Д., Іжак Т., Молнар Д С., Ігнатишин М.,Ігнатишин А. Геодинамічний стан Закарпатського внутрішнього прогину за результатами деформометричних спостережень в регіоні. Вісник Київського національного університету ім.Тараса Шевченко, Геологія. Том 1, №104, 2024.  С. 13-21.</w:t>
            </w:r>
          </w:p>
          <w:p w14:paraId="447E8CC8" w14:textId="77777777" w:rsidR="00816E4B" w:rsidRPr="00490286" w:rsidRDefault="00816E4B" w:rsidP="00816E4B">
            <w:pPr>
              <w:jc w:val="both"/>
              <w:rPr>
                <w:rFonts w:ascii="Times New Roman" w:hAnsi="Times New Roman" w:cs="Times New Roman"/>
                <w:sz w:val="20"/>
                <w:szCs w:val="20"/>
                <w:lang w:val="uk-UA"/>
              </w:rPr>
            </w:pPr>
            <w:r>
              <w:rPr>
                <w:rFonts w:ascii="Times New Roman" w:hAnsi="Times New Roman" w:cs="Times New Roman"/>
                <w:sz w:val="20"/>
                <w:szCs w:val="20"/>
              </w:rPr>
              <w:t>9</w:t>
            </w:r>
            <w:r w:rsidRPr="00490286">
              <w:rPr>
                <w:rFonts w:ascii="Times New Roman" w:hAnsi="Times New Roman" w:cs="Times New Roman"/>
                <w:sz w:val="20"/>
                <w:szCs w:val="20"/>
                <w:lang w:val="uk-UA"/>
              </w:rPr>
              <w:t>. V. Ihnatyshyn, D. Malytskyy, T. Izhak, M. Ihnatyshyn,  A. Ihnatyshyn Monitoring seismotectonic processes in the Transcarpathian inner trough based on the results of complex geophysical observations. Visnyk of Taras Shevchenko National University of Kyiv: Geology. (2022). v. 3(98). pp. 42-48. УДК 550.34</w:t>
            </w:r>
          </w:p>
          <w:p w14:paraId="45EBA07C" w14:textId="77777777" w:rsidR="00816E4B" w:rsidRPr="00490286" w:rsidRDefault="00816E4B" w:rsidP="00816E4B">
            <w:pPr>
              <w:jc w:val="both"/>
              <w:rPr>
                <w:rFonts w:ascii="Times New Roman" w:hAnsi="Times New Roman" w:cs="Times New Roman"/>
                <w:sz w:val="20"/>
                <w:szCs w:val="20"/>
                <w:lang w:val="uk-UA"/>
              </w:rPr>
            </w:pPr>
            <w:r>
              <w:rPr>
                <w:rFonts w:ascii="Times New Roman" w:hAnsi="Times New Roman" w:cs="Times New Roman"/>
                <w:sz w:val="20"/>
                <w:szCs w:val="20"/>
              </w:rPr>
              <w:t>10</w:t>
            </w:r>
            <w:r w:rsidRPr="00490286">
              <w:rPr>
                <w:rFonts w:ascii="Times New Roman" w:hAnsi="Times New Roman" w:cs="Times New Roman"/>
                <w:sz w:val="20"/>
                <w:szCs w:val="20"/>
                <w:lang w:val="uk-UA"/>
              </w:rPr>
              <w:t>. Ігнатишин В. В., Іжак Т. Й., Молнар Д С.С., Рац А. Й. ГІДРОГЕОЛОГІЧНІ ФАКТОРИ ВПЛИВУ НА ГЕОДИНАМІЧНІ ТА СЕЙСМІЧНІ ЯВИЩА В ЗАКАРПАТТІ //Acta Academiae Beregsasiensis: Geographica et Recreatio. – 2025. – №. 1. – С. 24-36.</w:t>
            </w:r>
          </w:p>
          <w:p w14:paraId="7B789EFE" w14:textId="77777777" w:rsidR="00816E4B" w:rsidRPr="00490286" w:rsidRDefault="00816E4B" w:rsidP="00816E4B">
            <w:pPr>
              <w:jc w:val="both"/>
              <w:rPr>
                <w:rFonts w:ascii="Times New Roman" w:hAnsi="Times New Roman" w:cs="Times New Roman"/>
                <w:sz w:val="20"/>
                <w:szCs w:val="20"/>
                <w:lang w:val="uk-UA"/>
              </w:rPr>
            </w:pPr>
            <w:r>
              <w:rPr>
                <w:rFonts w:ascii="Times New Roman" w:hAnsi="Times New Roman" w:cs="Times New Roman"/>
                <w:sz w:val="20"/>
                <w:szCs w:val="20"/>
              </w:rPr>
              <w:t>11</w:t>
            </w:r>
            <w:r w:rsidRPr="00490286">
              <w:rPr>
                <w:rFonts w:ascii="Times New Roman" w:hAnsi="Times New Roman" w:cs="Times New Roman"/>
                <w:sz w:val="20"/>
                <w:szCs w:val="20"/>
                <w:lang w:val="uk-UA"/>
              </w:rPr>
              <w:t>. Ігнатишин В.В. Іжак Т.Й., Молнар Д С.С., Рац А.Й.,  Ігнатишин М.Б., Ігнатишин А.В. Зв’язок радіоактивного фону середовища, температури повітря з сейсмотектонічними процесами в Карпатському регіоні. Географічний часопис Волинського національного університету імені Лесі Українки, 5(5), 2025. Сс.7-21.</w:t>
            </w:r>
          </w:p>
          <w:p w14:paraId="5D787055" w14:textId="77777777" w:rsidR="00816E4B" w:rsidRPr="00490286" w:rsidRDefault="00816E4B" w:rsidP="00816E4B">
            <w:pPr>
              <w:jc w:val="both"/>
              <w:rPr>
                <w:rFonts w:ascii="Times New Roman" w:hAnsi="Times New Roman" w:cs="Times New Roman"/>
                <w:sz w:val="20"/>
                <w:szCs w:val="20"/>
                <w:lang w:val="uk-UA"/>
              </w:rPr>
            </w:pPr>
            <w:r>
              <w:rPr>
                <w:rFonts w:ascii="Times New Roman" w:hAnsi="Times New Roman" w:cs="Times New Roman"/>
                <w:sz w:val="20"/>
                <w:szCs w:val="20"/>
              </w:rPr>
              <w:t>12</w:t>
            </w:r>
            <w:r w:rsidRPr="00490286">
              <w:rPr>
                <w:rFonts w:ascii="Times New Roman" w:hAnsi="Times New Roman" w:cs="Times New Roman"/>
                <w:sz w:val="20"/>
                <w:szCs w:val="20"/>
                <w:lang w:val="uk-UA"/>
              </w:rPr>
              <w:t>. Ігнатишин, В. В., Малицький, Д. В., Iжак Т. Й., Молнар Д, С. С., Рац, А. Й., &amp; Ігнатишин, А. В. (2024). ДОСЛІДЖЕННЯ ЗМІН ПАРАМЕТРІВ МАГНІТНОГО ПОЛЯ ТА ПОЛЯ ДЕФОРМАЦІЙ У СЕЙСМОНЕБЕЗПЕЧНИХ РЕГІОНАХ. Acta Academiae Beregsasiensis: Geographica Et Recreatio, (3), 48–58</w:t>
            </w:r>
          </w:p>
          <w:p w14:paraId="707A42AB" w14:textId="77777777" w:rsidR="00816E4B" w:rsidRPr="00490286" w:rsidRDefault="00816E4B" w:rsidP="00816E4B">
            <w:pPr>
              <w:jc w:val="both"/>
              <w:rPr>
                <w:rFonts w:ascii="Times New Roman" w:hAnsi="Times New Roman" w:cs="Times New Roman"/>
                <w:sz w:val="20"/>
                <w:szCs w:val="20"/>
                <w:lang w:val="uk-UA"/>
              </w:rPr>
            </w:pPr>
            <w:r w:rsidRPr="00490286">
              <w:rPr>
                <w:rFonts w:ascii="Times New Roman" w:hAnsi="Times New Roman" w:cs="Times New Roman"/>
                <w:sz w:val="20"/>
                <w:szCs w:val="20"/>
                <w:lang w:val="uk-UA"/>
              </w:rPr>
              <w:t>1</w:t>
            </w:r>
            <w:r>
              <w:rPr>
                <w:rFonts w:ascii="Times New Roman" w:hAnsi="Times New Roman" w:cs="Times New Roman"/>
                <w:sz w:val="20"/>
                <w:szCs w:val="20"/>
              </w:rPr>
              <w:t>3</w:t>
            </w:r>
            <w:r w:rsidRPr="00490286">
              <w:rPr>
                <w:rFonts w:ascii="Times New Roman" w:hAnsi="Times New Roman" w:cs="Times New Roman"/>
                <w:sz w:val="20"/>
                <w:szCs w:val="20"/>
                <w:lang w:val="uk-UA"/>
              </w:rPr>
              <w:t>. Ігнатишин Василь Васильович, Iжак Тібор Йосипович, Молнар Д Стефан Стефанович, Рац Адальберт Йосипович. Метеорологічний аспект геодинамічного стану Закарпатського внутрішнього прогину за 2021 рік. Acta Academiae Beregsasiensis Geographica et Recreatio, № 1, 2024. С. 32-47</w:t>
            </w:r>
          </w:p>
          <w:p w14:paraId="1D5C9980" w14:textId="77777777" w:rsidR="00816E4B" w:rsidRPr="00490286" w:rsidRDefault="00816E4B" w:rsidP="00816E4B">
            <w:pPr>
              <w:jc w:val="both"/>
              <w:rPr>
                <w:rFonts w:ascii="Times New Roman" w:hAnsi="Times New Roman" w:cs="Times New Roman"/>
                <w:sz w:val="20"/>
                <w:szCs w:val="20"/>
                <w:lang w:val="uk-UA"/>
              </w:rPr>
            </w:pPr>
            <w:r>
              <w:rPr>
                <w:rFonts w:ascii="Times New Roman" w:hAnsi="Times New Roman" w:cs="Times New Roman"/>
                <w:sz w:val="20"/>
                <w:szCs w:val="20"/>
              </w:rPr>
              <w:t>14</w:t>
            </w:r>
            <w:r w:rsidRPr="00490286">
              <w:rPr>
                <w:rFonts w:ascii="Times New Roman" w:hAnsi="Times New Roman" w:cs="Times New Roman"/>
                <w:sz w:val="20"/>
                <w:szCs w:val="20"/>
                <w:lang w:val="uk-UA"/>
              </w:rPr>
              <w:t>. Ігнатишин Василь Васильович, Iжак Тібор Йосипович, Молнар Д Стефан Стефанович. Радіоактивний фон середовища та сучасні рухи кори в Закарпатському внутрішньому прогині: сейсмічний аспект.  Acta Academiae Beregsasiensis Geographica et Recreatio, № 2, 2024. С. 58-68.</w:t>
            </w:r>
          </w:p>
          <w:p w14:paraId="04799540" w14:textId="77777777" w:rsidR="00816E4B" w:rsidRPr="00490286" w:rsidRDefault="00816E4B" w:rsidP="00816E4B">
            <w:pPr>
              <w:jc w:val="both"/>
              <w:rPr>
                <w:rFonts w:ascii="Times New Roman" w:hAnsi="Times New Roman" w:cs="Times New Roman"/>
                <w:sz w:val="20"/>
                <w:szCs w:val="20"/>
                <w:lang w:val="uk-UA"/>
              </w:rPr>
            </w:pPr>
            <w:r>
              <w:rPr>
                <w:rFonts w:ascii="Times New Roman" w:hAnsi="Times New Roman" w:cs="Times New Roman"/>
                <w:sz w:val="20"/>
                <w:szCs w:val="20"/>
              </w:rPr>
              <w:lastRenderedPageBreak/>
              <w:t>15</w:t>
            </w:r>
            <w:r w:rsidRPr="00490286">
              <w:rPr>
                <w:rFonts w:ascii="Times New Roman" w:hAnsi="Times New Roman" w:cs="Times New Roman"/>
                <w:sz w:val="20"/>
                <w:szCs w:val="20"/>
                <w:lang w:val="uk-UA"/>
              </w:rPr>
              <w:t>. Ігнатишин В.В., Малицький Д.В., Іжак Т.Й., Ігнатишин А.В., Ігнатишин М.Б. Магнітне поле Землі та геодинамічний стан Закарпатського внутрішнього прогину: екологічний аспект. Екологічні науки : науково-практичний журнал / Головний редактор Бондар О.І. – К.: Видавничий дім «Гельветика», 2023, с. 109-118.</w:t>
            </w:r>
          </w:p>
          <w:p w14:paraId="475F723F" w14:textId="77777777" w:rsidR="00816E4B" w:rsidRPr="00490286" w:rsidRDefault="00816E4B" w:rsidP="00816E4B">
            <w:pPr>
              <w:jc w:val="both"/>
              <w:rPr>
                <w:rFonts w:ascii="Times New Roman" w:hAnsi="Times New Roman" w:cs="Times New Roman"/>
                <w:sz w:val="20"/>
                <w:szCs w:val="20"/>
                <w:lang w:val="uk-UA"/>
              </w:rPr>
            </w:pPr>
            <w:r>
              <w:rPr>
                <w:rFonts w:ascii="Times New Roman" w:hAnsi="Times New Roman" w:cs="Times New Roman"/>
                <w:sz w:val="20"/>
                <w:szCs w:val="20"/>
              </w:rPr>
              <w:t>16</w:t>
            </w:r>
            <w:r w:rsidRPr="00490286">
              <w:rPr>
                <w:rFonts w:ascii="Times New Roman" w:hAnsi="Times New Roman" w:cs="Times New Roman"/>
                <w:sz w:val="20"/>
                <w:szCs w:val="20"/>
                <w:lang w:val="uk-UA"/>
              </w:rPr>
              <w:t>. Ігнатишин В.В., Малицький Д.В., Іжак Т.Й.,  Вербицький С.Т., Ігнатишин А.В., Ігнатишин М.Б. Гідрогеологічний аспект екологічного стану Закарпаття за 2020 рік. Екологічні науки : науково-практичний журнал / Головний редактор Бондар О.І. – К. : Видавничий дім «Гельветика», 2021. – № 6(39). – 200 с. сс.114–120.</w:t>
            </w:r>
          </w:p>
          <w:p w14:paraId="33AEA4FE" w14:textId="77777777" w:rsidR="00816E4B" w:rsidRDefault="00816E4B" w:rsidP="00816E4B">
            <w:pPr>
              <w:jc w:val="both"/>
              <w:rPr>
                <w:rFonts w:ascii="Times New Roman" w:hAnsi="Times New Roman" w:cs="Times New Roman"/>
                <w:sz w:val="20"/>
                <w:szCs w:val="20"/>
              </w:rPr>
            </w:pPr>
            <w:r>
              <w:rPr>
                <w:rFonts w:ascii="Times New Roman" w:hAnsi="Times New Roman" w:cs="Times New Roman"/>
                <w:sz w:val="20"/>
                <w:szCs w:val="20"/>
              </w:rPr>
              <w:t>17</w:t>
            </w:r>
            <w:r w:rsidRPr="00490286">
              <w:rPr>
                <w:rFonts w:ascii="Times New Roman" w:hAnsi="Times New Roman" w:cs="Times New Roman"/>
                <w:sz w:val="20"/>
                <w:szCs w:val="20"/>
                <w:lang w:val="uk-UA"/>
              </w:rPr>
              <w:t>. Ігнатишин В.В., Ігнатишин А.В., Іжак Т.Й., Ігнатишин М.Б. Оцінка варіацій змін швидкостей геомеханічних рухів земної кори та їх звязку із сейсмічними процесами в Карпатському регіоні. Наукові записки Сумського державного педагогічного університету імені А.С. Макаренка Географічні науки. Том 2. Випуск 2. Сс. 70–83</w:t>
            </w:r>
            <w:r w:rsidRPr="002C05F8">
              <w:rPr>
                <w:rFonts w:ascii="Times New Roman" w:hAnsi="Times New Roman" w:cs="Times New Roman"/>
                <w:sz w:val="20"/>
                <w:szCs w:val="20"/>
              </w:rPr>
              <w:t>.</w:t>
            </w:r>
          </w:p>
          <w:p w14:paraId="3BB9327E" w14:textId="4DFC7066" w:rsidR="00816E4B" w:rsidRPr="00C94800" w:rsidRDefault="00816E4B" w:rsidP="00816E4B">
            <w:pPr>
              <w:jc w:val="both"/>
              <w:rPr>
                <w:rFonts w:ascii="Times New Roman" w:hAnsi="Times New Roman" w:cs="Times New Roman"/>
                <w:b/>
                <w:sz w:val="20"/>
                <w:szCs w:val="20"/>
                <w:lang w:val="uk-UA"/>
              </w:rPr>
            </w:pPr>
            <w:r>
              <w:rPr>
                <w:sz w:val="20"/>
              </w:rPr>
              <w:t xml:space="preserve">18. </w:t>
            </w:r>
            <w:r w:rsidRPr="004048F4">
              <w:rPr>
                <w:sz w:val="20"/>
              </w:rPr>
              <w:t>Izsák Tibor: Természetföldrajzi fogalmak szótára. Kárpátaljai Magyar Pedagógusszövetség, Beregszász, 2004.</w:t>
            </w:r>
          </w:p>
        </w:tc>
      </w:tr>
      <w:tr w:rsidR="00017135" w:rsidRPr="0033228B" w14:paraId="79281886" w14:textId="77777777" w:rsidTr="00A15804">
        <w:trPr>
          <w:trHeight w:val="1006"/>
        </w:trPr>
        <w:tc>
          <w:tcPr>
            <w:tcW w:w="2830" w:type="dxa"/>
            <w:vMerge w:val="restart"/>
            <w:shd w:val="clear" w:color="auto" w:fill="FFC000"/>
            <w:vAlign w:val="center"/>
          </w:tcPr>
          <w:p w14:paraId="4A94EF5A" w14:textId="67BDBD78" w:rsidR="00D75119" w:rsidRDefault="00D75119" w:rsidP="00074436">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lastRenderedPageBreak/>
              <w:t>Якою мірою здобувачі освіти можуть використовувати ШІ (штучний інтелект) під час проходження курсу?</w:t>
            </w:r>
          </w:p>
          <w:p w14:paraId="3918953E" w14:textId="4B558F27" w:rsidR="00017135" w:rsidRPr="0033228B" w:rsidRDefault="00017135"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0A0ECD6D" w14:textId="53DBFA27" w:rsidR="00017135" w:rsidRPr="000145CE" w:rsidRDefault="00306808" w:rsidP="00074436">
            <w:pPr>
              <w:jc w:val="center"/>
              <w:rPr>
                <w:rFonts w:ascii="Times New Roman" w:hAnsi="Times New Roman" w:cs="Times New Roman"/>
                <w:sz w:val="16"/>
                <w:szCs w:val="16"/>
              </w:rPr>
            </w:pPr>
            <w:hyperlink r:id="rId18" w:history="1">
              <w:r w:rsidR="00017135" w:rsidRPr="000145CE">
                <w:rPr>
                  <w:rStyle w:val="Hiperhivatkozs"/>
                  <w:rFonts w:ascii="Times New Roman" w:hAnsi="Times New Roman" w:cs="Times New Roman"/>
                  <w:sz w:val="16"/>
                  <w:szCs w:val="16"/>
                </w:rPr>
                <w:t>https://kmf.uz.ua/wp-content/uploads/2024/11/zagalni-rekomendacii-vikoristannja-shtuchnogo-intelektu-v-navchanni-ta-vikladanni-u-zui.pdf</w:t>
              </w:r>
            </w:hyperlink>
          </w:p>
          <w:p w14:paraId="5B41D815" w14:textId="69CE15F9" w:rsidR="00017135" w:rsidRPr="0033228B" w:rsidRDefault="00017135" w:rsidP="00E47458">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sidR="001F6C32">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AI</w:t>
            </w:r>
            <w:r w:rsidR="001F6C32">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w:t>
            </w:r>
            <w:proofErr w:type="gramStart"/>
            <w:r w:rsidRPr="0033228B">
              <w:rPr>
                <w:rFonts w:ascii="Times New Roman" w:hAnsi="Times New Roman" w:cs="Times New Roman"/>
                <w:b/>
                <w:sz w:val="20"/>
                <w:szCs w:val="20"/>
              </w:rPr>
              <w:t>kurzus</w:t>
            </w:r>
            <w:proofErr w:type="gramEnd"/>
            <w:r w:rsidRPr="0033228B">
              <w:rPr>
                <w:rFonts w:ascii="Times New Roman" w:hAnsi="Times New Roman" w:cs="Times New Roman"/>
                <w:b/>
                <w:sz w:val="20"/>
                <w:szCs w:val="20"/>
              </w:rPr>
              <w:t xml:space="preserve"> során?</w:t>
            </w:r>
          </w:p>
          <w:p w14:paraId="2C375697" w14:textId="77777777" w:rsidR="00017135" w:rsidRDefault="00017135" w:rsidP="00E47458">
            <w:pPr>
              <w:jc w:val="center"/>
              <w:rPr>
                <w:rStyle w:val="Hiperhivatkozs"/>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19" w:history="1">
              <w:r w:rsidRPr="000145CE">
                <w:rPr>
                  <w:rStyle w:val="Hiperhivatkozs"/>
                  <w:rFonts w:ascii="Times New Roman" w:hAnsi="Times New Roman" w:cs="Times New Roman"/>
                  <w:sz w:val="16"/>
                  <w:szCs w:val="16"/>
                </w:rPr>
                <w:t>https://kmf.uz.ua/wp-content/uploads/2024/11/ai-tablazat-hu.pdf</w:t>
              </w:r>
            </w:hyperlink>
          </w:p>
          <w:p w14:paraId="43E6E51C" w14:textId="01397A84" w:rsidR="00C37053" w:rsidRPr="00C37053" w:rsidRDefault="00C37053" w:rsidP="00C12490">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3C94C7D4" w14:textId="1AC98720" w:rsidR="00C12490" w:rsidRPr="0033228B" w:rsidRDefault="00C12490" w:rsidP="00C12490">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20" w:history="1">
              <w:r w:rsidRPr="00C12490">
                <w:rPr>
                  <w:rStyle w:val="Hiperhivatkozs"/>
                  <w:rFonts w:ascii="Times New Roman" w:hAnsi="Times New Roman" w:cs="Times New Roman"/>
                  <w:sz w:val="16"/>
                  <w:szCs w:val="16"/>
                </w:rPr>
                <w:t>https://kmf.uz.ua/wp-content/uploads/2024/11/aitablazat-hu.pdf</w:t>
              </w:r>
            </w:hyperlink>
          </w:p>
        </w:tc>
        <w:tc>
          <w:tcPr>
            <w:tcW w:w="5705" w:type="dxa"/>
            <w:gridSpan w:val="3"/>
            <w:vAlign w:val="center"/>
          </w:tcPr>
          <w:p w14:paraId="1A37E54D" w14:textId="562D6171" w:rsidR="00017135" w:rsidRPr="006A0B4C" w:rsidRDefault="00017135" w:rsidP="00017135">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підготовки до семінарських і практичних занять:</w:t>
            </w:r>
          </w:p>
          <w:p w14:paraId="5AAA7BA3" w14:textId="77777777" w:rsidR="00017135" w:rsidRPr="006A0B4C" w:rsidRDefault="00017135" w:rsidP="00017135">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735C234C" w14:textId="45F82F8F" w:rsidR="006A0B4C" w:rsidRPr="006A0B4C" w:rsidRDefault="006A0B4C" w:rsidP="00017135">
            <w:pPr>
              <w:jc w:val="center"/>
              <w:rPr>
                <w:rFonts w:ascii="Times New Roman" w:hAnsi="Times New Roman" w:cs="Times New Roman"/>
                <w:sz w:val="20"/>
                <w:szCs w:val="20"/>
              </w:rPr>
            </w:pPr>
            <w:r w:rsidRPr="006A0B4C">
              <w:rPr>
                <w:rFonts w:ascii="Times New Roman" w:hAnsi="Times New Roman" w:cs="Times New Roman"/>
                <w:sz w:val="20"/>
                <w:szCs w:val="20"/>
              </w:rPr>
              <w:t>During preparation for seminars and practical classes:</w:t>
            </w:r>
          </w:p>
        </w:tc>
        <w:tc>
          <w:tcPr>
            <w:tcW w:w="1659" w:type="dxa"/>
            <w:vAlign w:val="center"/>
          </w:tcPr>
          <w:p w14:paraId="32C2E06A" w14:textId="76470365" w:rsidR="00017135" w:rsidRPr="0033228B" w:rsidRDefault="00C94800"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017135" w:rsidRPr="0033228B" w14:paraId="6F2FCA0F" w14:textId="77777777" w:rsidTr="00A15804">
        <w:trPr>
          <w:trHeight w:val="956"/>
        </w:trPr>
        <w:tc>
          <w:tcPr>
            <w:tcW w:w="2830" w:type="dxa"/>
            <w:vMerge/>
            <w:shd w:val="clear" w:color="auto" w:fill="FFC000"/>
            <w:vAlign w:val="center"/>
          </w:tcPr>
          <w:p w14:paraId="681303F9"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A6D47CF" w14:textId="30706DA0"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18CE7120"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32E2C486" w14:textId="59F41C44" w:rsidR="006A0B4C" w:rsidRPr="006A0B4C" w:rsidRDefault="006A0B4C"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rPr>
              <w:t>During the completion of individual assignments:</w:t>
            </w:r>
          </w:p>
        </w:tc>
        <w:tc>
          <w:tcPr>
            <w:tcW w:w="1659" w:type="dxa"/>
            <w:vAlign w:val="center"/>
          </w:tcPr>
          <w:p w14:paraId="3C8C5899" w14:textId="1D5A237E" w:rsidR="00017135" w:rsidRPr="0033228B" w:rsidRDefault="00C94800"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017135" w:rsidRPr="0033228B" w14:paraId="7A00D580" w14:textId="77777777" w:rsidTr="00A15804">
        <w:trPr>
          <w:trHeight w:val="1061"/>
        </w:trPr>
        <w:tc>
          <w:tcPr>
            <w:tcW w:w="2830" w:type="dxa"/>
            <w:vMerge/>
            <w:shd w:val="clear" w:color="auto" w:fill="FFC000"/>
            <w:vAlign w:val="center"/>
          </w:tcPr>
          <w:p w14:paraId="1767918B"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46C91DC3" w14:textId="5F10CF2F"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15B57216"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302832CC" w14:textId="104A28FA"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the completion of group assignments:</w:t>
            </w:r>
          </w:p>
        </w:tc>
        <w:tc>
          <w:tcPr>
            <w:tcW w:w="1659" w:type="dxa"/>
            <w:vAlign w:val="center"/>
          </w:tcPr>
          <w:p w14:paraId="7B475124" w14:textId="26105E89" w:rsidR="00017135" w:rsidRPr="00C94800" w:rsidRDefault="00C94800"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017135" w:rsidRPr="0033228B" w14:paraId="7832C360" w14:textId="77777777" w:rsidTr="00A15804">
        <w:trPr>
          <w:trHeight w:val="724"/>
        </w:trPr>
        <w:tc>
          <w:tcPr>
            <w:tcW w:w="2830" w:type="dxa"/>
            <w:vMerge/>
            <w:shd w:val="clear" w:color="auto" w:fill="FFC000"/>
            <w:vAlign w:val="center"/>
          </w:tcPr>
          <w:p w14:paraId="0D0B806C"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39A99ED" w14:textId="40961BB9"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A554BBF"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39BE8BCE" w14:textId="22498F27"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independent work:</w:t>
            </w:r>
          </w:p>
        </w:tc>
        <w:tc>
          <w:tcPr>
            <w:tcW w:w="1659" w:type="dxa"/>
            <w:vAlign w:val="center"/>
          </w:tcPr>
          <w:p w14:paraId="0D4A5886" w14:textId="5D07655D" w:rsidR="00017135" w:rsidRPr="0033228B" w:rsidRDefault="00C94800"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E33114" w:rsidRPr="0033228B" w14:paraId="083A69E4" w14:textId="77777777" w:rsidTr="00A15804">
        <w:trPr>
          <w:trHeight w:val="724"/>
        </w:trPr>
        <w:tc>
          <w:tcPr>
            <w:tcW w:w="2830" w:type="dxa"/>
            <w:shd w:val="clear" w:color="auto" w:fill="FFC000"/>
            <w:vAlign w:val="center"/>
          </w:tcPr>
          <w:p w14:paraId="5C45BE58" w14:textId="6FCF68A5" w:rsidR="005A5DC6" w:rsidRPr="00170288" w:rsidRDefault="00170288" w:rsidP="00E33114">
            <w:pPr>
              <w:jc w:val="center"/>
              <w:rPr>
                <w:rFonts w:ascii="Times New Roman" w:hAnsi="Times New Roman" w:cs="Times New Roman"/>
                <w:b/>
                <w:bCs/>
                <w:sz w:val="20"/>
                <w:szCs w:val="20"/>
                <w:lang w:val="en-US"/>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170288">
              <w:rPr>
                <w:rFonts w:ascii="Times New Roman" w:hAnsi="Times New Roman" w:cs="Times New Roman"/>
                <w:b/>
                <w:sz w:val="20"/>
                <w:szCs w:val="20"/>
                <w:lang w:val="en-US"/>
              </w:rPr>
              <w:t>Language(s) of instruction, assignments and assessment</w:t>
            </w:r>
          </w:p>
        </w:tc>
        <w:tc>
          <w:tcPr>
            <w:tcW w:w="7364" w:type="dxa"/>
            <w:gridSpan w:val="4"/>
            <w:vAlign w:val="center"/>
          </w:tcPr>
          <w:p w14:paraId="7FC1F9EB" w14:textId="77777777" w:rsidR="00CF77E1" w:rsidRDefault="00CF77E1" w:rsidP="00CF77E1">
            <w:pPr>
              <w:ind w:firstLine="37"/>
              <w:jc w:val="both"/>
              <w:rPr>
                <w:rFonts w:ascii="Times New Roman" w:hAnsi="Times New Roman" w:cs="Times New Roman"/>
                <w:sz w:val="20"/>
                <w:szCs w:val="20"/>
                <w:lang w:val="uk-UA"/>
              </w:rPr>
            </w:pPr>
            <w:r w:rsidRPr="007752F1">
              <w:rPr>
                <w:rFonts w:ascii="Times New Roman" w:hAnsi="Times New Roman" w:cs="Times New Roman"/>
                <w:sz w:val="20"/>
                <w:szCs w:val="20"/>
                <w:lang w:val="uk-UA"/>
              </w:rPr>
              <w:t>Мовою лекцій є угорська. Студенти можуть подавати письмові роботи угорською</w:t>
            </w:r>
            <w:r>
              <w:rPr>
                <w:rFonts w:ascii="Times New Roman" w:hAnsi="Times New Roman" w:cs="Times New Roman"/>
                <w:sz w:val="20"/>
                <w:szCs w:val="20"/>
              </w:rPr>
              <w:t xml:space="preserve"> </w:t>
            </w:r>
            <w:r w:rsidRPr="007752F1">
              <w:rPr>
                <w:rFonts w:ascii="Times New Roman" w:hAnsi="Times New Roman" w:cs="Times New Roman"/>
                <w:sz w:val="20"/>
                <w:szCs w:val="20"/>
                <w:lang w:val="uk-UA"/>
              </w:rPr>
              <w:t>або українською мовами. Під час семінарських і практичних занять мовами обговорення та дискусій можуть бути угорська</w:t>
            </w:r>
            <w:r>
              <w:rPr>
                <w:rFonts w:ascii="Times New Roman" w:hAnsi="Times New Roman" w:cs="Times New Roman"/>
                <w:sz w:val="20"/>
                <w:szCs w:val="20"/>
              </w:rPr>
              <w:t xml:space="preserve"> </w:t>
            </w:r>
            <w:r w:rsidRPr="007752F1">
              <w:rPr>
                <w:rFonts w:ascii="Times New Roman" w:hAnsi="Times New Roman" w:cs="Times New Roman"/>
                <w:sz w:val="20"/>
                <w:szCs w:val="20"/>
                <w:lang w:val="uk-UA"/>
              </w:rPr>
              <w:t xml:space="preserve">або українська. Під час (усного) іспиту студент може відповідати обраною ним мовою: угорською або українською. </w:t>
            </w:r>
          </w:p>
          <w:p w14:paraId="4F9DA049" w14:textId="77777777" w:rsidR="00CF77E1" w:rsidRPr="007752F1" w:rsidRDefault="00CF77E1" w:rsidP="00CF77E1">
            <w:pPr>
              <w:ind w:firstLine="37"/>
              <w:jc w:val="both"/>
              <w:rPr>
                <w:rFonts w:ascii="Times New Roman" w:hAnsi="Times New Roman" w:cs="Times New Roman"/>
                <w:sz w:val="20"/>
                <w:szCs w:val="20"/>
                <w:lang w:val="uk-UA"/>
              </w:rPr>
            </w:pPr>
          </w:p>
          <w:p w14:paraId="6D1AEA5B" w14:textId="77777777" w:rsidR="00CF77E1" w:rsidRPr="00BD22DA" w:rsidRDefault="00CF77E1" w:rsidP="00CF77E1">
            <w:pPr>
              <w:ind w:firstLine="37"/>
              <w:jc w:val="both"/>
              <w:rPr>
                <w:rFonts w:ascii="Times New Roman" w:hAnsi="Times New Roman" w:cs="Times New Roman"/>
                <w:sz w:val="20"/>
                <w:szCs w:val="20"/>
              </w:rPr>
            </w:pPr>
            <w:r w:rsidRPr="00BD22DA">
              <w:rPr>
                <w:rFonts w:ascii="Times New Roman" w:hAnsi="Times New Roman" w:cs="Times New Roman"/>
                <w:sz w:val="20"/>
                <w:szCs w:val="20"/>
              </w:rPr>
              <w:t>Az előadások nyelve a magyar. A beadandókat magyar</w:t>
            </w:r>
            <w:r>
              <w:rPr>
                <w:rFonts w:ascii="Times New Roman" w:hAnsi="Times New Roman" w:cs="Times New Roman"/>
                <w:sz w:val="20"/>
                <w:szCs w:val="20"/>
              </w:rPr>
              <w:t xml:space="preserve"> és</w:t>
            </w:r>
            <w:r w:rsidRPr="00BD22DA">
              <w:rPr>
                <w:rFonts w:ascii="Times New Roman" w:hAnsi="Times New Roman" w:cs="Times New Roman"/>
                <w:sz w:val="20"/>
                <w:szCs w:val="20"/>
              </w:rPr>
              <w:t xml:space="preserve"> ukrán nyelven is elkészíthetik a hallgatók. A szemináriumi és gyakorlati foglalkozásokon a megbeszélés és a vita nyelve a magyar</w:t>
            </w:r>
            <w:r>
              <w:rPr>
                <w:rFonts w:ascii="Times New Roman" w:hAnsi="Times New Roman" w:cs="Times New Roman"/>
                <w:sz w:val="20"/>
                <w:szCs w:val="20"/>
              </w:rPr>
              <w:t xml:space="preserve"> és</w:t>
            </w:r>
            <w:r w:rsidRPr="00BD22DA">
              <w:rPr>
                <w:rFonts w:ascii="Times New Roman" w:hAnsi="Times New Roman" w:cs="Times New Roman"/>
                <w:sz w:val="20"/>
                <w:szCs w:val="20"/>
              </w:rPr>
              <w:t xml:space="preserve"> az ukrán </w:t>
            </w:r>
            <w:r>
              <w:rPr>
                <w:rFonts w:ascii="Times New Roman" w:hAnsi="Times New Roman" w:cs="Times New Roman"/>
                <w:sz w:val="20"/>
                <w:szCs w:val="20"/>
              </w:rPr>
              <w:t xml:space="preserve">nyelv </w:t>
            </w:r>
            <w:r w:rsidRPr="00BD22DA">
              <w:rPr>
                <w:rFonts w:ascii="Times New Roman" w:hAnsi="Times New Roman" w:cs="Times New Roman"/>
                <w:sz w:val="20"/>
                <w:szCs w:val="20"/>
              </w:rPr>
              <w:t xml:space="preserve">is lehet. A (szóbeli) vizsgán a hallgató az általa választott nyelven felelhet: </w:t>
            </w:r>
            <w:r>
              <w:rPr>
                <w:rFonts w:ascii="Times New Roman" w:hAnsi="Times New Roman" w:cs="Times New Roman"/>
                <w:sz w:val="20"/>
                <w:szCs w:val="20"/>
              </w:rPr>
              <w:t xml:space="preserve">magyar </w:t>
            </w:r>
            <w:r w:rsidRPr="00BD22DA">
              <w:rPr>
                <w:rFonts w:ascii="Times New Roman" w:hAnsi="Times New Roman" w:cs="Times New Roman"/>
                <w:sz w:val="20"/>
                <w:szCs w:val="20"/>
              </w:rPr>
              <w:t xml:space="preserve">vagy </w:t>
            </w:r>
            <w:r>
              <w:rPr>
                <w:rFonts w:ascii="Times New Roman" w:hAnsi="Times New Roman" w:cs="Times New Roman"/>
                <w:sz w:val="20"/>
                <w:szCs w:val="20"/>
              </w:rPr>
              <w:t>ukrán nyelven</w:t>
            </w:r>
            <w:r w:rsidRPr="00BD22DA">
              <w:rPr>
                <w:rFonts w:ascii="Times New Roman" w:hAnsi="Times New Roman" w:cs="Times New Roman"/>
                <w:sz w:val="20"/>
                <w:szCs w:val="20"/>
              </w:rPr>
              <w:t>.</w:t>
            </w:r>
          </w:p>
          <w:p w14:paraId="3C9D9D18" w14:textId="77777777" w:rsidR="00CF77E1" w:rsidRPr="007752F1" w:rsidRDefault="00CF77E1" w:rsidP="00CF77E1">
            <w:pPr>
              <w:ind w:firstLine="604"/>
              <w:jc w:val="both"/>
              <w:rPr>
                <w:rFonts w:ascii="Times New Roman" w:hAnsi="Times New Roman" w:cs="Times New Roman"/>
                <w:sz w:val="20"/>
                <w:szCs w:val="20"/>
                <w:lang w:val="uk-UA"/>
              </w:rPr>
            </w:pPr>
          </w:p>
          <w:p w14:paraId="07775667" w14:textId="05A07B43" w:rsidR="00F61AC1" w:rsidRPr="00F61AC1" w:rsidRDefault="00CF77E1" w:rsidP="00CF77E1">
            <w:pPr>
              <w:jc w:val="both"/>
              <w:rPr>
                <w:rFonts w:ascii="Times New Roman" w:hAnsi="Times New Roman" w:cs="Times New Roman"/>
                <w:sz w:val="20"/>
                <w:szCs w:val="20"/>
                <w:lang w:val="en-US"/>
              </w:rPr>
            </w:pPr>
            <w:r w:rsidRPr="007752F1">
              <w:rPr>
                <w:rFonts w:ascii="Times New Roman" w:hAnsi="Times New Roman" w:cs="Times New Roman"/>
                <w:sz w:val="20"/>
                <w:szCs w:val="20"/>
                <w:lang w:val="en-US"/>
              </w:rPr>
              <w:t>The language of the lectures is Hungarian. Students may submit written assignments in Hungarian</w:t>
            </w:r>
            <w:r>
              <w:rPr>
                <w:rFonts w:ascii="Times New Roman" w:hAnsi="Times New Roman" w:cs="Times New Roman"/>
                <w:sz w:val="20"/>
                <w:szCs w:val="20"/>
                <w:lang w:val="en-US"/>
              </w:rPr>
              <w:t xml:space="preserve"> or </w:t>
            </w:r>
            <w:r w:rsidRPr="007752F1">
              <w:rPr>
                <w:rFonts w:ascii="Times New Roman" w:hAnsi="Times New Roman" w:cs="Times New Roman"/>
                <w:sz w:val="20"/>
                <w:szCs w:val="20"/>
                <w:lang w:val="en-US"/>
              </w:rPr>
              <w:t>Ukrainian. During seminar and practical classes, the languages of discussion and debate may be Hungarian</w:t>
            </w:r>
            <w:r>
              <w:rPr>
                <w:rFonts w:ascii="Times New Roman" w:hAnsi="Times New Roman" w:cs="Times New Roman"/>
                <w:sz w:val="20"/>
                <w:szCs w:val="20"/>
                <w:lang w:val="en-US"/>
              </w:rPr>
              <w:t xml:space="preserve"> or</w:t>
            </w:r>
            <w:r w:rsidRPr="007752F1">
              <w:rPr>
                <w:rFonts w:ascii="Times New Roman" w:hAnsi="Times New Roman" w:cs="Times New Roman"/>
                <w:sz w:val="20"/>
                <w:szCs w:val="20"/>
                <w:lang w:val="en-US"/>
              </w:rPr>
              <w:t xml:space="preserve"> Ukrainian. During the (oral) exam, the student may respond in the language of their choice</w:t>
            </w:r>
            <w:r>
              <w:rPr>
                <w:rFonts w:ascii="Times New Roman" w:hAnsi="Times New Roman" w:cs="Times New Roman"/>
                <w:sz w:val="20"/>
                <w:szCs w:val="20"/>
                <w:lang w:val="en-US"/>
              </w:rPr>
              <w:t xml:space="preserve"> </w:t>
            </w:r>
            <w:r w:rsidRPr="007752F1">
              <w:rPr>
                <w:rFonts w:ascii="Times New Roman" w:hAnsi="Times New Roman" w:cs="Times New Roman"/>
                <w:sz w:val="20"/>
                <w:szCs w:val="20"/>
                <w:lang w:val="en-US"/>
              </w:rPr>
              <w:t>Hungarian or Ukrainian</w:t>
            </w:r>
            <w:r>
              <w:rPr>
                <w:rFonts w:ascii="Times New Roman" w:hAnsi="Times New Roman" w:cs="Times New Roman"/>
                <w:sz w:val="20"/>
                <w:szCs w:val="20"/>
                <w:lang w:val="en-US"/>
              </w:rPr>
              <w:t>.</w:t>
            </w:r>
          </w:p>
        </w:tc>
      </w:tr>
      <w:tr w:rsidR="00197507" w:rsidRPr="0033228B" w14:paraId="24C4DA1D" w14:textId="77777777" w:rsidTr="00A15804">
        <w:trPr>
          <w:trHeight w:val="724"/>
        </w:trPr>
        <w:tc>
          <w:tcPr>
            <w:tcW w:w="2830" w:type="dxa"/>
            <w:shd w:val="clear" w:color="auto" w:fill="FFC000"/>
            <w:vAlign w:val="center"/>
          </w:tcPr>
          <w:p w14:paraId="6724C3C7" w14:textId="77777777" w:rsidR="00197507" w:rsidRDefault="00197507" w:rsidP="00E33114">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1D82E631" w14:textId="12ABE1A0" w:rsidR="00197507" w:rsidRDefault="00197507" w:rsidP="00E33114">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66FB6CB2" w14:textId="059E602F" w:rsidR="006F3C31" w:rsidRPr="00C37053" w:rsidRDefault="006F3C31" w:rsidP="00E33114">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w:t>
            </w:r>
            <w:r w:rsidR="002C3ED6" w:rsidRPr="00C37053">
              <w:rPr>
                <w:rFonts w:ascii="Times New Roman" w:hAnsi="Times New Roman" w:cs="Times New Roman"/>
                <w:b/>
                <w:bCs/>
                <w:sz w:val="20"/>
                <w:szCs w:val="20"/>
                <w:lang w:val="en-US"/>
              </w:rPr>
              <w:t xml:space="preserve"> </w:t>
            </w:r>
            <w:r w:rsidRPr="00C37053">
              <w:rPr>
                <w:rFonts w:ascii="Times New Roman" w:hAnsi="Times New Roman" w:cs="Times New Roman"/>
                <w:b/>
                <w:bCs/>
                <w:sz w:val="20"/>
                <w:szCs w:val="20"/>
                <w:lang w:val="en-US"/>
              </w:rPr>
              <w:t>infrastructure</w:t>
            </w:r>
          </w:p>
          <w:p w14:paraId="0097902E" w14:textId="6D48D0E6" w:rsidR="006F3C31" w:rsidRPr="00197507" w:rsidRDefault="006F3C31" w:rsidP="00E33114">
            <w:pPr>
              <w:jc w:val="center"/>
              <w:rPr>
                <w:rFonts w:ascii="Times New Roman" w:hAnsi="Times New Roman" w:cs="Times New Roman"/>
                <w:b/>
                <w:bCs/>
                <w:sz w:val="20"/>
                <w:szCs w:val="20"/>
              </w:rPr>
            </w:pPr>
          </w:p>
        </w:tc>
        <w:tc>
          <w:tcPr>
            <w:tcW w:w="7364" w:type="dxa"/>
            <w:gridSpan w:val="4"/>
            <w:vAlign w:val="center"/>
          </w:tcPr>
          <w:p w14:paraId="4AACBB67" w14:textId="7B97387A" w:rsidR="00CF77E1" w:rsidRDefault="00CF77E1" w:rsidP="009F4B94">
            <w:pPr>
              <w:jc w:val="both"/>
              <w:rPr>
                <w:rFonts w:ascii="Times New Roman" w:hAnsi="Times New Roman" w:cs="Times New Roman"/>
                <w:sz w:val="20"/>
                <w:szCs w:val="20"/>
              </w:rPr>
            </w:pPr>
            <w:r w:rsidRPr="00BD22DA">
              <w:rPr>
                <w:rFonts w:ascii="Times New Roman" w:hAnsi="Times New Roman" w:cs="Times New Roman"/>
                <w:sz w:val="20"/>
                <w:lang w:val="uk-UA"/>
              </w:rPr>
              <w:t>Ноутбук, інтерактивна дошка, проектор, мультимедійні презентації до навчальних занять; географічні карти, макети, атласи</w:t>
            </w:r>
            <w:r w:rsidRPr="00BD22DA">
              <w:rPr>
                <w:rFonts w:ascii="Times New Roman" w:hAnsi="Times New Roman" w:cs="Times New Roman"/>
                <w:sz w:val="20"/>
              </w:rPr>
              <w:t xml:space="preserve"> / Laptop, interaktív tábla, projektor, multimédiás prezentációk; földrajzi térképek, makettek, atlaszok</w:t>
            </w:r>
            <w:r w:rsidRPr="00BD22DA">
              <w:rPr>
                <w:rFonts w:ascii="Times New Roman" w:hAnsi="Times New Roman" w:cs="Times New Roman"/>
                <w:spacing w:val="-2"/>
                <w:sz w:val="20"/>
              </w:rPr>
              <w:t xml:space="preserve"> / </w:t>
            </w:r>
            <w:r w:rsidRPr="00BD22DA">
              <w:rPr>
                <w:rFonts w:ascii="Times New Roman" w:hAnsi="Times New Roman" w:cs="Times New Roman"/>
                <w:spacing w:val="-2"/>
                <w:sz w:val="20"/>
                <w:lang w:val="en-GB"/>
              </w:rPr>
              <w:t>Laptop, interactive whiteboard, projector, multimedia presentations; geographical maps, models, atlases.</w:t>
            </w:r>
          </w:p>
          <w:p w14:paraId="5556BCD6" w14:textId="77777777" w:rsidR="00CF77E1" w:rsidRDefault="00CF77E1" w:rsidP="009F4B94">
            <w:pPr>
              <w:jc w:val="both"/>
              <w:rPr>
                <w:rFonts w:ascii="Times New Roman" w:hAnsi="Times New Roman" w:cs="Times New Roman"/>
                <w:sz w:val="20"/>
                <w:szCs w:val="20"/>
              </w:rPr>
            </w:pPr>
          </w:p>
          <w:p w14:paraId="0EB75DF6" w14:textId="5F9E41FF" w:rsidR="009F4B94" w:rsidRPr="006B668F" w:rsidRDefault="009F4B94" w:rsidP="009F4B94">
            <w:pPr>
              <w:jc w:val="both"/>
              <w:rPr>
                <w:rFonts w:ascii="Times New Roman" w:hAnsi="Times New Roman" w:cs="Times New Roman"/>
                <w:sz w:val="20"/>
                <w:szCs w:val="20"/>
              </w:rPr>
            </w:pPr>
            <w:r w:rsidRPr="006B668F">
              <w:rPr>
                <w:rFonts w:ascii="Times New Roman" w:hAnsi="Times New Roman" w:cs="Times New Roman"/>
                <w:sz w:val="20"/>
                <w:szCs w:val="20"/>
              </w:rPr>
              <w:t>Методична допомога доступна за посиланням:</w:t>
            </w:r>
          </w:p>
          <w:p w14:paraId="2B9C580C" w14:textId="77777777" w:rsidR="009F4B94" w:rsidRPr="006B668F" w:rsidRDefault="009F4B94" w:rsidP="009F4B94">
            <w:pPr>
              <w:jc w:val="both"/>
              <w:rPr>
                <w:rFonts w:ascii="Times New Roman" w:hAnsi="Times New Roman" w:cs="Times New Roman"/>
                <w:sz w:val="20"/>
                <w:szCs w:val="20"/>
              </w:rPr>
            </w:pPr>
            <w:r w:rsidRPr="006B668F">
              <w:rPr>
                <w:rFonts w:ascii="Times New Roman" w:hAnsi="Times New Roman" w:cs="Times New Roman"/>
                <w:sz w:val="20"/>
                <w:szCs w:val="20"/>
              </w:rPr>
              <w:t xml:space="preserve">Módszertani támogatás elérhető a </w:t>
            </w:r>
            <w:proofErr w:type="gramStart"/>
            <w:r w:rsidRPr="006B668F">
              <w:rPr>
                <w:rFonts w:ascii="Times New Roman" w:hAnsi="Times New Roman" w:cs="Times New Roman"/>
                <w:sz w:val="20"/>
                <w:szCs w:val="20"/>
              </w:rPr>
              <w:t>linken</w:t>
            </w:r>
            <w:proofErr w:type="gramEnd"/>
            <w:r w:rsidRPr="006B668F">
              <w:rPr>
                <w:rFonts w:ascii="Times New Roman" w:hAnsi="Times New Roman" w:cs="Times New Roman"/>
                <w:sz w:val="20"/>
                <w:szCs w:val="20"/>
              </w:rPr>
              <w:t xml:space="preserve">: </w:t>
            </w:r>
          </w:p>
          <w:p w14:paraId="27EA883F" w14:textId="77777777" w:rsidR="009F4B94" w:rsidRPr="006B668F" w:rsidRDefault="009F4B94" w:rsidP="009F4B94">
            <w:pPr>
              <w:jc w:val="both"/>
              <w:rPr>
                <w:rFonts w:ascii="Times New Roman" w:hAnsi="Times New Roman" w:cs="Times New Roman"/>
                <w:sz w:val="20"/>
                <w:szCs w:val="20"/>
              </w:rPr>
            </w:pPr>
            <w:r w:rsidRPr="006B668F">
              <w:rPr>
                <w:rFonts w:ascii="Times New Roman" w:hAnsi="Times New Roman" w:cs="Times New Roman"/>
                <w:sz w:val="20"/>
                <w:szCs w:val="20"/>
              </w:rPr>
              <w:t xml:space="preserve">Methodological support is available at the </w:t>
            </w:r>
            <w:proofErr w:type="gramStart"/>
            <w:r w:rsidRPr="006B668F">
              <w:rPr>
                <w:rFonts w:ascii="Times New Roman" w:hAnsi="Times New Roman" w:cs="Times New Roman"/>
                <w:sz w:val="20"/>
                <w:szCs w:val="20"/>
              </w:rPr>
              <w:t>link</w:t>
            </w:r>
            <w:proofErr w:type="gramEnd"/>
            <w:r w:rsidRPr="006B668F">
              <w:rPr>
                <w:rFonts w:ascii="Times New Roman" w:hAnsi="Times New Roman" w:cs="Times New Roman"/>
                <w:sz w:val="20"/>
                <w:szCs w:val="20"/>
              </w:rPr>
              <w:t>:</w:t>
            </w:r>
          </w:p>
          <w:p w14:paraId="6B79A217" w14:textId="77777777" w:rsidR="009F4B94" w:rsidRDefault="00306808" w:rsidP="009F4B94">
            <w:pPr>
              <w:jc w:val="both"/>
              <w:rPr>
                <w:rFonts w:ascii="Times New Roman" w:hAnsi="Times New Roman" w:cs="Times New Roman"/>
                <w:sz w:val="20"/>
                <w:szCs w:val="20"/>
              </w:rPr>
            </w:pPr>
            <w:hyperlink r:id="rId21" w:history="1">
              <w:r w:rsidR="009F4B94" w:rsidRPr="00436460">
                <w:rPr>
                  <w:rStyle w:val="Hiperhivatkozs"/>
                  <w:rFonts w:ascii="Times New Roman" w:hAnsi="Times New Roman" w:cs="Times New Roman"/>
                  <w:sz w:val="20"/>
                  <w:szCs w:val="20"/>
                </w:rPr>
                <w:t>https://okt.kmf.uz.ua/ftt/oktat-ftt/Heohrafiya_Foldrajz_BSc/Zag_zemleznavstvo__Altalanos_foldtan/</w:t>
              </w:r>
            </w:hyperlink>
          </w:p>
          <w:p w14:paraId="344C37F4" w14:textId="77777777" w:rsidR="009F4B94" w:rsidRDefault="009F4B94" w:rsidP="009F4B94">
            <w:pPr>
              <w:jc w:val="both"/>
              <w:rPr>
                <w:rFonts w:ascii="Times New Roman" w:hAnsi="Times New Roman" w:cs="Times New Roman"/>
                <w:sz w:val="20"/>
                <w:szCs w:val="20"/>
              </w:rPr>
            </w:pPr>
          </w:p>
          <w:p w14:paraId="6B0B5F2F" w14:textId="6B47D304" w:rsidR="009F4B94" w:rsidRDefault="00306808" w:rsidP="009F4B94">
            <w:pPr>
              <w:jc w:val="both"/>
              <w:rPr>
                <w:rFonts w:ascii="Times New Roman" w:hAnsi="Times New Roman" w:cs="Times New Roman"/>
                <w:sz w:val="20"/>
                <w:szCs w:val="20"/>
              </w:rPr>
            </w:pPr>
            <w:hyperlink r:id="rId22" w:history="1">
              <w:r w:rsidR="009F4B94" w:rsidRPr="002B6FB5">
                <w:rPr>
                  <w:rStyle w:val="Hiperhivatkozs"/>
                  <w:rFonts w:ascii="Times New Roman" w:hAnsi="Times New Roman" w:cs="Times New Roman"/>
                  <w:sz w:val="20"/>
                  <w:szCs w:val="20"/>
                </w:rPr>
                <w:t>https://classroom.google.com/c/ODE5OTcxNzE0NzA4</w:t>
              </w:r>
            </w:hyperlink>
          </w:p>
          <w:p w14:paraId="5182DF7F" w14:textId="31FF5F86" w:rsidR="006F3C31" w:rsidRPr="006F3C31" w:rsidRDefault="006F3C31" w:rsidP="00354CF7">
            <w:pPr>
              <w:jc w:val="both"/>
              <w:rPr>
                <w:rFonts w:ascii="Times New Roman" w:hAnsi="Times New Roman" w:cs="Times New Roman"/>
              </w:rPr>
            </w:pPr>
          </w:p>
        </w:tc>
      </w:tr>
      <w:tr w:rsidR="005A5DC6" w:rsidRPr="0033228B" w14:paraId="0ABB1481" w14:textId="77777777" w:rsidTr="00A15804">
        <w:trPr>
          <w:trHeight w:val="724"/>
        </w:trPr>
        <w:tc>
          <w:tcPr>
            <w:tcW w:w="2830" w:type="dxa"/>
            <w:shd w:val="clear" w:color="auto" w:fill="FFC000"/>
            <w:vAlign w:val="center"/>
          </w:tcPr>
          <w:p w14:paraId="5872D1FA" w14:textId="77777777" w:rsidR="005A5DC6" w:rsidRPr="00E33114" w:rsidRDefault="005A5DC6" w:rsidP="005A5DC6">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lastRenderedPageBreak/>
              <w:t>Інша інформація, пов'язана з ОК</w:t>
            </w:r>
          </w:p>
          <w:p w14:paraId="2D456FCA" w14:textId="77777777" w:rsidR="005A5DC6" w:rsidRDefault="005A5DC6" w:rsidP="005A5DC6">
            <w:pPr>
              <w:jc w:val="center"/>
              <w:rPr>
                <w:rFonts w:ascii="Times New Roman" w:hAnsi="Times New Roman" w:cs="Times New Roman"/>
                <w:b/>
                <w:sz w:val="20"/>
                <w:szCs w:val="20"/>
              </w:rPr>
            </w:pPr>
            <w:r w:rsidRPr="00E33114">
              <w:rPr>
                <w:rFonts w:ascii="Times New Roman" w:hAnsi="Times New Roman" w:cs="Times New Roman"/>
                <w:b/>
                <w:sz w:val="20"/>
                <w:szCs w:val="20"/>
              </w:rPr>
              <w:t xml:space="preserve">A tantárggyal kapcsolatos egyéb </w:t>
            </w:r>
            <w:proofErr w:type="gramStart"/>
            <w:r w:rsidRPr="00E33114">
              <w:rPr>
                <w:rFonts w:ascii="Times New Roman" w:hAnsi="Times New Roman" w:cs="Times New Roman"/>
                <w:b/>
                <w:sz w:val="20"/>
                <w:szCs w:val="20"/>
              </w:rPr>
              <w:t>információ</w:t>
            </w:r>
            <w:proofErr w:type="gramEnd"/>
          </w:p>
          <w:p w14:paraId="7FF610E4" w14:textId="73A09DA5" w:rsidR="006F3C31" w:rsidRPr="00C37053" w:rsidRDefault="006F3C31" w:rsidP="005A5DC6">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63413EFE" w14:textId="77777777" w:rsidR="00CF77E1" w:rsidRPr="00D777E9" w:rsidRDefault="00CF77E1" w:rsidP="00CF77E1">
            <w:pPr>
              <w:jc w:val="both"/>
              <w:rPr>
                <w:rFonts w:ascii="Times New Roman" w:hAnsi="Times New Roman" w:cs="Times New Roman"/>
                <w:sz w:val="20"/>
                <w:szCs w:val="20"/>
                <w:lang w:val="uk-UA"/>
              </w:rPr>
            </w:pPr>
            <w:r w:rsidRPr="00D777E9">
              <w:rPr>
                <w:rFonts w:ascii="Times New Roman" w:hAnsi="Times New Roman" w:cs="Times New Roman"/>
                <w:b/>
                <w:sz w:val="20"/>
                <w:szCs w:val="20"/>
                <w:lang w:val="uk-UA"/>
              </w:rPr>
              <w:t>Політика щодо відвідування:</w:t>
            </w:r>
            <w:r w:rsidRPr="00D777E9">
              <w:rPr>
                <w:rFonts w:ascii="Times New Roman" w:hAnsi="Times New Roman" w:cs="Times New Roman"/>
                <w:sz w:val="20"/>
                <w:szCs w:val="20"/>
                <w:lang w:val="uk-UA"/>
              </w:rPr>
              <w:t xml:space="preserve"> відвідування занять є обов’язковим компонентом оцінювання. Через об’єктивні причини (хвороба, працевлаштування, академічна мобільність) навчання може відбуватись в онлайн формі за погодженням із </w:t>
            </w:r>
            <w:r>
              <w:rPr>
                <w:rFonts w:ascii="Times New Roman" w:hAnsi="Times New Roman" w:cs="Times New Roman"/>
                <w:sz w:val="20"/>
                <w:szCs w:val="20"/>
                <w:lang w:val="uk-UA"/>
              </w:rPr>
              <w:t>викладачем та завідувачем</w:t>
            </w:r>
            <w:r w:rsidRPr="00D777E9">
              <w:rPr>
                <w:rFonts w:ascii="Times New Roman" w:hAnsi="Times New Roman" w:cs="Times New Roman"/>
                <w:sz w:val="20"/>
                <w:szCs w:val="20"/>
                <w:lang w:val="uk-UA"/>
              </w:rPr>
              <w:t xml:space="preserve"> </w:t>
            </w:r>
            <w:r>
              <w:rPr>
                <w:rFonts w:ascii="Times New Roman" w:hAnsi="Times New Roman" w:cs="Times New Roman"/>
                <w:sz w:val="20"/>
                <w:szCs w:val="20"/>
                <w:lang w:val="uk-UA"/>
              </w:rPr>
              <w:t>кафедри</w:t>
            </w:r>
            <w:r w:rsidRPr="00D777E9">
              <w:rPr>
                <w:rFonts w:ascii="Times New Roman" w:hAnsi="Times New Roman" w:cs="Times New Roman"/>
                <w:sz w:val="20"/>
                <w:szCs w:val="20"/>
                <w:lang w:val="uk-UA"/>
              </w:rPr>
              <w:t>.</w:t>
            </w:r>
            <w:r w:rsidRPr="00D777E9">
              <w:rPr>
                <w:rFonts w:ascii="Times New Roman" w:hAnsi="Times New Roman" w:cs="Times New Roman"/>
                <w:sz w:val="20"/>
                <w:szCs w:val="20"/>
              </w:rPr>
              <w:t xml:space="preserve"> </w:t>
            </w:r>
            <w:r w:rsidRPr="00D777E9">
              <w:rPr>
                <w:rFonts w:ascii="Times New Roman" w:hAnsi="Times New Roman" w:cs="Times New Roman"/>
                <w:sz w:val="20"/>
                <w:szCs w:val="20"/>
                <w:lang w:val="uk-UA"/>
              </w:rPr>
              <w:t>У разі відсутності на заняттях студент зобов'язані повідомити куратора чи викладача та надати підтвердні документи (наприклад, довідку про хворобу).</w:t>
            </w:r>
          </w:p>
          <w:p w14:paraId="591A7941" w14:textId="77777777" w:rsidR="00CF77E1" w:rsidRPr="00FE6D5D" w:rsidRDefault="00CF77E1" w:rsidP="00CF77E1">
            <w:pPr>
              <w:jc w:val="both"/>
              <w:rPr>
                <w:rFonts w:ascii="Times New Roman" w:hAnsi="Times New Roman" w:cs="Times New Roman"/>
                <w:sz w:val="20"/>
                <w:szCs w:val="20"/>
                <w:lang w:val="uk-UA"/>
              </w:rPr>
            </w:pPr>
          </w:p>
          <w:p w14:paraId="67AA8A6D" w14:textId="77777777" w:rsidR="00CF77E1" w:rsidRDefault="00CF77E1" w:rsidP="00CF77E1">
            <w:pPr>
              <w:jc w:val="both"/>
              <w:rPr>
                <w:rFonts w:ascii="Times New Roman" w:hAnsi="Times New Roman" w:cs="Times New Roman"/>
                <w:sz w:val="20"/>
                <w:szCs w:val="20"/>
              </w:rPr>
            </w:pPr>
            <w:r w:rsidRPr="00D777E9">
              <w:rPr>
                <w:rFonts w:ascii="Times New Roman" w:hAnsi="Times New Roman" w:cs="Times New Roman"/>
                <w:b/>
                <w:sz w:val="20"/>
                <w:szCs w:val="20"/>
              </w:rPr>
              <w:t>Az óralátogatással kapcsolatos policy:</w:t>
            </w:r>
            <w:r w:rsidRPr="00FE6D5D">
              <w:rPr>
                <w:rFonts w:ascii="Times New Roman" w:hAnsi="Times New Roman" w:cs="Times New Roman"/>
                <w:sz w:val="20"/>
                <w:szCs w:val="20"/>
              </w:rPr>
              <w:t xml:space="preserve"> a </w:t>
            </w:r>
            <w:r>
              <w:rPr>
                <w:rFonts w:ascii="Times New Roman" w:hAnsi="Times New Roman" w:cs="Times New Roman"/>
                <w:sz w:val="20"/>
                <w:szCs w:val="20"/>
              </w:rPr>
              <w:t>foglalkozások</w:t>
            </w:r>
            <w:r w:rsidRPr="00FE6D5D">
              <w:rPr>
                <w:rFonts w:ascii="Times New Roman" w:hAnsi="Times New Roman" w:cs="Times New Roman"/>
                <w:sz w:val="20"/>
                <w:szCs w:val="20"/>
              </w:rPr>
              <w:t xml:space="preserve"> látogatása kötelező. </w:t>
            </w:r>
            <w:proofErr w:type="gramStart"/>
            <w:r w:rsidRPr="00FE6D5D">
              <w:rPr>
                <w:rFonts w:ascii="Times New Roman" w:hAnsi="Times New Roman" w:cs="Times New Roman"/>
                <w:sz w:val="20"/>
                <w:szCs w:val="20"/>
              </w:rPr>
              <w:t>Objektív</w:t>
            </w:r>
            <w:proofErr w:type="gramEnd"/>
            <w:r w:rsidRPr="00FE6D5D">
              <w:rPr>
                <w:rFonts w:ascii="Times New Roman" w:hAnsi="Times New Roman" w:cs="Times New Roman"/>
                <w:sz w:val="20"/>
                <w:szCs w:val="20"/>
              </w:rPr>
              <w:t xml:space="preserve"> okok miatt (betegség, munkavállalás, akadémiai mobilitás) az oktatóval </w:t>
            </w:r>
            <w:r>
              <w:rPr>
                <w:rFonts w:ascii="Times New Roman" w:hAnsi="Times New Roman" w:cs="Times New Roman"/>
                <w:sz w:val="20"/>
                <w:szCs w:val="20"/>
              </w:rPr>
              <w:t xml:space="preserve">és a tanszék vezetőjével </w:t>
            </w:r>
            <w:r w:rsidRPr="00FE6D5D">
              <w:rPr>
                <w:rFonts w:ascii="Times New Roman" w:hAnsi="Times New Roman" w:cs="Times New Roman"/>
                <w:sz w:val="20"/>
                <w:szCs w:val="20"/>
              </w:rPr>
              <w:t xml:space="preserve">való egyeztetés </w:t>
            </w:r>
            <w:r>
              <w:rPr>
                <w:rFonts w:ascii="Times New Roman" w:hAnsi="Times New Roman" w:cs="Times New Roman"/>
                <w:sz w:val="20"/>
                <w:szCs w:val="20"/>
              </w:rPr>
              <w:t>alap</w:t>
            </w:r>
            <w:r w:rsidRPr="00FE6D5D">
              <w:rPr>
                <w:rFonts w:ascii="Times New Roman" w:hAnsi="Times New Roman" w:cs="Times New Roman"/>
                <w:sz w:val="20"/>
                <w:szCs w:val="20"/>
              </w:rPr>
              <w:t>ján online részvétel is lehetséges.</w:t>
            </w:r>
            <w:r>
              <w:rPr>
                <w:rFonts w:ascii="Times New Roman" w:hAnsi="Times New Roman" w:cs="Times New Roman"/>
                <w:sz w:val="20"/>
                <w:szCs w:val="20"/>
              </w:rPr>
              <w:t xml:space="preserve"> </w:t>
            </w:r>
            <w:r w:rsidRPr="00BD22DA">
              <w:rPr>
                <w:rFonts w:ascii="Times New Roman" w:hAnsi="Times New Roman" w:cs="Times New Roman"/>
                <w:sz w:val="20"/>
                <w:szCs w:val="20"/>
              </w:rPr>
              <w:t xml:space="preserve">Az órákról való hiányzás esetén a hallgató köteles értesíteni a </w:t>
            </w:r>
            <w:r>
              <w:rPr>
                <w:rFonts w:ascii="Times New Roman" w:hAnsi="Times New Roman" w:cs="Times New Roman"/>
                <w:sz w:val="20"/>
                <w:szCs w:val="20"/>
              </w:rPr>
              <w:t>kurátort</w:t>
            </w:r>
            <w:r w:rsidRPr="00BD22DA">
              <w:rPr>
                <w:rFonts w:ascii="Times New Roman" w:hAnsi="Times New Roman" w:cs="Times New Roman"/>
                <w:sz w:val="20"/>
                <w:szCs w:val="20"/>
              </w:rPr>
              <w:t xml:space="preserve"> vagy a</w:t>
            </w:r>
            <w:r>
              <w:rPr>
                <w:rFonts w:ascii="Times New Roman" w:hAnsi="Times New Roman" w:cs="Times New Roman"/>
                <w:sz w:val="20"/>
                <w:szCs w:val="20"/>
              </w:rPr>
              <w:t>z</w:t>
            </w:r>
            <w:r w:rsidRPr="00BD22DA">
              <w:rPr>
                <w:rFonts w:ascii="Times New Roman" w:hAnsi="Times New Roman" w:cs="Times New Roman"/>
                <w:sz w:val="20"/>
                <w:szCs w:val="20"/>
              </w:rPr>
              <w:t xml:space="preserve"> </w:t>
            </w:r>
            <w:r>
              <w:rPr>
                <w:rFonts w:ascii="Times New Roman" w:hAnsi="Times New Roman" w:cs="Times New Roman"/>
                <w:sz w:val="20"/>
                <w:szCs w:val="20"/>
              </w:rPr>
              <w:t>oktató</w:t>
            </w:r>
            <w:r w:rsidRPr="00BD22DA">
              <w:rPr>
                <w:rFonts w:ascii="Times New Roman" w:hAnsi="Times New Roman" w:cs="Times New Roman"/>
                <w:sz w:val="20"/>
                <w:szCs w:val="20"/>
              </w:rPr>
              <w:t>tanárt, és igazolást (például betegségigazolást) benyújtani.</w:t>
            </w:r>
          </w:p>
          <w:p w14:paraId="148D734F" w14:textId="77777777" w:rsidR="00CF77E1" w:rsidRDefault="00CF77E1" w:rsidP="00CF77E1">
            <w:pPr>
              <w:jc w:val="both"/>
              <w:rPr>
                <w:rFonts w:ascii="Times New Roman" w:hAnsi="Times New Roman" w:cs="Times New Roman"/>
                <w:sz w:val="20"/>
                <w:szCs w:val="20"/>
              </w:rPr>
            </w:pPr>
          </w:p>
          <w:p w14:paraId="1DF2E800" w14:textId="118D4CE8" w:rsidR="006F3C31" w:rsidRPr="004A6B31" w:rsidRDefault="00CF77E1" w:rsidP="00CF77E1">
            <w:pPr>
              <w:jc w:val="both"/>
              <w:rPr>
                <w:rFonts w:ascii="Times New Roman" w:hAnsi="Times New Roman" w:cs="Times New Roman"/>
                <w:sz w:val="20"/>
                <w:szCs w:val="20"/>
              </w:rPr>
            </w:pPr>
            <w:r w:rsidRPr="00D777E9">
              <w:rPr>
                <w:rFonts w:ascii="Times New Roman" w:hAnsi="Times New Roman" w:cs="Times New Roman"/>
                <w:b/>
                <w:sz w:val="20"/>
                <w:szCs w:val="20"/>
                <w:lang w:val="en-GB"/>
              </w:rPr>
              <w:t>Attendance policy:</w:t>
            </w:r>
            <w:r w:rsidRPr="00FE6D5D">
              <w:rPr>
                <w:rFonts w:ascii="Times New Roman" w:hAnsi="Times New Roman" w:cs="Times New Roman"/>
                <w:sz w:val="20"/>
                <w:szCs w:val="20"/>
                <w:lang w:val="en-GB"/>
              </w:rPr>
              <w:t xml:space="preserve"> </w:t>
            </w:r>
            <w:r>
              <w:rPr>
                <w:rFonts w:ascii="Times New Roman" w:hAnsi="Times New Roman" w:cs="Times New Roman"/>
                <w:sz w:val="20"/>
                <w:szCs w:val="20"/>
                <w:lang w:val="en-GB"/>
              </w:rPr>
              <w:t>a</w:t>
            </w:r>
            <w:r w:rsidRPr="00BD22DA">
              <w:rPr>
                <w:rFonts w:ascii="Times New Roman" w:hAnsi="Times New Roman" w:cs="Times New Roman"/>
                <w:sz w:val="20"/>
                <w:szCs w:val="20"/>
                <w:lang w:val="en-GB"/>
              </w:rPr>
              <w:t>ttendance at classes is mandatory. For objective reasons (illness, employment, academic mobility), online participation is also possible upon agreement with the instructor and the head of the department. In case of absence from classes, the student is obliged to notify the curator or the instructor and submit a certificate (for example, a certificate of illness).</w:t>
            </w:r>
          </w:p>
        </w:tc>
      </w:tr>
      <w:tr w:rsidR="00F04BD5" w:rsidRPr="0033228B" w14:paraId="515CAB07" w14:textId="77777777" w:rsidTr="00A15804">
        <w:trPr>
          <w:trHeight w:val="724"/>
        </w:trPr>
        <w:tc>
          <w:tcPr>
            <w:tcW w:w="2830" w:type="dxa"/>
            <w:shd w:val="clear" w:color="auto" w:fill="FFC000"/>
            <w:vAlign w:val="center"/>
          </w:tcPr>
          <w:p w14:paraId="11A58F4D" w14:textId="0E62DB59" w:rsidR="00F04BD5" w:rsidRPr="00023622" w:rsidRDefault="00F04BD5" w:rsidP="005A5DC6">
            <w:pPr>
              <w:jc w:val="center"/>
              <w:rPr>
                <w:rFonts w:ascii="Times New Roman" w:hAnsi="Times New Roman" w:cs="Times New Roman"/>
                <w:b/>
                <w:sz w:val="20"/>
                <w:szCs w:val="20"/>
                <w:lang w:val="uk-UA"/>
              </w:rPr>
            </w:pPr>
            <w:r w:rsidRPr="00023622">
              <w:rPr>
                <w:rFonts w:ascii="Times New Roman" w:hAnsi="Times New Roman" w:cs="Times New Roman"/>
                <w:b/>
                <w:sz w:val="20"/>
                <w:szCs w:val="20"/>
              </w:rPr>
              <w:t>Важливі правила та права здобувачів освіти / Fontos intézményi szabályok és hallgatói jogok / Key institutional rules and student rights</w:t>
            </w:r>
          </w:p>
        </w:tc>
        <w:tc>
          <w:tcPr>
            <w:tcW w:w="7364" w:type="dxa"/>
            <w:gridSpan w:val="4"/>
            <w:vAlign w:val="center"/>
          </w:tcPr>
          <w:p w14:paraId="10C2D547" w14:textId="6B2A6B42" w:rsidR="005C0D0B" w:rsidRPr="005C0D0B" w:rsidRDefault="005C0D0B" w:rsidP="005A5DC6">
            <w:pPr>
              <w:jc w:val="both"/>
              <w:rPr>
                <w:rFonts w:ascii="Times New Roman" w:hAnsi="Times New Roman" w:cs="Times New Roman"/>
                <w:sz w:val="20"/>
                <w:szCs w:val="20"/>
                <w:shd w:val="clear" w:color="auto" w:fill="FFFFFF"/>
              </w:rPr>
            </w:pPr>
            <w:r w:rsidRPr="005C0D0B">
              <w:rPr>
                <w:rFonts w:ascii="Times New Roman" w:hAnsi="Times New Roman" w:cs="Times New Roman"/>
                <w:sz w:val="20"/>
                <w:szCs w:val="20"/>
                <w:shd w:val="clear" w:color="auto" w:fill="FFFFFF"/>
              </w:rPr>
              <w:t>Положення про оскарження оцінювання процедури та результатів оцінювання</w:t>
            </w:r>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r w:rsidRPr="005C0D0B">
              <w:rPr>
                <w:rFonts w:ascii="Times New Roman" w:hAnsi="Times New Roman" w:cs="Times New Roman"/>
                <w:sz w:val="20"/>
                <w:szCs w:val="20"/>
              </w:rPr>
              <w:t>Regulations on Appeals against Assessment Procedures and Results</w:t>
            </w:r>
            <w:r>
              <w:rPr>
                <w:rFonts w:ascii="Times New Roman" w:hAnsi="Times New Roman" w:cs="Times New Roman"/>
                <w:sz w:val="20"/>
                <w:szCs w:val="20"/>
              </w:rPr>
              <w:t>:</w:t>
            </w:r>
          </w:p>
          <w:p w14:paraId="17772895" w14:textId="0DDCEAD3" w:rsidR="00023622" w:rsidRPr="005C0D0B" w:rsidRDefault="00306808" w:rsidP="005C0D0B">
            <w:pPr>
              <w:jc w:val="both"/>
              <w:rPr>
                <w:rFonts w:ascii="Times New Roman" w:hAnsi="Times New Roman" w:cs="Times New Roman"/>
                <w:b/>
                <w:bCs/>
                <w:sz w:val="20"/>
                <w:szCs w:val="20"/>
              </w:rPr>
            </w:pPr>
            <w:hyperlink r:id="rId23" w:anchor="dod-2-i-9-pol-rezult-ocin-znany" w:history="1">
              <w:r w:rsidR="005C0D0B" w:rsidRPr="00164281">
                <w:rPr>
                  <w:rStyle w:val="Hiperhivatkozs"/>
                  <w:rFonts w:ascii="Times New Roman" w:hAnsi="Times New Roman" w:cs="Times New Roman"/>
                  <w:b/>
                  <w:bCs/>
                  <w:sz w:val="20"/>
                  <w:szCs w:val="20"/>
                  <w:lang w:val="uk-UA"/>
                </w:rPr>
                <w:t>https://kme.org.ua/uk/mik/#dod-2-i-9-pol-rezult-ocin-znany</w:t>
              </w:r>
            </w:hyperlink>
          </w:p>
        </w:tc>
      </w:tr>
    </w:tbl>
    <w:p w14:paraId="1601FDC1" w14:textId="31AA00AC" w:rsidR="00392D23" w:rsidRDefault="00392D23" w:rsidP="00F979FD">
      <w:pPr>
        <w:spacing w:line="240" w:lineRule="auto"/>
        <w:rPr>
          <w:rFonts w:ascii="Times New Roman" w:hAnsi="Times New Roman" w:cs="Times New Roman"/>
          <w:sz w:val="20"/>
          <w:szCs w:val="20"/>
        </w:rPr>
      </w:pPr>
    </w:p>
    <w:p w14:paraId="6DEA3BD2" w14:textId="3CB5C44E" w:rsidR="003516C4" w:rsidRDefault="003516C4" w:rsidP="00F979FD">
      <w:pPr>
        <w:spacing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Alkalmazott oktatási-tanítási módszerek / Methods of teaching used:</w:t>
      </w:r>
    </w:p>
    <w:p w14:paraId="4EB58CEF"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25EC7F79"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 xml:space="preserve">Az oktatási módszerek kiválasztásának alapelve, hogy azok igazodjanak a képzési </w:t>
      </w:r>
      <w:proofErr w:type="gramStart"/>
      <w:r w:rsidRPr="00D74203">
        <w:rPr>
          <w:rFonts w:ascii="Times New Roman" w:eastAsia="Times New Roman" w:hAnsi="Times New Roman" w:cs="Times New Roman"/>
          <w:bCs/>
          <w:sz w:val="16"/>
          <w:szCs w:val="16"/>
          <w:lang w:eastAsia="hu-HU"/>
        </w:rPr>
        <w:t>komponens</w:t>
      </w:r>
      <w:proofErr w:type="gramEnd"/>
      <w:r w:rsidRPr="00D74203">
        <w:rPr>
          <w:rFonts w:ascii="Times New Roman" w:eastAsia="Times New Roman" w:hAnsi="Times New Roman" w:cs="Times New Roman"/>
          <w:bCs/>
          <w:sz w:val="16"/>
          <w:szCs w:val="16"/>
          <w:lang w:eastAsia="hu-HU"/>
        </w:rPr>
        <w:t xml:space="preserve">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w:t>
      </w:r>
      <w:proofErr w:type="gramStart"/>
      <w:r w:rsidRPr="00D74203">
        <w:rPr>
          <w:rFonts w:ascii="Times New Roman" w:eastAsia="Times New Roman" w:hAnsi="Times New Roman" w:cs="Times New Roman"/>
          <w:bCs/>
          <w:sz w:val="16"/>
          <w:szCs w:val="16"/>
          <w:lang w:eastAsia="hu-HU"/>
        </w:rPr>
        <w:t>komponens</w:t>
      </w:r>
      <w:proofErr w:type="gramEnd"/>
      <w:r w:rsidRPr="00D74203">
        <w:rPr>
          <w:rFonts w:ascii="Times New Roman" w:eastAsia="Times New Roman" w:hAnsi="Times New Roman" w:cs="Times New Roman"/>
          <w:bCs/>
          <w:sz w:val="16"/>
          <w:szCs w:val="16"/>
          <w:lang w:eastAsia="hu-HU"/>
        </w:rPr>
        <w:t xml:space="preserve"> oktatása során ténylegesen és tudatosan alkalmaz. Nem elvárás valamennyi felsorolt módszer alkalmazása; a tanulási eredményekhez és a hallgatók tanulási szükségleteihez illeszkedő módszerek tudatos kombinációja indokolt.</w:t>
      </w:r>
    </w:p>
    <w:p w14:paraId="7CE305D7"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 xml:space="preserve">Teaching methods </w:t>
      </w:r>
      <w:proofErr w:type="gramStart"/>
      <w:r w:rsidRPr="00D74203">
        <w:rPr>
          <w:rFonts w:ascii="Times New Roman" w:eastAsia="Times New Roman" w:hAnsi="Times New Roman" w:cs="Times New Roman"/>
          <w:bCs/>
          <w:sz w:val="16"/>
          <w:szCs w:val="16"/>
          <w:lang w:val="en-US" w:eastAsia="hu-HU"/>
        </w:rPr>
        <w:t>should be selected</w:t>
      </w:r>
      <w:proofErr w:type="gramEnd"/>
      <w:r w:rsidRPr="00D74203">
        <w:rPr>
          <w:rFonts w:ascii="Times New Roman" w:eastAsia="Times New Roman" w:hAnsi="Times New Roman" w:cs="Times New Roman"/>
          <w:bCs/>
          <w:sz w:val="16"/>
          <w:szCs w:val="16"/>
          <w:lang w:val="en-US" w:eastAsia="hu-HU"/>
        </w:rPr>
        <w:t xml:space="preserve"> in accordance with the aims, content, and expected learning outcomes of the educational component and should support student-centred, active, and effective learning. The table below is not a mandatory list of methods to </w:t>
      </w:r>
      <w:proofErr w:type="gramStart"/>
      <w:r w:rsidRPr="00D74203">
        <w:rPr>
          <w:rFonts w:ascii="Times New Roman" w:eastAsia="Times New Roman" w:hAnsi="Times New Roman" w:cs="Times New Roman"/>
          <w:bCs/>
          <w:sz w:val="16"/>
          <w:szCs w:val="16"/>
          <w:lang w:val="en-US" w:eastAsia="hu-HU"/>
        </w:rPr>
        <w:t>be applied</w:t>
      </w:r>
      <w:proofErr w:type="gramEnd"/>
      <w:r w:rsidRPr="00D74203">
        <w:rPr>
          <w:rFonts w:ascii="Times New Roman" w:eastAsia="Times New Roman" w:hAnsi="Times New Roman" w:cs="Times New Roman"/>
          <w:bCs/>
          <w:sz w:val="16"/>
          <w:szCs w:val="16"/>
          <w:lang w:val="en-US" w:eastAsia="hu-HU"/>
        </w:rPr>
        <w:t xml:space="preserve"> but a set of pedagogical tools from which instructors may select. Instructors should indicate only those methods that </w:t>
      </w:r>
      <w:proofErr w:type="gramStart"/>
      <w:r w:rsidRPr="00D74203">
        <w:rPr>
          <w:rFonts w:ascii="Times New Roman" w:eastAsia="Times New Roman" w:hAnsi="Times New Roman" w:cs="Times New Roman"/>
          <w:bCs/>
          <w:sz w:val="16"/>
          <w:szCs w:val="16"/>
          <w:lang w:val="en-US" w:eastAsia="hu-HU"/>
        </w:rPr>
        <w:t>are actually and intentionally used</w:t>
      </w:r>
      <w:proofErr w:type="gramEnd"/>
      <w:r w:rsidRPr="00D74203">
        <w:rPr>
          <w:rFonts w:ascii="Times New Roman" w:eastAsia="Times New Roman" w:hAnsi="Times New Roman" w:cs="Times New Roman"/>
          <w:bCs/>
          <w:sz w:val="16"/>
          <w:szCs w:val="16"/>
          <w:lang w:val="en-US" w:eastAsia="hu-HU"/>
        </w:rPr>
        <w:t xml:space="preserve"> in the delivery of the educational component. The use of all listed methods is not expected; methods </w:t>
      </w:r>
      <w:proofErr w:type="gramStart"/>
      <w:r w:rsidRPr="00D74203">
        <w:rPr>
          <w:rFonts w:ascii="Times New Roman" w:eastAsia="Times New Roman" w:hAnsi="Times New Roman" w:cs="Times New Roman"/>
          <w:bCs/>
          <w:sz w:val="16"/>
          <w:szCs w:val="16"/>
          <w:lang w:val="en-US" w:eastAsia="hu-HU"/>
        </w:rPr>
        <w:t>should be purposefully combined</w:t>
      </w:r>
      <w:proofErr w:type="gramEnd"/>
      <w:r w:rsidRPr="00D74203">
        <w:rPr>
          <w:rFonts w:ascii="Times New Roman" w:eastAsia="Times New Roman" w:hAnsi="Times New Roman" w:cs="Times New Roman"/>
          <w:bCs/>
          <w:sz w:val="16"/>
          <w:szCs w:val="16"/>
          <w:lang w:val="en-US" w:eastAsia="hu-HU"/>
        </w:rPr>
        <w:t xml:space="preserve">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1C322F0C" w14:textId="77777777" w:rsidTr="00FF0D14">
        <w:trPr>
          <w:tblHeader/>
          <w:tblCellSpacing w:w="15" w:type="dxa"/>
        </w:trPr>
        <w:tc>
          <w:tcPr>
            <w:tcW w:w="1651" w:type="dxa"/>
            <w:vAlign w:val="center"/>
            <w:hideMark/>
          </w:tcPr>
          <w:p w14:paraId="7BC177F6"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Метод / Módszer / Method</w:t>
            </w:r>
          </w:p>
        </w:tc>
        <w:tc>
          <w:tcPr>
            <w:tcW w:w="3939" w:type="dxa"/>
            <w:vAlign w:val="center"/>
            <w:hideMark/>
          </w:tcPr>
          <w:p w14:paraId="48241D97"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Характеристика / Leírás / Description</w:t>
            </w:r>
          </w:p>
        </w:tc>
        <w:tc>
          <w:tcPr>
            <w:tcW w:w="2793" w:type="dxa"/>
            <w:vAlign w:val="center"/>
            <w:hideMark/>
          </w:tcPr>
          <w:p w14:paraId="2C90106F"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Освітня цінність / Pedagógiai érték / Educational value</w:t>
            </w:r>
          </w:p>
        </w:tc>
        <w:tc>
          <w:tcPr>
            <w:tcW w:w="0" w:type="auto"/>
            <w:vAlign w:val="center"/>
            <w:hideMark/>
          </w:tcPr>
          <w:p w14:paraId="2DD33F5A"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Використовується / Alkalmazott / Used</w:t>
            </w:r>
          </w:p>
        </w:tc>
      </w:tr>
      <w:tr w:rsidR="007728DC" w:rsidRPr="000A0052" w14:paraId="264D3DF0" w14:textId="77777777" w:rsidTr="00C94800">
        <w:trPr>
          <w:tblCellSpacing w:w="15" w:type="dxa"/>
        </w:trPr>
        <w:tc>
          <w:tcPr>
            <w:tcW w:w="0" w:type="auto"/>
            <w:gridSpan w:val="4"/>
            <w:vAlign w:val="center"/>
            <w:hideMark/>
          </w:tcPr>
          <w:p w14:paraId="08259EE4" w14:textId="5E9A0C15"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421D422B" w14:textId="77777777" w:rsidTr="00FF0D14">
        <w:trPr>
          <w:tblCellSpacing w:w="15" w:type="dxa"/>
        </w:trPr>
        <w:tc>
          <w:tcPr>
            <w:tcW w:w="1651" w:type="dxa"/>
            <w:vAlign w:val="center"/>
            <w:hideMark/>
          </w:tcPr>
          <w:p w14:paraId="7C4DE0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Пояснення та інтерактивна лекція / Magyarázat és interaktív előadás / Explanation and interactive lecture</w:t>
            </w:r>
          </w:p>
        </w:tc>
        <w:tc>
          <w:tcPr>
            <w:tcW w:w="3939" w:type="dxa"/>
            <w:vAlign w:val="center"/>
            <w:hideMark/>
          </w:tcPr>
          <w:p w14:paraId="52BD9B6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Структуроване представлення матеріалу з питаннями, короткими завданнями та взаємодією зі студентами. / A tananyag strukturált bemutatása kérdésekkel, rövid feladatokkal és hallgatói </w:t>
            </w:r>
            <w:proofErr w:type="gramStart"/>
            <w:r w:rsidRPr="000A0052">
              <w:rPr>
                <w:rFonts w:ascii="Times New Roman" w:eastAsia="Times New Roman" w:hAnsi="Times New Roman" w:cs="Times New Roman"/>
                <w:sz w:val="18"/>
                <w:szCs w:val="18"/>
                <w:lang w:eastAsia="hu-HU"/>
              </w:rPr>
              <w:t>interakcióval</w:t>
            </w:r>
            <w:proofErr w:type="gramEnd"/>
            <w:r w:rsidRPr="000A0052">
              <w:rPr>
                <w:rFonts w:ascii="Times New Roman" w:eastAsia="Times New Roman" w:hAnsi="Times New Roman" w:cs="Times New Roman"/>
                <w:sz w:val="18"/>
                <w:szCs w:val="18"/>
                <w:lang w:eastAsia="hu-HU"/>
              </w:rPr>
              <w:t>. / Structured presentation of content combined with questions, short activities and student interaction.</w:t>
            </w:r>
          </w:p>
        </w:tc>
        <w:tc>
          <w:tcPr>
            <w:tcW w:w="2793" w:type="dxa"/>
            <w:vAlign w:val="center"/>
            <w:hideMark/>
          </w:tcPr>
          <w:p w14:paraId="4EFFDFE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Систематизація знань, розуміння складних понять, активна увага. / A tudás rendszerezése, összetett fogalmak megértése,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figyelem. / Structured knowledge, understanding of complex concepts, active engagement.</w:t>
            </w:r>
          </w:p>
        </w:tc>
        <w:tc>
          <w:tcPr>
            <w:tcW w:w="0" w:type="auto"/>
            <w:vAlign w:val="center"/>
          </w:tcPr>
          <w:p w14:paraId="493CF203" w14:textId="59758FDE" w:rsidR="000A0052" w:rsidRPr="000A0052" w:rsidRDefault="00C9480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4B43533" w14:textId="77777777" w:rsidTr="00FF0D14">
        <w:trPr>
          <w:tblCellSpacing w:w="15" w:type="dxa"/>
        </w:trPr>
        <w:tc>
          <w:tcPr>
            <w:tcW w:w="1651" w:type="dxa"/>
            <w:vAlign w:val="center"/>
            <w:hideMark/>
          </w:tcPr>
          <w:p w14:paraId="778046B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Обговорення та дискусія / Megbeszélés és vita / Discussion and debate</w:t>
            </w:r>
          </w:p>
        </w:tc>
        <w:tc>
          <w:tcPr>
            <w:tcW w:w="3939" w:type="dxa"/>
            <w:vAlign w:val="center"/>
            <w:hideMark/>
          </w:tcPr>
          <w:p w14:paraId="0F266F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Аргументоване обговорення питань, текстів, проблем і різних позицій. / Kérdések, szövegek, </w:t>
            </w:r>
            <w:proofErr w:type="gramStart"/>
            <w:r w:rsidRPr="000A0052">
              <w:rPr>
                <w:rFonts w:ascii="Times New Roman" w:eastAsia="Times New Roman" w:hAnsi="Times New Roman" w:cs="Times New Roman"/>
                <w:sz w:val="18"/>
                <w:szCs w:val="18"/>
                <w:lang w:eastAsia="hu-HU"/>
              </w:rPr>
              <w:t>problémák</w:t>
            </w:r>
            <w:proofErr w:type="gramEnd"/>
            <w:r w:rsidRPr="000A0052">
              <w:rPr>
                <w:rFonts w:ascii="Times New Roman" w:eastAsia="Times New Roman" w:hAnsi="Times New Roman" w:cs="Times New Roman"/>
                <w:sz w:val="18"/>
                <w:szCs w:val="18"/>
                <w:lang w:eastAsia="hu-HU"/>
              </w:rPr>
              <w:t xml:space="preserve"> és eltérő álláspontok érvekre épülő megvitatása. / Evidence-based discussion of questions, texts, problems and differing perspectives.</w:t>
            </w:r>
          </w:p>
        </w:tc>
        <w:tc>
          <w:tcPr>
            <w:tcW w:w="2793" w:type="dxa"/>
            <w:vAlign w:val="center"/>
            <w:hideMark/>
          </w:tcPr>
          <w:p w14:paraId="508A3CB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Критичне мислення, аргументація, комунікація. / Kritikai gondolkodás, érvelés, kommunikáció. / Critical thinking, argumentation, communication.</w:t>
            </w:r>
          </w:p>
        </w:tc>
        <w:tc>
          <w:tcPr>
            <w:tcW w:w="0" w:type="auto"/>
            <w:vAlign w:val="center"/>
          </w:tcPr>
          <w:p w14:paraId="6248FA39" w14:textId="0E1D0C52" w:rsidR="000A0052" w:rsidRPr="000A0052" w:rsidRDefault="00C9480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838904D" w14:textId="77777777" w:rsidTr="00FF0D14">
        <w:trPr>
          <w:tblCellSpacing w:w="15" w:type="dxa"/>
        </w:trPr>
        <w:tc>
          <w:tcPr>
            <w:tcW w:w="1651" w:type="dxa"/>
            <w:vAlign w:val="center"/>
            <w:hideMark/>
          </w:tcPr>
          <w:p w14:paraId="3069AC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Демонстрація та моделювання / Bemutatás és modellezés / Demonstration and modelling</w:t>
            </w:r>
          </w:p>
        </w:tc>
        <w:tc>
          <w:tcPr>
            <w:tcW w:w="3939" w:type="dxa"/>
            <w:vAlign w:val="center"/>
            <w:hideMark/>
          </w:tcPr>
          <w:p w14:paraId="61194AC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Демонстрація процесу, методу, моделі, професійної діяльності або способу розв’язання завдання. / Folyamat, módszer, modell, szakmai tevékenység vagy problémamegoldási eljárás bemutatása. / Demonstration of a process, method, model, professional practice or problem-solving procedure.</w:t>
            </w:r>
          </w:p>
        </w:tc>
        <w:tc>
          <w:tcPr>
            <w:tcW w:w="2793" w:type="dxa"/>
            <w:vAlign w:val="center"/>
            <w:hideMark/>
          </w:tcPr>
          <w:p w14:paraId="225608B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теорії з практичним застосуванням. / Elmélet és gyakorlati alkalmazás összekapcsolása. / Connecting theory with practical application.</w:t>
            </w:r>
          </w:p>
        </w:tc>
        <w:tc>
          <w:tcPr>
            <w:tcW w:w="0" w:type="auto"/>
            <w:vAlign w:val="center"/>
          </w:tcPr>
          <w:p w14:paraId="5998065A" w14:textId="0B6E6302" w:rsidR="000A0052" w:rsidRPr="000A0052" w:rsidRDefault="00C9480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0C651FEF" w14:textId="77777777" w:rsidTr="00FF0D14">
        <w:trPr>
          <w:tblCellSpacing w:w="15" w:type="dxa"/>
        </w:trPr>
        <w:tc>
          <w:tcPr>
            <w:tcW w:w="1651" w:type="dxa"/>
            <w:vAlign w:val="center"/>
            <w:hideMark/>
          </w:tcPr>
          <w:p w14:paraId="6D04992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lastRenderedPageBreak/>
              <w:t>Практичне навчання та вправляння / Gyakorlás és készségfejlesztés / Practice and skills development</w:t>
            </w:r>
          </w:p>
        </w:tc>
        <w:tc>
          <w:tcPr>
            <w:tcW w:w="3939" w:type="dxa"/>
            <w:vAlign w:val="center"/>
            <w:hideMark/>
          </w:tcPr>
          <w:p w14:paraId="6473B24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Виконання завдань і вправ для поступового розвитку вмінь та компетентностей. / Feladatok és gyakorlatok a készségek és </w:t>
            </w:r>
            <w:proofErr w:type="gramStart"/>
            <w:r w:rsidRPr="000A0052">
              <w:rPr>
                <w:rFonts w:ascii="Times New Roman" w:eastAsia="Times New Roman" w:hAnsi="Times New Roman" w:cs="Times New Roman"/>
                <w:sz w:val="18"/>
                <w:szCs w:val="18"/>
                <w:lang w:eastAsia="hu-HU"/>
              </w:rPr>
              <w:t>kompetenciák</w:t>
            </w:r>
            <w:proofErr w:type="gramEnd"/>
            <w:r w:rsidRPr="000A0052">
              <w:rPr>
                <w:rFonts w:ascii="Times New Roman" w:eastAsia="Times New Roman" w:hAnsi="Times New Roman" w:cs="Times New Roman"/>
                <w:sz w:val="18"/>
                <w:szCs w:val="18"/>
                <w:lang w:eastAsia="hu-HU"/>
              </w:rPr>
              <w:t xml:space="preserve"> fokozatos fejlesztésére. / Tasks and exercises for the progressive development of skills and competences.</w:t>
            </w:r>
          </w:p>
        </w:tc>
        <w:tc>
          <w:tcPr>
            <w:tcW w:w="2793" w:type="dxa"/>
            <w:vAlign w:val="center"/>
            <w:hideMark/>
          </w:tcPr>
          <w:p w14:paraId="458B0A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Закріплення знань, розвиток практичних і професійних умінь. / Tudásmegszilárdítás, gyakorlati és szakmai készségfejlesztés. / Consolidation of knowledge and development of practical and professional skills.</w:t>
            </w:r>
          </w:p>
        </w:tc>
        <w:tc>
          <w:tcPr>
            <w:tcW w:w="0" w:type="auto"/>
            <w:vAlign w:val="center"/>
          </w:tcPr>
          <w:p w14:paraId="02157639" w14:textId="24D90691" w:rsidR="000A0052" w:rsidRPr="000A0052" w:rsidRDefault="00C9480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478134D" w14:textId="77777777" w:rsidTr="00C94800">
        <w:trPr>
          <w:tblCellSpacing w:w="15" w:type="dxa"/>
        </w:trPr>
        <w:tc>
          <w:tcPr>
            <w:tcW w:w="0" w:type="auto"/>
            <w:gridSpan w:val="4"/>
            <w:vAlign w:val="center"/>
            <w:hideMark/>
          </w:tcPr>
          <w:p w14:paraId="6EA9D5B2" w14:textId="788EE57A"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proofErr w:type="gramStart"/>
            <w:r w:rsidRPr="00033105">
              <w:rPr>
                <w:rFonts w:ascii="Times New Roman" w:eastAsia="Times New Roman" w:hAnsi="Times New Roman" w:cs="Times New Roman"/>
                <w:b/>
                <w:bCs/>
                <w:sz w:val="18"/>
                <w:szCs w:val="18"/>
                <w:lang w:eastAsia="hu-HU"/>
              </w:rPr>
              <w:t>AKTÍV</w:t>
            </w:r>
            <w:proofErr w:type="gramEnd"/>
            <w:r w:rsidRPr="00033105">
              <w:rPr>
                <w:rFonts w:ascii="Times New Roman" w:eastAsia="Times New Roman" w:hAnsi="Times New Roman" w:cs="Times New Roman"/>
                <w:b/>
                <w:bCs/>
                <w:sz w:val="18"/>
                <w:szCs w:val="18"/>
                <w:lang w:eastAsia="hu-HU"/>
              </w:rPr>
              <w:t xml:space="preserve">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79DA3214" w14:textId="77777777" w:rsidTr="00FF0D14">
        <w:trPr>
          <w:tblCellSpacing w:w="15" w:type="dxa"/>
        </w:trPr>
        <w:tc>
          <w:tcPr>
            <w:tcW w:w="1651" w:type="dxa"/>
            <w:vAlign w:val="center"/>
            <w:hideMark/>
          </w:tcPr>
          <w:p w14:paraId="0D8935F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Активне навчання (Active Learning) / Aktív tanulás / Active Learning</w:t>
            </w:r>
          </w:p>
        </w:tc>
        <w:tc>
          <w:tcPr>
            <w:tcW w:w="3939" w:type="dxa"/>
            <w:vAlign w:val="center"/>
            <w:hideMark/>
          </w:tcPr>
          <w:p w14:paraId="63E8C3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Активне опрацювання матеріалу через завдання, запитання, аналіз і розв’язання проблем. / A tananyag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feldolgozása feladatokon, kérdéseken, elemzésen és problémamegoldáson keresztül. / Active engagement with content through tasks, questions, analysis and problem solving.</w:t>
            </w:r>
          </w:p>
        </w:tc>
        <w:tc>
          <w:tcPr>
            <w:tcW w:w="2793" w:type="dxa"/>
            <w:vAlign w:val="center"/>
            <w:hideMark/>
          </w:tcPr>
          <w:p w14:paraId="7394DC9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Активна участь, глибше розуміння, відповідальність за навчання. /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részvétel, mélyebb megértés, felelősség a saját tanulásért. / Engagement, deeper understanding and responsibility for learning.</w:t>
            </w:r>
          </w:p>
        </w:tc>
        <w:tc>
          <w:tcPr>
            <w:tcW w:w="0" w:type="auto"/>
            <w:vAlign w:val="center"/>
          </w:tcPr>
          <w:p w14:paraId="30DF194B" w14:textId="34DD9D0D" w:rsidR="000A0052" w:rsidRPr="000A0052" w:rsidRDefault="00C9480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838764C" w14:textId="77777777" w:rsidTr="00FF0D14">
        <w:trPr>
          <w:tblCellSpacing w:w="15" w:type="dxa"/>
        </w:trPr>
        <w:tc>
          <w:tcPr>
            <w:tcW w:w="1651" w:type="dxa"/>
            <w:vAlign w:val="center"/>
            <w:hideMark/>
          </w:tcPr>
          <w:p w14:paraId="42C00F5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Проблемно-орієнтоване навчання (PBL) / Problémaalapú tanulás / Problem-Based Learning</w:t>
            </w:r>
          </w:p>
        </w:tc>
        <w:tc>
          <w:tcPr>
            <w:tcW w:w="3939" w:type="dxa"/>
            <w:vAlign w:val="center"/>
            <w:hideMark/>
          </w:tcPr>
          <w:p w14:paraId="5D187F8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Навчання навколо складної проблеми, для розв’язання якої студенти визначають необхідні знання та інформацію. / Összetett </w:t>
            </w:r>
            <w:proofErr w:type="gramStart"/>
            <w:r w:rsidRPr="000A0052">
              <w:rPr>
                <w:rFonts w:ascii="Times New Roman" w:eastAsia="Times New Roman" w:hAnsi="Times New Roman" w:cs="Times New Roman"/>
                <w:sz w:val="18"/>
                <w:szCs w:val="18"/>
                <w:lang w:eastAsia="hu-HU"/>
              </w:rPr>
              <w:t>probléma</w:t>
            </w:r>
            <w:proofErr w:type="gramEnd"/>
            <w:r w:rsidRPr="000A0052">
              <w:rPr>
                <w:rFonts w:ascii="Times New Roman" w:eastAsia="Times New Roman" w:hAnsi="Times New Roman" w:cs="Times New Roman"/>
                <w:sz w:val="18"/>
                <w:szCs w:val="18"/>
                <w:lang w:eastAsia="hu-HU"/>
              </w:rPr>
              <w:t xml:space="preserve"> köré szerveződő tanulás, amelyben a hallgatók azonosítják a megoldáshoz szükséges tudást és információt. / Learning organised around a complex problem for which students identify the knowledge and information required.</w:t>
            </w:r>
          </w:p>
        </w:tc>
        <w:tc>
          <w:tcPr>
            <w:tcW w:w="2793" w:type="dxa"/>
            <w:vAlign w:val="center"/>
            <w:hideMark/>
          </w:tcPr>
          <w:p w14:paraId="0FE217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критичне мислення, інтеграція знань. / Önállóság, kritikai gondolkodás, tudásintegráció. / Independence, critical thinking, integration of knowledge.</w:t>
            </w:r>
          </w:p>
        </w:tc>
        <w:tc>
          <w:tcPr>
            <w:tcW w:w="0" w:type="auto"/>
            <w:vAlign w:val="center"/>
          </w:tcPr>
          <w:p w14:paraId="6FBF47F5" w14:textId="34DED44A" w:rsidR="000A0052" w:rsidRPr="000A0052" w:rsidRDefault="00C9480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6CDDDF2" w14:textId="77777777" w:rsidTr="00FF0D14">
        <w:trPr>
          <w:tblCellSpacing w:w="15" w:type="dxa"/>
        </w:trPr>
        <w:tc>
          <w:tcPr>
            <w:tcW w:w="1651" w:type="dxa"/>
            <w:vAlign w:val="center"/>
            <w:hideMark/>
          </w:tcPr>
          <w:p w14:paraId="491EF17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на основі кейсів (CBL) / Esetalapú tanulás / Case-Based Learning</w:t>
            </w:r>
          </w:p>
        </w:tc>
        <w:tc>
          <w:tcPr>
            <w:tcW w:w="3939" w:type="dxa"/>
            <w:vAlign w:val="center"/>
            <w:hideMark/>
          </w:tcPr>
          <w:p w14:paraId="432324D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Аналіз реальних або реалістичних професійних, суспільних чи наукових ситуацій. / Valós vagy valósághű szakmai, társadalmi vagy tudományos esetek elemzése. / Analysis of real or realistic professional, social or academic cases.</w:t>
            </w:r>
          </w:p>
        </w:tc>
        <w:tc>
          <w:tcPr>
            <w:tcW w:w="2793" w:type="dxa"/>
            <w:vAlign w:val="center"/>
            <w:hideMark/>
          </w:tcPr>
          <w:p w14:paraId="364A5E6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прийняття рішень, аргументація. / Tudásalkalmazás, döntéshozatal, érvelés. / Application of knowledge, decision-making, argumentation.</w:t>
            </w:r>
          </w:p>
        </w:tc>
        <w:tc>
          <w:tcPr>
            <w:tcW w:w="0" w:type="auto"/>
            <w:vAlign w:val="center"/>
          </w:tcPr>
          <w:p w14:paraId="5E142B4C" w14:textId="303882CC" w:rsidR="000A0052" w:rsidRPr="000A0052" w:rsidRDefault="00C9480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8FCB999" w14:textId="77777777" w:rsidTr="00FF0D14">
        <w:trPr>
          <w:tblCellSpacing w:w="15" w:type="dxa"/>
        </w:trPr>
        <w:tc>
          <w:tcPr>
            <w:tcW w:w="1651" w:type="dxa"/>
            <w:vAlign w:val="center"/>
            <w:hideMark/>
          </w:tcPr>
          <w:p w14:paraId="62C876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Проєктне навчання / Projektalapú tanulás / Project-Based Learning</w:t>
            </w:r>
          </w:p>
        </w:tc>
        <w:tc>
          <w:tcPr>
            <w:tcW w:w="3939" w:type="dxa"/>
            <w:vAlign w:val="center"/>
            <w:hideMark/>
          </w:tcPr>
          <w:p w14:paraId="3F84CFF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Індивідуальне або командне виконання комплексного практичного завдання чи створення завершеного продукту. / </w:t>
            </w:r>
            <w:proofErr w:type="gramStart"/>
            <w:r w:rsidRPr="000A0052">
              <w:rPr>
                <w:rFonts w:ascii="Times New Roman" w:eastAsia="Times New Roman" w:hAnsi="Times New Roman" w:cs="Times New Roman"/>
                <w:sz w:val="18"/>
                <w:szCs w:val="18"/>
                <w:lang w:eastAsia="hu-HU"/>
              </w:rPr>
              <w:t>Komplex</w:t>
            </w:r>
            <w:proofErr w:type="gramEnd"/>
            <w:r w:rsidRPr="000A0052">
              <w:rPr>
                <w:rFonts w:ascii="Times New Roman" w:eastAsia="Times New Roman" w:hAnsi="Times New Roman" w:cs="Times New Roman"/>
                <w:sz w:val="18"/>
                <w:szCs w:val="18"/>
                <w:lang w:eastAsia="hu-HU"/>
              </w:rPr>
              <w:t xml:space="preserve"> gyakorlati feladat egyéni vagy csoportos megoldása, illetve produktum létrehozása. / Individual or collaborative completion of a complex practical task or creation of a product.</w:t>
            </w:r>
          </w:p>
        </w:tc>
        <w:tc>
          <w:tcPr>
            <w:tcW w:w="2793" w:type="dxa"/>
            <w:vAlign w:val="center"/>
            <w:hideMark/>
          </w:tcPr>
          <w:p w14:paraId="652BA5E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Планування, творчість, відповідальність, співпраця. / Tervezés, kreativitás, felelősség, együttműködés. / Planning, creativity, responsibility, collaboration.</w:t>
            </w:r>
          </w:p>
        </w:tc>
        <w:tc>
          <w:tcPr>
            <w:tcW w:w="0" w:type="auto"/>
            <w:vAlign w:val="center"/>
          </w:tcPr>
          <w:p w14:paraId="568860F7" w14:textId="02FE93F8" w:rsidR="000A0052" w:rsidRPr="000A0052" w:rsidRDefault="00C9480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789ED320" w14:textId="77777777" w:rsidTr="00FF0D14">
        <w:trPr>
          <w:tblCellSpacing w:w="15" w:type="dxa"/>
        </w:trPr>
        <w:tc>
          <w:tcPr>
            <w:tcW w:w="1651" w:type="dxa"/>
            <w:vAlign w:val="center"/>
            <w:hideMark/>
          </w:tcPr>
          <w:p w14:paraId="2269029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Спільне та взаємне навчання / Kollaboratív és társaktól való tanulás / Collaborative and Peer Learning</w:t>
            </w:r>
          </w:p>
        </w:tc>
        <w:tc>
          <w:tcPr>
            <w:tcW w:w="3939" w:type="dxa"/>
            <w:vAlign w:val="center"/>
            <w:hideMark/>
          </w:tcPr>
          <w:p w14:paraId="3194424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Спільне розв’язання завдань, обмін знаннями, взаємне пояснення та зворотний зв’язок. / Közös feladatmegoldás, tudásmegosztás, egymásnak adott magyarázat és visszajelzés. / Collaborative problem solving, knowledge sharing, peer explanation and feedback.</w:t>
            </w:r>
          </w:p>
        </w:tc>
        <w:tc>
          <w:tcPr>
            <w:tcW w:w="2793" w:type="dxa"/>
            <w:vAlign w:val="center"/>
            <w:hideMark/>
          </w:tcPr>
          <w:p w14:paraId="1FC064B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Співпраця, комунікація, відповідальність, рефлексія. / Együttműködés, kommunikáció, felelősség, </w:t>
            </w:r>
            <w:proofErr w:type="gramStart"/>
            <w:r w:rsidRPr="000A0052">
              <w:rPr>
                <w:rFonts w:ascii="Times New Roman" w:eastAsia="Times New Roman" w:hAnsi="Times New Roman" w:cs="Times New Roman"/>
                <w:sz w:val="18"/>
                <w:szCs w:val="18"/>
                <w:lang w:eastAsia="hu-HU"/>
              </w:rPr>
              <w:t>reflexió</w:t>
            </w:r>
            <w:proofErr w:type="gramEnd"/>
            <w:r w:rsidRPr="000A0052">
              <w:rPr>
                <w:rFonts w:ascii="Times New Roman" w:eastAsia="Times New Roman" w:hAnsi="Times New Roman" w:cs="Times New Roman"/>
                <w:sz w:val="18"/>
                <w:szCs w:val="18"/>
                <w:lang w:eastAsia="hu-HU"/>
              </w:rPr>
              <w:t>. / Collaboration, communication, responsibility, reflection.</w:t>
            </w:r>
          </w:p>
        </w:tc>
        <w:tc>
          <w:tcPr>
            <w:tcW w:w="0" w:type="auto"/>
            <w:vAlign w:val="center"/>
          </w:tcPr>
          <w:p w14:paraId="32E43A56" w14:textId="6382E92E" w:rsidR="000A0052" w:rsidRPr="000A0052" w:rsidRDefault="00C9480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55E1C9A" w14:textId="77777777" w:rsidTr="00C94800">
        <w:trPr>
          <w:tblCellSpacing w:w="15" w:type="dxa"/>
        </w:trPr>
        <w:tc>
          <w:tcPr>
            <w:tcW w:w="0" w:type="auto"/>
            <w:gridSpan w:val="4"/>
            <w:vAlign w:val="center"/>
            <w:hideMark/>
          </w:tcPr>
          <w:p w14:paraId="4A5A4D8E" w14:textId="46CAA7B2"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 xml:space="preserve">ННЯ / KUTATÁS-, TAPASZTALAT- </w:t>
            </w:r>
            <w:proofErr w:type="gramStart"/>
            <w:r w:rsidR="00F91DFC">
              <w:rPr>
                <w:rFonts w:ascii="Times New Roman" w:eastAsia="Times New Roman" w:hAnsi="Times New Roman" w:cs="Times New Roman"/>
                <w:b/>
                <w:bCs/>
                <w:sz w:val="18"/>
                <w:szCs w:val="18"/>
                <w:lang w:eastAsia="hu-HU"/>
              </w:rPr>
              <w:t>ÉS</w:t>
            </w:r>
            <w:proofErr w:type="gramEnd"/>
            <w:r w:rsidR="00F91DFC">
              <w:rPr>
                <w:rFonts w:ascii="Times New Roman" w:eastAsia="Times New Roman" w:hAnsi="Times New Roman" w:cs="Times New Roman"/>
                <w:b/>
                <w:bCs/>
                <w:sz w:val="18"/>
                <w:szCs w:val="18"/>
                <w:lang w:eastAsia="hu-HU"/>
              </w:rPr>
              <w:t xml:space="preserve">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478E0C34" w14:textId="77777777" w:rsidTr="00FF0D14">
        <w:trPr>
          <w:tblCellSpacing w:w="15" w:type="dxa"/>
        </w:trPr>
        <w:tc>
          <w:tcPr>
            <w:tcW w:w="1651" w:type="dxa"/>
            <w:vAlign w:val="center"/>
            <w:hideMark/>
          </w:tcPr>
          <w:p w14:paraId="067BF58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дослідження (IBL) / Felfedeztető-kutató tanulás / Inquiry-Based Learning</w:t>
            </w:r>
          </w:p>
        </w:tc>
        <w:tc>
          <w:tcPr>
            <w:tcW w:w="3939" w:type="dxa"/>
            <w:vAlign w:val="center"/>
            <w:hideMark/>
          </w:tcPr>
          <w:p w14:paraId="5C86C44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Формулювання питань, дослідження проблем, аналіз інформації та формулювання висновків. / Kérdések megfogalmazása, </w:t>
            </w:r>
            <w:proofErr w:type="gramStart"/>
            <w:r w:rsidRPr="000A0052">
              <w:rPr>
                <w:rFonts w:ascii="Times New Roman" w:eastAsia="Times New Roman" w:hAnsi="Times New Roman" w:cs="Times New Roman"/>
                <w:sz w:val="18"/>
                <w:szCs w:val="18"/>
                <w:lang w:eastAsia="hu-HU"/>
              </w:rPr>
              <w:t>problémák</w:t>
            </w:r>
            <w:proofErr w:type="gramEnd"/>
            <w:r w:rsidRPr="000A0052">
              <w:rPr>
                <w:rFonts w:ascii="Times New Roman" w:eastAsia="Times New Roman" w:hAnsi="Times New Roman" w:cs="Times New Roman"/>
                <w:sz w:val="18"/>
                <w:szCs w:val="18"/>
                <w:lang w:eastAsia="hu-HU"/>
              </w:rPr>
              <w:t xml:space="preserve"> vizsgálata, információelemzés és következtetések levonása. / Formulating questions, investigating problems, analysing information and drawing conclusions.</w:t>
            </w:r>
          </w:p>
        </w:tc>
        <w:tc>
          <w:tcPr>
            <w:tcW w:w="2793" w:type="dxa"/>
            <w:vAlign w:val="center"/>
            <w:hideMark/>
          </w:tcPr>
          <w:p w14:paraId="3924FD9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Допитливість, критичне мислення, самостійність. / Kíváncsiság, kritikai gondolkodás, önállóság. / Curiosity, critical thinking, independence.</w:t>
            </w:r>
          </w:p>
        </w:tc>
        <w:tc>
          <w:tcPr>
            <w:tcW w:w="0" w:type="auto"/>
            <w:vAlign w:val="center"/>
          </w:tcPr>
          <w:p w14:paraId="5B222263" w14:textId="7B7F4BFC" w:rsidR="000A0052" w:rsidRPr="000A0052" w:rsidRDefault="00C9480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FDAB92F" w14:textId="77777777" w:rsidTr="00FF0D14">
        <w:trPr>
          <w:tblCellSpacing w:w="15" w:type="dxa"/>
        </w:trPr>
        <w:tc>
          <w:tcPr>
            <w:tcW w:w="1651" w:type="dxa"/>
            <w:vAlign w:val="center"/>
            <w:hideMark/>
          </w:tcPr>
          <w:p w14:paraId="2F76F15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засноване на дослідженні (Research-Based Learning) / Kutatásalapú tanulás / Research-Based Learning</w:t>
            </w:r>
          </w:p>
        </w:tc>
        <w:tc>
          <w:tcPr>
            <w:tcW w:w="3939" w:type="dxa"/>
            <w:vAlign w:val="center"/>
            <w:hideMark/>
          </w:tcPr>
          <w:p w14:paraId="0116921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Залучення до елементів реального дослідження: пошуку літератури, формулювання питань, збору й аналізу даних, інтерпретації та представлення результатів. / Bekapcsolódás a valódi kutatás elemeibe: szakirodalom-feltárás, kérdésfeltevés, adatgyűjtés és -elemzés, értelmezés és eredményközlés. / Engagement in authentic research: literature review, research questions, data collection and analysis, interpretation and presentation of results.</w:t>
            </w:r>
          </w:p>
        </w:tc>
        <w:tc>
          <w:tcPr>
            <w:tcW w:w="2793" w:type="dxa"/>
            <w:vAlign w:val="center"/>
            <w:hideMark/>
          </w:tcPr>
          <w:p w14:paraId="59F063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Поєднання навчання і науки, дослідницькі компетентності, академічна культура. / Oktatás és kutatás összekapcsolása, kutatási </w:t>
            </w:r>
            <w:proofErr w:type="gramStart"/>
            <w:r w:rsidRPr="000A0052">
              <w:rPr>
                <w:rFonts w:ascii="Times New Roman" w:eastAsia="Times New Roman" w:hAnsi="Times New Roman" w:cs="Times New Roman"/>
                <w:sz w:val="18"/>
                <w:szCs w:val="18"/>
                <w:lang w:eastAsia="hu-HU"/>
              </w:rPr>
              <w:t>kompetenciák</w:t>
            </w:r>
            <w:proofErr w:type="gramEnd"/>
            <w:r w:rsidRPr="000A0052">
              <w:rPr>
                <w:rFonts w:ascii="Times New Roman" w:eastAsia="Times New Roman" w:hAnsi="Times New Roman" w:cs="Times New Roman"/>
                <w:sz w:val="18"/>
                <w:szCs w:val="18"/>
                <w:lang w:eastAsia="hu-HU"/>
              </w:rPr>
              <w:t>, akadémiai kultúra. / Integration of teaching and research, research competences, academic culture.</w:t>
            </w:r>
          </w:p>
        </w:tc>
        <w:tc>
          <w:tcPr>
            <w:tcW w:w="0" w:type="auto"/>
            <w:vAlign w:val="center"/>
          </w:tcPr>
          <w:p w14:paraId="76171DAF" w14:textId="6A8A37AF" w:rsidR="000A0052" w:rsidRPr="000A0052" w:rsidRDefault="00C9480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52FA1EC8" w14:textId="77777777" w:rsidTr="00FF0D14">
        <w:trPr>
          <w:tblCellSpacing w:w="15" w:type="dxa"/>
        </w:trPr>
        <w:tc>
          <w:tcPr>
            <w:tcW w:w="1651" w:type="dxa"/>
            <w:vAlign w:val="center"/>
            <w:hideMark/>
          </w:tcPr>
          <w:p w14:paraId="34FF2E9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досвід / Tapasztalati tanulás / Experiential Learning</w:t>
            </w:r>
          </w:p>
        </w:tc>
        <w:tc>
          <w:tcPr>
            <w:tcW w:w="3939" w:type="dxa"/>
            <w:vAlign w:val="center"/>
            <w:hideMark/>
          </w:tcPr>
          <w:p w14:paraId="3CAB541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Навчання через практичний досвід, діяльність, спостереження та подальшу рефлексію. / Gyakorlati tapasztalaton, tevékenységen, </w:t>
            </w:r>
            <w:r w:rsidRPr="000A0052">
              <w:rPr>
                <w:rFonts w:ascii="Times New Roman" w:eastAsia="Times New Roman" w:hAnsi="Times New Roman" w:cs="Times New Roman"/>
                <w:sz w:val="18"/>
                <w:szCs w:val="18"/>
                <w:lang w:eastAsia="hu-HU"/>
              </w:rPr>
              <w:lastRenderedPageBreak/>
              <w:t xml:space="preserve">megfigyelésen és </w:t>
            </w:r>
            <w:proofErr w:type="gramStart"/>
            <w:r w:rsidRPr="000A0052">
              <w:rPr>
                <w:rFonts w:ascii="Times New Roman" w:eastAsia="Times New Roman" w:hAnsi="Times New Roman" w:cs="Times New Roman"/>
                <w:sz w:val="18"/>
                <w:szCs w:val="18"/>
                <w:lang w:eastAsia="hu-HU"/>
              </w:rPr>
              <w:t>reflexión</w:t>
            </w:r>
            <w:proofErr w:type="gramEnd"/>
            <w:r w:rsidRPr="000A0052">
              <w:rPr>
                <w:rFonts w:ascii="Times New Roman" w:eastAsia="Times New Roman" w:hAnsi="Times New Roman" w:cs="Times New Roman"/>
                <w:sz w:val="18"/>
                <w:szCs w:val="18"/>
                <w:lang w:eastAsia="hu-HU"/>
              </w:rPr>
              <w:t xml:space="preserve"> alapuló tanulás. / Learning through practical experience, action, observation and subsequent reflection.</w:t>
            </w:r>
          </w:p>
        </w:tc>
        <w:tc>
          <w:tcPr>
            <w:tcW w:w="2793" w:type="dxa"/>
            <w:vAlign w:val="center"/>
            <w:hideMark/>
          </w:tcPr>
          <w:p w14:paraId="13C4B14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 xml:space="preserve">Застосування знань, рефлексія, професійний розвиток. / Tudásalkalmazás, </w:t>
            </w:r>
            <w:proofErr w:type="gramStart"/>
            <w:r w:rsidRPr="000A0052">
              <w:rPr>
                <w:rFonts w:ascii="Times New Roman" w:eastAsia="Times New Roman" w:hAnsi="Times New Roman" w:cs="Times New Roman"/>
                <w:sz w:val="18"/>
                <w:szCs w:val="18"/>
                <w:lang w:eastAsia="hu-HU"/>
              </w:rPr>
              <w:t>reflexió</w:t>
            </w:r>
            <w:proofErr w:type="gramEnd"/>
            <w:r w:rsidRPr="000A0052">
              <w:rPr>
                <w:rFonts w:ascii="Times New Roman" w:eastAsia="Times New Roman" w:hAnsi="Times New Roman" w:cs="Times New Roman"/>
                <w:sz w:val="18"/>
                <w:szCs w:val="18"/>
                <w:lang w:eastAsia="hu-HU"/>
              </w:rPr>
              <w:t xml:space="preserve">, szakmai </w:t>
            </w:r>
            <w:r w:rsidRPr="000A0052">
              <w:rPr>
                <w:rFonts w:ascii="Times New Roman" w:eastAsia="Times New Roman" w:hAnsi="Times New Roman" w:cs="Times New Roman"/>
                <w:sz w:val="18"/>
                <w:szCs w:val="18"/>
                <w:lang w:eastAsia="hu-HU"/>
              </w:rPr>
              <w:lastRenderedPageBreak/>
              <w:t>fejlődés. / Application of knowledge, reflection, professional development.</w:t>
            </w:r>
          </w:p>
        </w:tc>
        <w:tc>
          <w:tcPr>
            <w:tcW w:w="0" w:type="auto"/>
            <w:vAlign w:val="center"/>
          </w:tcPr>
          <w:p w14:paraId="7BD26F05" w14:textId="5D92F9E9" w:rsidR="000A0052" w:rsidRPr="000A0052" w:rsidRDefault="00C9480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lastRenderedPageBreak/>
              <w:t>+</w:t>
            </w:r>
          </w:p>
        </w:tc>
      </w:tr>
      <w:tr w:rsidR="000A0052" w:rsidRPr="000A0052" w14:paraId="6DF444F1" w14:textId="77777777" w:rsidTr="00FF0D14">
        <w:trPr>
          <w:tblCellSpacing w:w="15" w:type="dxa"/>
        </w:trPr>
        <w:tc>
          <w:tcPr>
            <w:tcW w:w="1651" w:type="dxa"/>
            <w:vAlign w:val="center"/>
            <w:hideMark/>
          </w:tcPr>
          <w:p w14:paraId="607BC4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 xml:space="preserve">Автентичне навчання / </w:t>
            </w:r>
            <w:proofErr w:type="gramStart"/>
            <w:r w:rsidRPr="000A0052">
              <w:rPr>
                <w:rFonts w:ascii="Times New Roman" w:eastAsia="Times New Roman" w:hAnsi="Times New Roman" w:cs="Times New Roman"/>
                <w:b/>
                <w:bCs/>
                <w:sz w:val="18"/>
                <w:szCs w:val="18"/>
                <w:lang w:eastAsia="hu-HU"/>
              </w:rPr>
              <w:t>Autentikus</w:t>
            </w:r>
            <w:proofErr w:type="gramEnd"/>
            <w:r w:rsidRPr="000A0052">
              <w:rPr>
                <w:rFonts w:ascii="Times New Roman" w:eastAsia="Times New Roman" w:hAnsi="Times New Roman" w:cs="Times New Roman"/>
                <w:b/>
                <w:bCs/>
                <w:sz w:val="18"/>
                <w:szCs w:val="18"/>
                <w:lang w:eastAsia="hu-HU"/>
              </w:rPr>
              <w:t xml:space="preserve"> tanulás / Authentic Learning</w:t>
            </w:r>
          </w:p>
        </w:tc>
        <w:tc>
          <w:tcPr>
            <w:tcW w:w="3939" w:type="dxa"/>
            <w:vAlign w:val="center"/>
            <w:hideMark/>
          </w:tcPr>
          <w:p w14:paraId="07221DA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Робота над завданнями та проблемами, наближеними до реальних професійних або суспільних ситуацій. / Valós szakmai vagy társadalmi helyzetekhez közel álló feladatok és </w:t>
            </w:r>
            <w:proofErr w:type="gramStart"/>
            <w:r w:rsidRPr="000A0052">
              <w:rPr>
                <w:rFonts w:ascii="Times New Roman" w:eastAsia="Times New Roman" w:hAnsi="Times New Roman" w:cs="Times New Roman"/>
                <w:sz w:val="18"/>
                <w:szCs w:val="18"/>
                <w:lang w:eastAsia="hu-HU"/>
              </w:rPr>
              <w:t>problémák</w:t>
            </w:r>
            <w:proofErr w:type="gramEnd"/>
            <w:r w:rsidRPr="000A0052">
              <w:rPr>
                <w:rFonts w:ascii="Times New Roman" w:eastAsia="Times New Roman" w:hAnsi="Times New Roman" w:cs="Times New Roman"/>
                <w:sz w:val="18"/>
                <w:szCs w:val="18"/>
                <w:lang w:eastAsia="hu-HU"/>
              </w:rPr>
              <w:t xml:space="preserve"> feldolgozása. / Learning through tasks and problems closely related to real professional or societal contexts.</w:t>
            </w:r>
          </w:p>
        </w:tc>
        <w:tc>
          <w:tcPr>
            <w:tcW w:w="2793" w:type="dxa"/>
            <w:vAlign w:val="center"/>
            <w:hideMark/>
          </w:tcPr>
          <w:p w14:paraId="42D7B28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Професійна готовність, перенесення знань у реальні ситуації. / Szakmai felkészültség, a tudás valós helyzetekben való alkalmazása. / Professional readiness and transfer of knowledge to real-life contexts.</w:t>
            </w:r>
          </w:p>
        </w:tc>
        <w:tc>
          <w:tcPr>
            <w:tcW w:w="0" w:type="auto"/>
            <w:vAlign w:val="center"/>
          </w:tcPr>
          <w:p w14:paraId="67E8EDB6" w14:textId="53871ED2" w:rsidR="000A0052" w:rsidRPr="000A0052" w:rsidRDefault="00C9480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7728DC" w:rsidRPr="000A0052" w14:paraId="34510D42" w14:textId="77777777" w:rsidTr="00C94800">
        <w:trPr>
          <w:tblCellSpacing w:w="15" w:type="dxa"/>
        </w:trPr>
        <w:tc>
          <w:tcPr>
            <w:tcW w:w="0" w:type="auto"/>
            <w:gridSpan w:val="4"/>
            <w:vAlign w:val="center"/>
            <w:hideMark/>
          </w:tcPr>
          <w:p w14:paraId="39D4D08A" w14:textId="732D9F66"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 xml:space="preserve">ГНУЧКЕ, ЦИФРОВЕ ТА ІНКЛЮЗИВНЕ НАВЧАННЯ / RUGALMAS, DIGITÁLIS </w:t>
            </w:r>
            <w:proofErr w:type="gramStart"/>
            <w:r w:rsidRPr="000A0052">
              <w:rPr>
                <w:rFonts w:ascii="Times New Roman" w:eastAsia="Times New Roman" w:hAnsi="Times New Roman" w:cs="Times New Roman"/>
                <w:b/>
                <w:bCs/>
                <w:sz w:val="18"/>
                <w:szCs w:val="18"/>
                <w:lang w:eastAsia="hu-HU"/>
              </w:rPr>
              <w:t>ÉS</w:t>
            </w:r>
            <w:proofErr w:type="gramEnd"/>
            <w:r w:rsidRPr="000A0052">
              <w:rPr>
                <w:rFonts w:ascii="Times New Roman" w:eastAsia="Times New Roman" w:hAnsi="Times New Roman" w:cs="Times New Roman"/>
                <w:b/>
                <w:bCs/>
                <w:sz w:val="18"/>
                <w:szCs w:val="18"/>
                <w:lang w:eastAsia="hu-HU"/>
              </w:rPr>
              <w:t xml:space="preserve"> INKLUZÍV TANULÁS / FLEXIBLE, DIGITAL AND INCLUSIVE LEARNING</w:t>
            </w:r>
          </w:p>
        </w:tc>
      </w:tr>
      <w:tr w:rsidR="000A0052" w:rsidRPr="000A0052" w14:paraId="6D2B82C5" w14:textId="77777777" w:rsidTr="00FF0D14">
        <w:trPr>
          <w:tblCellSpacing w:w="15" w:type="dxa"/>
        </w:trPr>
        <w:tc>
          <w:tcPr>
            <w:tcW w:w="1651" w:type="dxa"/>
            <w:vAlign w:val="center"/>
            <w:hideMark/>
          </w:tcPr>
          <w:p w14:paraId="24766FA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Перевернуте навчання (Flipped Classroom) / Fordított osztályterem / Flipped Classroom</w:t>
            </w:r>
          </w:p>
        </w:tc>
        <w:tc>
          <w:tcPr>
            <w:tcW w:w="3939" w:type="dxa"/>
            <w:vAlign w:val="center"/>
            <w:hideMark/>
          </w:tcPr>
          <w:p w14:paraId="6EA50E0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Попереднє опрацювання базового матеріалу; аудиторний час використовується для поглиблення, застосування, дискусії та розв’язання проблем. / Az alapanyag előzetes feldolgozása; a kontaktidő elmélyítésre, alkalmazásra, vitára és </w:t>
            </w:r>
            <w:proofErr w:type="gramStart"/>
            <w:r w:rsidRPr="000A0052">
              <w:rPr>
                <w:rFonts w:ascii="Times New Roman" w:eastAsia="Times New Roman" w:hAnsi="Times New Roman" w:cs="Times New Roman"/>
                <w:sz w:val="18"/>
                <w:szCs w:val="18"/>
                <w:lang w:eastAsia="hu-HU"/>
              </w:rPr>
              <w:t>probléma</w:t>
            </w:r>
            <w:proofErr w:type="gramEnd"/>
            <w:r w:rsidRPr="000A0052">
              <w:rPr>
                <w:rFonts w:ascii="Times New Roman" w:eastAsia="Times New Roman" w:hAnsi="Times New Roman" w:cs="Times New Roman"/>
                <w:sz w:val="18"/>
                <w:szCs w:val="18"/>
                <w:lang w:eastAsia="hu-HU"/>
              </w:rPr>
              <w:t>megoldásra szolgál. / Core material is studied in advance; class time is used for deeper learning, application, discussion and problem solving.</w:t>
            </w:r>
          </w:p>
        </w:tc>
        <w:tc>
          <w:tcPr>
            <w:tcW w:w="2793" w:type="dxa"/>
            <w:vAlign w:val="center"/>
            <w:hideMark/>
          </w:tcPr>
          <w:p w14:paraId="4D176E7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Самостійність, активне та ефективне використання аудиторного часу. / Önállóság, a kontaktidő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és hatékony felhasználása. / Independence and active, effective use of class time.</w:t>
            </w:r>
          </w:p>
        </w:tc>
        <w:tc>
          <w:tcPr>
            <w:tcW w:w="0" w:type="auto"/>
            <w:vAlign w:val="center"/>
          </w:tcPr>
          <w:p w14:paraId="16F5C24B" w14:textId="01B64DDD" w:rsidR="000A0052" w:rsidRPr="000A0052" w:rsidRDefault="00C9480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F31D372" w14:textId="77777777" w:rsidTr="00FF0D14">
        <w:trPr>
          <w:tblCellSpacing w:w="15" w:type="dxa"/>
        </w:trPr>
        <w:tc>
          <w:tcPr>
            <w:tcW w:w="1651" w:type="dxa"/>
            <w:vAlign w:val="center"/>
            <w:hideMark/>
          </w:tcPr>
          <w:p w14:paraId="3944C35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Змішане навчання (Blended Learning) / Vegyes tanulás / Blended Learning</w:t>
            </w:r>
          </w:p>
        </w:tc>
        <w:tc>
          <w:tcPr>
            <w:tcW w:w="3939" w:type="dxa"/>
            <w:vAlign w:val="center"/>
            <w:hideMark/>
          </w:tcPr>
          <w:p w14:paraId="1E07B4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Педагогічно обґрунтоване поєднання очного навчання з цифровими та онлайн-формами. / Jelenléti oktatás és digitális/online tanulási formák pedagógiailag indokolt kombinációja. / Pedagogically purposeful combination of face-to-face and digital/online learning.</w:t>
            </w:r>
          </w:p>
        </w:tc>
        <w:tc>
          <w:tcPr>
            <w:tcW w:w="2793" w:type="dxa"/>
            <w:vAlign w:val="center"/>
            <w:hideMark/>
          </w:tcPr>
          <w:p w14:paraId="28954A2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Гнучкість, доступність, різноманітність навчальних шляхів. / Rugalmasság, hozzáférhetőség, változatos tanulási utak. / Flexibility, accessibility, diverse learning pathways.</w:t>
            </w:r>
          </w:p>
        </w:tc>
        <w:tc>
          <w:tcPr>
            <w:tcW w:w="0" w:type="auto"/>
            <w:vAlign w:val="center"/>
          </w:tcPr>
          <w:p w14:paraId="024B5613" w14:textId="26B9F015" w:rsidR="000A0052" w:rsidRPr="000A0052" w:rsidRDefault="00C9480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DB5ABC" w14:textId="77777777" w:rsidTr="00FF0D14">
        <w:trPr>
          <w:tblCellSpacing w:w="15" w:type="dxa"/>
        </w:trPr>
        <w:tc>
          <w:tcPr>
            <w:tcW w:w="1651" w:type="dxa"/>
            <w:vAlign w:val="center"/>
            <w:hideMark/>
          </w:tcPr>
          <w:p w14:paraId="55898D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гру – гейміфікація / Játékosítás – gamifikáció / Gamification</w:t>
            </w:r>
          </w:p>
        </w:tc>
        <w:tc>
          <w:tcPr>
            <w:tcW w:w="3939" w:type="dxa"/>
            <w:vAlign w:val="center"/>
            <w:hideMark/>
          </w:tcPr>
          <w:p w14:paraId="18FD33C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Використання ігрових елементів, механізмів і принципів для підтримки навчальної активності та залученості. / Játékelemek, játékmechanizmusok és játékos elvek alkalmazása a tanulási </w:t>
            </w:r>
            <w:proofErr w:type="gramStart"/>
            <w:r w:rsidRPr="000A0052">
              <w:rPr>
                <w:rFonts w:ascii="Times New Roman" w:eastAsia="Times New Roman" w:hAnsi="Times New Roman" w:cs="Times New Roman"/>
                <w:sz w:val="18"/>
                <w:szCs w:val="18"/>
                <w:lang w:eastAsia="hu-HU"/>
              </w:rPr>
              <w:t>aktivitás</w:t>
            </w:r>
            <w:proofErr w:type="gramEnd"/>
            <w:r w:rsidRPr="000A0052">
              <w:rPr>
                <w:rFonts w:ascii="Times New Roman" w:eastAsia="Times New Roman" w:hAnsi="Times New Roman" w:cs="Times New Roman"/>
                <w:sz w:val="18"/>
                <w:szCs w:val="18"/>
                <w:lang w:eastAsia="hu-HU"/>
              </w:rPr>
              <w:t xml:space="preserve"> és bevonódás támogatására. / Use of game elements, mechanics and principles to support learning activity and engagement.</w:t>
            </w:r>
          </w:p>
        </w:tc>
        <w:tc>
          <w:tcPr>
            <w:tcW w:w="2793" w:type="dxa"/>
            <w:vAlign w:val="center"/>
            <w:hideMark/>
          </w:tcPr>
          <w:p w14:paraId="44B9585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Мотивація, залученість, активна участь, зворотний зв’язок. / Motiváció, bevonódás,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részvétel, visszajelzés. / Motivation, engagement, active participation, feedback.</w:t>
            </w:r>
          </w:p>
        </w:tc>
        <w:tc>
          <w:tcPr>
            <w:tcW w:w="0" w:type="auto"/>
            <w:vAlign w:val="center"/>
          </w:tcPr>
          <w:p w14:paraId="157E56F9" w14:textId="463C0E0D" w:rsidR="000A0052" w:rsidRPr="000A0052" w:rsidRDefault="00C9480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6E054D" w14:textId="77777777" w:rsidTr="00FF0D14">
        <w:trPr>
          <w:tblCellSpacing w:w="15" w:type="dxa"/>
        </w:trPr>
        <w:tc>
          <w:tcPr>
            <w:tcW w:w="1651" w:type="dxa"/>
            <w:vAlign w:val="center"/>
            <w:hideMark/>
          </w:tcPr>
          <w:p w14:paraId="3C34B4B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Інклюзивне навчання та універсальний дизайн навчання (UDL) / Inkluzív oktatás és Universal Design for Learning (UDL) / Inclusive Teaching and Universal Design for Learning (UDL)</w:t>
            </w:r>
          </w:p>
        </w:tc>
        <w:tc>
          <w:tcPr>
            <w:tcW w:w="3939" w:type="dxa"/>
            <w:vAlign w:val="center"/>
            <w:hideMark/>
          </w:tcPr>
          <w:p w14:paraId="4D04AE5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Урахування різноманітності студентів і, де можливо, різні способи доступу до матеріалу, участі та демонстрації результатів навчання. / A hallgatók sokféleségének figyelembevétele, és ahol lehetséges, többféle hozzáférési, részvételi és teljesítési lehetőség biztosítása. / Consideration of student diversity and, where possible, multiple means of access, engagement and demonstration of learning.</w:t>
            </w:r>
          </w:p>
        </w:tc>
        <w:tc>
          <w:tcPr>
            <w:tcW w:w="2793" w:type="dxa"/>
            <w:vAlign w:val="center"/>
            <w:hideMark/>
          </w:tcPr>
          <w:p w14:paraId="47A0F06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Доступність, рівні можливості, підтримка різних освітніх потреб. / Hozzáférhetőség, esélyegyenlőség, eltérő tanulási szükségletek támogatása. / Accessibility, equal opportunities, support for diverse learning needs.</w:t>
            </w:r>
          </w:p>
        </w:tc>
        <w:tc>
          <w:tcPr>
            <w:tcW w:w="0" w:type="auto"/>
            <w:vAlign w:val="center"/>
          </w:tcPr>
          <w:p w14:paraId="0432C2F6" w14:textId="08F3D9F3" w:rsidR="000A0052" w:rsidRPr="000A0052" w:rsidRDefault="00C9480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E7347E6" w14:textId="77777777" w:rsidTr="00FF0D14">
        <w:trPr>
          <w:tblCellSpacing w:w="15" w:type="dxa"/>
        </w:trPr>
        <w:tc>
          <w:tcPr>
            <w:tcW w:w="1651" w:type="dxa"/>
            <w:vAlign w:val="center"/>
            <w:hideMark/>
          </w:tcPr>
          <w:p w14:paraId="59CE1B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Цифрово та ШІ-підтримуване навчання / Digitálisan és AI-val támogatott tanulás / Digitally and AI-supported learning</w:t>
            </w:r>
          </w:p>
        </w:tc>
        <w:tc>
          <w:tcPr>
            <w:tcW w:w="3939" w:type="dxa"/>
            <w:vAlign w:val="center"/>
            <w:hideMark/>
          </w:tcPr>
          <w:p w14:paraId="5309EC8F" w14:textId="39C24D1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Цілеспрямоване використання цифрових та/або ШІ-інструментів для пошуку, аналізу, створення, моделювання, взаємодії або підтримки навчання з дотриманням академічної доброчесності. / Digitális és/vagy AI-eszközök célzott alkalmazása kereséshez, elemzéshez, alkotáshoz, modellezéshez, </w:t>
            </w:r>
            <w:proofErr w:type="gramStart"/>
            <w:r w:rsidRPr="000A0052">
              <w:rPr>
                <w:rFonts w:ascii="Times New Roman" w:eastAsia="Times New Roman" w:hAnsi="Times New Roman" w:cs="Times New Roman"/>
                <w:sz w:val="18"/>
                <w:szCs w:val="18"/>
                <w:lang w:eastAsia="hu-HU"/>
              </w:rPr>
              <w:t>interakcióhoz</w:t>
            </w:r>
            <w:proofErr w:type="gramEnd"/>
            <w:r w:rsidRPr="000A0052">
              <w:rPr>
                <w:rFonts w:ascii="Times New Roman" w:eastAsia="Times New Roman" w:hAnsi="Times New Roman" w:cs="Times New Roman"/>
                <w:sz w:val="18"/>
                <w:szCs w:val="18"/>
                <w:lang w:eastAsia="hu-HU"/>
              </w:rPr>
              <w:t xml:space="preserve"> vagy tanulástámogatáshoz, az akadémiai integritás betartásával. / Purposeful use of digital and/or AI tools for searching, analysing, creating, modelling, interaction or learning support in accordance with academic integrity.</w:t>
            </w:r>
          </w:p>
        </w:tc>
        <w:tc>
          <w:tcPr>
            <w:tcW w:w="2793" w:type="dxa"/>
            <w:vAlign w:val="center"/>
            <w:hideMark/>
          </w:tcPr>
          <w:p w14:paraId="3EC502D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Цифрова та ШІ-грамотність, критичне й відповідальне використання технологій. / Digitális és AI-műveltség, a technológiák kritikus és felelős használata. / Digital and AI literacy and critical, responsible use of technology.</w:t>
            </w:r>
          </w:p>
        </w:tc>
        <w:tc>
          <w:tcPr>
            <w:tcW w:w="0" w:type="auto"/>
            <w:vAlign w:val="center"/>
          </w:tcPr>
          <w:p w14:paraId="2709CFBD" w14:textId="49D5B628" w:rsidR="000A0052" w:rsidRPr="000A0052" w:rsidRDefault="00C9480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bl>
    <w:p w14:paraId="2438C884" w14:textId="78C957F3" w:rsidR="00BC6206" w:rsidRDefault="00BC6206" w:rsidP="00F979FD">
      <w:pPr>
        <w:spacing w:line="240" w:lineRule="auto"/>
        <w:rPr>
          <w:rFonts w:ascii="Times New Roman" w:hAnsi="Times New Roman" w:cs="Times New Roman"/>
          <w:b/>
          <w:bCs/>
          <w:sz w:val="20"/>
          <w:szCs w:val="20"/>
        </w:rPr>
      </w:pPr>
    </w:p>
    <w:p w14:paraId="5F3FEE53" w14:textId="77777777" w:rsidR="00D74203" w:rsidRDefault="00D74203" w:rsidP="00F979FD">
      <w:pPr>
        <w:spacing w:line="240" w:lineRule="auto"/>
        <w:rPr>
          <w:rFonts w:ascii="Times New Roman" w:hAnsi="Times New Roman" w:cs="Times New Roman"/>
          <w:b/>
          <w:bCs/>
          <w:sz w:val="20"/>
          <w:szCs w:val="20"/>
        </w:rPr>
      </w:pPr>
    </w:p>
    <w:p w14:paraId="753B222A" w14:textId="06A454DB" w:rsidR="00993779" w:rsidRPr="00993779" w:rsidRDefault="00993779" w:rsidP="00993779">
      <w:pPr>
        <w:spacing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t>Декларація викладача щодо використання штучного інтелекту</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Oktatói nyilatkozat a mesterséges intelligencia használatáról</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Instructor Declaration on the Use of Artificial Intelligence</w:t>
      </w:r>
    </w:p>
    <w:p w14:paraId="789AA9A7" w14:textId="77777777" w:rsidR="00993779" w:rsidRPr="00993779" w:rsidRDefault="00993779" w:rsidP="00993779">
      <w:pPr>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14:paraId="70D40676" w14:textId="77777777" w:rsidTr="00885B55">
        <w:tc>
          <w:tcPr>
            <w:tcW w:w="8500" w:type="dxa"/>
            <w:vAlign w:val="center"/>
          </w:tcPr>
          <w:p w14:paraId="40D42261" w14:textId="6C60B5D9"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vAlign w:val="center"/>
          </w:tcPr>
          <w:p w14:paraId="2537AED8" w14:textId="4B42C121"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643B5282" w14:textId="5AF7F5B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52D92E5A" w14:textId="759A4871"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F05F76" w14:paraId="410BE1C4" w14:textId="77777777" w:rsidTr="00885B55">
        <w:tc>
          <w:tcPr>
            <w:tcW w:w="8500" w:type="dxa"/>
            <w:vAlign w:val="center"/>
          </w:tcPr>
          <w:p w14:paraId="161520F6" w14:textId="1063BB54"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lastRenderedPageBreak/>
              <w:t>Розроблення або оновлення силабусу</w:t>
            </w:r>
            <w:r w:rsidRPr="00885B55">
              <w:rPr>
                <w:rFonts w:ascii="Times New Roman" w:hAnsi="Times New Roman" w:cs="Times New Roman"/>
              </w:rPr>
              <w:t xml:space="preserve"> / A sillabusz összeállítása vagy frissítése / Preparing or updating the syllabus</w:t>
            </w:r>
          </w:p>
        </w:tc>
        <w:tc>
          <w:tcPr>
            <w:tcW w:w="567" w:type="dxa"/>
            <w:vAlign w:val="center"/>
          </w:tcPr>
          <w:p w14:paraId="439E3EB5" w14:textId="0DFCEEDC" w:rsidR="00F05F76" w:rsidRPr="00885B55" w:rsidRDefault="00C94800"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28D87F38" w14:textId="45BE1237" w:rsidR="00F05F76" w:rsidRPr="00885B55" w:rsidRDefault="00F05F76" w:rsidP="00885B55">
            <w:pPr>
              <w:jc w:val="center"/>
              <w:rPr>
                <w:rFonts w:ascii="Times New Roman" w:hAnsi="Times New Roman" w:cs="Times New Roman"/>
                <w:b/>
                <w:bCs/>
              </w:rPr>
            </w:pPr>
          </w:p>
        </w:tc>
        <w:tc>
          <w:tcPr>
            <w:tcW w:w="560" w:type="dxa"/>
            <w:vAlign w:val="center"/>
          </w:tcPr>
          <w:p w14:paraId="14955C8A" w14:textId="48CEEF45" w:rsidR="00F05F76" w:rsidRPr="00885B55" w:rsidRDefault="00F05F76" w:rsidP="00885B55">
            <w:pPr>
              <w:jc w:val="center"/>
              <w:rPr>
                <w:rFonts w:ascii="Times New Roman" w:hAnsi="Times New Roman" w:cs="Times New Roman"/>
                <w:b/>
                <w:bCs/>
              </w:rPr>
            </w:pPr>
          </w:p>
        </w:tc>
      </w:tr>
      <w:tr w:rsidR="00885B55" w14:paraId="0C53DFEA" w14:textId="77777777" w:rsidTr="00885B55">
        <w:tc>
          <w:tcPr>
            <w:tcW w:w="8500" w:type="dxa"/>
            <w:vAlign w:val="center"/>
          </w:tcPr>
          <w:p w14:paraId="7FE0E88D" w14:textId="3814E5E5"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Developing course content, topics, and teaching materials</w:t>
            </w:r>
          </w:p>
        </w:tc>
        <w:tc>
          <w:tcPr>
            <w:tcW w:w="567" w:type="dxa"/>
            <w:vAlign w:val="center"/>
          </w:tcPr>
          <w:p w14:paraId="72466CF2" w14:textId="3B642E83" w:rsidR="00885B55" w:rsidRPr="00885B55" w:rsidRDefault="00C94800"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12CE6658" w14:textId="341865DC" w:rsidR="00885B55" w:rsidRPr="00885B55" w:rsidRDefault="00885B55" w:rsidP="00885B55">
            <w:pPr>
              <w:jc w:val="center"/>
              <w:rPr>
                <w:rFonts w:ascii="Times New Roman" w:hAnsi="Times New Roman" w:cs="Times New Roman"/>
                <w:b/>
                <w:bCs/>
              </w:rPr>
            </w:pPr>
          </w:p>
        </w:tc>
        <w:tc>
          <w:tcPr>
            <w:tcW w:w="560" w:type="dxa"/>
            <w:vAlign w:val="center"/>
          </w:tcPr>
          <w:p w14:paraId="1338FD23" w14:textId="1988E726" w:rsidR="00885B55" w:rsidRPr="00885B55" w:rsidRDefault="00885B55" w:rsidP="00885B55">
            <w:pPr>
              <w:jc w:val="center"/>
              <w:rPr>
                <w:rFonts w:ascii="Times New Roman" w:hAnsi="Times New Roman" w:cs="Times New Roman"/>
                <w:b/>
                <w:bCs/>
              </w:rPr>
            </w:pPr>
          </w:p>
        </w:tc>
      </w:tr>
      <w:tr w:rsidR="00885B55" w14:paraId="196E547A" w14:textId="77777777" w:rsidTr="00885B55">
        <w:tc>
          <w:tcPr>
            <w:tcW w:w="8500" w:type="dxa"/>
            <w:vAlign w:val="center"/>
          </w:tcPr>
          <w:p w14:paraId="08C1D054" w14:textId="783314C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Searching for and selecting academic literature and other sources</w:t>
            </w:r>
          </w:p>
        </w:tc>
        <w:tc>
          <w:tcPr>
            <w:tcW w:w="567" w:type="dxa"/>
            <w:vAlign w:val="center"/>
          </w:tcPr>
          <w:p w14:paraId="0E61E276" w14:textId="526D1BC0" w:rsidR="00885B55" w:rsidRPr="00885B55" w:rsidRDefault="00885B55" w:rsidP="00885B55">
            <w:pPr>
              <w:jc w:val="center"/>
              <w:rPr>
                <w:rFonts w:ascii="Times New Roman" w:hAnsi="Times New Roman" w:cs="Times New Roman"/>
                <w:b/>
                <w:bCs/>
              </w:rPr>
            </w:pPr>
          </w:p>
        </w:tc>
        <w:tc>
          <w:tcPr>
            <w:tcW w:w="567" w:type="dxa"/>
            <w:vAlign w:val="center"/>
          </w:tcPr>
          <w:p w14:paraId="5C398854" w14:textId="0D592119" w:rsidR="00885B55" w:rsidRPr="00885B55" w:rsidRDefault="00C94800" w:rsidP="00885B55">
            <w:pPr>
              <w:jc w:val="center"/>
              <w:rPr>
                <w:rFonts w:ascii="Times New Roman" w:hAnsi="Times New Roman" w:cs="Times New Roman"/>
                <w:b/>
                <w:bCs/>
              </w:rPr>
            </w:pPr>
            <w:r>
              <w:rPr>
                <w:rFonts w:ascii="Times New Roman" w:hAnsi="Times New Roman" w:cs="Times New Roman"/>
                <w:b/>
                <w:bCs/>
              </w:rPr>
              <w:t>+</w:t>
            </w:r>
          </w:p>
        </w:tc>
        <w:tc>
          <w:tcPr>
            <w:tcW w:w="560" w:type="dxa"/>
            <w:vAlign w:val="center"/>
          </w:tcPr>
          <w:p w14:paraId="262FF8F3" w14:textId="0D1FDDEB" w:rsidR="00885B55" w:rsidRPr="00885B55" w:rsidRDefault="00885B55" w:rsidP="00885B55">
            <w:pPr>
              <w:jc w:val="center"/>
              <w:rPr>
                <w:rFonts w:ascii="Times New Roman" w:hAnsi="Times New Roman" w:cs="Times New Roman"/>
                <w:b/>
                <w:bCs/>
              </w:rPr>
            </w:pPr>
          </w:p>
        </w:tc>
      </w:tr>
      <w:tr w:rsidR="00885B55" w14:paraId="55D29C52" w14:textId="77777777" w:rsidTr="00885B55">
        <w:tc>
          <w:tcPr>
            <w:tcW w:w="8500" w:type="dxa"/>
            <w:vAlign w:val="center"/>
          </w:tcPr>
          <w:p w14:paraId="38AB89C3" w14:textId="5B509DE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Developing practical, seminar, individual, and group assignments</w:t>
            </w:r>
          </w:p>
        </w:tc>
        <w:tc>
          <w:tcPr>
            <w:tcW w:w="567" w:type="dxa"/>
            <w:vAlign w:val="center"/>
          </w:tcPr>
          <w:p w14:paraId="27D0D595" w14:textId="2F5776D4" w:rsidR="00885B55" w:rsidRPr="00885B55" w:rsidRDefault="00C94800"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119E8382" w14:textId="102D8BC4" w:rsidR="00885B55" w:rsidRPr="00885B55" w:rsidRDefault="00885B55" w:rsidP="00885B55">
            <w:pPr>
              <w:jc w:val="center"/>
              <w:rPr>
                <w:rFonts w:ascii="Times New Roman" w:hAnsi="Times New Roman" w:cs="Times New Roman"/>
                <w:b/>
                <w:bCs/>
              </w:rPr>
            </w:pPr>
          </w:p>
        </w:tc>
        <w:tc>
          <w:tcPr>
            <w:tcW w:w="560" w:type="dxa"/>
            <w:vAlign w:val="center"/>
          </w:tcPr>
          <w:p w14:paraId="0927C58E" w14:textId="3ECE6CB7" w:rsidR="00885B55" w:rsidRPr="00885B55" w:rsidRDefault="00885B55" w:rsidP="00885B55">
            <w:pPr>
              <w:jc w:val="center"/>
              <w:rPr>
                <w:rFonts w:ascii="Times New Roman" w:hAnsi="Times New Roman" w:cs="Times New Roman"/>
                <w:b/>
                <w:bCs/>
              </w:rPr>
            </w:pPr>
          </w:p>
        </w:tc>
      </w:tr>
      <w:tr w:rsidR="00885B55" w14:paraId="11B4F677" w14:textId="77777777" w:rsidTr="00885B55">
        <w:tc>
          <w:tcPr>
            <w:tcW w:w="8500" w:type="dxa"/>
            <w:vAlign w:val="center"/>
          </w:tcPr>
          <w:p w14:paraId="0BC3D76D" w14:textId="0A47F3BA"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Developing tasks and questions for continuous and final assessment</w:t>
            </w:r>
          </w:p>
        </w:tc>
        <w:tc>
          <w:tcPr>
            <w:tcW w:w="567" w:type="dxa"/>
            <w:vAlign w:val="center"/>
          </w:tcPr>
          <w:p w14:paraId="732C17B5" w14:textId="49766614" w:rsidR="00885B55" w:rsidRPr="00885B55" w:rsidRDefault="00C94800"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7D9673E9" w14:textId="160650C1" w:rsidR="00885B55" w:rsidRPr="00885B55" w:rsidRDefault="00885B55" w:rsidP="00885B55">
            <w:pPr>
              <w:jc w:val="center"/>
              <w:rPr>
                <w:rFonts w:ascii="Times New Roman" w:hAnsi="Times New Roman" w:cs="Times New Roman"/>
                <w:b/>
                <w:bCs/>
              </w:rPr>
            </w:pPr>
          </w:p>
        </w:tc>
        <w:tc>
          <w:tcPr>
            <w:tcW w:w="560" w:type="dxa"/>
            <w:vAlign w:val="center"/>
          </w:tcPr>
          <w:p w14:paraId="0FE9A6E9" w14:textId="3E9C877B" w:rsidR="00885B55" w:rsidRPr="00885B55" w:rsidRDefault="00885B55" w:rsidP="00885B55">
            <w:pPr>
              <w:jc w:val="center"/>
              <w:rPr>
                <w:rFonts w:ascii="Times New Roman" w:hAnsi="Times New Roman" w:cs="Times New Roman"/>
                <w:b/>
                <w:bCs/>
              </w:rPr>
            </w:pPr>
          </w:p>
        </w:tc>
      </w:tr>
    </w:tbl>
    <w:p w14:paraId="503F4E48" w14:textId="5BB52F8D"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r w:rsidRPr="00B30803">
        <w:rPr>
          <w:rStyle w:val="Kiemels2"/>
          <w:sz w:val="16"/>
          <w:szCs w:val="16"/>
        </w:rPr>
        <w:t>Scale:</w:t>
      </w:r>
    </w:p>
    <w:p w14:paraId="27AB0982" w14:textId="618CCEFE"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0 – ШІ не використовувався / AI használatára nem került sor / AI was not used</w:t>
      </w:r>
    </w:p>
    <w:p w14:paraId="44E98C62" w14:textId="2152514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ШІ використовувався як допоміжний інструмент</w:t>
      </w:r>
      <w:r w:rsidRPr="00C660CE">
        <w:rPr>
          <w:sz w:val="16"/>
          <w:szCs w:val="16"/>
        </w:rPr>
        <w:t xml:space="preserve"> (наприклад, для пошуку, генерування ідей, структурування, мовного або технічного редагування).</w:t>
      </w:r>
    </w:p>
    <w:p w14:paraId="2C10F809" w14:textId="2DDC8A7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67988289" w14:textId="5B2365F8"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AI was used as a supporting tool</w:t>
      </w:r>
      <w:r w:rsidRPr="00C660CE">
        <w:rPr>
          <w:sz w:val="16"/>
          <w:szCs w:val="16"/>
        </w:rPr>
        <w:t xml:space="preserve"> (e.g. for searching, brainstorming, structuring, linguistic or technical editing).</w:t>
      </w:r>
    </w:p>
    <w:p w14:paraId="43B20004"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ШІ використовувався для створення або суттєвого опрацювання змісту</w:t>
      </w:r>
      <w:r w:rsidRPr="00C660CE">
        <w:rPr>
          <w:sz w:val="16"/>
          <w:szCs w:val="16"/>
        </w:rPr>
        <w:t>, який викладач перевірив, за потреби виправив та схвалив перед використанням.</w:t>
      </w:r>
    </w:p>
    <w:p w14:paraId="71EC0AF9"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00A50E18" w14:textId="7E648916"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2 – AI was used to create or substantially develop content</w:t>
      </w:r>
      <w:r w:rsidRPr="00C660CE">
        <w:rPr>
          <w:sz w:val="16"/>
          <w:szCs w:val="16"/>
        </w:rPr>
        <w:t>, which was reviewed, corrected where necessary, and approved by the instructor before use.</w:t>
      </w:r>
    </w:p>
    <w:p w14:paraId="1811D66D" w14:textId="076DE793" w:rsidR="00F05F76" w:rsidRPr="00820AA5" w:rsidRDefault="00F05F76" w:rsidP="00820AA5">
      <w:pPr>
        <w:pStyle w:val="NormlWeb"/>
        <w:spacing w:before="0" w:beforeAutospacing="0" w:after="0" w:afterAutospacing="0"/>
        <w:jc w:val="both"/>
        <w:rPr>
          <w:sz w:val="20"/>
          <w:szCs w:val="20"/>
        </w:rPr>
      </w:pPr>
    </w:p>
    <w:p w14:paraId="21F7A527" w14:textId="77777777" w:rsidR="00F05F76" w:rsidRPr="00820AA5" w:rsidRDefault="00F05F76" w:rsidP="00820AA5">
      <w:pPr>
        <w:spacing w:before="60" w:after="6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34879AFE"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5151C33C" w14:textId="0F22B6A7" w:rsidR="00F05F76" w:rsidRPr="00820AA5" w:rsidRDefault="00F05F76" w:rsidP="00820AA5">
      <w:pPr>
        <w:pStyle w:val="isselectedend"/>
        <w:spacing w:before="60" w:beforeAutospacing="0" w:after="60" w:afterAutospacing="0"/>
        <w:jc w:val="both"/>
        <w:rPr>
          <w:sz w:val="20"/>
          <w:szCs w:val="20"/>
        </w:rPr>
      </w:pPr>
      <w:r w:rsidRPr="00820AA5">
        <w:rPr>
          <w:rStyle w:val="Kiemels2"/>
          <w:b w:val="0"/>
          <w:sz w:val="20"/>
          <w:szCs w:val="20"/>
        </w:rPr>
        <w:t xml:space="preserve">A mesterséges intelligencia fent jelzett használati szintjétől függetlenül a képzési </w:t>
      </w:r>
      <w:proofErr w:type="gramStart"/>
      <w:r w:rsidRPr="00820AA5">
        <w:rPr>
          <w:rStyle w:val="Kiemels2"/>
          <w:b w:val="0"/>
          <w:sz w:val="20"/>
          <w:szCs w:val="20"/>
        </w:rPr>
        <w:t>komponens</w:t>
      </w:r>
      <w:proofErr w:type="gramEnd"/>
      <w:r w:rsidRPr="00820AA5">
        <w:rPr>
          <w:rStyle w:val="Kiemels2"/>
          <w:b w:val="0"/>
          <w:sz w:val="20"/>
          <w:szCs w:val="20"/>
        </w:rPr>
        <w:t xml:space="preserve"> keretében alkalmazott valamennyi tananyagot, forrást, feladatot és értékelési eszközt az oktató ellenőr</w:t>
      </w:r>
      <w:r w:rsidR="00B92722">
        <w:rPr>
          <w:rStyle w:val="Kiemels2"/>
          <w:b w:val="0"/>
          <w:sz w:val="20"/>
          <w:szCs w:val="20"/>
        </w:rPr>
        <w:t>zött és szakmai kontrollnak vetett</w:t>
      </w:r>
      <w:r w:rsidRPr="00820AA5">
        <w:rPr>
          <w:rStyle w:val="Kiemels2"/>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teljes körűen az oktató felel.</w:t>
      </w:r>
    </w:p>
    <w:p w14:paraId="378EAE84" w14:textId="264FA13D" w:rsidR="00820AA5" w:rsidRPr="00885B55" w:rsidRDefault="00F05F76" w:rsidP="00820AA5">
      <w:pPr>
        <w:pStyle w:val="NormlWeb"/>
        <w:spacing w:before="60" w:beforeAutospacing="0" w:after="60" w:afterAutospacing="0"/>
        <w:jc w:val="both"/>
        <w:rPr>
          <w:bCs/>
          <w:sz w:val="20"/>
          <w:szCs w:val="20"/>
          <w:lang w:val="en-US"/>
        </w:rPr>
      </w:pPr>
      <w:r w:rsidRPr="00885B55">
        <w:rPr>
          <w:rStyle w:val="Kiemels2"/>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8E1454" w14:textId="77777777" w:rsidR="00306808" w:rsidRDefault="00306808" w:rsidP="0005502E">
      <w:pPr>
        <w:spacing w:after="0" w:line="240" w:lineRule="auto"/>
      </w:pPr>
      <w:r>
        <w:separator/>
      </w:r>
    </w:p>
  </w:endnote>
  <w:endnote w:type="continuationSeparator" w:id="0">
    <w:p w14:paraId="4B6029A8" w14:textId="77777777" w:rsidR="00306808" w:rsidRDefault="00306808"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0ED00E" w14:textId="77777777" w:rsidR="00306808" w:rsidRDefault="00306808" w:rsidP="0005502E">
      <w:pPr>
        <w:spacing w:after="0" w:line="240" w:lineRule="auto"/>
      </w:pPr>
      <w:r>
        <w:separator/>
      </w:r>
    </w:p>
  </w:footnote>
  <w:footnote w:type="continuationSeparator" w:id="0">
    <w:p w14:paraId="2664A59C" w14:textId="77777777" w:rsidR="00306808" w:rsidRDefault="00306808" w:rsidP="0005502E">
      <w:pPr>
        <w:spacing w:after="0" w:line="240" w:lineRule="auto"/>
      </w:pPr>
      <w:r>
        <w:continuationSeparator/>
      </w:r>
    </w:p>
  </w:footnote>
  <w:footnote w:id="1">
    <w:p w14:paraId="59DA9834" w14:textId="77777777" w:rsidR="00DF45EA" w:rsidRPr="00597E34" w:rsidRDefault="00DF45EA"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2C6CAD11" w14:textId="09B8BAF6" w:rsidR="00DF45EA" w:rsidRDefault="00DF45EA"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Kiemels2"/>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w:t>
      </w:r>
      <w:proofErr w:type="gramStart"/>
      <w:r w:rsidRPr="00597E34">
        <w:rPr>
          <w:rFonts w:ascii="Times New Roman" w:hAnsi="Times New Roman" w:cs="Times New Roman"/>
          <w:sz w:val="16"/>
          <w:szCs w:val="16"/>
        </w:rPr>
        <w:t>dokumentum</w:t>
      </w:r>
      <w:proofErr w:type="gramEnd"/>
      <w:r w:rsidRPr="00597E34">
        <w:rPr>
          <w:rFonts w:ascii="Times New Roman" w:hAnsi="Times New Roman" w:cs="Times New Roman"/>
          <w:sz w:val="16"/>
          <w:szCs w:val="16"/>
        </w:rPr>
        <w:t xml:space="preserve">,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w:t>
      </w:r>
      <w:proofErr w:type="gramStart"/>
      <w:r w:rsidRPr="00597E34">
        <w:rPr>
          <w:rFonts w:ascii="Times New Roman" w:hAnsi="Times New Roman" w:cs="Times New Roman"/>
          <w:sz w:val="16"/>
          <w:szCs w:val="16"/>
        </w:rPr>
        <w:t>komponenshez</w:t>
      </w:r>
      <w:proofErr w:type="gramEnd"/>
      <w:r w:rsidRPr="00597E34">
        <w:rPr>
          <w:rFonts w:ascii="Times New Roman" w:hAnsi="Times New Roman" w:cs="Times New Roman"/>
          <w:sz w:val="16"/>
          <w:szCs w:val="16"/>
        </w:rPr>
        <w:t xml:space="preserve"> kapcsolódó elvárt tanulási eredményeket, az értékelés módszereit és eszközeit, valamint a tantárgy felvételének előfeltételeit (a prerekvizitumokat).</w:t>
      </w:r>
    </w:p>
    <w:p w14:paraId="0EE9185B" w14:textId="1F581C40" w:rsidR="00DF45EA" w:rsidRDefault="00DF45EA" w:rsidP="00597E34">
      <w:pPr>
        <w:pStyle w:val="Lbjegyzetszveg"/>
        <w:jc w:val="both"/>
        <w:rPr>
          <w:rFonts w:ascii="Times New Roman" w:hAnsi="Times New Roman" w:cs="Times New Roman"/>
          <w:sz w:val="16"/>
          <w:szCs w:val="16"/>
        </w:rPr>
      </w:pPr>
    </w:p>
    <w:p w14:paraId="124077C7" w14:textId="78120EDB" w:rsidR="00DF45EA" w:rsidRPr="001312D8" w:rsidRDefault="00DF45EA"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3"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5"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6"/>
  </w:num>
  <w:num w:numId="3">
    <w:abstractNumId w:val="5"/>
  </w:num>
  <w:num w:numId="4">
    <w:abstractNumId w:val="3"/>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D23"/>
    <w:rsid w:val="00003D86"/>
    <w:rsid w:val="000145CE"/>
    <w:rsid w:val="00017135"/>
    <w:rsid w:val="0002244E"/>
    <w:rsid w:val="00023622"/>
    <w:rsid w:val="0002364D"/>
    <w:rsid w:val="00023B8A"/>
    <w:rsid w:val="00032B36"/>
    <w:rsid w:val="00033105"/>
    <w:rsid w:val="00034BC3"/>
    <w:rsid w:val="00037696"/>
    <w:rsid w:val="000440CE"/>
    <w:rsid w:val="0005502E"/>
    <w:rsid w:val="00065A43"/>
    <w:rsid w:val="00074436"/>
    <w:rsid w:val="00077982"/>
    <w:rsid w:val="00082C02"/>
    <w:rsid w:val="00092834"/>
    <w:rsid w:val="000A0052"/>
    <w:rsid w:val="000A19E2"/>
    <w:rsid w:val="000A664E"/>
    <w:rsid w:val="000B438B"/>
    <w:rsid w:val="000C5229"/>
    <w:rsid w:val="000C5A77"/>
    <w:rsid w:val="000C632C"/>
    <w:rsid w:val="000D0EEB"/>
    <w:rsid w:val="000E2D81"/>
    <w:rsid w:val="000E504B"/>
    <w:rsid w:val="000E7786"/>
    <w:rsid w:val="00102F50"/>
    <w:rsid w:val="001047DE"/>
    <w:rsid w:val="00112B4A"/>
    <w:rsid w:val="0012774A"/>
    <w:rsid w:val="001312D8"/>
    <w:rsid w:val="001357D5"/>
    <w:rsid w:val="001411D2"/>
    <w:rsid w:val="001425FD"/>
    <w:rsid w:val="001510B1"/>
    <w:rsid w:val="00154B69"/>
    <w:rsid w:val="00154CF7"/>
    <w:rsid w:val="00155503"/>
    <w:rsid w:val="001579B2"/>
    <w:rsid w:val="001600A7"/>
    <w:rsid w:val="00160451"/>
    <w:rsid w:val="00160EB0"/>
    <w:rsid w:val="001611E2"/>
    <w:rsid w:val="00161EED"/>
    <w:rsid w:val="00170288"/>
    <w:rsid w:val="00183D9F"/>
    <w:rsid w:val="0018448E"/>
    <w:rsid w:val="001927A3"/>
    <w:rsid w:val="001972C6"/>
    <w:rsid w:val="00197507"/>
    <w:rsid w:val="001A13C1"/>
    <w:rsid w:val="001A1C4B"/>
    <w:rsid w:val="001A2F3C"/>
    <w:rsid w:val="001A4196"/>
    <w:rsid w:val="001B0BD0"/>
    <w:rsid w:val="001C741F"/>
    <w:rsid w:val="001C7D3B"/>
    <w:rsid w:val="001E5F39"/>
    <w:rsid w:val="001E6E15"/>
    <w:rsid w:val="001F3702"/>
    <w:rsid w:val="001F6C32"/>
    <w:rsid w:val="00216994"/>
    <w:rsid w:val="00232920"/>
    <w:rsid w:val="0023439D"/>
    <w:rsid w:val="00260554"/>
    <w:rsid w:val="0027055A"/>
    <w:rsid w:val="00274DE4"/>
    <w:rsid w:val="0027603F"/>
    <w:rsid w:val="0028088A"/>
    <w:rsid w:val="00286190"/>
    <w:rsid w:val="00292FE5"/>
    <w:rsid w:val="00293F11"/>
    <w:rsid w:val="00295510"/>
    <w:rsid w:val="002A5774"/>
    <w:rsid w:val="002A675E"/>
    <w:rsid w:val="002B0D06"/>
    <w:rsid w:val="002B2BFD"/>
    <w:rsid w:val="002C3B0C"/>
    <w:rsid w:val="002C3ED6"/>
    <w:rsid w:val="002C40AD"/>
    <w:rsid w:val="002C4954"/>
    <w:rsid w:val="002D4975"/>
    <w:rsid w:val="002E75E8"/>
    <w:rsid w:val="002F1AD2"/>
    <w:rsid w:val="0030047C"/>
    <w:rsid w:val="00306808"/>
    <w:rsid w:val="003120F4"/>
    <w:rsid w:val="00315F6F"/>
    <w:rsid w:val="00327B68"/>
    <w:rsid w:val="0033228B"/>
    <w:rsid w:val="00332CF0"/>
    <w:rsid w:val="00335278"/>
    <w:rsid w:val="00347593"/>
    <w:rsid w:val="00350CF8"/>
    <w:rsid w:val="00350FF6"/>
    <w:rsid w:val="003516C4"/>
    <w:rsid w:val="00354CF7"/>
    <w:rsid w:val="0035702C"/>
    <w:rsid w:val="0036224A"/>
    <w:rsid w:val="003707DB"/>
    <w:rsid w:val="003754B2"/>
    <w:rsid w:val="00392D23"/>
    <w:rsid w:val="003961C3"/>
    <w:rsid w:val="003B29DB"/>
    <w:rsid w:val="003B338D"/>
    <w:rsid w:val="003B4B6D"/>
    <w:rsid w:val="003B774B"/>
    <w:rsid w:val="003C3DA3"/>
    <w:rsid w:val="003C460A"/>
    <w:rsid w:val="003C4985"/>
    <w:rsid w:val="003C557F"/>
    <w:rsid w:val="003D470F"/>
    <w:rsid w:val="003D504F"/>
    <w:rsid w:val="003D6493"/>
    <w:rsid w:val="003F3C97"/>
    <w:rsid w:val="0040007F"/>
    <w:rsid w:val="00402BCE"/>
    <w:rsid w:val="00402E8D"/>
    <w:rsid w:val="00411602"/>
    <w:rsid w:val="004170C8"/>
    <w:rsid w:val="0042327E"/>
    <w:rsid w:val="004305F9"/>
    <w:rsid w:val="00432E72"/>
    <w:rsid w:val="00436EFF"/>
    <w:rsid w:val="0045474E"/>
    <w:rsid w:val="0046314C"/>
    <w:rsid w:val="004725DB"/>
    <w:rsid w:val="004729B8"/>
    <w:rsid w:val="004734A3"/>
    <w:rsid w:val="004922F2"/>
    <w:rsid w:val="004A2431"/>
    <w:rsid w:val="004A6B31"/>
    <w:rsid w:val="004A7AC2"/>
    <w:rsid w:val="004B57A7"/>
    <w:rsid w:val="004B7818"/>
    <w:rsid w:val="004C2C52"/>
    <w:rsid w:val="004D3847"/>
    <w:rsid w:val="004D642D"/>
    <w:rsid w:val="004E2277"/>
    <w:rsid w:val="004E2C2F"/>
    <w:rsid w:val="004F1829"/>
    <w:rsid w:val="004F65BA"/>
    <w:rsid w:val="005021A6"/>
    <w:rsid w:val="00506EE4"/>
    <w:rsid w:val="005104F1"/>
    <w:rsid w:val="00510F97"/>
    <w:rsid w:val="005112D8"/>
    <w:rsid w:val="00515121"/>
    <w:rsid w:val="005162F0"/>
    <w:rsid w:val="0051740F"/>
    <w:rsid w:val="00517F24"/>
    <w:rsid w:val="00521D8A"/>
    <w:rsid w:val="00526D7D"/>
    <w:rsid w:val="00527445"/>
    <w:rsid w:val="0054401B"/>
    <w:rsid w:val="0054435E"/>
    <w:rsid w:val="0054749E"/>
    <w:rsid w:val="0054776E"/>
    <w:rsid w:val="005618C5"/>
    <w:rsid w:val="00562713"/>
    <w:rsid w:val="005641B8"/>
    <w:rsid w:val="00566F4D"/>
    <w:rsid w:val="0058637A"/>
    <w:rsid w:val="0058661F"/>
    <w:rsid w:val="005909A7"/>
    <w:rsid w:val="00597E34"/>
    <w:rsid w:val="005A0234"/>
    <w:rsid w:val="005A23BD"/>
    <w:rsid w:val="005A5DC6"/>
    <w:rsid w:val="005B23E1"/>
    <w:rsid w:val="005B279E"/>
    <w:rsid w:val="005C0D0B"/>
    <w:rsid w:val="005C183C"/>
    <w:rsid w:val="005C2158"/>
    <w:rsid w:val="005C4C7A"/>
    <w:rsid w:val="005D49FC"/>
    <w:rsid w:val="005E6136"/>
    <w:rsid w:val="005E71B7"/>
    <w:rsid w:val="005F0F31"/>
    <w:rsid w:val="005F1BE9"/>
    <w:rsid w:val="005F53A6"/>
    <w:rsid w:val="005F5C2C"/>
    <w:rsid w:val="006066DE"/>
    <w:rsid w:val="00607D48"/>
    <w:rsid w:val="006128E8"/>
    <w:rsid w:val="0061334C"/>
    <w:rsid w:val="006140B8"/>
    <w:rsid w:val="00614A88"/>
    <w:rsid w:val="00626F4E"/>
    <w:rsid w:val="0062750F"/>
    <w:rsid w:val="0063091B"/>
    <w:rsid w:val="00633A28"/>
    <w:rsid w:val="00633D85"/>
    <w:rsid w:val="00636077"/>
    <w:rsid w:val="00644783"/>
    <w:rsid w:val="0065010B"/>
    <w:rsid w:val="006618B7"/>
    <w:rsid w:val="00667FCB"/>
    <w:rsid w:val="00682C6D"/>
    <w:rsid w:val="006946AF"/>
    <w:rsid w:val="006A069F"/>
    <w:rsid w:val="006A0B4C"/>
    <w:rsid w:val="006B14D9"/>
    <w:rsid w:val="006B310E"/>
    <w:rsid w:val="006B4959"/>
    <w:rsid w:val="006B771E"/>
    <w:rsid w:val="006B7CAD"/>
    <w:rsid w:val="006C2EF4"/>
    <w:rsid w:val="006C4163"/>
    <w:rsid w:val="006D3014"/>
    <w:rsid w:val="006D7060"/>
    <w:rsid w:val="006E7336"/>
    <w:rsid w:val="006F11BC"/>
    <w:rsid w:val="006F3C31"/>
    <w:rsid w:val="006F4C16"/>
    <w:rsid w:val="00700829"/>
    <w:rsid w:val="0070131F"/>
    <w:rsid w:val="00705681"/>
    <w:rsid w:val="00710D8A"/>
    <w:rsid w:val="0071333C"/>
    <w:rsid w:val="00726C09"/>
    <w:rsid w:val="00733195"/>
    <w:rsid w:val="007351B2"/>
    <w:rsid w:val="00740CB9"/>
    <w:rsid w:val="00746643"/>
    <w:rsid w:val="00751820"/>
    <w:rsid w:val="007649E6"/>
    <w:rsid w:val="00766576"/>
    <w:rsid w:val="007679C3"/>
    <w:rsid w:val="00771804"/>
    <w:rsid w:val="00771EE5"/>
    <w:rsid w:val="007728DC"/>
    <w:rsid w:val="00781839"/>
    <w:rsid w:val="0078768D"/>
    <w:rsid w:val="007B1F80"/>
    <w:rsid w:val="007B42B0"/>
    <w:rsid w:val="007B4C1E"/>
    <w:rsid w:val="007C2549"/>
    <w:rsid w:val="007D01FC"/>
    <w:rsid w:val="007D0252"/>
    <w:rsid w:val="007D5381"/>
    <w:rsid w:val="007E3FBF"/>
    <w:rsid w:val="007F112B"/>
    <w:rsid w:val="007F1C41"/>
    <w:rsid w:val="007F5DFF"/>
    <w:rsid w:val="007F7C2D"/>
    <w:rsid w:val="00813632"/>
    <w:rsid w:val="00814748"/>
    <w:rsid w:val="00814A3A"/>
    <w:rsid w:val="00814AA9"/>
    <w:rsid w:val="00816E4B"/>
    <w:rsid w:val="00820AA5"/>
    <w:rsid w:val="008266D5"/>
    <w:rsid w:val="0083221F"/>
    <w:rsid w:val="00843A8B"/>
    <w:rsid w:val="00852B90"/>
    <w:rsid w:val="008567FD"/>
    <w:rsid w:val="008609F6"/>
    <w:rsid w:val="00863284"/>
    <w:rsid w:val="00874440"/>
    <w:rsid w:val="00874E0B"/>
    <w:rsid w:val="00874E70"/>
    <w:rsid w:val="00883BA3"/>
    <w:rsid w:val="008842E1"/>
    <w:rsid w:val="008858A5"/>
    <w:rsid w:val="00885B55"/>
    <w:rsid w:val="00887775"/>
    <w:rsid w:val="00891289"/>
    <w:rsid w:val="00891502"/>
    <w:rsid w:val="00894BD8"/>
    <w:rsid w:val="008A059F"/>
    <w:rsid w:val="008A1B3F"/>
    <w:rsid w:val="008A3572"/>
    <w:rsid w:val="008B507E"/>
    <w:rsid w:val="008B5A5C"/>
    <w:rsid w:val="008B5B21"/>
    <w:rsid w:val="008C072D"/>
    <w:rsid w:val="008D476D"/>
    <w:rsid w:val="008D52F0"/>
    <w:rsid w:val="008D5A7F"/>
    <w:rsid w:val="008E4DEA"/>
    <w:rsid w:val="008F1408"/>
    <w:rsid w:val="008F4548"/>
    <w:rsid w:val="008F5870"/>
    <w:rsid w:val="008F5DCA"/>
    <w:rsid w:val="00903AD9"/>
    <w:rsid w:val="00907646"/>
    <w:rsid w:val="009079FE"/>
    <w:rsid w:val="00925893"/>
    <w:rsid w:val="009314D4"/>
    <w:rsid w:val="00933CBF"/>
    <w:rsid w:val="0093409C"/>
    <w:rsid w:val="009405CD"/>
    <w:rsid w:val="009471DF"/>
    <w:rsid w:val="0095013F"/>
    <w:rsid w:val="00952EE1"/>
    <w:rsid w:val="009536CE"/>
    <w:rsid w:val="0095508B"/>
    <w:rsid w:val="00972475"/>
    <w:rsid w:val="00987199"/>
    <w:rsid w:val="00990D81"/>
    <w:rsid w:val="00993779"/>
    <w:rsid w:val="00994568"/>
    <w:rsid w:val="00994A16"/>
    <w:rsid w:val="009A5499"/>
    <w:rsid w:val="009B1AF5"/>
    <w:rsid w:val="009B55E7"/>
    <w:rsid w:val="009B6F5A"/>
    <w:rsid w:val="009C6870"/>
    <w:rsid w:val="009D033A"/>
    <w:rsid w:val="009E4105"/>
    <w:rsid w:val="009E4E63"/>
    <w:rsid w:val="009F1A6C"/>
    <w:rsid w:val="009F4B94"/>
    <w:rsid w:val="00A01CF0"/>
    <w:rsid w:val="00A12B01"/>
    <w:rsid w:val="00A15804"/>
    <w:rsid w:val="00A20A35"/>
    <w:rsid w:val="00A25714"/>
    <w:rsid w:val="00A26453"/>
    <w:rsid w:val="00A434B2"/>
    <w:rsid w:val="00A5118C"/>
    <w:rsid w:val="00A5153C"/>
    <w:rsid w:val="00A56853"/>
    <w:rsid w:val="00A61D48"/>
    <w:rsid w:val="00A72D68"/>
    <w:rsid w:val="00A812D4"/>
    <w:rsid w:val="00A82AA5"/>
    <w:rsid w:val="00A94912"/>
    <w:rsid w:val="00AC4C79"/>
    <w:rsid w:val="00AD62C4"/>
    <w:rsid w:val="00AD79FF"/>
    <w:rsid w:val="00AD7B5B"/>
    <w:rsid w:val="00AF0555"/>
    <w:rsid w:val="00AF67CA"/>
    <w:rsid w:val="00B021D6"/>
    <w:rsid w:val="00B11F03"/>
    <w:rsid w:val="00B153AD"/>
    <w:rsid w:val="00B2456E"/>
    <w:rsid w:val="00B2653E"/>
    <w:rsid w:val="00B30803"/>
    <w:rsid w:val="00B30933"/>
    <w:rsid w:val="00B42B51"/>
    <w:rsid w:val="00B43B5D"/>
    <w:rsid w:val="00B44816"/>
    <w:rsid w:val="00B4553F"/>
    <w:rsid w:val="00B469E9"/>
    <w:rsid w:val="00B46DB5"/>
    <w:rsid w:val="00B47501"/>
    <w:rsid w:val="00B52C79"/>
    <w:rsid w:val="00B64A4D"/>
    <w:rsid w:val="00B66860"/>
    <w:rsid w:val="00B66DAD"/>
    <w:rsid w:val="00B779D1"/>
    <w:rsid w:val="00B832C7"/>
    <w:rsid w:val="00B85EB6"/>
    <w:rsid w:val="00B911A3"/>
    <w:rsid w:val="00B92722"/>
    <w:rsid w:val="00BA07D5"/>
    <w:rsid w:val="00BA3662"/>
    <w:rsid w:val="00BA368C"/>
    <w:rsid w:val="00BC17D4"/>
    <w:rsid w:val="00BC6206"/>
    <w:rsid w:val="00BD0110"/>
    <w:rsid w:val="00BD05C9"/>
    <w:rsid w:val="00BD48D5"/>
    <w:rsid w:val="00BE71FF"/>
    <w:rsid w:val="00BF557E"/>
    <w:rsid w:val="00BF6E9F"/>
    <w:rsid w:val="00C02877"/>
    <w:rsid w:val="00C02D11"/>
    <w:rsid w:val="00C0431A"/>
    <w:rsid w:val="00C108EE"/>
    <w:rsid w:val="00C12490"/>
    <w:rsid w:val="00C20C0C"/>
    <w:rsid w:val="00C2455A"/>
    <w:rsid w:val="00C37053"/>
    <w:rsid w:val="00C40792"/>
    <w:rsid w:val="00C450CC"/>
    <w:rsid w:val="00C56B44"/>
    <w:rsid w:val="00C6178E"/>
    <w:rsid w:val="00C63477"/>
    <w:rsid w:val="00C660CE"/>
    <w:rsid w:val="00C7044A"/>
    <w:rsid w:val="00C73012"/>
    <w:rsid w:val="00C73A14"/>
    <w:rsid w:val="00C74B68"/>
    <w:rsid w:val="00C8745B"/>
    <w:rsid w:val="00C94731"/>
    <w:rsid w:val="00C94800"/>
    <w:rsid w:val="00CA08CD"/>
    <w:rsid w:val="00CB7F6A"/>
    <w:rsid w:val="00CC021D"/>
    <w:rsid w:val="00CC31C2"/>
    <w:rsid w:val="00CC47C1"/>
    <w:rsid w:val="00CC4C5A"/>
    <w:rsid w:val="00CD4640"/>
    <w:rsid w:val="00CE5813"/>
    <w:rsid w:val="00CE60F7"/>
    <w:rsid w:val="00CE6B5E"/>
    <w:rsid w:val="00CF6156"/>
    <w:rsid w:val="00CF77E1"/>
    <w:rsid w:val="00D03622"/>
    <w:rsid w:val="00D04956"/>
    <w:rsid w:val="00D06CCF"/>
    <w:rsid w:val="00D13439"/>
    <w:rsid w:val="00D17C21"/>
    <w:rsid w:val="00D248C6"/>
    <w:rsid w:val="00D31A58"/>
    <w:rsid w:val="00D32086"/>
    <w:rsid w:val="00D34CC9"/>
    <w:rsid w:val="00D4464C"/>
    <w:rsid w:val="00D474B6"/>
    <w:rsid w:val="00D508AD"/>
    <w:rsid w:val="00D7248B"/>
    <w:rsid w:val="00D74203"/>
    <w:rsid w:val="00D7435E"/>
    <w:rsid w:val="00D75119"/>
    <w:rsid w:val="00D90F80"/>
    <w:rsid w:val="00D9372D"/>
    <w:rsid w:val="00D96A7F"/>
    <w:rsid w:val="00DA2187"/>
    <w:rsid w:val="00DA389E"/>
    <w:rsid w:val="00DA3F3F"/>
    <w:rsid w:val="00DB6548"/>
    <w:rsid w:val="00DC13E9"/>
    <w:rsid w:val="00DC527C"/>
    <w:rsid w:val="00DC77FA"/>
    <w:rsid w:val="00DD2001"/>
    <w:rsid w:val="00DE034B"/>
    <w:rsid w:val="00DE3C57"/>
    <w:rsid w:val="00DF45EA"/>
    <w:rsid w:val="00E13E43"/>
    <w:rsid w:val="00E237EC"/>
    <w:rsid w:val="00E27BDF"/>
    <w:rsid w:val="00E33114"/>
    <w:rsid w:val="00E335F0"/>
    <w:rsid w:val="00E375AA"/>
    <w:rsid w:val="00E41AFF"/>
    <w:rsid w:val="00E41F89"/>
    <w:rsid w:val="00E46559"/>
    <w:rsid w:val="00E47458"/>
    <w:rsid w:val="00E47EA8"/>
    <w:rsid w:val="00E64257"/>
    <w:rsid w:val="00E67007"/>
    <w:rsid w:val="00E71C51"/>
    <w:rsid w:val="00E73DF2"/>
    <w:rsid w:val="00E76BBA"/>
    <w:rsid w:val="00E827FD"/>
    <w:rsid w:val="00E845BA"/>
    <w:rsid w:val="00E92664"/>
    <w:rsid w:val="00E93013"/>
    <w:rsid w:val="00E960BB"/>
    <w:rsid w:val="00EA68FE"/>
    <w:rsid w:val="00EA75D4"/>
    <w:rsid w:val="00EB41B1"/>
    <w:rsid w:val="00ED37D9"/>
    <w:rsid w:val="00ED65E5"/>
    <w:rsid w:val="00EF6168"/>
    <w:rsid w:val="00EF68F8"/>
    <w:rsid w:val="00F005F4"/>
    <w:rsid w:val="00F04BD5"/>
    <w:rsid w:val="00F05F76"/>
    <w:rsid w:val="00F10CF0"/>
    <w:rsid w:val="00F220C6"/>
    <w:rsid w:val="00F51DEA"/>
    <w:rsid w:val="00F615A2"/>
    <w:rsid w:val="00F61AC1"/>
    <w:rsid w:val="00F77ADB"/>
    <w:rsid w:val="00F82022"/>
    <w:rsid w:val="00F91DFC"/>
    <w:rsid w:val="00F976E2"/>
    <w:rsid w:val="00F979FD"/>
    <w:rsid w:val="00F97CF8"/>
    <w:rsid w:val="00FA2C2D"/>
    <w:rsid w:val="00FA2F9D"/>
    <w:rsid w:val="00FA50B4"/>
    <w:rsid w:val="00FB5AB3"/>
    <w:rsid w:val="00FD5456"/>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57ADA"/>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UnresolvedMention">
    <w:name w:val="Unresolved Mention"/>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customStyle="1" w:styleId="2">
    <w:name w:val="Основний текст (2) + Напівжирний"/>
    <w:basedOn w:val="Bekezdsalapbettpusa"/>
    <w:rsid w:val="00C9480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paragraph" w:styleId="Szvegblokk">
    <w:name w:val="Block Text"/>
    <w:basedOn w:val="Norml"/>
    <w:rsid w:val="00C94800"/>
    <w:pPr>
      <w:spacing w:after="0" w:line="240" w:lineRule="auto"/>
      <w:ind w:left="-567" w:right="-285" w:firstLine="567"/>
    </w:pPr>
    <w:rPr>
      <w:rFonts w:ascii="Times New Roman" w:eastAsia="Times New Roman" w:hAnsi="Times New Roman" w:cs="Times New Roman"/>
      <w:sz w:val="24"/>
      <w:szCs w:val="20"/>
      <w:lang w:val="uk-UA"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228463762">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129932858">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053262382">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zsak.tibor@kmf.org.ua" TargetMode="External"/><Relationship Id="rId13" Type="http://schemas.openxmlformats.org/officeDocument/2006/relationships/hyperlink" Target="mailto:izsak.tibor@kmf.org.ua" TargetMode="External"/><Relationship Id="rId18" Type="http://schemas.openxmlformats.org/officeDocument/2006/relationships/hyperlink" Target="https://kmf.uz.ua/wp-content/uploads/2024/11/zagalni-rekomendacii-vikoristannja-shtuchnogo-intelektu-v-navchanni-ta-vikladanni-u-zui.pdf" TargetMode="External"/><Relationship Id="rId3" Type="http://schemas.openxmlformats.org/officeDocument/2006/relationships/styles" Target="styles.xml"/><Relationship Id="rId21" Type="http://schemas.openxmlformats.org/officeDocument/2006/relationships/hyperlink" Target="https://okt.kmf.uz.ua/ftt/oktat-ftt/Heohrafiya_Foldrajz_BSc/Zag_zemleznavstvo__Altalanos_foldtan/" TargetMode="External"/><Relationship Id="rId7" Type="http://schemas.openxmlformats.org/officeDocument/2006/relationships/endnotes" Target="endnotes.xml"/><Relationship Id="rId12" Type="http://schemas.openxmlformats.org/officeDocument/2006/relationships/hyperlink" Target="mailto:izsak.tibor@kmf.org.ua" TargetMode="External"/><Relationship Id="rId17" Type="http://schemas.openxmlformats.org/officeDocument/2006/relationships/hyperlink" Target="https://classroom.google.com/c/ODE5OTcxNzE0NzA4"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izsak.tibor@kmf.org.ua" TargetMode="External"/><Relationship Id="rId20" Type="http://schemas.openxmlformats.org/officeDocument/2006/relationships/hyperlink" Target="https://kmf.uz.ua/wp-content/uploads/2024/11/aitablazat-hu.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zsak.tibor@kmf.org.u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izsak.tibor@kmf.org.ua" TargetMode="External"/><Relationship Id="rId23" Type="http://schemas.openxmlformats.org/officeDocument/2006/relationships/hyperlink" Target="https://kme.org.ua/uk/mik/" TargetMode="External"/><Relationship Id="rId10" Type="http://schemas.openxmlformats.org/officeDocument/2006/relationships/hyperlink" Target="mailto:izsak.tibor@kmf.org.ua" TargetMode="External"/><Relationship Id="rId19" Type="http://schemas.openxmlformats.org/officeDocument/2006/relationships/hyperlink" Target="https://kmf.uz.ua/wp-content/uploads/2024/11/ai-tablazat-hu.pdf" TargetMode="External"/><Relationship Id="rId4" Type="http://schemas.openxmlformats.org/officeDocument/2006/relationships/settings" Target="settings.xml"/><Relationship Id="rId9" Type="http://schemas.openxmlformats.org/officeDocument/2006/relationships/hyperlink" Target="mailto:izsak.tibor@kmf.org.ua" TargetMode="External"/><Relationship Id="rId14" Type="http://schemas.openxmlformats.org/officeDocument/2006/relationships/hyperlink" Target="mailto:izsak.tibor@kmf.org.ua" TargetMode="External"/><Relationship Id="rId22" Type="http://schemas.openxmlformats.org/officeDocument/2006/relationships/hyperlink" Target="https://classroom.google.com/c/ODE5OTcxNzE0NzA4"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686141-D381-4384-ACE4-0E7E11A3C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12</Pages>
  <Words>6229</Words>
  <Characters>42986</Characters>
  <Application>Microsoft Office Word</Application>
  <DocSecurity>0</DocSecurity>
  <Lines>358</Lines>
  <Paragraphs>98</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tanar</dc:creator>
  <cp:lastModifiedBy>Tanar</cp:lastModifiedBy>
  <cp:revision>11</cp:revision>
  <cp:lastPrinted>2025-10-05T10:59:00Z</cp:lastPrinted>
  <dcterms:created xsi:type="dcterms:W3CDTF">2026-08-30T08:26:00Z</dcterms:created>
  <dcterms:modified xsi:type="dcterms:W3CDTF">2026-09-17T11:08:00Z</dcterms:modified>
</cp:coreProperties>
</file>