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8A30B1" w:rsidRDefault="004E2C2F" w:rsidP="00F979FD">
      <w:pPr>
        <w:spacing w:after="0" w:line="240" w:lineRule="auto"/>
        <w:jc w:val="center"/>
        <w:rPr>
          <w:rFonts w:ascii="Times New Roman" w:hAnsi="Times New Roman" w:cs="Times New Roman"/>
          <w:b/>
          <w:sz w:val="20"/>
          <w:szCs w:val="20"/>
          <w:highlight w:val="lightGray"/>
          <w:lang w:val="uk-UA"/>
        </w:rPr>
      </w:pPr>
      <w:r w:rsidRPr="008A30B1">
        <w:rPr>
          <w:rFonts w:ascii="Times New Roman" w:hAnsi="Times New Roman" w:cs="Times New Roman"/>
          <w:b/>
          <w:sz w:val="20"/>
          <w:szCs w:val="20"/>
          <w:highlight w:val="lightGray"/>
          <w:lang w:val="uk-UA"/>
        </w:rPr>
        <w:t>Зака</w:t>
      </w:r>
      <w:r w:rsidR="00AF67CA" w:rsidRPr="008A30B1">
        <w:rPr>
          <w:rFonts w:ascii="Times New Roman" w:hAnsi="Times New Roman" w:cs="Times New Roman"/>
          <w:b/>
          <w:sz w:val="20"/>
          <w:szCs w:val="20"/>
          <w:highlight w:val="lightGray"/>
          <w:lang w:val="uk-UA"/>
        </w:rPr>
        <w:t xml:space="preserve">рпатський угорський </w:t>
      </w:r>
      <w:r w:rsidR="00B30803" w:rsidRPr="008A30B1">
        <w:rPr>
          <w:rFonts w:ascii="Times New Roman" w:hAnsi="Times New Roman" w:cs="Times New Roman"/>
          <w:b/>
          <w:sz w:val="20"/>
          <w:szCs w:val="20"/>
          <w:highlight w:val="lightGray"/>
          <w:lang w:val="uk-UA"/>
        </w:rPr>
        <w:t>університет</w:t>
      </w:r>
      <w:r w:rsidR="00AF67CA" w:rsidRPr="008A30B1">
        <w:rPr>
          <w:rFonts w:ascii="Times New Roman" w:hAnsi="Times New Roman" w:cs="Times New Roman"/>
          <w:b/>
          <w:sz w:val="20"/>
          <w:szCs w:val="20"/>
          <w:highlight w:val="lightGray"/>
          <w:lang w:val="uk-UA"/>
        </w:rPr>
        <w:t xml:space="preserve"> імені</w:t>
      </w:r>
      <w:r w:rsidRPr="008A30B1">
        <w:rPr>
          <w:rFonts w:ascii="Times New Roman" w:hAnsi="Times New Roman" w:cs="Times New Roman"/>
          <w:b/>
          <w:sz w:val="20"/>
          <w:szCs w:val="20"/>
          <w:highlight w:val="lightGray"/>
          <w:lang w:val="uk-UA"/>
        </w:rPr>
        <w:t xml:space="preserve"> Ференца Ракоці ІІ</w:t>
      </w:r>
    </w:p>
    <w:p w14:paraId="62217884" w14:textId="5FACF111" w:rsidR="00AF67CA" w:rsidRPr="008A30B1" w:rsidRDefault="00AF67CA" w:rsidP="00F979FD">
      <w:pPr>
        <w:spacing w:after="0" w:line="240" w:lineRule="auto"/>
        <w:jc w:val="center"/>
        <w:rPr>
          <w:rFonts w:ascii="Times New Roman" w:hAnsi="Times New Roman" w:cs="Times New Roman"/>
          <w:b/>
          <w:sz w:val="20"/>
          <w:szCs w:val="20"/>
          <w:highlight w:val="lightGray"/>
        </w:rPr>
      </w:pPr>
      <w:r w:rsidRPr="008A30B1">
        <w:rPr>
          <w:rFonts w:ascii="Times New Roman" w:hAnsi="Times New Roman" w:cs="Times New Roman"/>
          <w:b/>
          <w:sz w:val="20"/>
          <w:szCs w:val="20"/>
          <w:highlight w:val="lightGray"/>
        </w:rPr>
        <w:t xml:space="preserve">II. Rákóczi Ferenc Kárpátaljai Magyar </w:t>
      </w:r>
      <w:r w:rsidR="00B30803" w:rsidRPr="008A30B1">
        <w:rPr>
          <w:rFonts w:ascii="Times New Roman" w:hAnsi="Times New Roman" w:cs="Times New Roman"/>
          <w:b/>
          <w:sz w:val="20"/>
          <w:szCs w:val="20"/>
          <w:highlight w:val="lightGray"/>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8A30B1">
        <w:rPr>
          <w:rFonts w:ascii="Times New Roman" w:hAnsi="Times New Roman" w:cs="Times New Roman"/>
          <w:b/>
          <w:sz w:val="20"/>
          <w:szCs w:val="20"/>
          <w:highlight w:val="lightGray"/>
          <w:lang w:val="en-US"/>
        </w:rPr>
        <w:t xml:space="preserve">Ferenc Rakoczi II Transcarpathian Hungarian </w:t>
      </w:r>
      <w:r w:rsidR="00B30803" w:rsidRPr="008A30B1">
        <w:rPr>
          <w:rFonts w:ascii="Times New Roman" w:hAnsi="Times New Roman" w:cs="Times New Roman"/>
          <w:b/>
          <w:sz w:val="20"/>
          <w:szCs w:val="20"/>
          <w:highlight w:val="lightGray"/>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C962E5">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5B279E" w:rsidRPr="0033228B" w14:paraId="2F205B6D" w14:textId="77777777" w:rsidTr="007F7C2D">
        <w:tc>
          <w:tcPr>
            <w:tcW w:w="4111" w:type="dxa"/>
            <w:shd w:val="clear" w:color="auto" w:fill="A8D08D" w:themeFill="accent6" w:themeFillTint="99"/>
            <w:vAlign w:val="center"/>
          </w:tcPr>
          <w:p w14:paraId="6D5091E5" w14:textId="6CEB2364" w:rsidR="005B279E" w:rsidRPr="0033228B"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608B8436" w14:textId="0F414551" w:rsidR="0018448E" w:rsidRDefault="008A30B1" w:rsidP="0018448E">
            <w:pPr>
              <w:jc w:val="center"/>
              <w:rPr>
                <w:rFonts w:ascii="Times New Roman" w:hAnsi="Times New Roman" w:cs="Times New Roman"/>
                <w:sz w:val="20"/>
                <w:szCs w:val="20"/>
                <w:lang w:val="en-US"/>
              </w:rPr>
            </w:pPr>
            <w:r w:rsidRPr="008A30B1">
              <w:rPr>
                <w:rFonts w:ascii="Times New Roman" w:hAnsi="Times New Roman" w:cs="Times New Roman"/>
                <w:sz w:val="20"/>
                <w:szCs w:val="20"/>
                <w:lang w:val="en-US"/>
              </w:rPr>
              <w:t>01 Освіта / Педагогіка</w:t>
            </w:r>
          </w:p>
          <w:p w14:paraId="142A7742" w14:textId="77777777" w:rsidR="00037696" w:rsidRDefault="008A30B1" w:rsidP="0018448E">
            <w:pPr>
              <w:jc w:val="center"/>
              <w:rPr>
                <w:rFonts w:ascii="Times New Roman" w:hAnsi="Times New Roman" w:cs="Times New Roman"/>
                <w:sz w:val="20"/>
                <w:szCs w:val="20"/>
              </w:rPr>
            </w:pPr>
            <w:r w:rsidRPr="008A30B1">
              <w:rPr>
                <w:rFonts w:ascii="Times New Roman" w:hAnsi="Times New Roman" w:cs="Times New Roman"/>
                <w:sz w:val="20"/>
                <w:szCs w:val="20"/>
              </w:rPr>
              <w:t>01 Oktatás / Pedagógia</w:t>
            </w:r>
          </w:p>
          <w:p w14:paraId="3BB1CD5E" w14:textId="29D37417" w:rsidR="008A30B1" w:rsidRPr="00667FCB" w:rsidRDefault="008A30B1" w:rsidP="0018448E">
            <w:pPr>
              <w:jc w:val="center"/>
              <w:rPr>
                <w:rFonts w:ascii="Times New Roman" w:hAnsi="Times New Roman" w:cs="Times New Roman"/>
                <w:sz w:val="20"/>
                <w:szCs w:val="20"/>
              </w:rPr>
            </w:pPr>
            <w:r w:rsidRPr="008A30B1">
              <w:rPr>
                <w:rFonts w:ascii="Times New Roman" w:hAnsi="Times New Roman" w:cs="Times New Roman"/>
                <w:sz w:val="20"/>
                <w:szCs w:val="20"/>
              </w:rPr>
              <w:t>01 Education / Pedagogy</w:t>
            </w:r>
          </w:p>
        </w:tc>
      </w:tr>
      <w:tr w:rsidR="005B279E" w:rsidRPr="0033228B" w14:paraId="3425A92D" w14:textId="77777777" w:rsidTr="007F7C2D">
        <w:tc>
          <w:tcPr>
            <w:tcW w:w="4111" w:type="dxa"/>
            <w:shd w:val="clear" w:color="auto" w:fill="A8D08D" w:themeFill="accent6" w:themeFillTint="99"/>
            <w:vAlign w:val="center"/>
          </w:tcPr>
          <w:p w14:paraId="542F50EA" w14:textId="63DE510C" w:rsidR="005B279E"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894BD8" w:rsidRPr="0033228B" w:rsidRDefault="00894BD8" w:rsidP="00C962E5">
            <w:pPr>
              <w:jc w:val="center"/>
              <w:rPr>
                <w:rFonts w:ascii="Times New Roman" w:hAnsi="Times New Roman" w:cs="Times New Roman"/>
                <w:b/>
                <w:sz w:val="20"/>
                <w:szCs w:val="20"/>
                <w:lang w:val="uk-UA"/>
              </w:rPr>
            </w:pPr>
          </w:p>
          <w:p w14:paraId="39B5C515" w14:textId="1642DEC1"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894BD8" w:rsidRDefault="00894BD8" w:rsidP="00C962E5">
            <w:pPr>
              <w:jc w:val="center"/>
              <w:rPr>
                <w:rFonts w:ascii="Times New Roman" w:hAnsi="Times New Roman" w:cs="Times New Roman"/>
                <w:b/>
                <w:sz w:val="20"/>
                <w:szCs w:val="20"/>
              </w:rPr>
            </w:pPr>
          </w:p>
          <w:p w14:paraId="46B0E21D" w14:textId="1EBE111E"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6517C763" w14:textId="5DD60827" w:rsidR="00D36418" w:rsidRPr="007351B2" w:rsidRDefault="00D36418" w:rsidP="00D36418">
            <w:pPr>
              <w:jc w:val="center"/>
              <w:rPr>
                <w:rFonts w:ascii="Times New Roman" w:hAnsi="Times New Roman" w:cs="Times New Roman"/>
                <w:sz w:val="20"/>
                <w:szCs w:val="20"/>
                <w:lang w:val="en-US"/>
              </w:rPr>
            </w:pPr>
            <w:r w:rsidRPr="00D36418">
              <w:rPr>
                <w:rFonts w:ascii="Times New Roman" w:hAnsi="Times New Roman" w:cs="Times New Roman"/>
                <w:sz w:val="20"/>
                <w:szCs w:val="20"/>
              </w:rPr>
              <w:t>014 Середня освіта</w:t>
            </w:r>
            <w:r>
              <w:rPr>
                <w:rFonts w:ascii="Times New Roman" w:hAnsi="Times New Roman" w:cs="Times New Roman"/>
                <w:sz w:val="20"/>
                <w:szCs w:val="20"/>
              </w:rPr>
              <w:t xml:space="preserve"> </w:t>
            </w:r>
            <w:r w:rsidRPr="00D36418">
              <w:rPr>
                <w:rFonts w:ascii="Times New Roman" w:hAnsi="Times New Roman" w:cs="Times New Roman"/>
                <w:sz w:val="20"/>
                <w:szCs w:val="20"/>
              </w:rPr>
              <w:t>014.07 Середня освіта (Географія)</w:t>
            </w:r>
          </w:p>
          <w:p w14:paraId="21A24080" w14:textId="26B6B89E" w:rsidR="00160451" w:rsidRDefault="00D36418" w:rsidP="0018448E">
            <w:pPr>
              <w:jc w:val="center"/>
              <w:rPr>
                <w:rFonts w:ascii="Times New Roman" w:hAnsi="Times New Roman" w:cs="Times New Roman"/>
                <w:sz w:val="20"/>
                <w:szCs w:val="20"/>
                <w:lang w:val="en-US"/>
              </w:rPr>
            </w:pPr>
            <w:r w:rsidRPr="00D36418">
              <w:rPr>
                <w:rFonts w:ascii="Times New Roman" w:hAnsi="Times New Roman" w:cs="Times New Roman"/>
                <w:sz w:val="20"/>
                <w:szCs w:val="20"/>
                <w:lang w:val="en-US"/>
              </w:rPr>
              <w:t xml:space="preserve">014 Középfokú </w:t>
            </w:r>
            <w:r>
              <w:rPr>
                <w:rFonts w:ascii="Times New Roman" w:hAnsi="Times New Roman" w:cs="Times New Roman"/>
                <w:sz w:val="20"/>
                <w:szCs w:val="20"/>
                <w:lang w:val="en-US"/>
              </w:rPr>
              <w:t>oktatási</w:t>
            </w:r>
          </w:p>
          <w:p w14:paraId="0ADF50A6" w14:textId="33BECF29" w:rsidR="00D36418" w:rsidRPr="007351B2" w:rsidRDefault="00D36418" w:rsidP="0018448E">
            <w:pPr>
              <w:jc w:val="center"/>
              <w:rPr>
                <w:rFonts w:ascii="Times New Roman" w:hAnsi="Times New Roman" w:cs="Times New Roman"/>
                <w:sz w:val="20"/>
                <w:szCs w:val="20"/>
                <w:lang w:val="en-US"/>
              </w:rPr>
            </w:pPr>
            <w:r w:rsidRPr="00D36418">
              <w:rPr>
                <w:rFonts w:ascii="Times New Roman" w:hAnsi="Times New Roman" w:cs="Times New Roman"/>
                <w:sz w:val="20"/>
                <w:szCs w:val="20"/>
                <w:lang w:val="en-US"/>
              </w:rPr>
              <w:t>014 Secondary Education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C962E5">
            <w:pPr>
              <w:jc w:val="center"/>
              <w:rPr>
                <w:rFonts w:ascii="Times New Roman" w:hAnsi="Times New Roman" w:cs="Times New Roman"/>
                <w:b/>
                <w:sz w:val="20"/>
                <w:szCs w:val="20"/>
              </w:rPr>
            </w:pPr>
          </w:p>
          <w:p w14:paraId="0E43B361" w14:textId="22DAB12A" w:rsidR="00160451" w:rsidRPr="0033228B" w:rsidRDefault="00160451"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2D4254B3"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Географія</w:t>
            </w:r>
          </w:p>
          <w:p w14:paraId="64B8263A"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Geography</w:t>
            </w:r>
          </w:p>
          <w:p w14:paraId="079F58B0"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Földrajz</w:t>
            </w:r>
          </w:p>
          <w:p w14:paraId="413D20AF" w14:textId="2FA2AAD7" w:rsidR="00DD5B51" w:rsidRPr="0027055A" w:rsidRDefault="00D36418" w:rsidP="00D36418">
            <w:pPr>
              <w:jc w:val="center"/>
            </w:pPr>
            <w:r w:rsidRPr="00D36418">
              <w:t>https://kme.org.ua/wp-content/uploads/op-files/22303/opp-geografija-bakalavr.pdf</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C962E5">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C962E5">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7F41743B" w:rsidR="00A61D48" w:rsidRPr="0033228B" w:rsidRDefault="006B668F" w:rsidP="0018448E">
            <w:pPr>
              <w:jc w:val="center"/>
              <w:rPr>
                <w:rFonts w:ascii="Times New Roman" w:hAnsi="Times New Roman" w:cs="Times New Roman"/>
                <w:sz w:val="20"/>
                <w:szCs w:val="20"/>
              </w:rPr>
            </w:pPr>
            <w:r>
              <w:rPr>
                <w:rFonts w:ascii="Times New Roman" w:hAnsi="Times New Roman" w:cs="Times New Roman"/>
                <w:sz w:val="20"/>
                <w:szCs w:val="20"/>
              </w:rPr>
              <w:t>I</w:t>
            </w:r>
            <w:r w:rsidR="00D36418">
              <w:rPr>
                <w:rFonts w:ascii="Times New Roman" w:hAnsi="Times New Roman" w:cs="Times New Roman"/>
                <w:sz w:val="20"/>
                <w:szCs w:val="20"/>
              </w:rPr>
              <w:t>II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7"/>
        <w:gridCol w:w="1209"/>
        <w:gridCol w:w="1433"/>
        <w:gridCol w:w="1698"/>
        <w:gridCol w:w="1548"/>
        <w:gridCol w:w="1072"/>
        <w:gridCol w:w="994"/>
        <w:gridCol w:w="669"/>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2EF3A6FA" w14:textId="10484975" w:rsidR="0027055A" w:rsidRDefault="00CF733D" w:rsidP="0027055A">
            <w:pPr>
              <w:jc w:val="center"/>
              <w:rPr>
                <w:rFonts w:ascii="Times New Roman" w:hAnsi="Times New Roman" w:cs="Times New Roman"/>
                <w:sz w:val="20"/>
                <w:szCs w:val="20"/>
              </w:rPr>
            </w:pPr>
            <w:r>
              <w:rPr>
                <w:rFonts w:ascii="Times New Roman" w:hAnsi="Times New Roman" w:cs="Times New Roman"/>
                <w:sz w:val="20"/>
                <w:szCs w:val="20"/>
                <w:lang w:val="uk-UA"/>
              </w:rPr>
              <w:t>Денне</w:t>
            </w:r>
            <w:r w:rsidR="0027055A">
              <w:rPr>
                <w:rFonts w:ascii="Times New Roman" w:hAnsi="Times New Roman" w:cs="Times New Roman"/>
                <w:sz w:val="20"/>
                <w:szCs w:val="20"/>
                <w:lang w:val="uk-UA"/>
              </w:rPr>
              <w:t xml:space="preserve"> </w:t>
            </w:r>
            <w:r w:rsidR="0027055A">
              <w:rPr>
                <w:rFonts w:ascii="Times New Roman" w:hAnsi="Times New Roman" w:cs="Times New Roman"/>
                <w:sz w:val="20"/>
                <w:szCs w:val="20"/>
              </w:rPr>
              <w:t>/</w:t>
            </w:r>
            <w:r>
              <w:rPr>
                <w:rFonts w:ascii="Times New Roman" w:hAnsi="Times New Roman" w:cs="Times New Roman"/>
                <w:sz w:val="20"/>
                <w:szCs w:val="20"/>
              </w:rPr>
              <w:t xml:space="preserve"> Nappali</w:t>
            </w:r>
          </w:p>
          <w:p w14:paraId="10CFD0F7" w14:textId="77777777" w:rsidR="00A5118C" w:rsidRPr="0027055A" w:rsidRDefault="00A5118C" w:rsidP="0027055A">
            <w:pPr>
              <w:rPr>
                <w:rFonts w:ascii="Times New Roman" w:hAnsi="Times New Roman" w:cs="Times New Roman"/>
                <w:sz w:val="20"/>
                <w:szCs w:val="20"/>
              </w:rPr>
            </w:pP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0D1506BB" w:rsidR="00A5118C" w:rsidRPr="0027055A" w:rsidRDefault="0018448E" w:rsidP="00275FF9">
            <w:pPr>
              <w:jc w:val="center"/>
              <w:rPr>
                <w:rFonts w:ascii="Times New Roman" w:hAnsi="Times New Roman" w:cs="Times New Roman"/>
                <w:sz w:val="20"/>
                <w:szCs w:val="20"/>
              </w:rPr>
            </w:pPr>
            <w:r>
              <w:rPr>
                <w:rFonts w:ascii="Times New Roman" w:hAnsi="Times New Roman" w:cs="Times New Roman"/>
                <w:sz w:val="20"/>
                <w:szCs w:val="20"/>
              </w:rPr>
              <w:t>I</w:t>
            </w:r>
            <w:r w:rsidR="00D36418">
              <w:rPr>
                <w:rFonts w:ascii="Times New Roman" w:hAnsi="Times New Roman" w:cs="Times New Roman"/>
                <w:sz w:val="20"/>
                <w:szCs w:val="20"/>
              </w:rPr>
              <w:t>I</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020C505" w14:textId="14334303" w:rsidR="00302D5D" w:rsidRPr="001E6ECE" w:rsidRDefault="00302D5D" w:rsidP="00302D5D">
            <w:pPr>
              <w:jc w:val="center"/>
              <w:rPr>
                <w:rFonts w:ascii="Times New Roman" w:hAnsi="Times New Roman" w:cs="Times New Roman"/>
                <w:sz w:val="28"/>
                <w:szCs w:val="28"/>
              </w:rPr>
            </w:pPr>
            <w:r w:rsidRPr="001E6ECE">
              <w:rPr>
                <w:rFonts w:ascii="Times New Roman" w:hAnsi="Times New Roman" w:cs="Times New Roman"/>
                <w:sz w:val="28"/>
                <w:szCs w:val="28"/>
              </w:rPr>
              <w:t xml:space="preserve">OK 35.2 </w:t>
            </w:r>
          </w:p>
          <w:p w14:paraId="123B5337" w14:textId="389F3E2B" w:rsidR="0027055A" w:rsidRPr="001E6ECE" w:rsidRDefault="00302D5D" w:rsidP="00302D5D">
            <w:pPr>
              <w:jc w:val="center"/>
              <w:rPr>
                <w:rFonts w:ascii="Times New Roman" w:hAnsi="Times New Roman" w:cs="Times New Roman"/>
                <w:sz w:val="28"/>
                <w:szCs w:val="28"/>
              </w:rPr>
            </w:pPr>
            <w:r w:rsidRPr="001E6ECE">
              <w:rPr>
                <w:rFonts w:ascii="Times New Roman" w:hAnsi="Times New Roman" w:cs="Times New Roman"/>
                <w:sz w:val="28"/>
                <w:szCs w:val="28"/>
              </w:rPr>
              <w:t>Педагогічна практика (Літня табірна)</w:t>
            </w:r>
          </w:p>
          <w:p w14:paraId="5352E8C6" w14:textId="77777777" w:rsidR="005104F1" w:rsidRPr="001E6ECE" w:rsidRDefault="00302D5D" w:rsidP="0027055A">
            <w:pPr>
              <w:jc w:val="center"/>
              <w:rPr>
                <w:rFonts w:ascii="Times New Roman" w:hAnsi="Times New Roman" w:cs="Times New Roman"/>
                <w:sz w:val="28"/>
                <w:szCs w:val="28"/>
              </w:rPr>
            </w:pPr>
            <w:r w:rsidRPr="001E6ECE">
              <w:rPr>
                <w:rFonts w:ascii="Times New Roman" w:hAnsi="Times New Roman" w:cs="Times New Roman"/>
                <w:sz w:val="28"/>
                <w:szCs w:val="28"/>
                <w:lang w:val="uk-UA"/>
              </w:rPr>
              <w:t>Pedagógiai gyakorlat (nyári tábori gyakorlat)</w:t>
            </w:r>
          </w:p>
          <w:p w14:paraId="40B05C75" w14:textId="30F6AC1A" w:rsidR="00302D5D" w:rsidRPr="00302D5D" w:rsidRDefault="00302D5D" w:rsidP="0027055A">
            <w:pPr>
              <w:jc w:val="center"/>
              <w:rPr>
                <w:rFonts w:ascii="Times New Roman" w:hAnsi="Times New Roman" w:cs="Times New Roman"/>
                <w:sz w:val="20"/>
                <w:szCs w:val="20"/>
              </w:rPr>
            </w:pPr>
            <w:r w:rsidRPr="001E6ECE">
              <w:rPr>
                <w:rFonts w:ascii="Times New Roman" w:hAnsi="Times New Roman" w:cs="Times New Roman"/>
                <w:sz w:val="28"/>
                <w:szCs w:val="28"/>
              </w:rPr>
              <w:t>eaching Practice (Summer Camp Practice)</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263F0FA8" w:rsidR="001927A3" w:rsidRPr="00B64CDD" w:rsidRDefault="00B64CDD" w:rsidP="001927A3">
            <w:pPr>
              <w:jc w:val="center"/>
              <w:rPr>
                <w:rFonts w:ascii="Times New Roman" w:hAnsi="Times New Roman" w:cs="Times New Roman"/>
                <w:b/>
                <w:sz w:val="28"/>
                <w:szCs w:val="28"/>
              </w:rPr>
            </w:pPr>
            <w:r w:rsidRPr="00B64CDD">
              <w:rPr>
                <w:rFonts w:ascii="Times New Roman" w:hAnsi="Times New Roman" w:cs="Times New Roman"/>
                <w:b/>
                <w:sz w:val="28"/>
                <w:szCs w:val="28"/>
              </w:rPr>
              <w:t>3</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6F1F4DBF" w:rsidR="00510F97" w:rsidRPr="00B64CDD" w:rsidRDefault="00B64CDD" w:rsidP="00667FCB">
            <w:pPr>
              <w:jc w:val="center"/>
              <w:rPr>
                <w:rFonts w:ascii="Times New Roman" w:hAnsi="Times New Roman" w:cs="Times New Roman"/>
                <w:b/>
                <w:sz w:val="28"/>
                <w:szCs w:val="28"/>
              </w:rPr>
            </w:pPr>
            <w:r w:rsidRPr="00B64CDD">
              <w:rPr>
                <w:rFonts w:ascii="Times New Roman" w:hAnsi="Times New Roman" w:cs="Times New Roman"/>
                <w:b/>
                <w:sz w:val="28"/>
                <w:szCs w:val="28"/>
              </w:rPr>
              <w:t>90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7F27A531" w:rsidR="001927A3" w:rsidRPr="00B64CDD" w:rsidRDefault="008E4DEA" w:rsidP="00CF733D">
            <w:pPr>
              <w:rPr>
                <w:rFonts w:ascii="Times New Roman" w:hAnsi="Times New Roman" w:cs="Times New Roman"/>
                <w:b/>
                <w:sz w:val="20"/>
                <w:szCs w:val="20"/>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B64CDD">
              <w:rPr>
                <w:rStyle w:val="Kiemels2"/>
                <w:rFonts w:ascii="Times New Roman" w:hAnsi="Times New Roman" w:cs="Times New Roman"/>
                <w:b w:val="0"/>
                <w:sz w:val="20"/>
                <w:szCs w:val="20"/>
              </w:rPr>
              <w:t>-</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B64CDD">
              <w:rPr>
                <w:rStyle w:val="Kiemels2"/>
                <w:rFonts w:ascii="Times New Roman" w:hAnsi="Times New Roman" w:cs="Times New Roman"/>
                <w:b w:val="0"/>
                <w:sz w:val="20"/>
                <w:szCs w:val="20"/>
              </w:rPr>
              <w:t>-</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18448E">
              <w:rPr>
                <w:rStyle w:val="Kiemels2"/>
                <w:rFonts w:ascii="Times New Roman" w:hAnsi="Times New Roman" w:cs="Times New Roman"/>
                <w:b w:val="0"/>
                <w:sz w:val="20"/>
                <w:szCs w:val="20"/>
                <w:lang w:val="uk-UA"/>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Самостійна робота здобувача освіти / A hallgató önálló munkája / Student independent work</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B64CDD">
              <w:rPr>
                <w:rStyle w:val="Kiemels2"/>
                <w:rFonts w:ascii="Times New Roman" w:hAnsi="Times New Roman" w:cs="Times New Roman"/>
                <w:b w:val="0"/>
                <w:sz w:val="20"/>
                <w:szCs w:val="20"/>
              </w:rPr>
              <w:t>90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520C2C64" w14:textId="77777777" w:rsidR="00B64CDD" w:rsidRPr="00B64CDD" w:rsidRDefault="00B64CDD" w:rsidP="00B64CDD">
            <w:pPr>
              <w:jc w:val="center"/>
              <w:rPr>
                <w:rFonts w:ascii="Times New Roman" w:hAnsi="Times New Roman" w:cs="Times New Roman"/>
                <w:sz w:val="20"/>
                <w:szCs w:val="20"/>
              </w:rPr>
            </w:pPr>
            <w:r w:rsidRPr="00B64CDD">
              <w:rPr>
                <w:rFonts w:ascii="Times New Roman" w:hAnsi="Times New Roman" w:cs="Times New Roman"/>
                <w:sz w:val="20"/>
                <w:szCs w:val="20"/>
              </w:rPr>
              <w:t>Ваш Е.Я., асистент</w:t>
            </w:r>
          </w:p>
          <w:p w14:paraId="380FC73A" w14:textId="77777777" w:rsidR="00B64CDD" w:rsidRPr="00B64CDD" w:rsidRDefault="00B64CDD" w:rsidP="00B64CDD">
            <w:pPr>
              <w:jc w:val="center"/>
              <w:rPr>
                <w:rFonts w:ascii="Times New Roman" w:hAnsi="Times New Roman" w:cs="Times New Roman"/>
                <w:sz w:val="20"/>
                <w:szCs w:val="20"/>
              </w:rPr>
            </w:pPr>
            <w:r w:rsidRPr="00B64CDD">
              <w:rPr>
                <w:rFonts w:ascii="Times New Roman" w:hAnsi="Times New Roman" w:cs="Times New Roman"/>
                <w:sz w:val="20"/>
                <w:szCs w:val="20"/>
              </w:rPr>
              <w:t>Vass Edina, asszisztens</w:t>
            </w:r>
          </w:p>
          <w:p w14:paraId="505AE02D" w14:textId="77777777" w:rsidR="00B64CDD" w:rsidRPr="00B64CDD" w:rsidRDefault="00B64CDD" w:rsidP="00B64CDD">
            <w:pPr>
              <w:jc w:val="center"/>
              <w:rPr>
                <w:rFonts w:ascii="Times New Roman" w:hAnsi="Times New Roman" w:cs="Times New Roman"/>
                <w:sz w:val="20"/>
                <w:szCs w:val="20"/>
              </w:rPr>
            </w:pPr>
            <w:r w:rsidRPr="00B64CDD">
              <w:rPr>
                <w:rFonts w:ascii="Times New Roman" w:hAnsi="Times New Roman" w:cs="Times New Roman"/>
                <w:sz w:val="20"/>
                <w:szCs w:val="20"/>
              </w:rPr>
              <w:t>Vash Edina, Assistant.</w:t>
            </w:r>
          </w:p>
          <w:p w14:paraId="3BDBB028" w14:textId="4956EB99" w:rsidR="0027055A" w:rsidRPr="0027055A" w:rsidRDefault="00B64CDD" w:rsidP="00B64CDD">
            <w:pPr>
              <w:jc w:val="center"/>
              <w:rPr>
                <w:rFonts w:ascii="Times New Roman" w:hAnsi="Times New Roman" w:cs="Times New Roman"/>
                <w:sz w:val="20"/>
                <w:szCs w:val="20"/>
              </w:rPr>
            </w:pPr>
            <w:r w:rsidRPr="00B64CDD">
              <w:rPr>
                <w:rFonts w:ascii="Times New Roman" w:hAnsi="Times New Roman" w:cs="Times New Roman"/>
                <w:sz w:val="20"/>
                <w:szCs w:val="20"/>
              </w:rPr>
              <w:t>vass.edina@kmf.org.ua</w:t>
            </w:r>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25E3C0D0" w14:textId="526C69C0" w:rsidR="005C2158" w:rsidRPr="00275FF9" w:rsidRDefault="00B64CDD" w:rsidP="00B64CDD">
            <w:pPr>
              <w:jc w:val="center"/>
              <w:rPr>
                <w:rFonts w:ascii="Times New Roman" w:hAnsi="Times New Roman" w:cs="Times New Roman"/>
                <w:bCs/>
                <w:sz w:val="20"/>
                <w:szCs w:val="20"/>
              </w:rPr>
            </w:pPr>
            <w:r w:rsidRPr="00B64CDD">
              <w:rPr>
                <w:rFonts w:ascii="Times New Roman" w:hAnsi="Times New Roman" w:cs="Times New Roman"/>
                <w:bCs/>
                <w:sz w:val="20"/>
                <w:szCs w:val="20"/>
              </w:rPr>
              <w:t>–</w:t>
            </w:r>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B4FF530" w14:textId="5D7488CB" w:rsidR="005C2158" w:rsidRPr="0033228B" w:rsidRDefault="00B64CDD" w:rsidP="00B64CDD">
            <w:pPr>
              <w:jc w:val="center"/>
              <w:rPr>
                <w:rFonts w:ascii="Times New Roman" w:hAnsi="Times New Roman" w:cs="Times New Roman"/>
                <w:bCs/>
                <w:sz w:val="20"/>
                <w:szCs w:val="20"/>
                <w:lang w:val="uk-UA"/>
              </w:rPr>
            </w:pPr>
            <w:r w:rsidRPr="00B64CDD">
              <w:rPr>
                <w:rFonts w:ascii="Times New Roman" w:hAnsi="Times New Roman" w:cs="Times New Roman"/>
                <w:bCs/>
                <w:sz w:val="20"/>
                <w:szCs w:val="20"/>
                <w:lang w:val="uk-UA"/>
              </w:rPr>
              <w:t>–</w:t>
            </w: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64F1E8B5" w14:textId="6227545F" w:rsidR="004B57A7" w:rsidRPr="00C962E5" w:rsidRDefault="00537AE9" w:rsidP="00537AE9">
            <w:pPr>
              <w:jc w:val="both"/>
              <w:rPr>
                <w:rFonts w:ascii="Times New Roman" w:hAnsi="Times New Roman" w:cs="Times New Roman"/>
                <w:sz w:val="20"/>
                <w:szCs w:val="20"/>
                <w:lang w:val="uk-UA"/>
              </w:rPr>
            </w:pPr>
            <w:r w:rsidRPr="00537AE9">
              <w:rPr>
                <w:rFonts w:ascii="Times New Roman" w:hAnsi="Times New Roman" w:cs="Times New Roman"/>
                <w:sz w:val="20"/>
                <w:szCs w:val="20"/>
                <w:lang w:val="uk-UA"/>
              </w:rPr>
              <w:t>Методика навчання фізичної географії</w:t>
            </w:r>
            <w:r>
              <w:rPr>
                <w:rFonts w:ascii="Times New Roman" w:hAnsi="Times New Roman" w:cs="Times New Roman"/>
                <w:sz w:val="20"/>
                <w:szCs w:val="20"/>
              </w:rPr>
              <w:t xml:space="preserve">, </w:t>
            </w:r>
            <w:r w:rsidRPr="00537AE9">
              <w:rPr>
                <w:rFonts w:ascii="Times New Roman" w:hAnsi="Times New Roman" w:cs="Times New Roman"/>
                <w:sz w:val="20"/>
                <w:szCs w:val="20"/>
                <w:lang w:val="uk-UA"/>
              </w:rPr>
              <w:t>Методика навчання</w:t>
            </w:r>
            <w:r>
              <w:rPr>
                <w:rFonts w:ascii="Times New Roman" w:hAnsi="Times New Roman" w:cs="Times New Roman"/>
                <w:sz w:val="20"/>
                <w:szCs w:val="20"/>
              </w:rPr>
              <w:t xml:space="preserve"> </w:t>
            </w:r>
            <w:r w:rsidRPr="00537AE9">
              <w:rPr>
                <w:rFonts w:ascii="Times New Roman" w:hAnsi="Times New Roman" w:cs="Times New Roman"/>
                <w:sz w:val="20"/>
                <w:szCs w:val="20"/>
                <w:lang w:val="uk-UA"/>
              </w:rPr>
              <w:t>економічної та соціальної</w:t>
            </w:r>
            <w:r w:rsidR="00FE2A77">
              <w:rPr>
                <w:rFonts w:ascii="Times New Roman" w:hAnsi="Times New Roman" w:cs="Times New Roman"/>
                <w:sz w:val="20"/>
                <w:szCs w:val="20"/>
              </w:rPr>
              <w:t xml:space="preserve"> </w:t>
            </w:r>
            <w:r w:rsidRPr="00537AE9">
              <w:rPr>
                <w:rFonts w:ascii="Times New Roman" w:hAnsi="Times New Roman" w:cs="Times New Roman"/>
                <w:sz w:val="20"/>
                <w:szCs w:val="20"/>
                <w:lang w:val="uk-UA"/>
              </w:rPr>
              <w:t>географії</w:t>
            </w:r>
          </w:p>
          <w:p w14:paraId="5F2018FA" w14:textId="32532FFE" w:rsidR="00C962E5" w:rsidRDefault="00FE2A77" w:rsidP="00C962E5">
            <w:pPr>
              <w:jc w:val="both"/>
              <w:rPr>
                <w:rFonts w:ascii="Times New Roman" w:hAnsi="Times New Roman" w:cs="Times New Roman"/>
                <w:sz w:val="20"/>
                <w:szCs w:val="20"/>
              </w:rPr>
            </w:pPr>
            <w:r w:rsidRPr="00FE2A77">
              <w:rPr>
                <w:rFonts w:ascii="Times New Roman" w:hAnsi="Times New Roman" w:cs="Times New Roman"/>
                <w:sz w:val="20"/>
                <w:szCs w:val="20"/>
              </w:rPr>
              <w:t>A természeti földrajz tanításának módszertana</w:t>
            </w:r>
            <w:r>
              <w:rPr>
                <w:rFonts w:ascii="Times New Roman" w:hAnsi="Times New Roman" w:cs="Times New Roman"/>
                <w:sz w:val="20"/>
                <w:szCs w:val="20"/>
              </w:rPr>
              <w:t xml:space="preserve">, </w:t>
            </w:r>
            <w:r w:rsidRPr="00FE2A77">
              <w:rPr>
                <w:rFonts w:ascii="Times New Roman" w:hAnsi="Times New Roman" w:cs="Times New Roman"/>
                <w:sz w:val="20"/>
                <w:szCs w:val="20"/>
              </w:rPr>
              <w:t>A gazdasági és társadalomföldrajz tanításának módszertana</w:t>
            </w:r>
          </w:p>
          <w:p w14:paraId="05B73C98" w14:textId="6F1264CC" w:rsidR="00FE2A77" w:rsidRPr="00FE2A77" w:rsidRDefault="00FE2A77" w:rsidP="00C962E5">
            <w:pPr>
              <w:jc w:val="both"/>
              <w:rPr>
                <w:rFonts w:ascii="Times New Roman" w:hAnsi="Times New Roman" w:cs="Times New Roman"/>
                <w:sz w:val="20"/>
                <w:szCs w:val="20"/>
                <w:lang w:val="en-US"/>
              </w:rPr>
            </w:pPr>
            <w:r w:rsidRPr="00FE2A77">
              <w:rPr>
                <w:rFonts w:ascii="Times New Roman" w:hAnsi="Times New Roman" w:cs="Times New Roman"/>
                <w:sz w:val="20"/>
                <w:szCs w:val="20"/>
                <w:lang w:val="en-US"/>
              </w:rPr>
              <w:t>Methodology of Teaching Physical Geography, Methodology of Teaching Economic and Social Geography</w:t>
            </w:r>
          </w:p>
          <w:p w14:paraId="4D7E3096" w14:textId="079C0861" w:rsidR="00C962E5" w:rsidRPr="00C962E5" w:rsidRDefault="00C962E5" w:rsidP="00C962E5">
            <w:pPr>
              <w:jc w:val="both"/>
              <w:rPr>
                <w:rFonts w:ascii="Times New Roman" w:hAnsi="Times New Roman" w:cs="Times New Roman"/>
                <w:sz w:val="20"/>
                <w:szCs w:val="20"/>
                <w:lang w:val="en-GB"/>
              </w:rPr>
            </w:pP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274770FD" w14:textId="369883D2" w:rsidR="00C962E5" w:rsidRPr="00435A50" w:rsidRDefault="00435A50" w:rsidP="00432E72">
            <w:pPr>
              <w:jc w:val="both"/>
              <w:rPr>
                <w:rFonts w:ascii="Times New Roman" w:hAnsi="Times New Roman" w:cs="Times New Roman"/>
                <w:sz w:val="20"/>
                <w:szCs w:val="20"/>
              </w:rPr>
            </w:pPr>
            <w:r w:rsidRPr="00435A50">
              <w:rPr>
                <w:rFonts w:ascii="Times New Roman" w:hAnsi="Times New Roman" w:cs="Times New Roman"/>
                <w:sz w:val="20"/>
                <w:szCs w:val="20"/>
                <w:lang w:val="uk-UA"/>
              </w:rPr>
              <w:t>Літня табірна практика дає можливість майбутнім педагогам спілкуватися з дітьми в більш невимушеній обстановці, пізнавати їхню особистість, інтереси та індивідуальні особливості. Під час спільних заходів у студентів розвиваються комунікативні, організаційні та навички співпраці, а також формується розуміння особливостей взаємодії між педагогом і учнями в ситуаціях поза межами навчальних занять.</w:t>
            </w:r>
          </w:p>
          <w:p w14:paraId="3E3E31A8" w14:textId="77777777" w:rsidR="00435A50" w:rsidRPr="00435A50" w:rsidRDefault="00435A50" w:rsidP="00432E72">
            <w:pPr>
              <w:jc w:val="both"/>
              <w:rPr>
                <w:rFonts w:ascii="Times New Roman" w:hAnsi="Times New Roman" w:cs="Times New Roman"/>
                <w:sz w:val="20"/>
                <w:szCs w:val="20"/>
              </w:rPr>
            </w:pPr>
          </w:p>
          <w:p w14:paraId="7DDF6AAC" w14:textId="272E3A15" w:rsidR="00435A50" w:rsidRPr="00435A50" w:rsidRDefault="00435A50" w:rsidP="00432E72">
            <w:pPr>
              <w:jc w:val="both"/>
              <w:rPr>
                <w:rFonts w:ascii="Times New Roman" w:hAnsi="Times New Roman" w:cs="Times New Roman"/>
                <w:sz w:val="20"/>
                <w:szCs w:val="20"/>
              </w:rPr>
            </w:pPr>
            <w:r w:rsidRPr="00435A50">
              <w:rPr>
                <w:rFonts w:ascii="Times New Roman" w:hAnsi="Times New Roman" w:cs="Times New Roman"/>
                <w:sz w:val="20"/>
                <w:szCs w:val="20"/>
              </w:rPr>
              <w:t>A nyári tábori gyakorlat lehetőséget biztosít arra, hogy a leendő pedagógusok kötetlenebb környezetben is kapcsolatba kerüljenek a gyermekekkel, megismerjék személyiségüket, érdeklődésüket és egyéni sajátosságaikat. A közös programok során fejlődnek a hallgatók kommunikációs, szervezési és együttműködési készségei, valamint megtapasztalják a pedagógus–tanuló kapcsolat sajátosságait az iskolai tanórákon kívüli helyzetekben.</w:t>
            </w:r>
          </w:p>
          <w:p w14:paraId="7850AC7F" w14:textId="77777777" w:rsidR="00435A50" w:rsidRPr="00435A50" w:rsidRDefault="00435A50" w:rsidP="00432E72">
            <w:pPr>
              <w:jc w:val="both"/>
              <w:rPr>
                <w:rFonts w:ascii="Times New Roman" w:hAnsi="Times New Roman" w:cs="Times New Roman"/>
                <w:sz w:val="20"/>
                <w:szCs w:val="20"/>
                <w:lang w:val="en-GB"/>
              </w:rPr>
            </w:pPr>
          </w:p>
          <w:p w14:paraId="2006D267" w14:textId="40A225CB" w:rsidR="00C962E5" w:rsidRPr="00435A50" w:rsidRDefault="00435A50" w:rsidP="00432E72">
            <w:pPr>
              <w:jc w:val="both"/>
              <w:rPr>
                <w:rFonts w:ascii="Times New Roman" w:hAnsi="Times New Roman" w:cs="Times New Roman"/>
                <w:sz w:val="20"/>
                <w:szCs w:val="20"/>
                <w:lang w:val="en-GB"/>
              </w:rPr>
            </w:pPr>
            <w:r w:rsidRPr="00435A50">
              <w:rPr>
                <w:rFonts w:ascii="Times New Roman" w:hAnsi="Times New Roman" w:cs="Times New Roman"/>
                <w:sz w:val="20"/>
                <w:szCs w:val="20"/>
                <w:lang w:val="en-GB"/>
              </w:rPr>
              <w:t>The summer camp practice provides future teachers with an opportunity to interact with children in a more informal setting, getting to know their personalities, interests, and individual characteristics. Through joint activities, students develop their communication, organizational, and cooperation skills, while also gaining experience of the specific features of teacher–student relationships in situations outside the classroom.</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74DC13A2" w14:textId="7B132B6D"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lang w:val="uk-UA"/>
              </w:rPr>
              <w:t>Види діяльності під час проходження літньої табірної практики</w:t>
            </w:r>
            <w:r>
              <w:rPr>
                <w:rFonts w:ascii="Times New Roman" w:hAnsi="Times New Roman" w:cs="Times New Roman"/>
                <w:sz w:val="20"/>
                <w:szCs w:val="20"/>
              </w:rPr>
              <w:t>:</w:t>
            </w:r>
          </w:p>
          <w:p w14:paraId="64B12664"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ознайомлення та спостереження за різними видами педагогічної та виховної діяльності, що здійснюються в таборі;</w:t>
            </w:r>
          </w:p>
          <w:p w14:paraId="7B1AADAE"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безпосередня взаємодія та співпраця з дітьми, розвиток комунікативних і педагогічних умінь;</w:t>
            </w:r>
          </w:p>
          <w:p w14:paraId="4985E6DE"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самостійне здійснення педагогічної діяльності, організація та проведення ігор, колективних і дозвіллєвих заходів;</w:t>
            </w:r>
          </w:p>
          <w:p w14:paraId="30F6B9D3"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участь в організації та дотриманні режиму дня дітей, а також у виконанні повсякденних виховних завдань;</w:t>
            </w:r>
          </w:p>
          <w:p w14:paraId="0443B211"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ознайомлення з індивідуальними особливостями, інтересами та поведінкою дітей у колективі;</w:t>
            </w:r>
          </w:p>
          <w:p w14:paraId="3412E48F"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сприяння розвитку колективного життя, співпраці та міжособистісних взаємин між дітьми;</w:t>
            </w:r>
          </w:p>
          <w:p w14:paraId="6D3FBEA0" w14:textId="53D70622"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практичне застосування психолого-педагогічних знань, ознайомлення з творчими педагогічними методами та досвідом, а також розвиток індивідуального педагогічного стилю та професійної рефлексії.</w:t>
            </w:r>
          </w:p>
          <w:p w14:paraId="08D497DC" w14:textId="77777777" w:rsidR="004D4B74" w:rsidRDefault="004D4B74" w:rsidP="00C962E5">
            <w:pPr>
              <w:ind w:firstLine="37"/>
              <w:jc w:val="both"/>
              <w:rPr>
                <w:rFonts w:ascii="Times New Roman" w:hAnsi="Times New Roman" w:cs="Times New Roman"/>
                <w:sz w:val="20"/>
                <w:szCs w:val="20"/>
              </w:rPr>
            </w:pPr>
          </w:p>
          <w:p w14:paraId="1BEF3E31" w14:textId="4180E4C1" w:rsidR="00C962E5" w:rsidRPr="00435A50" w:rsidRDefault="004D4B74" w:rsidP="00C962E5">
            <w:pPr>
              <w:ind w:firstLine="37"/>
              <w:jc w:val="both"/>
              <w:rPr>
                <w:rFonts w:ascii="Times New Roman" w:hAnsi="Times New Roman" w:cs="Times New Roman"/>
                <w:sz w:val="20"/>
                <w:szCs w:val="20"/>
              </w:rPr>
            </w:pPr>
            <w:r w:rsidRPr="004D4B74">
              <w:rPr>
                <w:rFonts w:ascii="Times New Roman" w:hAnsi="Times New Roman" w:cs="Times New Roman"/>
                <w:sz w:val="20"/>
                <w:szCs w:val="20"/>
              </w:rPr>
              <w:t>A nyári tábori gyakorlat során végzendő tevékenységek</w:t>
            </w:r>
            <w:r>
              <w:rPr>
                <w:rFonts w:ascii="Times New Roman" w:hAnsi="Times New Roman" w:cs="Times New Roman"/>
                <w:sz w:val="20"/>
                <w:szCs w:val="20"/>
              </w:rPr>
              <w:t>:</w:t>
            </w:r>
          </w:p>
          <w:p w14:paraId="423F6A7B"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táborban folyó különböző pedagógiai és nevelési tevékenységek megismerése és megfigyelése;</w:t>
            </w:r>
          </w:p>
          <w:p w14:paraId="15E4BFA9"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gyermekekkel való közvetlen kapcsolatteremtés és együttműködés, a kommunikációs és pedagógiai készségek fejlesztése;</w:t>
            </w:r>
          </w:p>
          <w:p w14:paraId="03997B1C"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önálló pedagógiai tevékenységek végzése, játékok, közösségi és szabadidős programok szervezése és lebonyolítása;</w:t>
            </w:r>
          </w:p>
          <w:p w14:paraId="321483F1"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gyermekek napirendjének kialakításában és betartásában, valamint a mindennapi nevelési feladatok ellátásában való részvétel;</w:t>
            </w:r>
          </w:p>
          <w:p w14:paraId="581672D1"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gyermekek egyéni sajátosságainak, érdeklődésének és közösségi viselkedésének megismerése;</w:t>
            </w:r>
          </w:p>
          <w:p w14:paraId="703F9397"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közösségi élet, az együttműködés és a gyermekek közötti társas kapcsolatok támogatása;</w:t>
            </w:r>
          </w:p>
          <w:p w14:paraId="345EC7C9" w14:textId="520DF5A0" w:rsidR="00BD48D5" w:rsidRPr="00435A50"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pedagógiai-pszichológiai ismeretek gyakorlati alkalmazása, a kreatív pedagógiai módszerek és tapasztalatok megismerése, valamint az egyéni pedagógiai stílus és a szakmai reflexió fejlesztése.</w:t>
            </w:r>
          </w:p>
          <w:p w14:paraId="69C14E2C" w14:textId="77777777" w:rsidR="00C962E5" w:rsidRPr="00435A50" w:rsidRDefault="00C962E5" w:rsidP="00C962E5">
            <w:pPr>
              <w:ind w:firstLine="37"/>
              <w:jc w:val="both"/>
              <w:rPr>
                <w:rFonts w:ascii="Times New Roman" w:hAnsi="Times New Roman" w:cs="Times New Roman"/>
                <w:sz w:val="20"/>
                <w:szCs w:val="20"/>
              </w:rPr>
            </w:pPr>
          </w:p>
          <w:p w14:paraId="05FBF47E" w14:textId="709B411C"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Activities to be carried out during the summer camp practice:</w:t>
            </w:r>
          </w:p>
          <w:p w14:paraId="2DDF344E"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familiarization with and observation of various types of pedagogical and educational activities carried out in the camp;</w:t>
            </w:r>
          </w:p>
          <w:p w14:paraId="66E66675"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direct interaction and cooperation with children, and development of communication and pedagogical skills;</w:t>
            </w:r>
          </w:p>
          <w:p w14:paraId="2FF57357"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independent performance of pedagogical activities, organization and implementation of games, group activities and leisure programmes;</w:t>
            </w:r>
          </w:p>
          <w:p w14:paraId="7656AC77"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participation in organizing and maintaining the children’s daily routine, as well as in carrying out everyday educational tasks;</w:t>
            </w:r>
          </w:p>
          <w:p w14:paraId="76234597"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getting to know the individual characteristics, interests and behaviour of children within the group;</w:t>
            </w:r>
          </w:p>
          <w:p w14:paraId="4231B581"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supporting community life, cooperation and interpersonal relationships among the children;</w:t>
            </w:r>
          </w:p>
          <w:p w14:paraId="6A4FC8F6" w14:textId="080CF540" w:rsidR="00C962E5" w:rsidRPr="00435A50" w:rsidRDefault="004D4B74" w:rsidP="004D4B74">
            <w:pPr>
              <w:jc w:val="both"/>
              <w:rPr>
                <w:rFonts w:ascii="Times New Roman" w:hAnsi="Times New Roman" w:cs="Times New Roman"/>
                <w:bCs/>
                <w:sz w:val="20"/>
                <w:szCs w:val="20"/>
              </w:rPr>
            </w:pPr>
            <w:r w:rsidRPr="004D4B74">
              <w:rPr>
                <w:rFonts w:ascii="Times New Roman" w:hAnsi="Times New Roman" w:cs="Times New Roman"/>
                <w:bCs/>
                <w:sz w:val="20"/>
                <w:szCs w:val="20"/>
                <w:lang w:val="en-US"/>
              </w:rPr>
              <w:t>practical application of psychological and pedagogical knowledge, familiarization with creative pedagogical methods and experiences, as well as development of an individual pedagogical style and professional reflection.</w:t>
            </w: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0191D808" w14:textId="77777777" w:rsidR="00A92D40" w:rsidRDefault="00A92D40" w:rsidP="00A92D40">
            <w:pPr>
              <w:jc w:val="both"/>
              <w:rPr>
                <w:rStyle w:val="2"/>
                <w:rFonts w:eastAsiaTheme="minorHAnsi"/>
                <w:bCs w:val="0"/>
                <w:sz w:val="20"/>
                <w:szCs w:val="20"/>
                <w:lang w:val="hu-HU"/>
              </w:rPr>
            </w:pPr>
            <w:r w:rsidRPr="0051671A">
              <w:rPr>
                <w:rStyle w:val="2"/>
                <w:rFonts w:eastAsiaTheme="minorHAnsi"/>
                <w:bCs w:val="0"/>
                <w:sz w:val="20"/>
                <w:szCs w:val="20"/>
              </w:rPr>
              <w:t>Загальні компетентності</w:t>
            </w:r>
          </w:p>
          <w:p w14:paraId="1CDAAE84" w14:textId="77777777" w:rsidR="0051671A" w:rsidRPr="00817C59" w:rsidRDefault="0051671A" w:rsidP="00A92D40">
            <w:pPr>
              <w:jc w:val="both"/>
              <w:rPr>
                <w:rFonts w:ascii="Times New Roman" w:eastAsia="Calibri" w:hAnsi="Times New Roman" w:cs="Times New Roman"/>
                <w:bCs/>
                <w:color w:val="000000"/>
                <w:sz w:val="20"/>
                <w:szCs w:val="20"/>
                <w:lang w:val="uk-UA" w:eastAsia="uk-UA" w:bidi="uk-UA"/>
              </w:rPr>
            </w:pPr>
            <w:r w:rsidRPr="00817C59">
              <w:rPr>
                <w:rFonts w:ascii="Times New Roman" w:eastAsia="Calibri" w:hAnsi="Times New Roman" w:cs="Times New Roman"/>
                <w:b/>
                <w:color w:val="000000"/>
                <w:sz w:val="20"/>
                <w:szCs w:val="20"/>
                <w:lang w:val="uk-UA" w:eastAsia="uk-UA" w:bidi="uk-UA"/>
              </w:rPr>
              <w:t xml:space="preserve">ЗК1. </w:t>
            </w:r>
            <w:r w:rsidRPr="00817C59">
              <w:rPr>
                <w:rFonts w:ascii="Times New Roman" w:eastAsia="Calibri" w:hAnsi="Times New Roman" w:cs="Times New Roman"/>
                <w:bCs/>
                <w:color w:val="000000"/>
                <w:sz w:val="20"/>
                <w:szCs w:val="20"/>
                <w:lang w:val="uk-UA" w:eastAsia="uk-UA" w:bidi="uk-UA"/>
              </w:rPr>
              <w:t xml:space="preserve">Здатність до абстрактного мислення, аналізу та синтезу, до застосування знань у практичних ситуаціях. </w:t>
            </w:r>
          </w:p>
          <w:p w14:paraId="70983C5B" w14:textId="1112E4A8" w:rsidR="0051671A" w:rsidRPr="00817C59" w:rsidRDefault="0051671A" w:rsidP="00A92D40">
            <w:pPr>
              <w:jc w:val="both"/>
              <w:rPr>
                <w:rFonts w:ascii="Times New Roman" w:eastAsia="Calibri" w:hAnsi="Times New Roman" w:cs="Times New Roman"/>
                <w:bCs/>
                <w:color w:val="000000"/>
                <w:sz w:val="20"/>
                <w:szCs w:val="20"/>
                <w:lang w:val="uk-UA" w:eastAsia="uk-UA" w:bidi="uk-UA"/>
              </w:rPr>
            </w:pPr>
            <w:r w:rsidRPr="00817C59">
              <w:rPr>
                <w:rFonts w:ascii="Times New Roman" w:eastAsia="Calibri" w:hAnsi="Times New Roman" w:cs="Times New Roman"/>
                <w:b/>
                <w:color w:val="000000"/>
                <w:sz w:val="20"/>
                <w:szCs w:val="20"/>
                <w:lang w:val="uk-UA" w:eastAsia="uk-UA" w:bidi="uk-UA"/>
              </w:rPr>
              <w:t xml:space="preserve">ЗК2. </w:t>
            </w:r>
            <w:r w:rsidRPr="00817C59">
              <w:rPr>
                <w:rFonts w:ascii="Times New Roman" w:eastAsia="Calibri" w:hAnsi="Times New Roman" w:cs="Times New Roman"/>
                <w:bCs/>
                <w:color w:val="000000"/>
                <w:sz w:val="20"/>
                <w:szCs w:val="20"/>
                <w:lang w:val="uk-UA" w:eastAsia="uk-UA" w:bidi="uk-UA"/>
              </w:rPr>
              <w:t>Знання й розуміння предметної області та професійної діяльності.</w:t>
            </w:r>
          </w:p>
          <w:p w14:paraId="35CD29B1" w14:textId="3C3540E0" w:rsidR="0051671A" w:rsidRPr="00817C59" w:rsidRDefault="0051671A" w:rsidP="00A92D40">
            <w:pPr>
              <w:jc w:val="both"/>
              <w:rPr>
                <w:rFonts w:ascii="Times New Roman" w:eastAsia="Calibri" w:hAnsi="Times New Roman" w:cs="Times New Roman"/>
                <w:bCs/>
                <w:color w:val="000000"/>
                <w:sz w:val="20"/>
                <w:szCs w:val="20"/>
                <w:lang w:val="uk-UA" w:eastAsia="uk-UA" w:bidi="uk-UA"/>
              </w:rPr>
            </w:pPr>
            <w:r w:rsidRPr="00817C59">
              <w:rPr>
                <w:rFonts w:ascii="Times New Roman" w:eastAsia="Calibri" w:hAnsi="Times New Roman" w:cs="Times New Roman"/>
                <w:b/>
                <w:color w:val="000000"/>
                <w:sz w:val="20"/>
                <w:szCs w:val="20"/>
                <w:lang w:val="uk-UA" w:eastAsia="uk-UA" w:bidi="uk-UA"/>
              </w:rPr>
              <w:t xml:space="preserve">ЗК5. </w:t>
            </w:r>
            <w:r w:rsidRPr="00817C59">
              <w:rPr>
                <w:rFonts w:ascii="Times New Roman" w:eastAsia="Calibri" w:hAnsi="Times New Roman" w:cs="Times New Roman"/>
                <w:bCs/>
                <w:color w:val="000000"/>
                <w:sz w:val="20"/>
                <w:szCs w:val="20"/>
                <w:lang w:val="uk-UA" w:eastAsia="uk-UA" w:bidi="uk-UA"/>
              </w:rPr>
              <w:t>Здатність діяти автономно, приймати обґрунтовані рішення у професійній діяльності відповідати за їх виконання, діяти відповідально і свідомо на основі чинного законодавства та етичних міркувань (мотивів).</w:t>
            </w:r>
          </w:p>
          <w:p w14:paraId="14AFE9A6" w14:textId="3D0A3DC3" w:rsidR="00817C59" w:rsidRPr="00817C59" w:rsidRDefault="00817C59" w:rsidP="00A92D40">
            <w:pPr>
              <w:jc w:val="both"/>
              <w:rPr>
                <w:rFonts w:ascii="Times New Roman" w:hAnsi="Times New Roman" w:cs="Times New Roman"/>
                <w:sz w:val="20"/>
                <w:szCs w:val="20"/>
                <w:lang w:val="uk-UA"/>
              </w:rPr>
            </w:pPr>
            <w:r w:rsidRPr="00817C59">
              <w:rPr>
                <w:rFonts w:ascii="Times New Roman" w:hAnsi="Times New Roman" w:cs="Times New Roman"/>
                <w:b/>
                <w:bCs/>
                <w:sz w:val="20"/>
                <w:szCs w:val="20"/>
                <w:lang w:val="uk-UA"/>
              </w:rPr>
              <w:t>ЗК9.</w:t>
            </w:r>
            <w:r w:rsidRPr="00817C59">
              <w:rPr>
                <w:rFonts w:ascii="Times New Roman" w:hAnsi="Times New Roman" w:cs="Times New Roman"/>
                <w:sz w:val="20"/>
                <w:szCs w:val="20"/>
                <w:lang w:val="uk-UA"/>
              </w:rPr>
              <w:t xml:space="preserve"> Здатність зберігати особисте фізичне та психічне здоров'я, вести здоровий спосіб життя, керувати власними емоційними станами; конструктивно та безпечно взаємодіяти з учасниками освітнього процесу, використовувати різні види та форми рухової активності для активного відпочинку. </w:t>
            </w:r>
          </w:p>
          <w:p w14:paraId="006CDAD5" w14:textId="77777777" w:rsidR="00817C59" w:rsidRPr="00817C59" w:rsidRDefault="00817C59" w:rsidP="00A92D40">
            <w:pPr>
              <w:jc w:val="both"/>
              <w:rPr>
                <w:rFonts w:ascii="Times New Roman" w:hAnsi="Times New Roman" w:cs="Times New Roman"/>
                <w:sz w:val="20"/>
                <w:szCs w:val="20"/>
                <w:lang w:val="uk-UA"/>
              </w:rPr>
            </w:pPr>
            <w:r w:rsidRPr="00817C59">
              <w:rPr>
                <w:rFonts w:ascii="Times New Roman" w:hAnsi="Times New Roman" w:cs="Times New Roman"/>
                <w:b/>
                <w:bCs/>
                <w:sz w:val="20"/>
                <w:szCs w:val="20"/>
                <w:lang w:val="uk-UA"/>
              </w:rPr>
              <w:t>ЗК10</w:t>
            </w:r>
            <w:r w:rsidRPr="00817C59">
              <w:rPr>
                <w:rFonts w:ascii="Times New Roman" w:hAnsi="Times New Roman" w:cs="Times New Roman"/>
                <w:sz w:val="20"/>
                <w:szCs w:val="20"/>
                <w:lang w:val="uk-UA"/>
              </w:rPr>
              <w:t xml:space="preserve">. Здатність поважати різноманітність і мультикультурність суспільства, усвідомлювати необхідність рівних можливостей для всіх учасників освітнього процесу. </w:t>
            </w:r>
          </w:p>
          <w:p w14:paraId="65829B85" w14:textId="3BA33D20" w:rsidR="0051671A" w:rsidRPr="00817C59" w:rsidRDefault="00817C59" w:rsidP="00A92D40">
            <w:pPr>
              <w:jc w:val="both"/>
              <w:rPr>
                <w:lang w:val="uk-UA"/>
              </w:rPr>
            </w:pPr>
            <w:r w:rsidRPr="00817C59">
              <w:rPr>
                <w:rFonts w:ascii="Times New Roman" w:hAnsi="Times New Roman" w:cs="Times New Roman"/>
                <w:b/>
                <w:bCs/>
                <w:sz w:val="20"/>
                <w:szCs w:val="20"/>
                <w:lang w:val="uk-UA"/>
              </w:rPr>
              <w:t>ЗК11.</w:t>
            </w:r>
            <w:r w:rsidRPr="00817C59">
              <w:rPr>
                <w:rFonts w:ascii="Times New Roman" w:hAnsi="Times New Roman" w:cs="Times New Roman"/>
                <w:sz w:val="20"/>
                <w:szCs w:val="20"/>
                <w:lang w:val="uk-UA"/>
              </w:rPr>
              <w:t xml:space="preserve"> Здатність ухвалювати рішення та діяти, дотримуючись принципу неприпустимості корупції та будь-яких інших проявів недоброчесності</w:t>
            </w:r>
            <w:r w:rsidRPr="00817C59">
              <w:rPr>
                <w:lang w:val="uk-UA"/>
              </w:rPr>
              <w:t>.</w:t>
            </w:r>
          </w:p>
          <w:p w14:paraId="39BCCF75" w14:textId="77777777" w:rsidR="00817C59" w:rsidRPr="00817C59" w:rsidRDefault="00817C59" w:rsidP="00817C59">
            <w:pPr>
              <w:jc w:val="both"/>
              <w:rPr>
                <w:rFonts w:ascii="Times New Roman" w:hAnsi="Times New Roman" w:cs="Times New Roman"/>
                <w:sz w:val="20"/>
                <w:szCs w:val="20"/>
                <w:lang w:val="uk-UA"/>
              </w:rPr>
            </w:pPr>
            <w:r w:rsidRPr="00817C59">
              <w:rPr>
                <w:rFonts w:ascii="Times New Roman" w:hAnsi="Times New Roman" w:cs="Times New Roman"/>
                <w:b/>
                <w:sz w:val="20"/>
                <w:szCs w:val="20"/>
                <w:lang w:val="uk-UA"/>
              </w:rPr>
              <w:t>Фахові компетентності</w:t>
            </w:r>
          </w:p>
          <w:p w14:paraId="2E0966E3" w14:textId="58D14CD9" w:rsidR="00817C59" w:rsidRDefault="00817C59" w:rsidP="00A92D40">
            <w:pPr>
              <w:jc w:val="both"/>
              <w:rPr>
                <w:rFonts w:ascii="Times New Roman" w:eastAsia="Calibri" w:hAnsi="Times New Roman" w:cs="Times New Roman"/>
                <w:bCs/>
                <w:color w:val="000000"/>
                <w:sz w:val="20"/>
                <w:szCs w:val="20"/>
                <w:lang w:eastAsia="uk-UA" w:bidi="uk-UA"/>
              </w:rPr>
            </w:pPr>
            <w:r w:rsidRPr="00817C59">
              <w:rPr>
                <w:rFonts w:ascii="Times New Roman" w:eastAsia="Calibri" w:hAnsi="Times New Roman" w:cs="Times New Roman"/>
                <w:b/>
                <w:color w:val="000000"/>
                <w:sz w:val="20"/>
                <w:szCs w:val="20"/>
                <w:lang w:val="uk-UA" w:eastAsia="uk-UA" w:bidi="uk-UA"/>
              </w:rPr>
              <w:t xml:space="preserve">ФК1. </w:t>
            </w:r>
            <w:r w:rsidRPr="00817C59">
              <w:rPr>
                <w:rFonts w:ascii="Times New Roman" w:eastAsia="Calibri" w:hAnsi="Times New Roman" w:cs="Times New Roman"/>
                <w:bCs/>
                <w:color w:val="000000"/>
                <w:sz w:val="20"/>
                <w:szCs w:val="20"/>
                <w:lang w:val="uk-UA" w:eastAsia="uk-UA" w:bidi="uk-UA"/>
              </w:rPr>
              <w:t>Здатність перенесення системи наукових знань у професійну діяльність та в площину навчального предмету.</w:t>
            </w:r>
          </w:p>
          <w:p w14:paraId="7679148F" w14:textId="46CD727B"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817C59">
              <w:rPr>
                <w:rFonts w:ascii="Times New Roman" w:eastAsia="Calibri" w:hAnsi="Times New Roman" w:cs="Times New Roman"/>
                <w:b/>
                <w:color w:val="000000"/>
                <w:sz w:val="20"/>
                <w:szCs w:val="20"/>
                <w:lang w:eastAsia="uk-UA" w:bidi="uk-UA"/>
              </w:rPr>
              <w:t>ФК2.</w:t>
            </w:r>
            <w:r w:rsidRPr="00817C59">
              <w:rPr>
                <w:rFonts w:ascii="Times New Roman" w:eastAsia="Calibri" w:hAnsi="Times New Roman" w:cs="Times New Roman"/>
                <w:bCs/>
                <w:color w:val="000000"/>
                <w:sz w:val="20"/>
                <w:szCs w:val="20"/>
                <w:lang w:eastAsia="uk-UA" w:bidi="uk-UA"/>
              </w:rPr>
              <w:t xml:space="preserve"> </w:t>
            </w:r>
            <w:r w:rsidRPr="00E96694">
              <w:rPr>
                <w:rFonts w:ascii="Times New Roman" w:eastAsia="Calibri" w:hAnsi="Times New Roman" w:cs="Times New Roman"/>
                <w:bCs/>
                <w:color w:val="000000"/>
                <w:sz w:val="20"/>
                <w:szCs w:val="20"/>
                <w:lang w:val="uk-UA" w:eastAsia="uk-UA" w:bidi="uk-UA"/>
              </w:rPr>
              <w:t>Здатність забезпечувати навчання учнів державною мовою; формувати та розвивати їх мовно-комунікативні уміння і навички в області предметної спеціальності.</w:t>
            </w:r>
          </w:p>
          <w:p w14:paraId="2056F347" w14:textId="77777777" w:rsidR="00817C59" w:rsidRPr="00E96694" w:rsidRDefault="00817C59" w:rsidP="00A92D40">
            <w:pPr>
              <w:jc w:val="both"/>
              <w:rPr>
                <w:rFonts w:ascii="Times New Roman" w:eastAsia="Calibri" w:hAnsi="Times New Roman" w:cs="Times New Roman"/>
                <w:b/>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 xml:space="preserve">ФКЗ. </w:t>
            </w:r>
            <w:r w:rsidRPr="00E96694">
              <w:rPr>
                <w:rFonts w:ascii="Times New Roman" w:eastAsia="Calibri" w:hAnsi="Times New Roman" w:cs="Times New Roman"/>
                <w:bCs/>
                <w:color w:val="000000"/>
                <w:sz w:val="20"/>
                <w:szCs w:val="20"/>
                <w:lang w:val="uk-UA" w:eastAsia="uk-UA" w:bidi="uk-UA"/>
              </w:rPr>
              <w:t>Здатність здійснювати цілепокладання, планування та проєктування процесів навчання виховання учнів з урахуванням їх вікових та індивідуальних особливостей, освітніх потреб і можливостей; добирати та застосовувати ефективні методики й технології навчання, виховання і розвитку учнів.</w:t>
            </w:r>
            <w:r w:rsidRPr="00E96694">
              <w:rPr>
                <w:rFonts w:ascii="Times New Roman" w:eastAsia="Calibri" w:hAnsi="Times New Roman" w:cs="Times New Roman"/>
                <w:b/>
                <w:color w:val="000000"/>
                <w:sz w:val="20"/>
                <w:szCs w:val="20"/>
                <w:lang w:val="uk-UA" w:eastAsia="uk-UA" w:bidi="uk-UA"/>
              </w:rPr>
              <w:t xml:space="preserve"> </w:t>
            </w:r>
          </w:p>
          <w:p w14:paraId="13536F7D" w14:textId="5EE207ED"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 xml:space="preserve">ФК4. </w:t>
            </w:r>
            <w:r w:rsidRPr="00E96694">
              <w:rPr>
                <w:rFonts w:ascii="Times New Roman" w:eastAsia="Calibri" w:hAnsi="Times New Roman" w:cs="Times New Roman"/>
                <w:bCs/>
                <w:color w:val="000000"/>
                <w:sz w:val="20"/>
                <w:szCs w:val="20"/>
                <w:lang w:val="uk-UA" w:eastAsia="uk-UA" w:bidi="uk-UA"/>
              </w:rPr>
              <w:t>Здатність формувати і розвивати в учнів ключові та предметні компетентності засобами навчального предмету та інтегрованого навчання; формувати в них ціннісне ставлення, розвивати критичне мислення.</w:t>
            </w:r>
          </w:p>
          <w:p w14:paraId="35AA85CA" w14:textId="10C7497E"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ФК5.</w:t>
            </w:r>
            <w:r w:rsidRPr="00E96694">
              <w:rPr>
                <w:rFonts w:ascii="Times New Roman" w:eastAsia="Calibri" w:hAnsi="Times New Roman" w:cs="Times New Roman"/>
                <w:bCs/>
                <w:color w:val="000000"/>
                <w:sz w:val="20"/>
                <w:szCs w:val="20"/>
                <w:lang w:val="uk-UA" w:eastAsia="uk-UA" w:bidi="uk-UA"/>
              </w:rPr>
              <w:t xml:space="preserve"> Здатність здійснювати об'єктивний контроль і оцінювання рівня навчальних досягнень учнів на засадах компетентнісного підходу, аналізувати результати їхнього навчання.</w:t>
            </w:r>
          </w:p>
          <w:p w14:paraId="524AE3A1" w14:textId="77777777"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ФК7.</w:t>
            </w:r>
            <w:r w:rsidRPr="00E96694">
              <w:rPr>
                <w:rFonts w:ascii="Times New Roman" w:eastAsia="Calibri" w:hAnsi="Times New Roman" w:cs="Times New Roman"/>
                <w:bCs/>
                <w:color w:val="000000"/>
                <w:sz w:val="20"/>
                <w:szCs w:val="20"/>
                <w:lang w:val="uk-UA" w:eastAsia="uk-UA" w:bidi="uk-UA"/>
              </w:rPr>
              <w:t xml:space="preserve"> Здатність до здійснення професійної діяльності з дотриманням вимог законодавства щодо охорони життя й здоров'я учнів (зокрема з особливими освітніми потребами); використання здоров'я збережувальних технологій під час освітнього процесу. </w:t>
            </w:r>
          </w:p>
          <w:p w14:paraId="36D10328" w14:textId="77777777"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ФК8.</w:t>
            </w:r>
            <w:r w:rsidRPr="00E96694">
              <w:rPr>
                <w:rFonts w:ascii="Times New Roman" w:eastAsia="Calibri" w:hAnsi="Times New Roman" w:cs="Times New Roman"/>
                <w:bCs/>
                <w:color w:val="000000"/>
                <w:sz w:val="20"/>
                <w:szCs w:val="20"/>
                <w:lang w:val="uk-UA" w:eastAsia="uk-UA" w:bidi="uk-UA"/>
              </w:rPr>
              <w:t xml:space="preserve"> Здатність до суб'єкт-суб'єктної (рівноправної та особистісно-зорієнтованої) взаємодії з учнями в освітньому процесі, залучення батьків до освітнього процесу на засадах партнерства. </w:t>
            </w:r>
          </w:p>
          <w:p w14:paraId="0ADC40CC" w14:textId="50FA3C57"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ФК9.</w:t>
            </w:r>
            <w:r w:rsidRPr="00E96694">
              <w:rPr>
                <w:rFonts w:ascii="Times New Roman" w:eastAsia="Calibri" w:hAnsi="Times New Roman" w:cs="Times New Roman"/>
                <w:bCs/>
                <w:color w:val="000000"/>
                <w:sz w:val="20"/>
                <w:szCs w:val="20"/>
                <w:lang w:val="uk-UA" w:eastAsia="uk-UA" w:bidi="uk-UA"/>
              </w:rPr>
              <w:t xml:space="preserve"> Здатність аналізувати власну педагогічну діяльність та її результати, здійснювати об'єктивну самооцінку і самокорекцію своїх професійних якостей.</w:t>
            </w:r>
          </w:p>
          <w:p w14:paraId="0FB1860F" w14:textId="77777777" w:rsidR="00A92D40" w:rsidRPr="00E96694" w:rsidRDefault="00A92D40" w:rsidP="00A92D40">
            <w:pPr>
              <w:jc w:val="both"/>
              <w:rPr>
                <w:rFonts w:ascii="Times New Roman" w:hAnsi="Times New Roman" w:cs="Times New Roman"/>
                <w:b/>
                <w:bCs/>
                <w:sz w:val="20"/>
                <w:szCs w:val="20"/>
                <w:lang w:val="uk-UA"/>
              </w:rPr>
            </w:pPr>
            <w:r w:rsidRPr="00E96694">
              <w:rPr>
                <w:rFonts w:ascii="Times New Roman" w:hAnsi="Times New Roman" w:cs="Times New Roman"/>
                <w:b/>
                <w:bCs/>
                <w:sz w:val="20"/>
                <w:szCs w:val="20"/>
                <w:lang w:val="uk-UA"/>
              </w:rPr>
              <w:t>Предметні компетентності</w:t>
            </w:r>
          </w:p>
          <w:p w14:paraId="06F991D2" w14:textId="77777777" w:rsidR="00A92D40" w:rsidRPr="00817C59" w:rsidRDefault="00A92D40" w:rsidP="00A92D40">
            <w:pPr>
              <w:jc w:val="both"/>
              <w:rPr>
                <w:rFonts w:ascii="Times New Roman" w:eastAsia="Times New Roman" w:hAnsi="Times New Roman" w:cs="Times New Roman"/>
                <w:sz w:val="20"/>
                <w:szCs w:val="20"/>
                <w:lang w:val="uk-UA"/>
              </w:rPr>
            </w:pPr>
            <w:r w:rsidRPr="00817C59">
              <w:rPr>
                <w:rFonts w:ascii="Times New Roman" w:eastAsia="Times New Roman" w:hAnsi="Times New Roman" w:cs="Times New Roman"/>
                <w:b/>
                <w:bCs/>
                <w:sz w:val="20"/>
                <w:szCs w:val="20"/>
                <w:lang w:val="uk-UA"/>
              </w:rPr>
              <w:t>ПК2.</w:t>
            </w:r>
            <w:r w:rsidRPr="00817C59">
              <w:rPr>
                <w:rFonts w:ascii="Times New Roman" w:eastAsia="Times New Roman" w:hAnsi="Times New Roman" w:cs="Times New Roman"/>
                <w:sz w:val="20"/>
                <w:szCs w:val="20"/>
                <w:lang w:val="uk-UA"/>
              </w:rPr>
              <w:t xml:space="preserve"> Здатність доцільно і критично використовувати географічні поняття, концепції, парадигми, теорії, ідеї, принципи для пояснення письмовими, усними та візуальними засобами географічних явищ і процесів на різних просторових рівнях (глобальному, регіональному, державному, локальному). </w:t>
            </w:r>
          </w:p>
          <w:p w14:paraId="2F5BDD90" w14:textId="77777777" w:rsidR="00A92D40" w:rsidRPr="00817C59" w:rsidRDefault="00A92D40" w:rsidP="00A92D40">
            <w:pPr>
              <w:jc w:val="both"/>
              <w:rPr>
                <w:rFonts w:ascii="Times New Roman" w:eastAsia="Times New Roman" w:hAnsi="Times New Roman" w:cs="Times New Roman"/>
                <w:sz w:val="20"/>
                <w:szCs w:val="20"/>
                <w:lang w:val="uk-UA"/>
              </w:rPr>
            </w:pPr>
            <w:r w:rsidRPr="00817C59">
              <w:rPr>
                <w:rFonts w:ascii="Times New Roman" w:eastAsia="Times New Roman" w:hAnsi="Times New Roman" w:cs="Times New Roman"/>
                <w:b/>
                <w:bCs/>
                <w:sz w:val="20"/>
                <w:szCs w:val="20"/>
                <w:lang w:val="uk-UA"/>
              </w:rPr>
              <w:t>ПК3.</w:t>
            </w:r>
            <w:r w:rsidRPr="00817C59">
              <w:rPr>
                <w:rFonts w:ascii="Times New Roman" w:eastAsia="Times New Roman" w:hAnsi="Times New Roman" w:cs="Times New Roman"/>
                <w:sz w:val="20"/>
                <w:szCs w:val="20"/>
                <w:lang w:val="uk-UA"/>
              </w:rPr>
              <w:t xml:space="preserve"> Здатність застосовувати базові знання з природничих та суспільних наук у навчанні та професійній діяльності при вивченні Землі (світу), материків і океанів, України.</w:t>
            </w:r>
          </w:p>
          <w:p w14:paraId="41925621" w14:textId="751F31C9" w:rsidR="00817C59" w:rsidRPr="00817C59" w:rsidRDefault="00817C59" w:rsidP="00817C59">
            <w:pPr>
              <w:jc w:val="both"/>
              <w:rPr>
                <w:rFonts w:ascii="Times New Roman" w:eastAsia="Times New Roman" w:hAnsi="Times New Roman" w:cs="Times New Roman"/>
                <w:sz w:val="20"/>
                <w:szCs w:val="20"/>
                <w:lang w:val="uk-UA"/>
              </w:rPr>
            </w:pPr>
            <w:r w:rsidRPr="00817C59">
              <w:rPr>
                <w:rFonts w:ascii="Times New Roman" w:eastAsia="Times New Roman" w:hAnsi="Times New Roman" w:cs="Times New Roman"/>
                <w:b/>
                <w:bCs/>
                <w:sz w:val="20"/>
                <w:szCs w:val="20"/>
                <w:lang w:val="uk-UA"/>
              </w:rPr>
              <w:t>ПК 7.</w:t>
            </w:r>
            <w:r w:rsidRPr="00817C59">
              <w:rPr>
                <w:rFonts w:ascii="Times New Roman" w:eastAsia="Times New Roman" w:hAnsi="Times New Roman" w:cs="Times New Roman"/>
                <w:sz w:val="20"/>
                <w:szCs w:val="20"/>
                <w:lang w:val="uk-UA"/>
              </w:rPr>
              <w:t xml:space="preserve"> Здатність чітко й логічно відтворювати основні теорії та закони, оцінювати нові відомості й інтерпретації в контексті формування в учнів цілісної природничо-наукової картини світу відповідно до вимог Державного стандарту Загальної середньої освіти з освітньої галузі «Природознавство» в школі. </w:t>
            </w:r>
          </w:p>
          <w:p w14:paraId="53B7DBF0" w14:textId="68849699" w:rsidR="00A92D40" w:rsidRDefault="00817C59" w:rsidP="00817C59">
            <w:pPr>
              <w:jc w:val="both"/>
              <w:rPr>
                <w:rFonts w:ascii="Times New Roman" w:eastAsia="Times New Roman" w:hAnsi="Times New Roman" w:cs="Times New Roman"/>
                <w:sz w:val="20"/>
                <w:szCs w:val="20"/>
              </w:rPr>
            </w:pPr>
            <w:r w:rsidRPr="00817C59">
              <w:rPr>
                <w:rFonts w:ascii="Times New Roman" w:eastAsia="Times New Roman" w:hAnsi="Times New Roman" w:cs="Times New Roman"/>
                <w:b/>
                <w:bCs/>
                <w:sz w:val="20"/>
                <w:szCs w:val="20"/>
                <w:lang w:val="uk-UA"/>
              </w:rPr>
              <w:t>ПК8.</w:t>
            </w:r>
            <w:r w:rsidRPr="00817C59">
              <w:rPr>
                <w:rFonts w:ascii="Times New Roman" w:eastAsia="Times New Roman" w:hAnsi="Times New Roman" w:cs="Times New Roman"/>
                <w:sz w:val="20"/>
                <w:szCs w:val="20"/>
                <w:lang w:val="uk-UA"/>
              </w:rPr>
              <w:t xml:space="preserve"> Здатність реалізовувати краєзнавчий підхід на уроках географії, у позакласній і позашкільній роботі з учнівською молоддю.</w:t>
            </w:r>
          </w:p>
          <w:p w14:paraId="7C9100E1"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Általános kompetenciák</w:t>
            </w:r>
          </w:p>
          <w:p w14:paraId="61DBA3C8"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ЗК1.</w:t>
            </w:r>
            <w:r w:rsidRPr="00E96694">
              <w:rPr>
                <w:rFonts w:ascii="Times New Roman" w:eastAsia="Times New Roman" w:hAnsi="Times New Roman" w:cs="Times New Roman"/>
                <w:sz w:val="20"/>
                <w:szCs w:val="20"/>
              </w:rPr>
              <w:t xml:space="preserve"> Képesség az absztrakt gondolkodásra, elemzésre és szintézisre, valamint az ismeretek gyakorlati helyzetekben történő alkalmazására.</w:t>
            </w:r>
          </w:p>
          <w:p w14:paraId="42272D29"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ЗК2.</w:t>
            </w:r>
            <w:r w:rsidRPr="00E96694">
              <w:rPr>
                <w:rFonts w:ascii="Times New Roman" w:eastAsia="Times New Roman" w:hAnsi="Times New Roman" w:cs="Times New Roman"/>
                <w:sz w:val="20"/>
                <w:szCs w:val="20"/>
              </w:rPr>
              <w:t xml:space="preserve"> A szakterület és a szakmai tevékenység ismerete és megértése.</w:t>
            </w:r>
          </w:p>
          <w:p w14:paraId="73FC613F"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ЗК5.</w:t>
            </w:r>
            <w:r w:rsidRPr="00E96694">
              <w:rPr>
                <w:rFonts w:ascii="Times New Roman" w:eastAsia="Times New Roman" w:hAnsi="Times New Roman" w:cs="Times New Roman"/>
                <w:sz w:val="20"/>
                <w:szCs w:val="20"/>
              </w:rPr>
              <w:t xml:space="preserve"> Képesség az önálló cselekvésre, megalapozott döntések meghozatalára a szakmai tevékenység során, az azok végrehajtásáért való felelősségvállalásra, valamint a hatályos jogszabályok és etikai szempontok alapján történő felelősségteljes és tudatos cselekvésre.</w:t>
            </w:r>
          </w:p>
          <w:p w14:paraId="342BA88C"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ЗК9.</w:t>
            </w:r>
            <w:r w:rsidRPr="00E96694">
              <w:rPr>
                <w:rFonts w:ascii="Times New Roman" w:eastAsia="Times New Roman" w:hAnsi="Times New Roman" w:cs="Times New Roman"/>
                <w:sz w:val="20"/>
                <w:szCs w:val="20"/>
              </w:rPr>
              <w:t xml:space="preserve"> Képesség a személyes testi és lelki egészség megőrzésére, egészséges életmód folytatására, saját érzelmi állapotainak kezelésére; az oktatási folyamat résztvevőivel való konstruktív és biztonságos együttműködésre; a különböző mozgásformák és fizikai aktivitások alkalmazására az aktív pihenés érdekében.</w:t>
            </w:r>
          </w:p>
          <w:p w14:paraId="09EDC3AD"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ЗК10.</w:t>
            </w:r>
            <w:r w:rsidRPr="00E96694">
              <w:rPr>
                <w:rFonts w:ascii="Times New Roman" w:eastAsia="Times New Roman" w:hAnsi="Times New Roman" w:cs="Times New Roman"/>
                <w:sz w:val="20"/>
                <w:szCs w:val="20"/>
              </w:rPr>
              <w:t xml:space="preserve"> Képesség a társadalom sokszínűségének és multikulturalizmusának tiszteletére, valamint annak felismerésére, hogy az oktatási folyamat valamennyi résztvevője számára egyenlő lehetőségeket kell biztosítani.</w:t>
            </w:r>
          </w:p>
          <w:p w14:paraId="01787BE6"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ЗК11.</w:t>
            </w:r>
            <w:r w:rsidRPr="00E96694">
              <w:rPr>
                <w:rFonts w:ascii="Times New Roman" w:eastAsia="Times New Roman" w:hAnsi="Times New Roman" w:cs="Times New Roman"/>
                <w:sz w:val="20"/>
                <w:szCs w:val="20"/>
              </w:rPr>
              <w:t xml:space="preserve"> Képesség a döntéshozatalra és a cselekvésre a korrupció, valamint a tisztességtelenség bármely más formája elfogadhatatlanságának elvét követve.</w:t>
            </w:r>
          </w:p>
          <w:p w14:paraId="0635D4F0"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Szakmai kompetenciák</w:t>
            </w:r>
          </w:p>
          <w:p w14:paraId="5A36BF5F"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ФК1.</w:t>
            </w:r>
            <w:r w:rsidRPr="00E96694">
              <w:rPr>
                <w:rFonts w:ascii="Times New Roman" w:eastAsia="Times New Roman" w:hAnsi="Times New Roman" w:cs="Times New Roman"/>
                <w:sz w:val="20"/>
                <w:szCs w:val="20"/>
              </w:rPr>
              <w:t xml:space="preserve"> Képesség a tudományos ismeretek rendszerének a szakmai tevékenységbe és a tantárgyi oktatás területére történő átültetésére.</w:t>
            </w:r>
          </w:p>
          <w:p w14:paraId="01589017"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ФК2.</w:t>
            </w:r>
            <w:r w:rsidRPr="00E96694">
              <w:rPr>
                <w:rFonts w:ascii="Times New Roman" w:eastAsia="Times New Roman" w:hAnsi="Times New Roman" w:cs="Times New Roman"/>
                <w:sz w:val="20"/>
                <w:szCs w:val="20"/>
              </w:rPr>
              <w:t xml:space="preserve"> Képesség a tanulók államnyelven történő oktatásának biztosítására, valamint nyelvi-kommunikációs készségeik és képességeik fejlesztésére a szaktárgyi területen.</w:t>
            </w:r>
          </w:p>
          <w:p w14:paraId="3D9C7E26"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ФК3.</w:t>
            </w:r>
            <w:r w:rsidRPr="00E96694">
              <w:rPr>
                <w:rFonts w:ascii="Times New Roman" w:eastAsia="Times New Roman" w:hAnsi="Times New Roman" w:cs="Times New Roman"/>
                <w:sz w:val="20"/>
                <w:szCs w:val="20"/>
              </w:rPr>
              <w:t xml:space="preserve"> Képesség a tanulók oktatási és nevelési folyamatainak célmeghatározására, tervezésére és kialakítására, figyelembe véve életkori és egyéni sajátosságaikat, oktatási szükségleteiket és lehetőségeiket; hatékony oktatási, nevelési és fejlesztési módszerek és technológiák kiválasztására és alkalmazására.</w:t>
            </w:r>
          </w:p>
          <w:p w14:paraId="37A04FB3"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ФК4.</w:t>
            </w:r>
            <w:r w:rsidRPr="00E96694">
              <w:rPr>
                <w:rFonts w:ascii="Times New Roman" w:eastAsia="Times New Roman" w:hAnsi="Times New Roman" w:cs="Times New Roman"/>
                <w:sz w:val="20"/>
                <w:szCs w:val="20"/>
              </w:rPr>
              <w:t xml:space="preserve"> Képesség a tanulók kulcs- és tantárgyi kompetenciáinak kialakítására és fejlesztésére a tantárgy és az integrált oktatás eszközeivel; értékorientált szemléletük kialakítására és kritikai gondolkodásuk fejlesztésére.</w:t>
            </w:r>
          </w:p>
          <w:p w14:paraId="1C1E4771"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ФК5.</w:t>
            </w:r>
            <w:r w:rsidRPr="00E96694">
              <w:rPr>
                <w:rFonts w:ascii="Times New Roman" w:eastAsia="Times New Roman" w:hAnsi="Times New Roman" w:cs="Times New Roman"/>
                <w:sz w:val="20"/>
                <w:szCs w:val="20"/>
              </w:rPr>
              <w:t xml:space="preserve"> Képesség a tanulók tanulmányi eredményeinek objektív ellenőrzésére és értékelésére a kompetenciaalapú megközelítés elvei alapján, valamint tanulási eredményeik elemzésére.</w:t>
            </w:r>
          </w:p>
          <w:p w14:paraId="50A7837B"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ФК7.</w:t>
            </w:r>
            <w:r w:rsidRPr="00E96694">
              <w:rPr>
                <w:rFonts w:ascii="Times New Roman" w:eastAsia="Times New Roman" w:hAnsi="Times New Roman" w:cs="Times New Roman"/>
                <w:sz w:val="20"/>
                <w:szCs w:val="20"/>
              </w:rPr>
              <w:t xml:space="preserve"> Képesség a tanulók életének és egészségének védelmére vonatkozó jogszabályi követelmények betartásával végzett szakmai tevékenységre (beleértve a sajátos nevelési igényű tanulókat is); egészségmegőrző technológiák alkalmazására az oktatási folyamat során.</w:t>
            </w:r>
          </w:p>
          <w:p w14:paraId="456BDFD3"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ФК8.</w:t>
            </w:r>
            <w:r w:rsidRPr="00E96694">
              <w:rPr>
                <w:rFonts w:ascii="Times New Roman" w:eastAsia="Times New Roman" w:hAnsi="Times New Roman" w:cs="Times New Roman"/>
                <w:sz w:val="20"/>
                <w:szCs w:val="20"/>
              </w:rPr>
              <w:t xml:space="preserve"> Képesség a tanulókkal való alany–alany viszonyon alapuló (egyenrangú és személyiségközpontú) együttműködésre az oktatási folyamatban, valamint a szülők partneri alapokon történő bevonására az oktatási folyamatba.</w:t>
            </w:r>
          </w:p>
          <w:p w14:paraId="567668D5"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ФК9.</w:t>
            </w:r>
            <w:r w:rsidRPr="00E96694">
              <w:rPr>
                <w:rFonts w:ascii="Times New Roman" w:eastAsia="Times New Roman" w:hAnsi="Times New Roman" w:cs="Times New Roman"/>
                <w:sz w:val="20"/>
                <w:szCs w:val="20"/>
              </w:rPr>
              <w:t xml:space="preserve"> Képesség saját pedagógiai tevékenységének és annak eredményeinek elemzésére, valamint szakmai tulajdonságainak objektív önértékelésére és önkorrekciójára.</w:t>
            </w:r>
          </w:p>
          <w:p w14:paraId="17A0A2A6"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Tantárgyi kompetenciák</w:t>
            </w:r>
          </w:p>
          <w:p w14:paraId="088C8A08"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ПК2.</w:t>
            </w:r>
            <w:r w:rsidRPr="00E96694">
              <w:rPr>
                <w:rFonts w:ascii="Times New Roman" w:eastAsia="Times New Roman" w:hAnsi="Times New Roman" w:cs="Times New Roman"/>
                <w:sz w:val="20"/>
                <w:szCs w:val="20"/>
              </w:rPr>
              <w:t xml:space="preserve"> Képesség a földrajzi fogalmak, koncepciók, paradigmák, elméletek, elképzelések és alapelvek célszerű és kritikus alkalmazására a földrajzi jelenségek és folyamatok írásbeli, szóbeli és vizuális eszközökkel történő magyarázatára különböző térbeli szinteken (globális, regionális, állami és helyi szinten).</w:t>
            </w:r>
          </w:p>
          <w:p w14:paraId="12981293"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ПК3.</w:t>
            </w:r>
            <w:r w:rsidRPr="00E96694">
              <w:rPr>
                <w:rFonts w:ascii="Times New Roman" w:eastAsia="Times New Roman" w:hAnsi="Times New Roman" w:cs="Times New Roman"/>
                <w:sz w:val="20"/>
                <w:szCs w:val="20"/>
              </w:rPr>
              <w:t xml:space="preserve"> Képesség a természettudományok és társadalomtudományok alapvető ismereteinek alkalmazására az oktatásban és a szakmai tevékenységben a Föld (világ), a kontinensek és óceánok, valamint Ukrajna tanulmányozása során.</w:t>
            </w:r>
          </w:p>
          <w:p w14:paraId="6F0D57AF"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ПК7.</w:t>
            </w:r>
            <w:r w:rsidRPr="00E96694">
              <w:rPr>
                <w:rFonts w:ascii="Times New Roman" w:eastAsia="Times New Roman" w:hAnsi="Times New Roman" w:cs="Times New Roman"/>
                <w:sz w:val="20"/>
                <w:szCs w:val="20"/>
              </w:rPr>
              <w:t xml:space="preserve"> Képesség az alapvető elméletek és törvények világos és logikus bemutatására, valamint az új információk és értelmezések értékelésére a tanulók egységes természettudományos világképének kialakításával összefüggésben, az általános középfokú oktatás Állami Standardjának „Természettudományok” oktatási területére vonatkozó követelményeivel összhangban.</w:t>
            </w:r>
          </w:p>
          <w:p w14:paraId="6DE9BCF2"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ПК8.</w:t>
            </w:r>
            <w:r w:rsidRPr="00E96694">
              <w:rPr>
                <w:rFonts w:ascii="Times New Roman" w:eastAsia="Times New Roman" w:hAnsi="Times New Roman" w:cs="Times New Roman"/>
                <w:sz w:val="20"/>
                <w:szCs w:val="20"/>
              </w:rPr>
              <w:t xml:space="preserve"> Képesség a helyismereti megközelítés alkalmazására a földrajzórákon, valamint a tanulóifjúsággal végzett tanórán kívüli és iskolán kívüli munkában.</w:t>
            </w:r>
          </w:p>
          <w:p w14:paraId="3B02912A" w14:textId="77777777" w:rsidR="00E96694" w:rsidRPr="00E96694" w:rsidRDefault="00000000" w:rsidP="00E96694">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0A2472A">
                <v:rect id="_x0000_i1025" style="width:0;height:1.5pt" o:hralign="center" o:hrstd="t" o:hr="t" fillcolor="#a0a0a0" stroked="f"/>
              </w:pict>
            </w:r>
          </w:p>
          <w:p w14:paraId="337C84C5"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General Competencies</w:t>
            </w:r>
          </w:p>
          <w:p w14:paraId="4AFE48EA"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ЗК1.</w:t>
            </w:r>
            <w:r w:rsidRPr="00E96694">
              <w:rPr>
                <w:rFonts w:ascii="Times New Roman" w:eastAsia="Times New Roman" w:hAnsi="Times New Roman" w:cs="Times New Roman"/>
                <w:sz w:val="20"/>
                <w:szCs w:val="20"/>
                <w:lang w:val="en-US"/>
              </w:rPr>
              <w:t xml:space="preserve"> Ability to think abstractly, analyze and synthesize information, and apply knowledge in practical situations.</w:t>
            </w:r>
          </w:p>
          <w:p w14:paraId="18402090"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ЗК2.</w:t>
            </w:r>
            <w:r w:rsidRPr="00E96694">
              <w:rPr>
                <w:rFonts w:ascii="Times New Roman" w:eastAsia="Times New Roman" w:hAnsi="Times New Roman" w:cs="Times New Roman"/>
                <w:sz w:val="20"/>
                <w:szCs w:val="20"/>
                <w:lang w:val="en-US"/>
              </w:rPr>
              <w:t xml:space="preserve"> Knowledge and understanding of the subject area and professional activity.</w:t>
            </w:r>
          </w:p>
          <w:p w14:paraId="6F2DE8D6"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ЗК5.</w:t>
            </w:r>
            <w:r w:rsidRPr="00E96694">
              <w:rPr>
                <w:rFonts w:ascii="Times New Roman" w:eastAsia="Times New Roman" w:hAnsi="Times New Roman" w:cs="Times New Roman"/>
                <w:sz w:val="20"/>
                <w:szCs w:val="20"/>
                <w:lang w:val="en-US"/>
              </w:rPr>
              <w:t xml:space="preserve"> Ability to act autonomously, make well-grounded decisions in professional activities, take responsibility for their implementation, and act responsibly and consciously on the basis of current legislation and ethical considerations.</w:t>
            </w:r>
          </w:p>
          <w:p w14:paraId="4F4A403E"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ЗК9.</w:t>
            </w:r>
            <w:r w:rsidRPr="00E96694">
              <w:rPr>
                <w:rFonts w:ascii="Times New Roman" w:eastAsia="Times New Roman" w:hAnsi="Times New Roman" w:cs="Times New Roman"/>
                <w:sz w:val="20"/>
                <w:szCs w:val="20"/>
                <w:lang w:val="en-US"/>
              </w:rPr>
              <w:t xml:space="preserve"> Ability to maintain personal physical and mental health, lead a healthy lifestyle, manage one’s emotional states; interact constructively and safely with participants in the educational process; and use various forms of physical activity for active recreation.</w:t>
            </w:r>
          </w:p>
          <w:p w14:paraId="6E8F76F1"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ЗК10.</w:t>
            </w:r>
            <w:r w:rsidRPr="00E96694">
              <w:rPr>
                <w:rFonts w:ascii="Times New Roman" w:eastAsia="Times New Roman" w:hAnsi="Times New Roman" w:cs="Times New Roman"/>
                <w:sz w:val="20"/>
                <w:szCs w:val="20"/>
                <w:lang w:val="en-US"/>
              </w:rPr>
              <w:t xml:space="preserve"> Ability to respect the diversity and multiculturalism of society and recognize the need to ensure equal opportunities for all participants in the educational process.</w:t>
            </w:r>
          </w:p>
          <w:p w14:paraId="10D2F563"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ЗК11.</w:t>
            </w:r>
            <w:r w:rsidRPr="00E96694">
              <w:rPr>
                <w:rFonts w:ascii="Times New Roman" w:eastAsia="Times New Roman" w:hAnsi="Times New Roman" w:cs="Times New Roman"/>
                <w:sz w:val="20"/>
                <w:szCs w:val="20"/>
                <w:lang w:val="en-US"/>
              </w:rPr>
              <w:t xml:space="preserve"> Ability to make decisions and act in accordance with the principle of the inadmissibility of corruption and any other manifestations of academic and professional dishonesty.</w:t>
            </w:r>
          </w:p>
          <w:p w14:paraId="081C97EE"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Professional Competencies</w:t>
            </w:r>
          </w:p>
          <w:p w14:paraId="4BFD4B72"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ФК1.</w:t>
            </w:r>
            <w:r w:rsidRPr="00E96694">
              <w:rPr>
                <w:rFonts w:ascii="Times New Roman" w:eastAsia="Times New Roman" w:hAnsi="Times New Roman" w:cs="Times New Roman"/>
                <w:sz w:val="20"/>
                <w:szCs w:val="20"/>
                <w:lang w:val="en-US"/>
              </w:rPr>
              <w:t xml:space="preserve"> Ability to transfer a system of scientific knowledge into professional activity and into the field of the academic subject.</w:t>
            </w:r>
          </w:p>
          <w:p w14:paraId="4F4420EA"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ФК2.</w:t>
            </w:r>
            <w:r w:rsidRPr="00E96694">
              <w:rPr>
                <w:rFonts w:ascii="Times New Roman" w:eastAsia="Times New Roman" w:hAnsi="Times New Roman" w:cs="Times New Roman"/>
                <w:sz w:val="20"/>
                <w:szCs w:val="20"/>
                <w:lang w:val="en-US"/>
              </w:rPr>
              <w:t xml:space="preserve"> Ability to provide instruction to pupils in the state language and to develop their language and communication skills in the field of the subject specialization.</w:t>
            </w:r>
          </w:p>
          <w:p w14:paraId="03AF9C4F"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ФК3.</w:t>
            </w:r>
            <w:r w:rsidRPr="00E96694">
              <w:rPr>
                <w:rFonts w:ascii="Times New Roman" w:eastAsia="Times New Roman" w:hAnsi="Times New Roman" w:cs="Times New Roman"/>
                <w:sz w:val="20"/>
                <w:szCs w:val="20"/>
                <w:lang w:val="en-US"/>
              </w:rPr>
              <w:t xml:space="preserve"> Ability to set goals, plan and design the processes of teaching and educating pupils, taking into account their age and individual characteristics, educational needs and capabilities; to select and apply effective methods and technologies for teaching, educating and developing pupils.</w:t>
            </w:r>
          </w:p>
          <w:p w14:paraId="030C3A60"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ФК4.</w:t>
            </w:r>
            <w:r w:rsidRPr="00E96694">
              <w:rPr>
                <w:rFonts w:ascii="Times New Roman" w:eastAsia="Times New Roman" w:hAnsi="Times New Roman" w:cs="Times New Roman"/>
                <w:sz w:val="20"/>
                <w:szCs w:val="20"/>
                <w:lang w:val="en-US"/>
              </w:rPr>
              <w:t xml:space="preserve"> Ability to form and develop pupils’ key and subject-specific competencies through the academic subject and integrated learning; to develop value-based attitudes and critical thinking.</w:t>
            </w:r>
          </w:p>
          <w:p w14:paraId="072826C8"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ФК5.</w:t>
            </w:r>
            <w:r w:rsidRPr="00E96694">
              <w:rPr>
                <w:rFonts w:ascii="Times New Roman" w:eastAsia="Times New Roman" w:hAnsi="Times New Roman" w:cs="Times New Roman"/>
                <w:sz w:val="20"/>
                <w:szCs w:val="20"/>
                <w:lang w:val="en-US"/>
              </w:rPr>
              <w:t xml:space="preserve"> Ability to objectively monitor and assess pupils’ learning achievements based on the competency-based approach and to analyze the results of their learning.</w:t>
            </w:r>
          </w:p>
          <w:p w14:paraId="2A647916"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ФК7.</w:t>
            </w:r>
            <w:r w:rsidRPr="00E96694">
              <w:rPr>
                <w:rFonts w:ascii="Times New Roman" w:eastAsia="Times New Roman" w:hAnsi="Times New Roman" w:cs="Times New Roman"/>
                <w:sz w:val="20"/>
                <w:szCs w:val="20"/>
                <w:lang w:val="en-US"/>
              </w:rPr>
              <w:t xml:space="preserve"> Ability to carry out professional activities in compliance with legal requirements concerning the protection of pupils’ life and health, including pupils with special educational needs; ability to use health-preserving technologies in the educational process.</w:t>
            </w:r>
          </w:p>
          <w:p w14:paraId="6B8614D3"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ФК8.</w:t>
            </w:r>
            <w:r w:rsidRPr="00E96694">
              <w:rPr>
                <w:rFonts w:ascii="Times New Roman" w:eastAsia="Times New Roman" w:hAnsi="Times New Roman" w:cs="Times New Roman"/>
                <w:sz w:val="20"/>
                <w:szCs w:val="20"/>
                <w:lang w:val="en-US"/>
              </w:rPr>
              <w:t xml:space="preserve"> Ability to engage in subject-to-subject (equal and person-centered) interaction with pupils in the educational process and to involve parents in the educational process on the basis of partnership.</w:t>
            </w:r>
          </w:p>
          <w:p w14:paraId="11D9DD6D"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ФК9.</w:t>
            </w:r>
            <w:r w:rsidRPr="00E96694">
              <w:rPr>
                <w:rFonts w:ascii="Times New Roman" w:eastAsia="Times New Roman" w:hAnsi="Times New Roman" w:cs="Times New Roman"/>
                <w:sz w:val="20"/>
                <w:szCs w:val="20"/>
                <w:lang w:val="en-US"/>
              </w:rPr>
              <w:t xml:space="preserve"> Ability to analyze one’s own pedagogical activity and its results, conduct an objective self-assessment and self-correction of professional qualities.</w:t>
            </w:r>
          </w:p>
          <w:p w14:paraId="6E1056B7"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Subject-Specific Competencies</w:t>
            </w:r>
          </w:p>
          <w:p w14:paraId="03DBAC8F"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ПК2.</w:t>
            </w:r>
            <w:r w:rsidRPr="00E96694">
              <w:rPr>
                <w:rFonts w:ascii="Times New Roman" w:eastAsia="Times New Roman" w:hAnsi="Times New Roman" w:cs="Times New Roman"/>
                <w:sz w:val="20"/>
                <w:szCs w:val="20"/>
                <w:lang w:val="en-US"/>
              </w:rPr>
              <w:t xml:space="preserve"> Ability to appropriately and critically use geographical concepts, conceptions, paradigms, theories, ideas and principles to explain geographical phenomena and processes through written, oral and visual means at different spatial levels (global, regional, national and local).</w:t>
            </w:r>
          </w:p>
          <w:p w14:paraId="1D77AA04"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ПК3.</w:t>
            </w:r>
            <w:r w:rsidRPr="00E96694">
              <w:rPr>
                <w:rFonts w:ascii="Times New Roman" w:eastAsia="Times New Roman" w:hAnsi="Times New Roman" w:cs="Times New Roman"/>
                <w:sz w:val="20"/>
                <w:szCs w:val="20"/>
                <w:lang w:val="en-US"/>
              </w:rPr>
              <w:t xml:space="preserve"> Ability to apply basic knowledge of natural and social sciences in teaching and professional activities when studying the Earth (the world), continents and oceans, and Ukraine.</w:t>
            </w:r>
          </w:p>
          <w:p w14:paraId="12C21A8C"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ПК7.</w:t>
            </w:r>
            <w:r w:rsidRPr="00E96694">
              <w:rPr>
                <w:rFonts w:ascii="Times New Roman" w:eastAsia="Times New Roman" w:hAnsi="Times New Roman" w:cs="Times New Roman"/>
                <w:sz w:val="20"/>
                <w:szCs w:val="20"/>
                <w:lang w:val="en-US"/>
              </w:rPr>
              <w:t xml:space="preserve"> Ability to clearly and logically present basic theories and laws, and evaluate new information and interpretations in the context of developing pupils’ holistic scientific understanding of the world, in accordance with the requirements of the State Standard of General Secondary Education for the educational field “Natural Sciences”.</w:t>
            </w:r>
          </w:p>
          <w:p w14:paraId="3B811E16"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ПК8.</w:t>
            </w:r>
            <w:r w:rsidRPr="00E96694">
              <w:rPr>
                <w:rFonts w:ascii="Times New Roman" w:eastAsia="Times New Roman" w:hAnsi="Times New Roman" w:cs="Times New Roman"/>
                <w:sz w:val="20"/>
                <w:szCs w:val="20"/>
                <w:lang w:val="en-US"/>
              </w:rPr>
              <w:t xml:space="preserve"> Ability to implement a local studies approach in geography lessons and in extracurricular and out-of-school activities with pupils.</w:t>
            </w:r>
          </w:p>
          <w:p w14:paraId="6985F529" w14:textId="77777777" w:rsidR="00E96694" w:rsidRPr="00E96694" w:rsidRDefault="00E96694" w:rsidP="00817C59">
            <w:pPr>
              <w:jc w:val="both"/>
              <w:rPr>
                <w:rFonts w:ascii="Times New Roman" w:eastAsia="Times New Roman" w:hAnsi="Times New Roman" w:cs="Times New Roman"/>
                <w:sz w:val="20"/>
                <w:szCs w:val="20"/>
              </w:rPr>
            </w:pPr>
          </w:p>
          <w:p w14:paraId="2F6175A3" w14:textId="14FB8A6B" w:rsidR="00A92D40" w:rsidRPr="0033228B" w:rsidRDefault="00A92D40" w:rsidP="00A92D40">
            <w:pPr>
              <w:rPr>
                <w:rFonts w:ascii="Times New Roman" w:hAnsi="Times New Roman" w:cs="Times New Roman"/>
                <w:sz w:val="20"/>
                <w:szCs w:val="20"/>
                <w:lang w:val="uk-UA"/>
              </w:rPr>
            </w:pPr>
            <w:r w:rsidRPr="00A92D40">
              <w:rPr>
                <w:rFonts w:ascii="Times New Roman" w:hAnsi="Times New Roman" w:cs="Times New Roman"/>
                <w:sz w:val="20"/>
                <w:szCs w:val="20"/>
                <w:lang w:val="en-GB"/>
              </w:rPr>
              <w:t>.</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1AA556CA" w14:textId="77777777" w:rsidR="00A92D40" w:rsidRPr="00D20A16" w:rsidRDefault="00A92D40" w:rsidP="00A92D40">
            <w:pPr>
              <w:jc w:val="both"/>
              <w:rPr>
                <w:rFonts w:ascii="Times New Roman" w:hAnsi="Times New Roman" w:cs="Times New Roman"/>
                <w:b/>
                <w:bCs/>
                <w:sz w:val="20"/>
                <w:szCs w:val="20"/>
                <w:lang w:val="uk-UA"/>
              </w:rPr>
            </w:pPr>
            <w:r w:rsidRPr="00D20A16">
              <w:rPr>
                <w:rFonts w:ascii="Times New Roman" w:hAnsi="Times New Roman" w:cs="Times New Roman"/>
                <w:b/>
                <w:bCs/>
                <w:sz w:val="20"/>
                <w:szCs w:val="20"/>
                <w:lang w:val="uk-UA"/>
              </w:rPr>
              <w:t>Результати навчання</w:t>
            </w:r>
          </w:p>
          <w:p w14:paraId="38EECBC3"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F9289E">
              <w:rPr>
                <w:rFonts w:ascii="Times New Roman" w:eastAsia="Times New Roman" w:hAnsi="Times New Roman" w:cs="Times New Roman"/>
                <w:b/>
                <w:sz w:val="20"/>
                <w:szCs w:val="20"/>
                <w:lang w:val="en-US"/>
              </w:rPr>
              <w:t>РН1</w:t>
            </w:r>
            <w:r w:rsidRPr="00D20A16">
              <w:rPr>
                <w:rFonts w:ascii="Times New Roman" w:eastAsia="Times New Roman" w:hAnsi="Times New Roman" w:cs="Times New Roman"/>
                <w:b/>
                <w:sz w:val="20"/>
                <w:szCs w:val="20"/>
                <w:lang w:val="uk-UA"/>
              </w:rPr>
              <w:t xml:space="preserve">. </w:t>
            </w:r>
            <w:r w:rsidRPr="00D20A16">
              <w:rPr>
                <w:rFonts w:ascii="Times New Roman" w:eastAsia="Times New Roman" w:hAnsi="Times New Roman" w:cs="Times New Roman"/>
                <w:sz w:val="20"/>
                <w:szCs w:val="20"/>
                <w:lang w:val="uk-UA"/>
              </w:rPr>
              <w:t>Відтворює основні концепції та принципи педагогіки і психології; враховує в освітньому процесі закономірності розвитку, вікові та інші індивідуальні особливості учнів.</w:t>
            </w:r>
          </w:p>
          <w:p w14:paraId="3C0BD700"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РН2. </w:t>
            </w:r>
            <w:r w:rsidRPr="00D20A16">
              <w:rPr>
                <w:rFonts w:ascii="Times New Roman" w:eastAsia="Times New Roman" w:hAnsi="Times New Roman" w:cs="Times New Roman"/>
                <w:sz w:val="20"/>
                <w:szCs w:val="20"/>
                <w:lang w:val="uk-UA"/>
              </w:rPr>
              <w:t>Демонструє вміння навчати учнів державною мовою; формувати та розвивати їх мовно-комунікативні уміння і навички засобами навчального предмету та інтегрованого навчання.</w:t>
            </w:r>
          </w:p>
          <w:p w14:paraId="2D43E8B4"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РН3. </w:t>
            </w:r>
            <w:r w:rsidRPr="00D20A16">
              <w:rPr>
                <w:rFonts w:ascii="Times New Roman" w:eastAsia="Times New Roman" w:hAnsi="Times New Roman" w:cs="Times New Roman"/>
                <w:sz w:val="20"/>
                <w:szCs w:val="20"/>
                <w:lang w:val="uk-UA"/>
              </w:rPr>
              <w:t>Називає і аналізує методи цілепокладання, планування та проєктування процесів навчання і виховання учнів на основі компетентнісного підходу з урахуванням їх освітніх потреб; класифікує форми, методи і засоби навчання предмету в закладах загальної середньої освіти.</w:t>
            </w:r>
          </w:p>
          <w:p w14:paraId="214302BB"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РН4. </w:t>
            </w:r>
            <w:r w:rsidRPr="00D20A16">
              <w:rPr>
                <w:rFonts w:ascii="Times New Roman" w:eastAsia="Times New Roman" w:hAnsi="Times New Roman" w:cs="Times New Roman"/>
                <w:sz w:val="20"/>
                <w:szCs w:val="20"/>
                <w:lang w:val="uk-UA"/>
              </w:rPr>
              <w:t>Здійснює добір і застосовує сучасні освітні технології та методики для формування предметних компетентностей учнів; критично оцінює результати їх навчання та ефективність уроку.</w:t>
            </w:r>
          </w:p>
          <w:p w14:paraId="22CC8266"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РН5. </w:t>
            </w:r>
            <w:r w:rsidRPr="00D20A16">
              <w:rPr>
                <w:rFonts w:ascii="Times New Roman" w:eastAsia="Times New Roman" w:hAnsi="Times New Roman" w:cs="Times New Roman"/>
                <w:sz w:val="20"/>
                <w:szCs w:val="20"/>
                <w:lang w:val="uk-UA"/>
              </w:rPr>
              <w:t>Вибирає відповідні форми та методи виховання учнів на уроках і в позакласній роботі; аналізує динаміку особистісного розвитку учнів, визначає ефективні шляхи їх мотивації до саморозвитку та спрямування на прогрес і досягнення з урахуванням здібностей та інтересів кожного з них.</w:t>
            </w:r>
          </w:p>
          <w:p w14:paraId="1AB33AF4"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РН6. </w:t>
            </w:r>
            <w:r w:rsidRPr="00D20A16">
              <w:rPr>
                <w:rFonts w:ascii="Times New Roman" w:eastAsia="Times New Roman" w:hAnsi="Times New Roman" w:cs="Times New Roman"/>
                <w:sz w:val="20"/>
                <w:szCs w:val="20"/>
                <w:lang w:val="uk-UA"/>
              </w:rPr>
              <w:t>Називає і пояснює принципи проектування психологічно безпечного й комфортного освітнього середовища з дотриманням вимог законодавства щодо охорони життя й здоров’я учнів (зокрема з особливими освітніми потребами), технології здоров’я збереження під час освітнього процесу, способи запобігання та протидії булінгу і налагодження ефективної співпраці з учнями та їх батьками.</w:t>
            </w:r>
          </w:p>
          <w:p w14:paraId="68E96972"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РН7. </w:t>
            </w:r>
            <w:r w:rsidRPr="00D20A16">
              <w:rPr>
                <w:rFonts w:ascii="Times New Roman" w:eastAsia="Times New Roman" w:hAnsi="Times New Roman" w:cs="Times New Roman"/>
                <w:sz w:val="20"/>
                <w:szCs w:val="20"/>
                <w:lang w:val="uk-UA"/>
              </w:rPr>
              <w:t>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5D7F2D34"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РН8. </w:t>
            </w:r>
            <w:r w:rsidRPr="00D20A16">
              <w:rPr>
                <w:rFonts w:ascii="Times New Roman" w:eastAsia="Times New Roman" w:hAnsi="Times New Roman" w:cs="Times New Roman"/>
                <w:sz w:val="20"/>
                <w:szCs w:val="20"/>
                <w:lang w:val="uk-UA"/>
              </w:rPr>
              <w:t>Генерує обґрунтовані думки в галузі професійних знань як для фахівців, так і для широкого загалу державною та іноземною мовами.</w:t>
            </w:r>
          </w:p>
          <w:p w14:paraId="72F60838"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РН11. </w:t>
            </w:r>
            <w:r w:rsidRPr="00D20A16">
              <w:rPr>
                <w:rFonts w:ascii="Times New Roman" w:eastAsia="Times New Roman" w:hAnsi="Times New Roman" w:cs="Times New Roman"/>
                <w:sz w:val="20"/>
                <w:szCs w:val="20"/>
                <w:lang w:val="uk-UA"/>
              </w:rPr>
              <w:t>Виявляє навички 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w:t>
            </w:r>
          </w:p>
          <w:p w14:paraId="63A62E7F"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РН12. </w:t>
            </w:r>
            <w:r w:rsidRPr="00D20A16">
              <w:rPr>
                <w:rFonts w:ascii="Times New Roman" w:eastAsia="Times New Roman" w:hAnsi="Times New Roman" w:cs="Times New Roman"/>
                <w:sz w:val="20"/>
                <w:szCs w:val="20"/>
                <w:lang w:val="uk-UA"/>
              </w:rPr>
              <w:t>Аналізує власну педагогічну діяльність та її результати, здійснює об’єктивну самооцінку і самокорекцію своїх професійних якостей.</w:t>
            </w:r>
          </w:p>
          <w:p w14:paraId="7952BC8A"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РН13. </w:t>
            </w:r>
            <w:r w:rsidRPr="00D20A16">
              <w:rPr>
                <w:rFonts w:ascii="Times New Roman" w:eastAsia="Times New Roman" w:hAnsi="Times New Roman" w:cs="Times New Roman"/>
                <w:sz w:val="20"/>
                <w:szCs w:val="20"/>
                <w:lang w:val="uk-UA"/>
              </w:rPr>
              <w:t>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7617E461"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РН14. </w:t>
            </w:r>
            <w:r w:rsidRPr="00D20A16">
              <w:rPr>
                <w:rFonts w:ascii="Times New Roman" w:eastAsia="Times New Roman" w:hAnsi="Times New Roman" w:cs="Times New Roman"/>
                <w:sz w:val="20"/>
                <w:szCs w:val="20"/>
                <w:lang w:val="uk-UA"/>
              </w:rPr>
              <w:t>Знати основні запобігання корупції, суспільної та академічної доброчесності на рівні, необхідному для формування нетерпимості до корупції та проявів недоброчесної поведінки серед здобувачів освіти та вміти застосовувати їх в професійній діяльності.</w:t>
            </w:r>
          </w:p>
          <w:p w14:paraId="0DA14CF6" w14:textId="77777777" w:rsidR="00D20A16" w:rsidRPr="00D20A16" w:rsidRDefault="00D20A16" w:rsidP="00D20A16">
            <w:pPr>
              <w:keepNext/>
              <w:keepLines/>
              <w:spacing w:before="160" w:after="80"/>
              <w:jc w:val="both"/>
              <w:outlineLvl w:val="1"/>
              <w:rPr>
                <w:rFonts w:ascii="Times New Roman" w:eastAsia="MS Gothic" w:hAnsi="Times New Roman" w:cs="Times New Roman"/>
                <w:b/>
                <w:bCs/>
                <w:sz w:val="20"/>
                <w:szCs w:val="20"/>
                <w:lang w:val="uk-UA"/>
              </w:rPr>
            </w:pPr>
            <w:r w:rsidRPr="00D20A16">
              <w:rPr>
                <w:rFonts w:ascii="Times New Roman" w:eastAsia="MS Gothic" w:hAnsi="Times New Roman" w:cs="Times New Roman"/>
                <w:b/>
                <w:bCs/>
                <w:sz w:val="20"/>
                <w:szCs w:val="20"/>
                <w:lang w:val="uk-UA"/>
              </w:rPr>
              <w:t>Програмні результати навчання</w:t>
            </w:r>
          </w:p>
          <w:p w14:paraId="00122641"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ПРН-1. </w:t>
            </w:r>
            <w:r w:rsidRPr="00D20A16">
              <w:rPr>
                <w:rFonts w:ascii="Times New Roman" w:eastAsia="Times New Roman" w:hAnsi="Times New Roman" w:cs="Times New Roman"/>
                <w:sz w:val="20"/>
                <w:szCs w:val="20"/>
                <w:lang w:val="uk-UA"/>
              </w:rPr>
              <w:t>Знає та розуміє основні концепції, парадигми, теорії та загальну структуру географії, предмет її дослідження, місце і зв’язки в системі наук, етапи історії розвитку географічної науки.</w:t>
            </w:r>
          </w:p>
          <w:p w14:paraId="53523785"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ПРН-5. </w:t>
            </w:r>
            <w:r w:rsidRPr="00D20A16">
              <w:rPr>
                <w:rFonts w:ascii="Times New Roman" w:eastAsia="Times New Roman" w:hAnsi="Times New Roman" w:cs="Times New Roman"/>
                <w:sz w:val="20"/>
                <w:szCs w:val="20"/>
                <w:lang w:val="uk-UA"/>
              </w:rPr>
              <w:t>Формує в учнів уміння користуватися географічною та картографічною мовою в навчальному процесі, застосовувати алгоритми користування друкованою і цифровою картографічною продукцією при характеристиці окремих географічних об’єктів і територій.</w:t>
            </w:r>
          </w:p>
          <w:p w14:paraId="1428D418"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ПРН-6. </w:t>
            </w:r>
            <w:r w:rsidRPr="00D20A16">
              <w:rPr>
                <w:rFonts w:ascii="Times New Roman" w:eastAsia="Times New Roman" w:hAnsi="Times New Roman" w:cs="Times New Roman"/>
                <w:sz w:val="20"/>
                <w:szCs w:val="20"/>
                <w:lang w:val="uk-UA"/>
              </w:rPr>
              <w:t>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7D5D579C"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ПРН-7. </w:t>
            </w:r>
            <w:r w:rsidRPr="00D20A16">
              <w:rPr>
                <w:rFonts w:ascii="Times New Roman" w:eastAsia="Times New Roman" w:hAnsi="Times New Roman" w:cs="Times New Roman"/>
                <w:sz w:val="20"/>
                <w:szCs w:val="20"/>
                <w:lang w:val="uk-UA"/>
              </w:rPr>
              <w:t>Уміє характеризувати природні регіони, ландшафти й біогеоценози, пояснювати їхні особливості та взаємозв’язки, сформовані географічним положенням й іншими географічними чинниками (зокрема під час навчальних польових практик).</w:t>
            </w:r>
          </w:p>
          <w:p w14:paraId="00F6F309"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ПРН-8. </w:t>
            </w:r>
            <w:r w:rsidRPr="00D20A16">
              <w:rPr>
                <w:rFonts w:ascii="Times New Roman" w:eastAsia="Times New Roman" w:hAnsi="Times New Roman" w:cs="Times New Roman"/>
                <w:sz w:val="20"/>
                <w:szCs w:val="20"/>
                <w:lang w:val="uk-UA"/>
              </w:rPr>
              <w:t>Розуміє глобальні суспільно-географічні процеси, вміє складати характеристики населення світу, секторів і галузей світового господарства.</w:t>
            </w:r>
          </w:p>
          <w:p w14:paraId="1CD66162"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ПРН-9. </w:t>
            </w:r>
            <w:r w:rsidRPr="00D20A16">
              <w:rPr>
                <w:rFonts w:ascii="Times New Roman" w:eastAsia="Times New Roman" w:hAnsi="Times New Roman" w:cs="Times New Roman"/>
                <w:sz w:val="20"/>
                <w:szCs w:val="20"/>
                <w:lang w:val="uk-UA"/>
              </w:rPr>
              <w:t>Характеризує і оцінює природні умови і ресурси, населення та господарство України, її роль і місце в сучасних суспільно-географічних процесах у світі; знає і розуміє географічні особливості свого адміністративного регіону.</w:t>
            </w:r>
          </w:p>
          <w:p w14:paraId="6762C085"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ПРН-10. </w:t>
            </w:r>
            <w:r w:rsidRPr="00D20A16">
              <w:rPr>
                <w:rFonts w:ascii="Times New Roman" w:eastAsia="Times New Roman" w:hAnsi="Times New Roman" w:cs="Times New Roman"/>
                <w:sz w:val="20"/>
                <w:szCs w:val="20"/>
                <w:lang w:val="uk-UA"/>
              </w:rPr>
              <w:t>Знає, розуміє і демонструє здатність реалізовувати теоретичні й методичні засади навчання географії для виконання освітньої програми в базовій середній школі.</w:t>
            </w:r>
          </w:p>
          <w:p w14:paraId="5280A471"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ПРН-11. </w:t>
            </w:r>
            <w:r w:rsidRPr="00D20A16">
              <w:rPr>
                <w:rFonts w:ascii="Times New Roman" w:eastAsia="Times New Roman" w:hAnsi="Times New Roman" w:cs="Times New Roman"/>
                <w:sz w:val="20"/>
                <w:szCs w:val="20"/>
                <w:lang w:val="uk-UA"/>
              </w:rPr>
              <w:t>Добирає міжпредметні зв’язки курсів географії в базовій середній школі з метою формування в учнів природничо-наукової компетентності відповідно до вимог Державного стандарту загальної середньої освіти з освітньої галузі «Природознавство»; володіє методикою навчання пропедевтичного курсу «Природознавство»./</w:t>
            </w:r>
          </w:p>
          <w:p w14:paraId="2C31576C"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p>
          <w:p w14:paraId="7BF391F0" w14:textId="77777777" w:rsidR="00D20A16" w:rsidRPr="00D20A16" w:rsidRDefault="00D20A16" w:rsidP="00D20A16">
            <w:pPr>
              <w:keepNext/>
              <w:keepLines/>
              <w:spacing w:before="160" w:after="80"/>
              <w:jc w:val="both"/>
              <w:outlineLvl w:val="1"/>
              <w:rPr>
                <w:rFonts w:ascii="Times New Roman" w:eastAsia="MS Gothic" w:hAnsi="Times New Roman" w:cs="Times New Roman"/>
                <w:b/>
                <w:bCs/>
                <w:sz w:val="20"/>
                <w:szCs w:val="20"/>
              </w:rPr>
            </w:pPr>
            <w:r w:rsidRPr="00D20A16">
              <w:rPr>
                <w:rFonts w:ascii="Times New Roman" w:eastAsia="MS Gothic" w:hAnsi="Times New Roman" w:cs="Times New Roman"/>
                <w:b/>
                <w:bCs/>
                <w:sz w:val="20"/>
                <w:szCs w:val="20"/>
              </w:rPr>
              <w:t>Tanulási eredmények</w:t>
            </w:r>
          </w:p>
          <w:p w14:paraId="4A329DDF"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РН1. </w:t>
            </w:r>
            <w:r w:rsidRPr="00D20A16">
              <w:rPr>
                <w:rFonts w:ascii="Times New Roman" w:eastAsia="Times New Roman" w:hAnsi="Times New Roman" w:cs="Times New Roman"/>
                <w:sz w:val="20"/>
                <w:szCs w:val="20"/>
              </w:rPr>
              <w:t>Ismerteti a pedagógia és pszichológia főbb koncepcióit és alapelveit; az oktatási folyamatban figyelembe veszi a fejlődés törvényszerűségeit, valamint a tanulók életkori és egyéb egyéni sajátosságait.</w:t>
            </w:r>
          </w:p>
          <w:p w14:paraId="12DF4D41"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РН2. </w:t>
            </w:r>
            <w:r w:rsidRPr="00D20A16">
              <w:rPr>
                <w:rFonts w:ascii="Times New Roman" w:eastAsia="Times New Roman" w:hAnsi="Times New Roman" w:cs="Times New Roman"/>
                <w:sz w:val="20"/>
                <w:szCs w:val="20"/>
              </w:rPr>
              <w:t>Bizonyítja, hogy képes a tanulókat államnyelven oktatni; a tantárgy és az integrált oktatás eszközeivel kialakítani és fejleszteni nyelvi-kommunikációs készségeiket és képességeiket.</w:t>
            </w:r>
          </w:p>
          <w:p w14:paraId="1BA376E8"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РН3. </w:t>
            </w:r>
            <w:r w:rsidRPr="00D20A16">
              <w:rPr>
                <w:rFonts w:ascii="Times New Roman" w:eastAsia="Times New Roman" w:hAnsi="Times New Roman" w:cs="Times New Roman"/>
                <w:sz w:val="20"/>
                <w:szCs w:val="20"/>
              </w:rPr>
              <w:t>Megnevezi és elemzi a kompetenciaalapú megközelítésen nyugvó, a tanulók oktatási szükségleteit figyelembe vevő célkitűzési, tervezési és oktatási-nevelési folyamat-tervezési módszereket; osztályozza a tantárgy oktatásának formáit, módszereit és eszközeit az általános középfokú oktatási intézményekben.</w:t>
            </w:r>
          </w:p>
          <w:p w14:paraId="69154FE9"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РН4. </w:t>
            </w:r>
            <w:r w:rsidRPr="00D20A16">
              <w:rPr>
                <w:rFonts w:ascii="Times New Roman" w:eastAsia="Times New Roman" w:hAnsi="Times New Roman" w:cs="Times New Roman"/>
                <w:sz w:val="20"/>
                <w:szCs w:val="20"/>
              </w:rPr>
              <w:t>Kiválasztja és alkalmazza a korszerű oktatási technológiákat és módszereket a tanulók tantárgyi kompetenciáinak kialakítására; kritikusan értékeli tanulási eredményeiket és a tanóra hatékonyságát.</w:t>
            </w:r>
          </w:p>
          <w:p w14:paraId="71A78F3C"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РН5. </w:t>
            </w:r>
            <w:r w:rsidRPr="00D20A16">
              <w:rPr>
                <w:rFonts w:ascii="Times New Roman" w:eastAsia="Times New Roman" w:hAnsi="Times New Roman" w:cs="Times New Roman"/>
                <w:sz w:val="20"/>
                <w:szCs w:val="20"/>
              </w:rPr>
              <w:t>Kiválasztja a tanulók nevelésének megfelelő formáit és módszereit a tanórákon és a tanórán kívüli munkában; elemzi személyiségfejlődésük dinamikáját, meghatározza az önfejlődésre ösztönzés és az előrehaladás, valamint az eredmények elérésének hatékony módjait, figyelembe véve minden tanuló képességeit és érdeklődését.</w:t>
            </w:r>
          </w:p>
          <w:p w14:paraId="442ED8B9"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РН6. </w:t>
            </w:r>
            <w:r w:rsidRPr="00D20A16">
              <w:rPr>
                <w:rFonts w:ascii="Times New Roman" w:eastAsia="Times New Roman" w:hAnsi="Times New Roman" w:cs="Times New Roman"/>
                <w:sz w:val="20"/>
                <w:szCs w:val="20"/>
              </w:rPr>
              <w:t>Megnevezi és ismerteti a pszichológiailag biztonságos és komfortos oktatási környezet kialakításának alapelveit a tanulók (különösen a sajátos nevelési igényű tanulók) életének és egészségének védelmére vonatkozó jogszabályok betartásával; az oktatási folyamat során alkalmazott egészségmegőrzési technológiákat, a zaklatás megelőzésének és kezelésének módjait, valamint a tanulókkal és szüleikkel való hatékony együttműködés kialakításának módszereit.</w:t>
            </w:r>
          </w:p>
          <w:p w14:paraId="543D08A6"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РН7. </w:t>
            </w:r>
            <w:r w:rsidRPr="00D20A16">
              <w:rPr>
                <w:rFonts w:ascii="Times New Roman" w:eastAsia="Times New Roman" w:hAnsi="Times New Roman" w:cs="Times New Roman"/>
                <w:sz w:val="20"/>
                <w:szCs w:val="20"/>
              </w:rPr>
              <w:t>Bizonyítja az alap- és alkalmazott tudományok alapjainak ismeretét (a szaktárgyi specializációnak megfelelően), és használja a szakterület alapvető kategóriáit és fogalmait.</w:t>
            </w:r>
          </w:p>
          <w:p w14:paraId="4481A12B"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РН8. </w:t>
            </w:r>
            <w:r w:rsidRPr="00D20A16">
              <w:rPr>
                <w:rFonts w:ascii="Times New Roman" w:eastAsia="Times New Roman" w:hAnsi="Times New Roman" w:cs="Times New Roman"/>
                <w:sz w:val="20"/>
                <w:szCs w:val="20"/>
              </w:rPr>
              <w:t>Megalapozott véleményt fogalmaz meg a szakmai ismeretek területén mind a szakemberek, mind a szélesebb közönség számára államnyelven és idegen nyelven.</w:t>
            </w:r>
          </w:p>
          <w:p w14:paraId="3C10D8CC"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РН11. </w:t>
            </w:r>
            <w:r w:rsidRPr="00D20A16">
              <w:rPr>
                <w:rFonts w:ascii="Times New Roman" w:eastAsia="Times New Roman" w:hAnsi="Times New Roman" w:cs="Times New Roman"/>
                <w:sz w:val="20"/>
                <w:szCs w:val="20"/>
              </w:rPr>
              <w:t>Bizonyítja a csapatmunkához, az alkalmazkodáshoz és az új helyzetekben való cselekvéshez szükséges készségeket; ismerteti az esélyegyenlőség és a nemek közötti egyenlőség biztosításának szükségességét a szakmai tevékenységben.</w:t>
            </w:r>
          </w:p>
          <w:p w14:paraId="6D59CC58"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РН12. </w:t>
            </w:r>
            <w:r w:rsidRPr="00D20A16">
              <w:rPr>
                <w:rFonts w:ascii="Times New Roman" w:eastAsia="Times New Roman" w:hAnsi="Times New Roman" w:cs="Times New Roman"/>
                <w:sz w:val="20"/>
                <w:szCs w:val="20"/>
              </w:rPr>
              <w:t>Elemzi saját pedagógiai tevékenységét és annak eredményeit, objektív önértékelést végez, valamint korrigálja szakmai tulajdonságait.</w:t>
            </w:r>
          </w:p>
          <w:p w14:paraId="29013BB0"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РН13. </w:t>
            </w:r>
            <w:r w:rsidRPr="00D20A16">
              <w:rPr>
                <w:rFonts w:ascii="Times New Roman" w:eastAsia="Times New Roman" w:hAnsi="Times New Roman" w:cs="Times New Roman"/>
                <w:sz w:val="20"/>
                <w:szCs w:val="20"/>
              </w:rPr>
              <w:t>Bizonyítja a szakmai tevékenységre vonatkozó normatív-jogi dokumentumok fő rendelkezéseinek ismeretét; indokolja a demokratikus jogállam eszközeinek alkalmazását a szakmai és közéleti tevékenységben, valamint a döntéshozatalt az emberi jogok és szabadságok tiszteletben tartásának elvei alapján Ukrajnában.</w:t>
            </w:r>
          </w:p>
          <w:p w14:paraId="2F5BA22F"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РН14. </w:t>
            </w:r>
            <w:r w:rsidRPr="00D20A16">
              <w:rPr>
                <w:rFonts w:ascii="Times New Roman" w:eastAsia="Times New Roman" w:hAnsi="Times New Roman" w:cs="Times New Roman"/>
                <w:sz w:val="20"/>
                <w:szCs w:val="20"/>
              </w:rPr>
              <w:t>Ismeri a korrupció megelőzésének, valamint a társadalmi és akadémiai tisztességnek a fő alapelveit a korrupcióval és a tisztességtelen magatartás megnyilvánulásaival szembeni intolerancia kialakításához szükséges szinten a hallgatók körében, és képes ezeket szakmai tevékenységében alkalmazni.</w:t>
            </w:r>
          </w:p>
          <w:p w14:paraId="6969B758" w14:textId="77777777" w:rsidR="00D20A16" w:rsidRPr="00D20A16" w:rsidRDefault="00D20A16" w:rsidP="00D20A16">
            <w:pPr>
              <w:keepNext/>
              <w:keepLines/>
              <w:spacing w:before="160" w:after="80"/>
              <w:jc w:val="both"/>
              <w:outlineLvl w:val="1"/>
              <w:rPr>
                <w:rFonts w:ascii="Times New Roman" w:eastAsia="MS Gothic" w:hAnsi="Times New Roman" w:cs="Times New Roman"/>
                <w:b/>
                <w:bCs/>
                <w:sz w:val="20"/>
                <w:szCs w:val="20"/>
              </w:rPr>
            </w:pPr>
            <w:r w:rsidRPr="00D20A16">
              <w:rPr>
                <w:rFonts w:ascii="Times New Roman" w:eastAsia="MS Gothic" w:hAnsi="Times New Roman" w:cs="Times New Roman"/>
                <w:b/>
                <w:bCs/>
                <w:sz w:val="20"/>
                <w:szCs w:val="20"/>
              </w:rPr>
              <w:t>Programszintű tanulási eredmények</w:t>
            </w:r>
          </w:p>
          <w:p w14:paraId="17AB95BF"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ПРН-1. </w:t>
            </w:r>
            <w:r w:rsidRPr="00D20A16">
              <w:rPr>
                <w:rFonts w:ascii="Times New Roman" w:eastAsia="Times New Roman" w:hAnsi="Times New Roman" w:cs="Times New Roman"/>
                <w:sz w:val="20"/>
                <w:szCs w:val="20"/>
              </w:rPr>
              <w:t>Ismeri és érti a földrajz alapvető koncepcióit, paradigmáit, elméleteit és általános szerkezetét, kutatásának tárgyát, helyét és kapcsolatait a tudományok rendszerében, valamint a földrajztudomány fejlődéstörténetének szakaszait.</w:t>
            </w:r>
          </w:p>
          <w:p w14:paraId="2C9C6DA5"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ПРН-5. </w:t>
            </w:r>
            <w:r w:rsidRPr="00D20A16">
              <w:rPr>
                <w:rFonts w:ascii="Times New Roman" w:eastAsia="Times New Roman" w:hAnsi="Times New Roman" w:cs="Times New Roman"/>
                <w:sz w:val="20"/>
                <w:szCs w:val="20"/>
              </w:rPr>
              <w:t>Kialakítja a tanulók földrajzi és kartográfiai nyelvhasználati készségeit a tanulási folyamatban, algoritmusokat alkalmaz a nyomtatott és digitális kartográfiai termékek használatára egyes földrajzi objektumok és területek jellemzése során.</w:t>
            </w:r>
          </w:p>
          <w:p w14:paraId="082721B2"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ПРН-6. </w:t>
            </w:r>
            <w:r w:rsidRPr="00D20A16">
              <w:rPr>
                <w:rFonts w:ascii="Times New Roman" w:eastAsia="Times New Roman" w:hAnsi="Times New Roman" w:cs="Times New Roman"/>
                <w:sz w:val="20"/>
                <w:szCs w:val="20"/>
              </w:rPr>
              <w:t>Alkalmazza a földrajz alapvető fogalmi, terminológiai és konceptuális apparátusát, valamint elméleti és empirikus eredményeit olyan szinten, amely lehetővé teszi a természetföldrajzi és társadalomföldrajzi jelenségek és folyamatok értelmezését, továbbá a kortárs földrajz problémás kérdéseivel kapcsolatos különböző nézetek összekapcsolását és összehasonlítását.</w:t>
            </w:r>
          </w:p>
          <w:p w14:paraId="60445977"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ПРН-7. </w:t>
            </w:r>
            <w:r w:rsidRPr="00D20A16">
              <w:rPr>
                <w:rFonts w:ascii="Times New Roman" w:eastAsia="Times New Roman" w:hAnsi="Times New Roman" w:cs="Times New Roman"/>
                <w:sz w:val="20"/>
                <w:szCs w:val="20"/>
              </w:rPr>
              <w:t>Képes jellemezni a természeti régiókat, tájakat és biogeocönózisokat, ismertetni azok sajátosságait és összefüggéseit, amelyeket a földrajzi fekvés és más földrajzi tényezők alakítanak (különösen terepgyakorlatok során).</w:t>
            </w:r>
          </w:p>
          <w:p w14:paraId="39292616"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ПРН-8. </w:t>
            </w:r>
            <w:r w:rsidRPr="00D20A16">
              <w:rPr>
                <w:rFonts w:ascii="Times New Roman" w:eastAsia="Times New Roman" w:hAnsi="Times New Roman" w:cs="Times New Roman"/>
                <w:sz w:val="20"/>
                <w:szCs w:val="20"/>
              </w:rPr>
              <w:t>Érti a globális társadalomföldrajzi folyamatokat, képes jellemezni a világ népességét, valamint a világgazdaság szektorait és ágazatait.</w:t>
            </w:r>
          </w:p>
          <w:p w14:paraId="7AA6FD7E"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ПРН-9. </w:t>
            </w:r>
            <w:r w:rsidRPr="00D20A16">
              <w:rPr>
                <w:rFonts w:ascii="Times New Roman" w:eastAsia="Times New Roman" w:hAnsi="Times New Roman" w:cs="Times New Roman"/>
                <w:sz w:val="20"/>
                <w:szCs w:val="20"/>
              </w:rPr>
              <w:t>Jellemzi és értékeli Ukrajna természeti adottságait és erőforrásait, népességét és gazdaságát, szerepét és helyét a világ mai társadalomföldrajzi folyamataiban; ismeri és érti saját közigazgatási régiójának földrajzi sajátosságait.</w:t>
            </w:r>
          </w:p>
          <w:p w14:paraId="7357D35D"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ПРН-10. </w:t>
            </w:r>
            <w:r w:rsidRPr="00D20A16">
              <w:rPr>
                <w:rFonts w:ascii="Times New Roman" w:eastAsia="Times New Roman" w:hAnsi="Times New Roman" w:cs="Times New Roman"/>
                <w:sz w:val="20"/>
                <w:szCs w:val="20"/>
              </w:rPr>
              <w:t>Ismeri, érti és bizonyítja a földrajz tanításának elméleti és módszertani alapelvei megvalósításának képességét az alapfokú középfokú iskola oktatási programjának teljesítéséhez.</w:t>
            </w:r>
          </w:p>
          <w:p w14:paraId="0B549C16"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ПРН-11. </w:t>
            </w:r>
            <w:r w:rsidRPr="00D20A16">
              <w:rPr>
                <w:rFonts w:ascii="Times New Roman" w:eastAsia="Times New Roman" w:hAnsi="Times New Roman" w:cs="Times New Roman"/>
                <w:sz w:val="20"/>
                <w:szCs w:val="20"/>
              </w:rPr>
              <w:t>Kiválasztja a földrajz tantárgyak közötti kapcsolatait az alapfokú középfokú iskolában a tanulók természettudományos kompetenciájának kialakítása érdekében, összhangban az általános középfokú oktatás állami szabványának „Természettudomány” oktatási területére vonatkozó követelményeivel; ismeri a „Természettudomány” propedeutikus kurzus oktatásának módszertanát.</w:t>
            </w:r>
          </w:p>
          <w:p w14:paraId="47F4B0DD"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p>
          <w:p w14:paraId="1131E2F5" w14:textId="77777777" w:rsidR="00D20A16" w:rsidRPr="00F9289E" w:rsidRDefault="00D20A16" w:rsidP="00D20A16">
            <w:pPr>
              <w:keepNext/>
              <w:keepLines/>
              <w:spacing w:before="160" w:after="80"/>
              <w:jc w:val="both"/>
              <w:outlineLvl w:val="1"/>
              <w:rPr>
                <w:rFonts w:ascii="Times New Roman" w:eastAsia="MS Gothic" w:hAnsi="Times New Roman" w:cs="Times New Roman"/>
                <w:b/>
                <w:bCs/>
                <w:sz w:val="20"/>
                <w:szCs w:val="20"/>
                <w:lang w:val="en-US"/>
              </w:rPr>
            </w:pPr>
            <w:r w:rsidRPr="00F9289E">
              <w:rPr>
                <w:rFonts w:ascii="Times New Roman" w:eastAsia="MS Gothic" w:hAnsi="Times New Roman" w:cs="Times New Roman"/>
                <w:b/>
                <w:bCs/>
                <w:sz w:val="20"/>
                <w:szCs w:val="20"/>
                <w:lang w:val="en-US"/>
              </w:rPr>
              <w:t>Learning outcomes</w:t>
            </w:r>
          </w:p>
          <w:p w14:paraId="41DC8E38"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РН1. </w:t>
            </w:r>
            <w:r w:rsidRPr="00F9289E">
              <w:rPr>
                <w:rFonts w:ascii="Times New Roman" w:eastAsia="Times New Roman" w:hAnsi="Times New Roman" w:cs="Times New Roman"/>
                <w:sz w:val="20"/>
                <w:szCs w:val="20"/>
                <w:lang w:val="en-US"/>
              </w:rPr>
              <w:t>Reproduces the main concepts and principles of pedagogy and psychology; takes into account patterns of development, age-related and other individual characteristics of pupils in the educational process.</w:t>
            </w:r>
          </w:p>
          <w:p w14:paraId="4548E38B"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РН2. </w:t>
            </w:r>
            <w:r w:rsidRPr="00F9289E">
              <w:rPr>
                <w:rFonts w:ascii="Times New Roman" w:eastAsia="Times New Roman" w:hAnsi="Times New Roman" w:cs="Times New Roman"/>
                <w:sz w:val="20"/>
                <w:szCs w:val="20"/>
                <w:lang w:val="en-US"/>
              </w:rPr>
              <w:t>Demonstrates the ability to teach pupils in the state language; to form and develop their language and communication skills through the school subject and integrated learning.</w:t>
            </w:r>
          </w:p>
          <w:p w14:paraId="184E263D"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РН3. </w:t>
            </w:r>
            <w:r w:rsidRPr="00F9289E">
              <w:rPr>
                <w:rFonts w:ascii="Times New Roman" w:eastAsia="Times New Roman" w:hAnsi="Times New Roman" w:cs="Times New Roman"/>
                <w:sz w:val="20"/>
                <w:szCs w:val="20"/>
                <w:lang w:val="en-US"/>
              </w:rPr>
              <w:t>Identifies and analyses methods of goal-setting, planning and design of teaching and educational processes based on the competency-based approach, taking into account pupils’ educational needs; classifies the forms, methods and tools of teaching the subject in general secondary education institutions.</w:t>
            </w:r>
          </w:p>
          <w:p w14:paraId="091DA45E"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РН4. </w:t>
            </w:r>
            <w:r w:rsidRPr="00F9289E">
              <w:rPr>
                <w:rFonts w:ascii="Times New Roman" w:eastAsia="Times New Roman" w:hAnsi="Times New Roman" w:cs="Times New Roman"/>
                <w:sz w:val="20"/>
                <w:szCs w:val="20"/>
                <w:lang w:val="en-US"/>
              </w:rPr>
              <w:t>Selects and applies modern educational technologies and methods for developing pupils’ subject competencies; critically evaluates their learning outcomes and lesson effectiveness.</w:t>
            </w:r>
          </w:p>
          <w:p w14:paraId="51375216"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РН5. </w:t>
            </w:r>
            <w:r w:rsidRPr="00F9289E">
              <w:rPr>
                <w:rFonts w:ascii="Times New Roman" w:eastAsia="Times New Roman" w:hAnsi="Times New Roman" w:cs="Times New Roman"/>
                <w:sz w:val="20"/>
                <w:szCs w:val="20"/>
                <w:lang w:val="en-US"/>
              </w:rPr>
              <w:t>Selects appropriate forms and methods of educating pupils in lessons and extracurricular activities; analyses the dynamics of pupils’ personal development and identifies effective ways to motivate them towards self-development, progress and achievement, taking into account each pupil’s abilities and interests.</w:t>
            </w:r>
          </w:p>
          <w:p w14:paraId="5254E8B6"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РН6. </w:t>
            </w:r>
            <w:r w:rsidRPr="00F9289E">
              <w:rPr>
                <w:rFonts w:ascii="Times New Roman" w:eastAsia="Times New Roman" w:hAnsi="Times New Roman" w:cs="Times New Roman"/>
                <w:sz w:val="20"/>
                <w:szCs w:val="20"/>
                <w:lang w:val="en-US"/>
              </w:rPr>
              <w:t>Identifies and explains the principles of designing a psychologically safe and comfortable educational environment in compliance with legal requirements for protecting pupils’ life and health (including those with special educational needs), health-preserving technologies during the educational process, ways to prevent and counter bullying, and ways to establish effective cooperation with pupils and their parents.</w:t>
            </w:r>
          </w:p>
          <w:p w14:paraId="1E707C57"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РН7. </w:t>
            </w:r>
            <w:r w:rsidRPr="00F9289E">
              <w:rPr>
                <w:rFonts w:ascii="Times New Roman" w:eastAsia="Times New Roman" w:hAnsi="Times New Roman" w:cs="Times New Roman"/>
                <w:sz w:val="20"/>
                <w:szCs w:val="20"/>
                <w:lang w:val="en-US"/>
              </w:rPr>
              <w:t>Demonstrates knowledge of the foundations of fundamental and applied sciences (in accordance with the subject specialisation) and uses the basic categories and concepts of the subject area.</w:t>
            </w:r>
          </w:p>
          <w:p w14:paraId="5C5ED07F"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РН8. </w:t>
            </w:r>
            <w:r w:rsidRPr="00F9289E">
              <w:rPr>
                <w:rFonts w:ascii="Times New Roman" w:eastAsia="Times New Roman" w:hAnsi="Times New Roman" w:cs="Times New Roman"/>
                <w:sz w:val="20"/>
                <w:szCs w:val="20"/>
                <w:lang w:val="en-US"/>
              </w:rPr>
              <w:t>Produces well-founded opinions in the field of professional knowledge for both specialists and the general public in the state and a foreign language.</w:t>
            </w:r>
          </w:p>
          <w:p w14:paraId="3C718F7F"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РН11. </w:t>
            </w:r>
            <w:r w:rsidRPr="00F9289E">
              <w:rPr>
                <w:rFonts w:ascii="Times New Roman" w:eastAsia="Times New Roman" w:hAnsi="Times New Roman" w:cs="Times New Roman"/>
                <w:sz w:val="20"/>
                <w:szCs w:val="20"/>
                <w:lang w:val="en-US"/>
              </w:rPr>
              <w:t>Demonstrates teamwork, adaptation and action in new situations; explains the need to ensure equal opportunities and gender parity in professional activity.</w:t>
            </w:r>
          </w:p>
          <w:p w14:paraId="6B9AE289"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РН12. </w:t>
            </w:r>
            <w:r w:rsidRPr="00F9289E">
              <w:rPr>
                <w:rFonts w:ascii="Times New Roman" w:eastAsia="Times New Roman" w:hAnsi="Times New Roman" w:cs="Times New Roman"/>
                <w:sz w:val="20"/>
                <w:szCs w:val="20"/>
                <w:lang w:val="en-US"/>
              </w:rPr>
              <w:t>Analyses one’s own pedagogical activity and its results, carries out objective self-assessment and self-correction of professional qualities.</w:t>
            </w:r>
          </w:p>
          <w:p w14:paraId="2FF19516"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РН13. </w:t>
            </w:r>
            <w:r w:rsidRPr="00F9289E">
              <w:rPr>
                <w:rFonts w:ascii="Times New Roman" w:eastAsia="Times New Roman" w:hAnsi="Times New Roman" w:cs="Times New Roman"/>
                <w:sz w:val="20"/>
                <w:szCs w:val="20"/>
                <w:lang w:val="en-US"/>
              </w:rPr>
              <w:t>Demonstrates knowledge of the main provisions of regulatory and legal documents governing professional activity; substantiates the need to use the instruments of a democratic state governed by the rule of law in professional and civic activity and to make decisions based on respect for human rights and freedoms in Ukraine.</w:t>
            </w:r>
          </w:p>
          <w:p w14:paraId="61F13572"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РН14. </w:t>
            </w:r>
            <w:r w:rsidRPr="00F9289E">
              <w:rPr>
                <w:rFonts w:ascii="Times New Roman" w:eastAsia="Times New Roman" w:hAnsi="Times New Roman" w:cs="Times New Roman"/>
                <w:sz w:val="20"/>
                <w:szCs w:val="20"/>
                <w:lang w:val="en-US"/>
              </w:rPr>
              <w:t>Knows the main principles of corruption prevention and of social and academic integrity at a level necessary to foster intolerance of corruption and manifestations of misconduct among students, and is able to apply them in professional activity.</w:t>
            </w:r>
          </w:p>
          <w:p w14:paraId="7D9C490D" w14:textId="77777777" w:rsidR="00D20A16" w:rsidRPr="00F9289E" w:rsidRDefault="00D20A16" w:rsidP="00D20A16">
            <w:pPr>
              <w:keepNext/>
              <w:keepLines/>
              <w:spacing w:before="160" w:after="80"/>
              <w:jc w:val="both"/>
              <w:outlineLvl w:val="1"/>
              <w:rPr>
                <w:rFonts w:ascii="Times New Roman" w:eastAsia="MS Gothic" w:hAnsi="Times New Roman" w:cs="Times New Roman"/>
                <w:b/>
                <w:bCs/>
                <w:sz w:val="20"/>
                <w:szCs w:val="20"/>
                <w:lang w:val="en-US"/>
              </w:rPr>
            </w:pPr>
            <w:r w:rsidRPr="00F9289E">
              <w:rPr>
                <w:rFonts w:ascii="Times New Roman" w:eastAsia="MS Gothic" w:hAnsi="Times New Roman" w:cs="Times New Roman"/>
                <w:b/>
                <w:bCs/>
                <w:sz w:val="20"/>
                <w:szCs w:val="20"/>
                <w:lang w:val="en-US"/>
              </w:rPr>
              <w:t>Programme learning outcomes</w:t>
            </w:r>
          </w:p>
          <w:p w14:paraId="6FAB747A"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ПРН-1. </w:t>
            </w:r>
            <w:r w:rsidRPr="00F9289E">
              <w:rPr>
                <w:rFonts w:ascii="Times New Roman" w:eastAsia="Times New Roman" w:hAnsi="Times New Roman" w:cs="Times New Roman"/>
                <w:sz w:val="20"/>
                <w:szCs w:val="20"/>
                <w:lang w:val="en-US"/>
              </w:rPr>
              <w:t>Knows and understands the main concepts, paradigms, theories and general structure of geography, the subject of its research, its place and connections in the system of sciences, and the stages in the historical development of geographical science.</w:t>
            </w:r>
          </w:p>
          <w:p w14:paraId="1FA056CC"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ПРН-5. </w:t>
            </w:r>
            <w:r w:rsidRPr="00F9289E">
              <w:rPr>
                <w:rFonts w:ascii="Times New Roman" w:eastAsia="Times New Roman" w:hAnsi="Times New Roman" w:cs="Times New Roman"/>
                <w:sz w:val="20"/>
                <w:szCs w:val="20"/>
                <w:lang w:val="en-US"/>
              </w:rPr>
              <w:t>Develops pupils’ ability to use geographical and cartographic language in the learning process and to apply algorithms for using printed and digital cartographic products when describing individual geographical objects and territories.</w:t>
            </w:r>
          </w:p>
          <w:p w14:paraId="652E87EE"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ПРН-6. </w:t>
            </w:r>
            <w:r w:rsidRPr="00F9289E">
              <w:rPr>
                <w:rFonts w:ascii="Times New Roman" w:eastAsia="Times New Roman" w:hAnsi="Times New Roman" w:cs="Times New Roman"/>
                <w:sz w:val="20"/>
                <w:szCs w:val="20"/>
                <w:lang w:val="en-US"/>
              </w:rPr>
              <w:t>Applies the basic conceptual, terminological and theoretical framework of geography and its theoretical and empirical achievements at a level that enables interpretation of physical-geographical and human-geographical phenomena and processes, and the comparison and connection of different views on problematic issues in contemporary geography.</w:t>
            </w:r>
          </w:p>
          <w:p w14:paraId="45219BAA"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ПРН-7. </w:t>
            </w:r>
            <w:r w:rsidRPr="00F9289E">
              <w:rPr>
                <w:rFonts w:ascii="Times New Roman" w:eastAsia="Times New Roman" w:hAnsi="Times New Roman" w:cs="Times New Roman"/>
                <w:sz w:val="20"/>
                <w:szCs w:val="20"/>
                <w:lang w:val="en-US"/>
              </w:rPr>
              <w:t>Is able to characterise natural regions, landscapes and biogeocenoses, explain their features and interrelationships shaped by geographical position and other geographical factors (in particular during field study practices).</w:t>
            </w:r>
          </w:p>
          <w:p w14:paraId="355D994F"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ПРН-8. </w:t>
            </w:r>
            <w:r w:rsidRPr="00F9289E">
              <w:rPr>
                <w:rFonts w:ascii="Times New Roman" w:eastAsia="Times New Roman" w:hAnsi="Times New Roman" w:cs="Times New Roman"/>
                <w:sz w:val="20"/>
                <w:szCs w:val="20"/>
                <w:lang w:val="en-US"/>
              </w:rPr>
              <w:t>Understands global socio-geographical processes and is able to characterise the world’s population and the sectors and branches of the world economy.</w:t>
            </w:r>
          </w:p>
          <w:p w14:paraId="62CF294A"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ПРН-9. </w:t>
            </w:r>
            <w:r w:rsidRPr="00F9289E">
              <w:rPr>
                <w:rFonts w:ascii="Times New Roman" w:eastAsia="Times New Roman" w:hAnsi="Times New Roman" w:cs="Times New Roman"/>
                <w:sz w:val="20"/>
                <w:szCs w:val="20"/>
                <w:lang w:val="en-US"/>
              </w:rPr>
              <w:t>Characterises and evaluates the natural conditions and resources, population and economy of Ukraine, its role and place in contemporary socio-geographical processes in the world; knows and understands the geographical characteristics of their administrative region.</w:t>
            </w:r>
          </w:p>
          <w:p w14:paraId="406FE190"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ПРН-10. </w:t>
            </w:r>
            <w:r w:rsidRPr="00F9289E">
              <w:rPr>
                <w:rFonts w:ascii="Times New Roman" w:eastAsia="Times New Roman" w:hAnsi="Times New Roman" w:cs="Times New Roman"/>
                <w:sz w:val="20"/>
                <w:szCs w:val="20"/>
                <w:lang w:val="en-US"/>
              </w:rPr>
              <w:t>Knows, understands and demonstrates the ability to implement the theoretical and methodological foundations of teaching geography in order to fulfil the educational programme of basic secondary school.</w:t>
            </w:r>
          </w:p>
          <w:p w14:paraId="1F2D1773"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ПРН-11. </w:t>
            </w:r>
            <w:r w:rsidRPr="00F9289E">
              <w:rPr>
                <w:rFonts w:ascii="Times New Roman" w:eastAsia="Times New Roman" w:hAnsi="Times New Roman" w:cs="Times New Roman"/>
                <w:sz w:val="20"/>
                <w:szCs w:val="20"/>
                <w:lang w:val="en-US"/>
              </w:rPr>
              <w:t>Selects interdisciplinary links among geography courses in basic secondary school in order to develop pupils’ natural science competence in accordance with the requirements of the State Standard of General Secondary Education in the educational field of “Natural Science”; is proficient in the methodology of teaching the propaedeutic course “Natural Science”.</w:t>
            </w:r>
          </w:p>
          <w:p w14:paraId="3833460E" w14:textId="4439D762" w:rsidR="00A92D40" w:rsidRPr="0033228B" w:rsidRDefault="00A92D40" w:rsidP="00A92D40">
            <w:pPr>
              <w:rPr>
                <w:rFonts w:ascii="Times New Roman" w:hAnsi="Times New Roman" w:cs="Times New Roman"/>
                <w:b/>
                <w:sz w:val="20"/>
                <w:szCs w:val="20"/>
              </w:rPr>
            </w:pP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42AE9A6D" w:rsidR="00BA3662" w:rsidRPr="0033228B" w:rsidRDefault="00180791"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val="restart"/>
            <w:shd w:val="clear" w:color="auto" w:fill="92D050"/>
            <w:vAlign w:val="center"/>
          </w:tcPr>
          <w:p w14:paraId="763F0B38" w14:textId="77777777" w:rsidR="00D20A16" w:rsidRPr="00D20A16" w:rsidRDefault="00D20A16" w:rsidP="00D20A16">
            <w:pPr>
              <w:jc w:val="center"/>
              <w:rPr>
                <w:rFonts w:ascii="Times New Roman" w:hAnsi="Times New Roman" w:cs="Times New Roman"/>
                <w:sz w:val="20"/>
                <w:szCs w:val="20"/>
              </w:rPr>
            </w:pPr>
            <w:r w:rsidRPr="00D20A16">
              <w:rPr>
                <w:rFonts w:ascii="Times New Roman" w:hAnsi="Times New Roman" w:cs="Times New Roman"/>
                <w:sz w:val="20"/>
                <w:szCs w:val="20"/>
              </w:rPr>
              <w:t>Залік</w:t>
            </w:r>
          </w:p>
          <w:p w14:paraId="6B9E5F59" w14:textId="77777777" w:rsidR="00D20A16" w:rsidRPr="00D20A16" w:rsidRDefault="00D20A16" w:rsidP="00D20A16">
            <w:pPr>
              <w:jc w:val="center"/>
              <w:rPr>
                <w:rFonts w:ascii="Times New Roman" w:hAnsi="Times New Roman" w:cs="Times New Roman"/>
                <w:sz w:val="20"/>
                <w:szCs w:val="20"/>
              </w:rPr>
            </w:pPr>
            <w:r w:rsidRPr="00D20A16">
              <w:rPr>
                <w:rFonts w:ascii="Times New Roman" w:hAnsi="Times New Roman" w:cs="Times New Roman"/>
                <w:sz w:val="20"/>
                <w:szCs w:val="20"/>
              </w:rPr>
              <w:t>Beszámoló</w:t>
            </w:r>
          </w:p>
          <w:p w14:paraId="7ED47D78" w14:textId="35BCCAD9" w:rsidR="006D7556" w:rsidRDefault="00D20A16" w:rsidP="00D20A16">
            <w:pPr>
              <w:jc w:val="center"/>
              <w:rPr>
                <w:rFonts w:ascii="Times New Roman" w:hAnsi="Times New Roman" w:cs="Times New Roman"/>
                <w:sz w:val="20"/>
                <w:szCs w:val="20"/>
              </w:rPr>
            </w:pPr>
            <w:r w:rsidRPr="00D20A16">
              <w:rPr>
                <w:rFonts w:ascii="Times New Roman" w:hAnsi="Times New Roman" w:cs="Times New Roman"/>
                <w:sz w:val="20"/>
                <w:szCs w:val="20"/>
              </w:rPr>
              <w:t>Pass/fail assessment</w:t>
            </w:r>
          </w:p>
          <w:p w14:paraId="2C5AD4B5" w14:textId="4483523D" w:rsidR="006D7556" w:rsidRPr="000B438B" w:rsidRDefault="006D7556" w:rsidP="00074436">
            <w:pPr>
              <w:jc w:val="center"/>
              <w:rPr>
                <w:rFonts w:ascii="Times New Roman" w:hAnsi="Times New Roman" w:cs="Times New Roman"/>
                <w:sz w:val="20"/>
                <w:szCs w:val="20"/>
              </w:rPr>
            </w:pPr>
            <w:r>
              <w:rPr>
                <w:rFonts w:ascii="Times New Roman" w:hAnsi="Times New Roman" w:cs="Times New Roman"/>
                <w:sz w:val="20"/>
                <w:szCs w:val="20"/>
              </w:rPr>
              <w:t>60</w:t>
            </w:r>
          </w:p>
        </w:tc>
        <w:tc>
          <w:tcPr>
            <w:tcW w:w="2911" w:type="dxa"/>
            <w:gridSpan w:val="2"/>
            <w:vMerge w:val="restart"/>
            <w:shd w:val="clear" w:color="auto" w:fill="FFC000"/>
            <w:vAlign w:val="center"/>
          </w:tcPr>
          <w:p w14:paraId="4B476CC9" w14:textId="37093A20" w:rsidR="00BA3662" w:rsidRPr="0033228B" w:rsidRDefault="00093DAA" w:rsidP="00074436">
            <w:pPr>
              <w:jc w:val="center"/>
              <w:rPr>
                <w:rFonts w:ascii="Times New Roman" w:hAnsi="Times New Roman" w:cs="Times New Roman"/>
                <w:sz w:val="20"/>
                <w:szCs w:val="20"/>
              </w:rPr>
            </w:pPr>
            <w:r>
              <w:rPr>
                <w:rFonts w:ascii="Times New Roman" w:hAnsi="Times New Roman" w:cs="Times New Roman"/>
                <w:sz w:val="20"/>
                <w:szCs w:val="20"/>
              </w:rPr>
              <w:t>40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632C7E68" w:rsidR="00BA3662" w:rsidRPr="0033228B" w:rsidRDefault="00D20A1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3</w:t>
            </w:r>
            <w:r w:rsidR="00093DAA">
              <w:rPr>
                <w:rStyle w:val="Kiemels2"/>
                <w:rFonts w:ascii="Times New Roman" w:hAnsi="Times New Roman" w:cs="Times New Roman"/>
                <w:b w:val="0"/>
                <w:sz w:val="20"/>
                <w:szCs w:val="20"/>
              </w:rPr>
              <w:t>0</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7807A2EE"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0B260C4F" w:rsidR="00BA3662" w:rsidRPr="0033228B" w:rsidRDefault="00D20A1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20C5D2B0"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0A3BCE55" w:rsidR="00BA3662" w:rsidRPr="0033228B" w:rsidRDefault="00D20A1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30</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vAlign w:val="center"/>
          </w:tcPr>
          <w:p w14:paraId="15213973" w14:textId="77777777" w:rsidR="00D20A16" w:rsidRPr="00D20A16" w:rsidRDefault="00D20A16" w:rsidP="00D20A16">
            <w:pPr>
              <w:jc w:val="both"/>
              <w:rPr>
                <w:rFonts w:ascii="Times New Roman" w:hAnsi="Times New Roman" w:cs="Times New Roman"/>
                <w:bCs/>
                <w:sz w:val="20"/>
                <w:szCs w:val="20"/>
                <w:lang w:val="uk-UA"/>
              </w:rPr>
            </w:pPr>
            <w:r w:rsidRPr="00D20A16">
              <w:rPr>
                <w:rFonts w:ascii="Times New Roman" w:hAnsi="Times New Roman" w:cs="Times New Roman"/>
                <w:bCs/>
                <w:sz w:val="20"/>
                <w:szCs w:val="20"/>
                <w:lang w:val="uk-UA"/>
              </w:rPr>
              <w:t xml:space="preserve">Дотримання режиму дня табору, належне ставлення до дітей, активна участь та співпраця під час групових заходів, що підтверджується письмово керівником табору — 30 балів. </w:t>
            </w:r>
          </w:p>
          <w:p w14:paraId="36A5C021" w14:textId="77777777" w:rsidR="00D20A16" w:rsidRPr="00D20A16" w:rsidRDefault="00D20A16" w:rsidP="00D20A16">
            <w:pPr>
              <w:jc w:val="both"/>
              <w:rPr>
                <w:rFonts w:ascii="Times New Roman" w:hAnsi="Times New Roman" w:cs="Times New Roman"/>
                <w:bCs/>
                <w:sz w:val="20"/>
                <w:szCs w:val="20"/>
                <w:lang w:val="uk-UA"/>
              </w:rPr>
            </w:pPr>
            <w:r w:rsidRPr="00D20A16">
              <w:rPr>
                <w:rFonts w:ascii="Times New Roman" w:hAnsi="Times New Roman" w:cs="Times New Roman"/>
                <w:bCs/>
                <w:sz w:val="20"/>
                <w:szCs w:val="20"/>
                <w:lang w:val="uk-UA"/>
              </w:rPr>
              <w:t xml:space="preserve">Проведення самостійної педагогічної діяльності, гри або іншого заходу, виконання якого підтверджується фотодокументацією — 30 балів. </w:t>
            </w:r>
          </w:p>
          <w:p w14:paraId="06C2AE29" w14:textId="77777777" w:rsidR="00D20A16" w:rsidRDefault="00D20A16" w:rsidP="00D20A16">
            <w:pPr>
              <w:jc w:val="both"/>
              <w:rPr>
                <w:rFonts w:ascii="Times New Roman" w:hAnsi="Times New Roman" w:cs="Times New Roman"/>
                <w:b/>
                <w:sz w:val="20"/>
                <w:szCs w:val="20"/>
              </w:rPr>
            </w:pPr>
          </w:p>
          <w:p w14:paraId="18908178" w14:textId="77777777" w:rsidR="00D20A16" w:rsidRDefault="00D20A16" w:rsidP="00D20A16">
            <w:pPr>
              <w:jc w:val="both"/>
              <w:rPr>
                <w:rFonts w:ascii="Times New Roman" w:hAnsi="Times New Roman" w:cs="Times New Roman"/>
                <w:b/>
                <w:sz w:val="20"/>
                <w:szCs w:val="20"/>
              </w:rPr>
            </w:pPr>
          </w:p>
          <w:p w14:paraId="6D33F11F" w14:textId="75A00FF1" w:rsidR="00D20A16" w:rsidRPr="00D20A16" w:rsidRDefault="00D20A16" w:rsidP="00D20A16">
            <w:pPr>
              <w:jc w:val="both"/>
              <w:rPr>
                <w:rFonts w:ascii="Times New Roman" w:hAnsi="Times New Roman" w:cs="Times New Roman"/>
                <w:bCs/>
                <w:sz w:val="20"/>
                <w:szCs w:val="20"/>
              </w:rPr>
            </w:pPr>
            <w:r w:rsidRPr="00D20A16">
              <w:rPr>
                <w:rFonts w:ascii="Times New Roman" w:hAnsi="Times New Roman" w:cs="Times New Roman"/>
                <w:bCs/>
                <w:sz w:val="20"/>
                <w:szCs w:val="20"/>
              </w:rPr>
              <w:t>A tábor napirendjének betartása, a gyermekekkel való megfelelő bánásmód, a csoportos tevékenységekben való aktív részvétel és együttműködés, amelyet a táborvezető írásban igazol – 30 pont.</w:t>
            </w:r>
          </w:p>
          <w:p w14:paraId="5B9BF9F0" w14:textId="77777777" w:rsidR="005A0234" w:rsidRDefault="00D20A16" w:rsidP="00D20A16">
            <w:pPr>
              <w:jc w:val="both"/>
              <w:rPr>
                <w:rFonts w:ascii="Times New Roman" w:hAnsi="Times New Roman" w:cs="Times New Roman"/>
                <w:bCs/>
                <w:sz w:val="20"/>
                <w:szCs w:val="20"/>
              </w:rPr>
            </w:pPr>
            <w:r w:rsidRPr="00D20A16">
              <w:rPr>
                <w:rFonts w:ascii="Times New Roman" w:hAnsi="Times New Roman" w:cs="Times New Roman"/>
                <w:bCs/>
                <w:sz w:val="20"/>
                <w:szCs w:val="20"/>
              </w:rPr>
              <w:t>Önálló pedagógiai tevékenység, játék vagy egyéb program levezetése, amelynek megvalósítása fényképes dokumentációval igazolandó – 30 pont.</w:t>
            </w:r>
          </w:p>
          <w:p w14:paraId="191DA98F" w14:textId="77777777" w:rsidR="00D20A16" w:rsidRDefault="00D20A16" w:rsidP="00D20A16">
            <w:pPr>
              <w:jc w:val="both"/>
              <w:rPr>
                <w:rFonts w:ascii="Times New Roman" w:hAnsi="Times New Roman" w:cs="Times New Roman"/>
                <w:bCs/>
                <w:sz w:val="20"/>
                <w:szCs w:val="20"/>
              </w:rPr>
            </w:pPr>
          </w:p>
          <w:p w14:paraId="0AAF2445" w14:textId="42ECADEF" w:rsidR="00412FBC" w:rsidRPr="00412FBC" w:rsidRDefault="00412FBC" w:rsidP="00412FBC">
            <w:pPr>
              <w:jc w:val="both"/>
              <w:rPr>
                <w:rFonts w:ascii="Times New Roman" w:hAnsi="Times New Roman" w:cs="Times New Roman"/>
                <w:bCs/>
                <w:sz w:val="20"/>
                <w:szCs w:val="20"/>
              </w:rPr>
            </w:pPr>
            <w:r w:rsidRPr="00412FBC">
              <w:rPr>
                <w:rFonts w:ascii="Times New Roman" w:hAnsi="Times New Roman" w:cs="Times New Roman"/>
                <w:bCs/>
                <w:sz w:val="20"/>
                <w:szCs w:val="20"/>
              </w:rPr>
              <w:t xml:space="preserve">Compliance with the camp’s daily schedule, appropriate conduct towards the children, active participation and cooperation in group activities, as confirmed in writing by the camp leader — 30 points. </w:t>
            </w:r>
          </w:p>
          <w:p w14:paraId="2D5CF90A" w14:textId="1E74203A" w:rsidR="00D20A16" w:rsidRPr="00D20A16" w:rsidRDefault="00412FBC" w:rsidP="00412FBC">
            <w:pPr>
              <w:jc w:val="both"/>
              <w:rPr>
                <w:rFonts w:ascii="Times New Roman" w:hAnsi="Times New Roman" w:cs="Times New Roman"/>
                <w:b/>
                <w:sz w:val="20"/>
                <w:szCs w:val="20"/>
              </w:rPr>
            </w:pPr>
            <w:r w:rsidRPr="00412FBC">
              <w:rPr>
                <w:rFonts w:ascii="Times New Roman" w:hAnsi="Times New Roman" w:cs="Times New Roman"/>
                <w:bCs/>
                <w:sz w:val="20"/>
                <w:szCs w:val="20"/>
              </w:rPr>
              <w:t>Conducting an independent pedagogical activity, game or other programme, documented through photographs — 30 points.</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0AE2CCC" w14:textId="77777777" w:rsidTr="00633D85">
        <w:tc>
          <w:tcPr>
            <w:tcW w:w="2830" w:type="dxa"/>
            <w:vAlign w:val="center"/>
          </w:tcPr>
          <w:p w14:paraId="7A0B0FE9"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vAlign w:val="center"/>
          </w:tcPr>
          <w:p w14:paraId="237F961A" w14:textId="2D6BAAEC" w:rsidR="006D7556" w:rsidRPr="006D7556" w:rsidRDefault="0088034A" w:rsidP="00636077">
            <w:pPr>
              <w:jc w:val="center"/>
              <w:rPr>
                <w:rFonts w:ascii="Times New Roman" w:hAnsi="Times New Roman" w:cs="Times New Roman"/>
                <w:sz w:val="20"/>
                <w:szCs w:val="20"/>
              </w:rPr>
            </w:pPr>
            <w:r w:rsidRPr="0088034A">
              <w:rPr>
                <w:rFonts w:ascii="Times New Roman" w:hAnsi="Times New Roman" w:cs="Times New Roman"/>
                <w:sz w:val="20"/>
                <w:szCs w:val="20"/>
              </w:rPr>
              <w:t>Шляхом успішного виконання практичних завдань / A gyakorlati feladatok sikeres teljesítése által / Through the successful completion of practical assignments</w:t>
            </w: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vAlign w:val="center"/>
          </w:tcPr>
          <w:p w14:paraId="2316617B" w14:textId="6F97444C" w:rsidR="00DD5B51" w:rsidRDefault="0088034A" w:rsidP="0088034A">
            <w:pPr>
              <w:jc w:val="center"/>
              <w:rPr>
                <w:rFonts w:ascii="Times New Roman" w:hAnsi="Times New Roman" w:cs="Times New Roman"/>
                <w:sz w:val="20"/>
                <w:szCs w:val="20"/>
              </w:rPr>
            </w:pPr>
            <w:hyperlink r:id="rId8" w:history="1">
              <w:r w:rsidRPr="00C64409">
                <w:rPr>
                  <w:rStyle w:val="Hiperhivatkozs"/>
                  <w:rFonts w:ascii="Times New Roman" w:hAnsi="Times New Roman" w:cs="Times New Roman"/>
                  <w:sz w:val="20"/>
                  <w:szCs w:val="20"/>
                </w:rPr>
                <w:t>https://classroom.google.com/c/ODc1MDMxNzYzMDU5</w:t>
              </w:r>
            </w:hyperlink>
          </w:p>
          <w:p w14:paraId="13DD66AC" w14:textId="47F94B5A" w:rsidR="0088034A" w:rsidRPr="00AD7B5B" w:rsidRDefault="0088034A" w:rsidP="0088034A">
            <w:pPr>
              <w:jc w:val="center"/>
              <w:rPr>
                <w:rFonts w:ascii="Times New Roman" w:hAnsi="Times New Roman" w:cs="Times New Roman"/>
                <w:sz w:val="20"/>
                <w:szCs w:val="20"/>
              </w:rPr>
            </w:pP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616C8677" w14:textId="67698CEF" w:rsidR="003D6493" w:rsidRPr="004048F4" w:rsidRDefault="003D6493" w:rsidP="00E335F0">
            <w:pPr>
              <w:ind w:left="284" w:hanging="284"/>
              <w:jc w:val="center"/>
              <w:rPr>
                <w:rFonts w:ascii="Times New Roman" w:hAnsi="Times New Roman" w:cs="Times New Roman"/>
                <w:b/>
                <w:sz w:val="20"/>
                <w:szCs w:val="20"/>
              </w:rPr>
            </w:pPr>
            <w:r w:rsidRPr="004048F4">
              <w:rPr>
                <w:rFonts w:ascii="Times New Roman" w:hAnsi="Times New Roman" w:cs="Times New Roman"/>
                <w:b/>
                <w:sz w:val="20"/>
                <w:szCs w:val="20"/>
              </w:rPr>
              <w:t>Основна література / Kötelező szakirodalom</w:t>
            </w:r>
            <w:r w:rsidR="008609F6" w:rsidRPr="004048F4">
              <w:rPr>
                <w:rFonts w:ascii="Times New Roman" w:hAnsi="Times New Roman" w:cs="Times New Roman"/>
                <w:b/>
                <w:sz w:val="20"/>
                <w:szCs w:val="20"/>
              </w:rPr>
              <w:t xml:space="preserve"> / Required Reading</w:t>
            </w:r>
            <w:r w:rsidRPr="004048F4">
              <w:rPr>
                <w:rFonts w:ascii="Times New Roman" w:hAnsi="Times New Roman" w:cs="Times New Roman"/>
                <w:b/>
                <w:sz w:val="20"/>
                <w:szCs w:val="20"/>
              </w:rPr>
              <w:t>:</w:t>
            </w:r>
          </w:p>
          <w:p w14:paraId="30257832" w14:textId="77777777" w:rsidR="00E27BDF" w:rsidRDefault="00E27BDF" w:rsidP="00D271F0">
            <w:pPr>
              <w:ind w:left="179" w:hanging="142"/>
              <w:rPr>
                <w:rFonts w:ascii="Times New Roman" w:hAnsi="Times New Roman" w:cs="Times New Roman"/>
                <w:sz w:val="20"/>
                <w:szCs w:val="20"/>
              </w:rPr>
            </w:pPr>
          </w:p>
          <w:p w14:paraId="3E820706" w14:textId="77777777" w:rsidR="001D4C9A" w:rsidRPr="001D4C9A" w:rsidRDefault="001D4C9A" w:rsidP="001D4C9A">
            <w:pPr>
              <w:ind w:left="179" w:hanging="142"/>
              <w:rPr>
                <w:rFonts w:ascii="Times New Roman" w:hAnsi="Times New Roman" w:cs="Times New Roman"/>
                <w:sz w:val="20"/>
                <w:szCs w:val="20"/>
              </w:rPr>
            </w:pPr>
            <w:r w:rsidRPr="001D4C9A">
              <w:rPr>
                <w:rFonts w:ascii="Times New Roman" w:hAnsi="Times New Roman" w:cs="Times New Roman"/>
                <w:sz w:val="20"/>
                <w:szCs w:val="20"/>
              </w:rPr>
              <w:t>Касіяник І. П., Мисько В. З. (2017): Методика навчання географії (теоретичний аспект). Кам’янець-Подільський: ТОВ «Друкарня «Рута»»</w:t>
            </w:r>
          </w:p>
          <w:p w14:paraId="1D544BC5" w14:textId="77777777" w:rsidR="001D4C9A" w:rsidRPr="001D4C9A" w:rsidRDefault="001D4C9A" w:rsidP="001D4C9A">
            <w:pPr>
              <w:ind w:left="179" w:hanging="142"/>
              <w:rPr>
                <w:rFonts w:ascii="Times New Roman" w:hAnsi="Times New Roman" w:cs="Times New Roman"/>
                <w:sz w:val="20"/>
                <w:szCs w:val="20"/>
              </w:rPr>
            </w:pPr>
            <w:r w:rsidRPr="001D4C9A">
              <w:rPr>
                <w:rFonts w:ascii="Times New Roman" w:hAnsi="Times New Roman" w:cs="Times New Roman"/>
                <w:sz w:val="20"/>
                <w:szCs w:val="20"/>
              </w:rPr>
              <w:t>Самойленко В. М. et al. (2013): Дидактика географії. Ніка центр, Київ (електронна версія)</w:t>
            </w:r>
          </w:p>
          <w:p w14:paraId="45EB8F32" w14:textId="77777777" w:rsidR="001D4C9A" w:rsidRPr="001D4C9A" w:rsidRDefault="001D4C9A" w:rsidP="001D4C9A">
            <w:pPr>
              <w:ind w:left="179" w:hanging="142"/>
              <w:rPr>
                <w:rFonts w:ascii="Times New Roman" w:hAnsi="Times New Roman" w:cs="Times New Roman"/>
                <w:sz w:val="20"/>
                <w:szCs w:val="20"/>
              </w:rPr>
            </w:pPr>
            <w:r w:rsidRPr="001D4C9A">
              <w:rPr>
                <w:rFonts w:ascii="Times New Roman" w:hAnsi="Times New Roman" w:cs="Times New Roman"/>
                <w:sz w:val="20"/>
                <w:szCs w:val="20"/>
              </w:rPr>
              <w:t>Назаренко Т. Г. (2016): Методика навчання географії України в загальноосвітніх навчальних закладах (особливості навчання). Харків: Основа. 112 с.</w:t>
            </w:r>
          </w:p>
          <w:p w14:paraId="78E147B4" w14:textId="77777777" w:rsidR="001D4C9A" w:rsidRPr="001D4C9A" w:rsidRDefault="001D4C9A" w:rsidP="001D4C9A">
            <w:pPr>
              <w:ind w:left="179" w:hanging="142"/>
              <w:rPr>
                <w:rFonts w:ascii="Times New Roman" w:hAnsi="Times New Roman" w:cs="Times New Roman"/>
                <w:sz w:val="20"/>
                <w:szCs w:val="20"/>
              </w:rPr>
            </w:pPr>
            <w:r w:rsidRPr="001D4C9A">
              <w:rPr>
                <w:rFonts w:ascii="Times New Roman" w:hAnsi="Times New Roman" w:cs="Times New Roman"/>
                <w:sz w:val="20"/>
                <w:szCs w:val="20"/>
              </w:rPr>
              <w:t>Teperics Károly et al. (2015): Földrajztanítás – válogatott módszertani fejezetek. Debreceni Egyetemi Kiadó, Debrecen</w:t>
            </w:r>
          </w:p>
          <w:p w14:paraId="7588BCB9" w14:textId="77777777" w:rsidR="001D4C9A" w:rsidRPr="001D4C9A" w:rsidRDefault="001D4C9A" w:rsidP="001D4C9A">
            <w:pPr>
              <w:ind w:left="179" w:hanging="142"/>
              <w:rPr>
                <w:rFonts w:ascii="Times New Roman" w:hAnsi="Times New Roman" w:cs="Times New Roman"/>
                <w:sz w:val="20"/>
                <w:szCs w:val="20"/>
              </w:rPr>
            </w:pPr>
            <w:r w:rsidRPr="001D4C9A">
              <w:rPr>
                <w:rFonts w:ascii="Times New Roman" w:hAnsi="Times New Roman" w:cs="Times New Roman"/>
                <w:sz w:val="20"/>
                <w:szCs w:val="20"/>
              </w:rPr>
              <w:t>Dr. Makádi Mariann (2015): Kompetenciafejlesztő földrajztanítás. ELTE TTK FFI Földrajztudományi Központ, Budapest</w:t>
            </w:r>
          </w:p>
          <w:p w14:paraId="19BCFA9F" w14:textId="77777777" w:rsidR="001D4C9A" w:rsidRPr="001D4C9A" w:rsidRDefault="001D4C9A" w:rsidP="001D4C9A">
            <w:pPr>
              <w:ind w:left="179" w:hanging="142"/>
              <w:rPr>
                <w:rFonts w:ascii="Times New Roman" w:hAnsi="Times New Roman" w:cs="Times New Roman"/>
                <w:sz w:val="20"/>
                <w:szCs w:val="20"/>
              </w:rPr>
            </w:pPr>
            <w:r w:rsidRPr="001D4C9A">
              <w:rPr>
                <w:rFonts w:ascii="Times New Roman" w:hAnsi="Times New Roman" w:cs="Times New Roman"/>
                <w:sz w:val="20"/>
                <w:szCs w:val="20"/>
              </w:rPr>
              <w:t>Farsang Andrea (2011): Földrajztanítás korszerűen. GeoLitera, Szeged. 196 p.</w:t>
            </w:r>
          </w:p>
          <w:p w14:paraId="01E77185" w14:textId="77777777" w:rsidR="001D4C9A" w:rsidRPr="001D4C9A" w:rsidRDefault="001D4C9A" w:rsidP="001D4C9A">
            <w:pPr>
              <w:ind w:left="179" w:hanging="142"/>
              <w:rPr>
                <w:rFonts w:ascii="Times New Roman" w:hAnsi="Times New Roman" w:cs="Times New Roman"/>
                <w:sz w:val="20"/>
                <w:szCs w:val="20"/>
              </w:rPr>
            </w:pPr>
            <w:r w:rsidRPr="001D4C9A">
              <w:rPr>
                <w:rFonts w:ascii="Times New Roman" w:hAnsi="Times New Roman" w:cs="Times New Roman"/>
                <w:sz w:val="20"/>
                <w:szCs w:val="20"/>
              </w:rPr>
              <w:t>Makádi Mariann (2020): A földrajztanítás módszertani alapjai 2. ELTE TTK Földrajzi Tanszékcsoport.</w:t>
            </w:r>
          </w:p>
          <w:p w14:paraId="22B589C8" w14:textId="77777777" w:rsidR="0088034A" w:rsidRDefault="0088034A" w:rsidP="00D271F0">
            <w:pPr>
              <w:ind w:left="179" w:hanging="142"/>
              <w:rPr>
                <w:rFonts w:ascii="Times New Roman" w:hAnsi="Times New Roman" w:cs="Times New Roman"/>
                <w:sz w:val="20"/>
                <w:szCs w:val="20"/>
              </w:rPr>
            </w:pPr>
          </w:p>
          <w:p w14:paraId="523CF82C" w14:textId="77777777" w:rsidR="0088034A" w:rsidRPr="004048F4" w:rsidRDefault="0088034A" w:rsidP="00D271F0">
            <w:pPr>
              <w:ind w:left="179" w:hanging="142"/>
              <w:rPr>
                <w:rFonts w:ascii="Times New Roman" w:hAnsi="Times New Roman" w:cs="Times New Roman"/>
                <w:sz w:val="20"/>
                <w:szCs w:val="20"/>
              </w:rPr>
            </w:pPr>
          </w:p>
          <w:p w14:paraId="79473504" w14:textId="68661F54" w:rsidR="009A5499" w:rsidRPr="004048F4" w:rsidRDefault="005A23BD" w:rsidP="00E335F0">
            <w:pPr>
              <w:ind w:left="284" w:hanging="284"/>
              <w:jc w:val="center"/>
              <w:rPr>
                <w:rFonts w:ascii="Times New Roman" w:hAnsi="Times New Roman" w:cs="Times New Roman"/>
                <w:b/>
                <w:sz w:val="20"/>
                <w:szCs w:val="20"/>
                <w:lang w:val="uk-UA"/>
              </w:rPr>
            </w:pPr>
            <w:r w:rsidRPr="004048F4">
              <w:rPr>
                <w:rFonts w:ascii="Times New Roman" w:hAnsi="Times New Roman" w:cs="Times New Roman"/>
                <w:b/>
                <w:sz w:val="20"/>
                <w:szCs w:val="20"/>
                <w:lang w:val="uk-UA"/>
              </w:rPr>
              <w:t>Рекомендована література / Ajánlott irodalom</w:t>
            </w:r>
            <w:r w:rsidR="008609F6" w:rsidRPr="004048F4">
              <w:rPr>
                <w:rFonts w:ascii="Times New Roman" w:hAnsi="Times New Roman" w:cs="Times New Roman"/>
                <w:b/>
                <w:sz w:val="20"/>
                <w:szCs w:val="20"/>
              </w:rPr>
              <w:t xml:space="preserve"> / Recommended Reading</w:t>
            </w:r>
            <w:r w:rsidRPr="004048F4">
              <w:rPr>
                <w:rFonts w:ascii="Times New Roman" w:hAnsi="Times New Roman" w:cs="Times New Roman"/>
                <w:b/>
                <w:sz w:val="20"/>
                <w:szCs w:val="20"/>
                <w:lang w:val="uk-UA"/>
              </w:rPr>
              <w:t>:</w:t>
            </w:r>
          </w:p>
          <w:p w14:paraId="3066C0FD"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Топузов О. М. et al. (2012): Загальна методика навчання географії, Картографія, Київ</w:t>
            </w:r>
          </w:p>
          <w:p w14:paraId="71066E64"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Dr. Farsang Andrea (2009): Korszerű módszerek a földrajzoktatásban. TÁMOP-4.1.2-08/1/B-2009-0005, Budapest</w:t>
            </w:r>
          </w:p>
          <w:p w14:paraId="1EC5F348"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Kormány Gy. (2005): A földrajz tanítása. Bessenyei Könyvkiadó. Nyíregyháza</w:t>
            </w:r>
          </w:p>
          <w:p w14:paraId="2B12DBDD"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Dr. Pajtókné Dr. Tari Ilona (2007): A földrajztanítás korszerű módszerei. Eger</w:t>
            </w:r>
          </w:p>
          <w:p w14:paraId="0D896470"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Назаренко Т. Г. (2013): Методика навчання географії в профільній школі: теорія і практика. Київ: Педагогічна думка.</w:t>
            </w:r>
          </w:p>
          <w:p w14:paraId="6ADEC42C" w14:textId="77777777" w:rsidR="001D4C9A" w:rsidRDefault="001D4C9A" w:rsidP="001D4C9A">
            <w:pPr>
              <w:jc w:val="both"/>
              <w:rPr>
                <w:rFonts w:ascii="Times New Roman" w:hAnsi="Times New Roman" w:cs="Times New Roman"/>
                <w:b/>
                <w:sz w:val="20"/>
                <w:szCs w:val="20"/>
              </w:rPr>
            </w:pPr>
            <w:r w:rsidRPr="001D4C9A">
              <w:rPr>
                <w:rFonts w:ascii="Times New Roman" w:hAnsi="Times New Roman" w:cs="Times New Roman"/>
                <w:b/>
                <w:sz w:val="20"/>
                <w:szCs w:val="20"/>
              </w:rPr>
              <w:t>Електронні інформаційні ресурси навчальної дисципліни:</w:t>
            </w:r>
          </w:p>
          <w:p w14:paraId="281641DA" w14:textId="5354A03C" w:rsidR="001D4C9A" w:rsidRDefault="001D4C9A" w:rsidP="001D4C9A">
            <w:pPr>
              <w:jc w:val="both"/>
              <w:rPr>
                <w:rFonts w:ascii="Times New Roman" w:hAnsi="Times New Roman" w:cs="Times New Roman"/>
                <w:b/>
                <w:sz w:val="20"/>
                <w:szCs w:val="20"/>
              </w:rPr>
            </w:pPr>
            <w:hyperlink r:id="rId9" w:history="1">
              <w:r w:rsidRPr="00C64409">
                <w:rPr>
                  <w:rStyle w:val="Hiperhivatkozs"/>
                  <w:rFonts w:ascii="Times New Roman" w:hAnsi="Times New Roman" w:cs="Times New Roman"/>
                  <w:b/>
                  <w:sz w:val="20"/>
                  <w:szCs w:val="20"/>
                </w:rPr>
                <w:t>https://okt.kmf.uz.ua/ftt/oktat-ftt/Heohrafiya_Foldrajz_BSc/OK33_34_Praktiki__gyakorlatok/foldrajz_tabori_foglalk..pdf</w:t>
              </w:r>
            </w:hyperlink>
          </w:p>
          <w:p w14:paraId="32469FBD" w14:textId="77777777" w:rsidR="001D4C9A" w:rsidRPr="001D4C9A" w:rsidRDefault="001D4C9A" w:rsidP="001D4C9A">
            <w:pPr>
              <w:jc w:val="both"/>
              <w:rPr>
                <w:rFonts w:ascii="Times New Roman" w:hAnsi="Times New Roman" w:cs="Times New Roman"/>
                <w:b/>
                <w:sz w:val="20"/>
                <w:szCs w:val="20"/>
              </w:rPr>
            </w:pPr>
          </w:p>
          <w:p w14:paraId="7F18C19E"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https://mon.gov.ua/ua</w:t>
            </w:r>
          </w:p>
          <w:p w14:paraId="73C8D17E"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https://imzo.gov.ua/</w:t>
            </w:r>
          </w:p>
          <w:p w14:paraId="7A19BBCA"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http://zakinppo.org.ua/</w:t>
            </w:r>
          </w:p>
          <w:p w14:paraId="48463FAD"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https://www.oktatas.hu/</w:t>
            </w:r>
          </w:p>
          <w:p w14:paraId="4A059D19"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https://eduline.hu/kozoktatas/</w:t>
            </w:r>
          </w:p>
          <w:p w14:paraId="2F3C5EFA" w14:textId="5468AC56" w:rsidR="00490286" w:rsidRPr="002C05F8"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https://ofi.oh.gov.hu/</w:t>
            </w:r>
          </w:p>
          <w:p w14:paraId="3BB9327E" w14:textId="1C2F3E78" w:rsidR="00490286" w:rsidRPr="00292FE5" w:rsidRDefault="00490286" w:rsidP="005B23E3">
            <w:pPr>
              <w:ind w:left="179" w:hanging="142"/>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017135" w:rsidP="00074436">
            <w:pPr>
              <w:jc w:val="center"/>
              <w:rPr>
                <w:rFonts w:ascii="Times New Roman" w:hAnsi="Times New Roman" w:cs="Times New Roman"/>
                <w:sz w:val="16"/>
                <w:szCs w:val="16"/>
              </w:rPr>
            </w:pPr>
            <w:hyperlink r:id="rId10" w:history="1">
              <w:r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1"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2"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4EBEF0BA" w:rsidR="00017135" w:rsidRPr="0033228B" w:rsidRDefault="006B668F"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0C6B5987" w:rsidR="00017135" w:rsidRPr="0033228B" w:rsidRDefault="007A5BA0"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0242F316" w:rsidR="00017135" w:rsidRPr="006B668F" w:rsidRDefault="006B668F"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57BD7224" w:rsidR="00017135" w:rsidRPr="0033228B" w:rsidRDefault="00DD5B51"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0B7DCFC5" w14:textId="5C1CE4D9" w:rsidR="00180791" w:rsidRPr="007A5BA0" w:rsidRDefault="007A5BA0" w:rsidP="00180791">
            <w:pPr>
              <w:ind w:firstLine="37"/>
              <w:jc w:val="both"/>
              <w:rPr>
                <w:rFonts w:ascii="Times New Roman" w:hAnsi="Times New Roman" w:cs="Times New Roman"/>
                <w:sz w:val="20"/>
                <w:szCs w:val="20"/>
                <w:lang w:val="uk-UA"/>
              </w:rPr>
            </w:pPr>
            <w:r w:rsidRPr="007A5BA0">
              <w:rPr>
                <w:rFonts w:ascii="Times New Roman" w:hAnsi="Times New Roman" w:cs="Times New Roman"/>
                <w:sz w:val="20"/>
                <w:szCs w:val="20"/>
                <w:lang w:val="uk-UA"/>
              </w:rPr>
              <w:t>Упродовж табірної практики студенти можуть спілкуватися угорською та українською мовами. Під час спілкування з дітьми, групових заходів, ігор та інших програм можуть використовуватися як угорська, так і українська мови. Документацію практики та індивідуальні завдання студенти можуть виконувати угорською або українською мовами.</w:t>
            </w:r>
          </w:p>
          <w:p w14:paraId="2CF21124" w14:textId="77777777" w:rsidR="007A5BA0" w:rsidRPr="007A5BA0" w:rsidRDefault="007A5BA0" w:rsidP="00180791">
            <w:pPr>
              <w:ind w:firstLine="37"/>
              <w:jc w:val="both"/>
              <w:rPr>
                <w:rFonts w:ascii="Times New Roman" w:hAnsi="Times New Roman" w:cs="Times New Roman"/>
                <w:sz w:val="20"/>
                <w:szCs w:val="20"/>
                <w:lang w:val="uk-UA"/>
              </w:rPr>
            </w:pPr>
          </w:p>
          <w:p w14:paraId="50DE1EE0" w14:textId="77777777" w:rsidR="007A5BA0" w:rsidRPr="007A5BA0" w:rsidRDefault="007A5BA0" w:rsidP="00180791">
            <w:pPr>
              <w:ind w:firstLine="37"/>
              <w:jc w:val="both"/>
              <w:rPr>
                <w:rFonts w:ascii="Times New Roman" w:hAnsi="Times New Roman" w:cs="Times New Roman"/>
                <w:sz w:val="20"/>
                <w:szCs w:val="20"/>
              </w:rPr>
            </w:pPr>
          </w:p>
          <w:p w14:paraId="749879AD" w14:textId="112E70F9" w:rsidR="00180791" w:rsidRDefault="007A5BA0" w:rsidP="00180791">
            <w:pPr>
              <w:ind w:firstLine="37"/>
              <w:jc w:val="both"/>
              <w:rPr>
                <w:rFonts w:ascii="Times New Roman" w:hAnsi="Times New Roman" w:cs="Times New Roman"/>
                <w:sz w:val="20"/>
                <w:szCs w:val="20"/>
              </w:rPr>
            </w:pPr>
            <w:r w:rsidRPr="007A5BA0">
              <w:rPr>
                <w:rFonts w:ascii="Times New Roman" w:hAnsi="Times New Roman" w:cs="Times New Roman"/>
                <w:sz w:val="20"/>
                <w:szCs w:val="20"/>
              </w:rPr>
              <w:t>A tábori gyakorlat során a hallgatók magyar és ukrán nyelven is kommunikálhatnak. A gyermekekkel való kapcsolattartás, a csoportos tevékenységek, játékok és egyéb programok során a magyar és az ukrán nyelv egyaránt használható. A gyakorlat dokumentációját és a beadandó feladatokat a hallgatók magyar vagy ukrán nyelven is elkészíthetik.</w:t>
            </w:r>
          </w:p>
          <w:p w14:paraId="183804E1" w14:textId="77777777" w:rsidR="007A5BA0" w:rsidRDefault="007A5BA0" w:rsidP="00180791">
            <w:pPr>
              <w:ind w:firstLine="37"/>
              <w:jc w:val="both"/>
              <w:rPr>
                <w:rFonts w:ascii="Times New Roman" w:hAnsi="Times New Roman" w:cs="Times New Roman"/>
                <w:sz w:val="20"/>
                <w:szCs w:val="20"/>
              </w:rPr>
            </w:pPr>
          </w:p>
          <w:p w14:paraId="39E2B13B" w14:textId="297F0CDF" w:rsidR="007A5BA0" w:rsidRPr="007A5BA0" w:rsidRDefault="007A5BA0" w:rsidP="00180791">
            <w:pPr>
              <w:ind w:firstLine="37"/>
              <w:jc w:val="both"/>
              <w:rPr>
                <w:rFonts w:ascii="Times New Roman" w:hAnsi="Times New Roman" w:cs="Times New Roman"/>
                <w:sz w:val="20"/>
                <w:szCs w:val="20"/>
                <w:lang w:val="en-US"/>
              </w:rPr>
            </w:pPr>
            <w:r w:rsidRPr="007A5BA0">
              <w:rPr>
                <w:rFonts w:ascii="Times New Roman" w:hAnsi="Times New Roman" w:cs="Times New Roman"/>
                <w:sz w:val="20"/>
                <w:szCs w:val="20"/>
                <w:lang w:val="en-US"/>
              </w:rPr>
              <w:t>During the camp practice, students may communicate in Hungarian and Ukrainian. Hungarian and Ukrainian may both be used when interacting with children and during group activities, games, and other programmes. Students may complete the practice documentation and submitted assignments in either Hungarian or Ukrainian.</w:t>
            </w:r>
          </w:p>
          <w:p w14:paraId="07775667" w14:textId="4111EC3A" w:rsidR="00F61AC1" w:rsidRPr="00F61AC1" w:rsidRDefault="00F61AC1" w:rsidP="00180791">
            <w:pPr>
              <w:jc w:val="both"/>
              <w:rPr>
                <w:rFonts w:ascii="Times New Roman" w:hAnsi="Times New Roman" w:cs="Times New Roman"/>
                <w:sz w:val="20"/>
                <w:szCs w:val="20"/>
                <w:lang w:val="en-US"/>
              </w:rPr>
            </w:pP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196D5F64" w14:textId="430BA3AB" w:rsidR="00180791" w:rsidRDefault="00180791" w:rsidP="00354CF7">
            <w:pPr>
              <w:jc w:val="both"/>
              <w:rPr>
                <w:rFonts w:ascii="Times New Roman" w:hAnsi="Times New Roman" w:cs="Times New Roman"/>
                <w:sz w:val="20"/>
                <w:szCs w:val="20"/>
              </w:rPr>
            </w:pPr>
            <w:r w:rsidRPr="00BD22DA">
              <w:rPr>
                <w:rFonts w:ascii="Times New Roman" w:hAnsi="Times New Roman" w:cs="Times New Roman"/>
                <w:sz w:val="20"/>
                <w:lang w:val="uk-UA"/>
              </w:rPr>
              <w:t>Ноутбук, інтерактивна дошка, проектор, мультимедійні презентації до навчальних занять; географічні карти, макети, атласи</w:t>
            </w:r>
            <w:r w:rsidRPr="00BD22DA">
              <w:rPr>
                <w:rFonts w:ascii="Times New Roman" w:hAnsi="Times New Roman" w:cs="Times New Roman"/>
                <w:sz w:val="20"/>
              </w:rPr>
              <w:t xml:space="preserve"> / Laptop, interaktív tábla, projektor, multimédiás prezentációk; földrajzi térképek, makettek, atlaszok</w:t>
            </w:r>
            <w:r w:rsidRPr="00BD22DA">
              <w:rPr>
                <w:rFonts w:ascii="Times New Roman" w:hAnsi="Times New Roman" w:cs="Times New Roman"/>
                <w:spacing w:val="-2"/>
                <w:sz w:val="20"/>
              </w:rPr>
              <w:t xml:space="preserve"> / </w:t>
            </w:r>
            <w:r w:rsidRPr="00BD22DA">
              <w:rPr>
                <w:rFonts w:ascii="Times New Roman" w:hAnsi="Times New Roman" w:cs="Times New Roman"/>
                <w:spacing w:val="-2"/>
                <w:sz w:val="20"/>
                <w:lang w:val="en-GB"/>
              </w:rPr>
              <w:t>Laptop, interactive whiteboard, projector, multimedia presentations; geographical maps, models, atlases.</w:t>
            </w:r>
          </w:p>
          <w:p w14:paraId="28F46677" w14:textId="77777777" w:rsidR="00180791" w:rsidRDefault="00180791" w:rsidP="00354CF7">
            <w:pPr>
              <w:jc w:val="both"/>
              <w:rPr>
                <w:rFonts w:ascii="Times New Roman" w:hAnsi="Times New Roman" w:cs="Times New Roman"/>
                <w:sz w:val="20"/>
                <w:szCs w:val="20"/>
              </w:rPr>
            </w:pPr>
          </w:p>
          <w:p w14:paraId="04A543B8" w14:textId="13F13E6C"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Методична допомога доступна за посиланням:</w:t>
            </w:r>
          </w:p>
          <w:p w14:paraId="3015BDCF" w14:textId="3C8651C3"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 xml:space="preserve">Módszertani támogatás elérhető a linken: </w:t>
            </w:r>
          </w:p>
          <w:p w14:paraId="07FB71AC" w14:textId="75821414"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Methodological support is available at the link:</w:t>
            </w:r>
          </w:p>
          <w:p w14:paraId="44B56994" w14:textId="41831C0E" w:rsidR="006B668F" w:rsidRDefault="00BC06CF" w:rsidP="00BC06CF">
            <w:pPr>
              <w:jc w:val="both"/>
              <w:rPr>
                <w:rFonts w:ascii="Times New Roman" w:hAnsi="Times New Roman" w:cs="Times New Roman"/>
              </w:rPr>
            </w:pPr>
            <w:hyperlink r:id="rId13" w:history="1">
              <w:r w:rsidRPr="00C64409">
                <w:rPr>
                  <w:rStyle w:val="Hiperhivatkozs"/>
                  <w:rFonts w:ascii="Times New Roman" w:hAnsi="Times New Roman" w:cs="Times New Roman"/>
                </w:rPr>
                <w:t>https://okt.kmf.uz.ua/ftt/oktat-ftt/Heohrafiya_Foldrajz_BSc/OK33_34_Praktiki__gyakorlatok/</w:t>
              </w:r>
            </w:hyperlink>
          </w:p>
          <w:p w14:paraId="5182DF7F" w14:textId="7BDA89E4" w:rsidR="00BC06CF" w:rsidRPr="006F3C31" w:rsidRDefault="00BC06CF" w:rsidP="00BC06CF">
            <w:pPr>
              <w:jc w:val="both"/>
              <w:rPr>
                <w:rFonts w:ascii="Times New Roman" w:hAnsi="Times New Roman" w:cs="Times New Roman"/>
              </w:rPr>
            </w:pP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26318F48" w14:textId="77777777" w:rsidR="00180791" w:rsidRPr="00D777E9" w:rsidRDefault="00180791" w:rsidP="00180791">
            <w:pPr>
              <w:jc w:val="both"/>
              <w:rPr>
                <w:rFonts w:ascii="Times New Roman" w:hAnsi="Times New Roman" w:cs="Times New Roman"/>
                <w:sz w:val="20"/>
                <w:szCs w:val="20"/>
                <w:lang w:val="uk-UA"/>
              </w:rPr>
            </w:pPr>
            <w:r w:rsidRPr="00D777E9">
              <w:rPr>
                <w:rFonts w:ascii="Times New Roman" w:hAnsi="Times New Roman" w:cs="Times New Roman"/>
                <w:b/>
                <w:sz w:val="20"/>
                <w:szCs w:val="20"/>
                <w:lang w:val="uk-UA"/>
              </w:rPr>
              <w:t>Політика щодо відвідування:</w:t>
            </w:r>
            <w:r w:rsidRPr="00D777E9">
              <w:rPr>
                <w:rFonts w:ascii="Times New Roman" w:hAnsi="Times New Roman" w:cs="Times New Roman"/>
                <w:sz w:val="20"/>
                <w:szCs w:val="20"/>
                <w:lang w:val="uk-UA"/>
              </w:rPr>
              <w:t xml:space="preserve"> відвідування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w:t>
            </w:r>
            <w:r>
              <w:rPr>
                <w:rFonts w:ascii="Times New Roman" w:hAnsi="Times New Roman" w:cs="Times New Roman"/>
                <w:sz w:val="20"/>
                <w:szCs w:val="20"/>
                <w:lang w:val="uk-UA"/>
              </w:rPr>
              <w:t>викладачем та завідувачем</w:t>
            </w:r>
            <w:r w:rsidRPr="00D777E9">
              <w:rPr>
                <w:rFonts w:ascii="Times New Roman" w:hAnsi="Times New Roman" w:cs="Times New Roman"/>
                <w:sz w:val="20"/>
                <w:szCs w:val="20"/>
                <w:lang w:val="uk-UA"/>
              </w:rPr>
              <w:t xml:space="preserve"> </w:t>
            </w:r>
            <w:r>
              <w:rPr>
                <w:rFonts w:ascii="Times New Roman" w:hAnsi="Times New Roman" w:cs="Times New Roman"/>
                <w:sz w:val="20"/>
                <w:szCs w:val="20"/>
                <w:lang w:val="uk-UA"/>
              </w:rPr>
              <w:t>кафедри</w:t>
            </w:r>
            <w:r w:rsidRPr="00D777E9">
              <w:rPr>
                <w:rFonts w:ascii="Times New Roman" w:hAnsi="Times New Roman" w:cs="Times New Roman"/>
                <w:sz w:val="20"/>
                <w:szCs w:val="20"/>
                <w:lang w:val="uk-UA"/>
              </w:rPr>
              <w:t>.</w:t>
            </w:r>
            <w:r w:rsidRPr="00D777E9">
              <w:rPr>
                <w:rFonts w:ascii="Times New Roman" w:hAnsi="Times New Roman" w:cs="Times New Roman"/>
                <w:sz w:val="20"/>
                <w:szCs w:val="20"/>
              </w:rPr>
              <w:t xml:space="preserve"> </w:t>
            </w:r>
            <w:r w:rsidRPr="00D777E9">
              <w:rPr>
                <w:rFonts w:ascii="Times New Roman" w:hAnsi="Times New Roman" w:cs="Times New Roman"/>
                <w:sz w:val="20"/>
                <w:szCs w:val="20"/>
                <w:lang w:val="uk-UA"/>
              </w:rPr>
              <w:t>У разі відсутності на заняттях студент зобов'язані повідомити куратора чи викладача та надати підтвердні документи (наприклад, довідку про хворобу).</w:t>
            </w:r>
          </w:p>
          <w:p w14:paraId="5652914D" w14:textId="77777777" w:rsidR="00180791" w:rsidRPr="00FE6D5D" w:rsidRDefault="00180791" w:rsidP="00180791">
            <w:pPr>
              <w:jc w:val="both"/>
              <w:rPr>
                <w:rFonts w:ascii="Times New Roman" w:hAnsi="Times New Roman" w:cs="Times New Roman"/>
                <w:sz w:val="20"/>
                <w:szCs w:val="20"/>
                <w:lang w:val="uk-UA"/>
              </w:rPr>
            </w:pPr>
          </w:p>
          <w:p w14:paraId="389D1023" w14:textId="77777777" w:rsidR="0018079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rPr>
              <w:t>Az óralátogatással kapcsolatos policy:</w:t>
            </w:r>
            <w:r w:rsidRPr="00FE6D5D">
              <w:rPr>
                <w:rFonts w:ascii="Times New Roman" w:hAnsi="Times New Roman" w:cs="Times New Roman"/>
                <w:sz w:val="20"/>
                <w:szCs w:val="20"/>
              </w:rPr>
              <w:t xml:space="preserve"> a </w:t>
            </w:r>
            <w:r>
              <w:rPr>
                <w:rFonts w:ascii="Times New Roman" w:hAnsi="Times New Roman" w:cs="Times New Roman"/>
                <w:sz w:val="20"/>
                <w:szCs w:val="20"/>
              </w:rPr>
              <w:t>foglalkozások</w:t>
            </w:r>
            <w:r w:rsidRPr="00FE6D5D">
              <w:rPr>
                <w:rFonts w:ascii="Times New Roman" w:hAnsi="Times New Roman" w:cs="Times New Roman"/>
                <w:sz w:val="20"/>
                <w:szCs w:val="20"/>
              </w:rPr>
              <w:t xml:space="preserve"> látogatása kötelező. Objektív okok miatt (betegség, munkavállalás, akadémiai mobilitás) az oktatóval </w:t>
            </w:r>
            <w:r>
              <w:rPr>
                <w:rFonts w:ascii="Times New Roman" w:hAnsi="Times New Roman" w:cs="Times New Roman"/>
                <w:sz w:val="20"/>
                <w:szCs w:val="20"/>
              </w:rPr>
              <w:t xml:space="preserve">és a tanszék vezetőjével </w:t>
            </w:r>
            <w:r w:rsidRPr="00FE6D5D">
              <w:rPr>
                <w:rFonts w:ascii="Times New Roman" w:hAnsi="Times New Roman" w:cs="Times New Roman"/>
                <w:sz w:val="20"/>
                <w:szCs w:val="20"/>
              </w:rPr>
              <w:t xml:space="preserve">való egyeztetés </w:t>
            </w:r>
            <w:r>
              <w:rPr>
                <w:rFonts w:ascii="Times New Roman" w:hAnsi="Times New Roman" w:cs="Times New Roman"/>
                <w:sz w:val="20"/>
                <w:szCs w:val="20"/>
              </w:rPr>
              <w:t>alap</w:t>
            </w:r>
            <w:r w:rsidRPr="00FE6D5D">
              <w:rPr>
                <w:rFonts w:ascii="Times New Roman" w:hAnsi="Times New Roman" w:cs="Times New Roman"/>
                <w:sz w:val="20"/>
                <w:szCs w:val="20"/>
              </w:rPr>
              <w:t>ján online részvétel is lehetséges.</w:t>
            </w:r>
            <w:r>
              <w:rPr>
                <w:rFonts w:ascii="Times New Roman" w:hAnsi="Times New Roman" w:cs="Times New Roman"/>
                <w:sz w:val="20"/>
                <w:szCs w:val="20"/>
              </w:rPr>
              <w:t xml:space="preserve"> </w:t>
            </w:r>
            <w:r w:rsidRPr="00BD22DA">
              <w:rPr>
                <w:rFonts w:ascii="Times New Roman" w:hAnsi="Times New Roman" w:cs="Times New Roman"/>
                <w:sz w:val="20"/>
                <w:szCs w:val="20"/>
              </w:rPr>
              <w:t xml:space="preserve">Az órákról való hiányzás esetén a hallgató köteles értesíteni a </w:t>
            </w:r>
            <w:r>
              <w:rPr>
                <w:rFonts w:ascii="Times New Roman" w:hAnsi="Times New Roman" w:cs="Times New Roman"/>
                <w:sz w:val="20"/>
                <w:szCs w:val="20"/>
              </w:rPr>
              <w:t>kurátort</w:t>
            </w:r>
            <w:r w:rsidRPr="00BD22DA">
              <w:rPr>
                <w:rFonts w:ascii="Times New Roman" w:hAnsi="Times New Roman" w:cs="Times New Roman"/>
                <w:sz w:val="20"/>
                <w:szCs w:val="20"/>
              </w:rPr>
              <w:t xml:space="preserve"> vagy a</w:t>
            </w:r>
            <w:r>
              <w:rPr>
                <w:rFonts w:ascii="Times New Roman" w:hAnsi="Times New Roman" w:cs="Times New Roman"/>
                <w:sz w:val="20"/>
                <w:szCs w:val="20"/>
              </w:rPr>
              <w:t>z</w:t>
            </w:r>
            <w:r w:rsidRPr="00BD22DA">
              <w:rPr>
                <w:rFonts w:ascii="Times New Roman" w:hAnsi="Times New Roman" w:cs="Times New Roman"/>
                <w:sz w:val="20"/>
                <w:szCs w:val="20"/>
              </w:rPr>
              <w:t xml:space="preserve"> </w:t>
            </w:r>
            <w:r>
              <w:rPr>
                <w:rFonts w:ascii="Times New Roman" w:hAnsi="Times New Roman" w:cs="Times New Roman"/>
                <w:sz w:val="20"/>
                <w:szCs w:val="20"/>
              </w:rPr>
              <w:t>oktató</w:t>
            </w:r>
            <w:r w:rsidRPr="00BD22DA">
              <w:rPr>
                <w:rFonts w:ascii="Times New Roman" w:hAnsi="Times New Roman" w:cs="Times New Roman"/>
                <w:sz w:val="20"/>
                <w:szCs w:val="20"/>
              </w:rPr>
              <w:t>tanárt, és igazolást (például betegségigazolást) benyújtani.</w:t>
            </w:r>
          </w:p>
          <w:p w14:paraId="7C80EE65" w14:textId="77777777" w:rsidR="00180791" w:rsidRDefault="00180791" w:rsidP="00180791">
            <w:pPr>
              <w:jc w:val="both"/>
              <w:rPr>
                <w:rFonts w:ascii="Times New Roman" w:hAnsi="Times New Roman" w:cs="Times New Roman"/>
                <w:sz w:val="20"/>
                <w:szCs w:val="20"/>
              </w:rPr>
            </w:pPr>
          </w:p>
          <w:p w14:paraId="1DF2E800" w14:textId="7946972B" w:rsidR="006F3C31" w:rsidRPr="004A6B3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lang w:val="en-GB"/>
              </w:rPr>
              <w:t>Attendance policy:</w:t>
            </w:r>
            <w:r w:rsidRPr="00FE6D5D">
              <w:rPr>
                <w:rFonts w:ascii="Times New Roman" w:hAnsi="Times New Roman" w:cs="Times New Roman"/>
                <w:sz w:val="20"/>
                <w:szCs w:val="20"/>
                <w:lang w:val="en-GB"/>
              </w:rPr>
              <w:t xml:space="preserve"> </w:t>
            </w:r>
            <w:r>
              <w:rPr>
                <w:rFonts w:ascii="Times New Roman" w:hAnsi="Times New Roman" w:cs="Times New Roman"/>
                <w:sz w:val="20"/>
                <w:szCs w:val="20"/>
                <w:lang w:val="en-GB"/>
              </w:rPr>
              <w:t>a</w:t>
            </w:r>
            <w:r w:rsidRPr="00BD22DA">
              <w:rPr>
                <w:rFonts w:ascii="Times New Roman" w:hAnsi="Times New Roman" w:cs="Times New Roman"/>
                <w:sz w:val="20"/>
                <w:szCs w:val="20"/>
                <w:lang w:val="en-GB"/>
              </w:rPr>
              <w:t>ttendance at classes is mandatory. For objective reasons (illness, employment, academic mobility), online participation is also possible upon agreement with the instructor and the head of the department. In case of absence from classes, the student is obliged to notify the curator or the instructor and submit a certificate (for example, a certificate of illness).</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23622" w:rsidRPr="005C0D0B" w:rsidRDefault="005C0D0B" w:rsidP="005C0D0B">
            <w:pPr>
              <w:jc w:val="both"/>
              <w:rPr>
                <w:rFonts w:ascii="Times New Roman" w:hAnsi="Times New Roman" w:cs="Times New Roman"/>
                <w:b/>
                <w:bCs/>
                <w:sz w:val="20"/>
                <w:szCs w:val="20"/>
              </w:rPr>
            </w:pPr>
            <w:hyperlink r:id="rId14" w:anchor="dod-2-i-9-pol-rezult-ocin-znany" w:history="1">
              <w:r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C962E5">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493CF203" w14:textId="33B8C499"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525ADEDF"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7882E46F" w:rsidR="000A0052" w:rsidRPr="000A0052" w:rsidRDefault="00BC06C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3DAB1854"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C962E5">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30DF194B" w14:textId="67D12775"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3993B8FF" w:rsidR="000A0052" w:rsidRPr="000A0052" w:rsidRDefault="00BC06C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7EE2ECEE"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62A85760"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32E43A56" w14:textId="1E6EF005" w:rsidR="000A0052" w:rsidRPr="000A0052" w:rsidRDefault="00BC06C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C962E5">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2A95288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76171DAF" w14:textId="37408D99"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7BD26F05" w14:textId="4284F628"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01E432A1"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C962E5">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16F5C24B" w14:textId="2A76F2A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4AAD820A" w:rsidR="000A0052" w:rsidRPr="000A0052" w:rsidRDefault="00BC06C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157E56F9" w14:textId="48676A26" w:rsidR="000A0052" w:rsidRPr="000A0052" w:rsidRDefault="00BC06C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18ED531B"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6399FA10"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251B2E0D" w:rsidR="00F05F76"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695C636C" w:rsidR="00885B55" w:rsidRPr="00885B55" w:rsidRDefault="00885B55" w:rsidP="00885B55">
            <w:pPr>
              <w:jc w:val="center"/>
              <w:rPr>
                <w:rFonts w:ascii="Times New Roman" w:hAnsi="Times New Roman" w:cs="Times New Roman"/>
                <w:b/>
                <w:bCs/>
              </w:rPr>
            </w:pPr>
          </w:p>
        </w:tc>
        <w:tc>
          <w:tcPr>
            <w:tcW w:w="567" w:type="dxa"/>
            <w:vAlign w:val="center"/>
          </w:tcPr>
          <w:p w14:paraId="12CE6658" w14:textId="185F1641" w:rsidR="00885B55" w:rsidRPr="00885B55" w:rsidRDefault="00977832"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526D1BC0" w:rsidR="00885B55" w:rsidRPr="00885B55" w:rsidRDefault="00885B55" w:rsidP="00885B55">
            <w:pPr>
              <w:jc w:val="center"/>
              <w:rPr>
                <w:rFonts w:ascii="Times New Roman" w:hAnsi="Times New Roman" w:cs="Times New Roman"/>
                <w:b/>
                <w:bCs/>
              </w:rPr>
            </w:pPr>
          </w:p>
        </w:tc>
        <w:tc>
          <w:tcPr>
            <w:tcW w:w="567" w:type="dxa"/>
            <w:vAlign w:val="center"/>
          </w:tcPr>
          <w:p w14:paraId="5C398854" w14:textId="24F5788F"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781EC8B5"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5006C1E3"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859C4" w14:textId="77777777" w:rsidR="00BA3162" w:rsidRDefault="00BA3162" w:rsidP="0005502E">
      <w:pPr>
        <w:spacing w:after="0" w:line="240" w:lineRule="auto"/>
      </w:pPr>
      <w:r>
        <w:separator/>
      </w:r>
    </w:p>
  </w:endnote>
  <w:endnote w:type="continuationSeparator" w:id="0">
    <w:p w14:paraId="7554AF76" w14:textId="77777777" w:rsidR="00BA3162" w:rsidRDefault="00BA3162"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ACFDD" w14:textId="77777777" w:rsidR="00BA3162" w:rsidRDefault="00BA3162" w:rsidP="0005502E">
      <w:pPr>
        <w:spacing w:after="0" w:line="240" w:lineRule="auto"/>
      </w:pPr>
      <w:r>
        <w:separator/>
      </w:r>
    </w:p>
  </w:footnote>
  <w:footnote w:type="continuationSeparator" w:id="0">
    <w:p w14:paraId="47A97982" w14:textId="77777777" w:rsidR="00BA3162" w:rsidRDefault="00BA3162" w:rsidP="0005502E">
      <w:pPr>
        <w:spacing w:after="0" w:line="240" w:lineRule="auto"/>
      </w:pPr>
      <w:r>
        <w:continuationSeparator/>
      </w:r>
    </w:p>
  </w:footnote>
  <w:footnote w:id="1">
    <w:p w14:paraId="59DA9834" w14:textId="77777777" w:rsidR="00180791" w:rsidRPr="00597E34" w:rsidRDefault="00180791"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180791" w:rsidRDefault="00180791"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0EE9185B" w14:textId="1F581C40" w:rsidR="00180791" w:rsidRDefault="00180791" w:rsidP="00597E34">
      <w:pPr>
        <w:pStyle w:val="Lbjegyzetszveg"/>
        <w:jc w:val="both"/>
        <w:rPr>
          <w:rFonts w:ascii="Times New Roman" w:hAnsi="Times New Roman" w:cs="Times New Roman"/>
          <w:sz w:val="16"/>
          <w:szCs w:val="16"/>
        </w:rPr>
      </w:pPr>
    </w:p>
    <w:p w14:paraId="124077C7" w14:textId="78120EDB" w:rsidR="00180791" w:rsidRPr="001312D8" w:rsidRDefault="00180791"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97237E"/>
    <w:multiLevelType w:val="hybridMultilevel"/>
    <w:tmpl w:val="18FAA9C8"/>
    <w:lvl w:ilvl="0" w:tplc="040E000F">
      <w:start w:val="1"/>
      <w:numFmt w:val="decimal"/>
      <w:lvlText w:val="%1."/>
      <w:lvlJc w:val="left"/>
      <w:pPr>
        <w:tabs>
          <w:tab w:val="num" w:pos="720"/>
        </w:tabs>
        <w:ind w:left="720" w:hanging="360"/>
      </w:pPr>
      <w:rPr>
        <w:rFonts w:ascii="Times New Roman" w:hAnsi="Times New Roman"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7"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F054011"/>
    <w:multiLevelType w:val="multilevel"/>
    <w:tmpl w:val="2006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1730714">
    <w:abstractNumId w:val="2"/>
  </w:num>
  <w:num w:numId="2" w16cid:durableId="1239561772">
    <w:abstractNumId w:val="8"/>
  </w:num>
  <w:num w:numId="3" w16cid:durableId="1463234698">
    <w:abstractNumId w:val="7"/>
  </w:num>
  <w:num w:numId="4" w16cid:durableId="1924873204">
    <w:abstractNumId w:val="4"/>
  </w:num>
  <w:num w:numId="5" w16cid:durableId="1294406410">
    <w:abstractNumId w:val="6"/>
  </w:num>
  <w:num w:numId="6" w16cid:durableId="453601205">
    <w:abstractNumId w:val="0"/>
  </w:num>
  <w:num w:numId="7" w16cid:durableId="1823616092">
    <w:abstractNumId w:val="3"/>
  </w:num>
  <w:num w:numId="8" w16cid:durableId="1342315146">
    <w:abstractNumId w:val="5"/>
  </w:num>
  <w:num w:numId="9" w16cid:durableId="1456800128">
    <w:abstractNumId w:val="1"/>
  </w:num>
  <w:num w:numId="10" w16cid:durableId="9883677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5502E"/>
    <w:rsid w:val="00062028"/>
    <w:rsid w:val="00065A43"/>
    <w:rsid w:val="00074436"/>
    <w:rsid w:val="00077982"/>
    <w:rsid w:val="00082C02"/>
    <w:rsid w:val="00092834"/>
    <w:rsid w:val="00093DAA"/>
    <w:rsid w:val="000A0052"/>
    <w:rsid w:val="000A19E2"/>
    <w:rsid w:val="000A664E"/>
    <w:rsid w:val="000B438B"/>
    <w:rsid w:val="000C5229"/>
    <w:rsid w:val="000C5A77"/>
    <w:rsid w:val="000C632C"/>
    <w:rsid w:val="000D0EEB"/>
    <w:rsid w:val="000E2D81"/>
    <w:rsid w:val="000E504B"/>
    <w:rsid w:val="000E7786"/>
    <w:rsid w:val="00102F50"/>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80791"/>
    <w:rsid w:val="00183D9F"/>
    <w:rsid w:val="00183E87"/>
    <w:rsid w:val="0018448E"/>
    <w:rsid w:val="001927A3"/>
    <w:rsid w:val="001972C6"/>
    <w:rsid w:val="00197507"/>
    <w:rsid w:val="001A0F3D"/>
    <w:rsid w:val="001A13C1"/>
    <w:rsid w:val="001A1C4B"/>
    <w:rsid w:val="001A2F3C"/>
    <w:rsid w:val="001A4196"/>
    <w:rsid w:val="001C741F"/>
    <w:rsid w:val="001C7D3B"/>
    <w:rsid w:val="001D4C9A"/>
    <w:rsid w:val="001E5F39"/>
    <w:rsid w:val="001E6E15"/>
    <w:rsid w:val="001E6ECE"/>
    <w:rsid w:val="001F3702"/>
    <w:rsid w:val="001F6C32"/>
    <w:rsid w:val="00216994"/>
    <w:rsid w:val="00232920"/>
    <w:rsid w:val="0023439D"/>
    <w:rsid w:val="00260554"/>
    <w:rsid w:val="0027055A"/>
    <w:rsid w:val="00274DE4"/>
    <w:rsid w:val="00275FF9"/>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17A3"/>
    <w:rsid w:val="002E75E8"/>
    <w:rsid w:val="002F1AD2"/>
    <w:rsid w:val="0030047C"/>
    <w:rsid w:val="00302D5D"/>
    <w:rsid w:val="003120F4"/>
    <w:rsid w:val="00315F6F"/>
    <w:rsid w:val="00327B68"/>
    <w:rsid w:val="0033228B"/>
    <w:rsid w:val="00335278"/>
    <w:rsid w:val="00347593"/>
    <w:rsid w:val="00347B9E"/>
    <w:rsid w:val="00350CF8"/>
    <w:rsid w:val="00350FF6"/>
    <w:rsid w:val="003516C4"/>
    <w:rsid w:val="00354CF7"/>
    <w:rsid w:val="0035702C"/>
    <w:rsid w:val="0036224A"/>
    <w:rsid w:val="003707DB"/>
    <w:rsid w:val="003754B2"/>
    <w:rsid w:val="00392D23"/>
    <w:rsid w:val="003961C3"/>
    <w:rsid w:val="003B29DB"/>
    <w:rsid w:val="003B338D"/>
    <w:rsid w:val="003B4B6D"/>
    <w:rsid w:val="003B7111"/>
    <w:rsid w:val="003B774B"/>
    <w:rsid w:val="003C3DA3"/>
    <w:rsid w:val="003C460A"/>
    <w:rsid w:val="003C4985"/>
    <w:rsid w:val="003C557F"/>
    <w:rsid w:val="003D470F"/>
    <w:rsid w:val="003D504F"/>
    <w:rsid w:val="003D6493"/>
    <w:rsid w:val="003F3C97"/>
    <w:rsid w:val="0040007F"/>
    <w:rsid w:val="00402BCE"/>
    <w:rsid w:val="00402E8D"/>
    <w:rsid w:val="004048F4"/>
    <w:rsid w:val="00411602"/>
    <w:rsid w:val="00412FBC"/>
    <w:rsid w:val="004170C8"/>
    <w:rsid w:val="0042327E"/>
    <w:rsid w:val="004305F9"/>
    <w:rsid w:val="00432E72"/>
    <w:rsid w:val="00435A50"/>
    <w:rsid w:val="00436EFF"/>
    <w:rsid w:val="0045474E"/>
    <w:rsid w:val="0046314C"/>
    <w:rsid w:val="004725DB"/>
    <w:rsid w:val="004729B8"/>
    <w:rsid w:val="004734A3"/>
    <w:rsid w:val="00490286"/>
    <w:rsid w:val="004922F2"/>
    <w:rsid w:val="004A2431"/>
    <w:rsid w:val="004A6B31"/>
    <w:rsid w:val="004A7AC2"/>
    <w:rsid w:val="004B57A7"/>
    <w:rsid w:val="004B7818"/>
    <w:rsid w:val="004C2C52"/>
    <w:rsid w:val="004D2ED0"/>
    <w:rsid w:val="004D3847"/>
    <w:rsid w:val="004D4B74"/>
    <w:rsid w:val="004D642D"/>
    <w:rsid w:val="004E026A"/>
    <w:rsid w:val="004E2277"/>
    <w:rsid w:val="004E2C2F"/>
    <w:rsid w:val="004F1829"/>
    <w:rsid w:val="004F65BA"/>
    <w:rsid w:val="005021A6"/>
    <w:rsid w:val="00506EE4"/>
    <w:rsid w:val="005104F1"/>
    <w:rsid w:val="00510B95"/>
    <w:rsid w:val="00510F97"/>
    <w:rsid w:val="005112D8"/>
    <w:rsid w:val="00515121"/>
    <w:rsid w:val="005162F0"/>
    <w:rsid w:val="0051671A"/>
    <w:rsid w:val="0051740F"/>
    <w:rsid w:val="00517F24"/>
    <w:rsid w:val="00521D8A"/>
    <w:rsid w:val="00526D7D"/>
    <w:rsid w:val="00527445"/>
    <w:rsid w:val="00537AE9"/>
    <w:rsid w:val="0054401B"/>
    <w:rsid w:val="0054435E"/>
    <w:rsid w:val="0054749E"/>
    <w:rsid w:val="0054776E"/>
    <w:rsid w:val="00560480"/>
    <w:rsid w:val="005618C5"/>
    <w:rsid w:val="00562713"/>
    <w:rsid w:val="005641B8"/>
    <w:rsid w:val="00566F4D"/>
    <w:rsid w:val="0058637A"/>
    <w:rsid w:val="0058661F"/>
    <w:rsid w:val="005909A7"/>
    <w:rsid w:val="00594F0B"/>
    <w:rsid w:val="00597E34"/>
    <w:rsid w:val="005A0234"/>
    <w:rsid w:val="005A23BD"/>
    <w:rsid w:val="005A5DC6"/>
    <w:rsid w:val="005B23E1"/>
    <w:rsid w:val="005B23E3"/>
    <w:rsid w:val="005B279E"/>
    <w:rsid w:val="005C0D0B"/>
    <w:rsid w:val="005C183C"/>
    <w:rsid w:val="005C2158"/>
    <w:rsid w:val="005C4C7A"/>
    <w:rsid w:val="005D49FC"/>
    <w:rsid w:val="005E45ED"/>
    <w:rsid w:val="005E6136"/>
    <w:rsid w:val="005E71B7"/>
    <w:rsid w:val="005F0F31"/>
    <w:rsid w:val="005F1BE9"/>
    <w:rsid w:val="005F53A6"/>
    <w:rsid w:val="005F5C2C"/>
    <w:rsid w:val="00607D48"/>
    <w:rsid w:val="006128E8"/>
    <w:rsid w:val="0061334C"/>
    <w:rsid w:val="006140B8"/>
    <w:rsid w:val="00614A88"/>
    <w:rsid w:val="00626F4E"/>
    <w:rsid w:val="0062750F"/>
    <w:rsid w:val="0063091B"/>
    <w:rsid w:val="00633A28"/>
    <w:rsid w:val="00633D85"/>
    <w:rsid w:val="00636077"/>
    <w:rsid w:val="0065010B"/>
    <w:rsid w:val="006618B7"/>
    <w:rsid w:val="00667FCB"/>
    <w:rsid w:val="00671A52"/>
    <w:rsid w:val="00682C6D"/>
    <w:rsid w:val="006946AF"/>
    <w:rsid w:val="006A069F"/>
    <w:rsid w:val="006A0B4C"/>
    <w:rsid w:val="006B14D9"/>
    <w:rsid w:val="006B310E"/>
    <w:rsid w:val="006B4959"/>
    <w:rsid w:val="006B668F"/>
    <w:rsid w:val="006B771E"/>
    <w:rsid w:val="006B7CAD"/>
    <w:rsid w:val="006C2EF4"/>
    <w:rsid w:val="006C4163"/>
    <w:rsid w:val="006D7060"/>
    <w:rsid w:val="006D7556"/>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A5BA0"/>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17C59"/>
    <w:rsid w:val="00820AA5"/>
    <w:rsid w:val="008266D5"/>
    <w:rsid w:val="0083221F"/>
    <w:rsid w:val="00843A8B"/>
    <w:rsid w:val="00852B90"/>
    <w:rsid w:val="00856270"/>
    <w:rsid w:val="008567FD"/>
    <w:rsid w:val="008609F6"/>
    <w:rsid w:val="00863284"/>
    <w:rsid w:val="00874440"/>
    <w:rsid w:val="00874E70"/>
    <w:rsid w:val="0088034A"/>
    <w:rsid w:val="00883BA3"/>
    <w:rsid w:val="008842E1"/>
    <w:rsid w:val="008858A5"/>
    <w:rsid w:val="00885B55"/>
    <w:rsid w:val="00887775"/>
    <w:rsid w:val="00891289"/>
    <w:rsid w:val="00891502"/>
    <w:rsid w:val="00894BD8"/>
    <w:rsid w:val="008A059F"/>
    <w:rsid w:val="008A1B3F"/>
    <w:rsid w:val="008A1DA6"/>
    <w:rsid w:val="008A30B1"/>
    <w:rsid w:val="008A3572"/>
    <w:rsid w:val="008B507E"/>
    <w:rsid w:val="008B5A5C"/>
    <w:rsid w:val="008B5B21"/>
    <w:rsid w:val="008B7D64"/>
    <w:rsid w:val="008C072D"/>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71DF"/>
    <w:rsid w:val="0095013F"/>
    <w:rsid w:val="00952EE1"/>
    <w:rsid w:val="009536CE"/>
    <w:rsid w:val="0095508B"/>
    <w:rsid w:val="00964BE0"/>
    <w:rsid w:val="00972475"/>
    <w:rsid w:val="00977832"/>
    <w:rsid w:val="00987199"/>
    <w:rsid w:val="00990D81"/>
    <w:rsid w:val="00993779"/>
    <w:rsid w:val="00994568"/>
    <w:rsid w:val="00994A16"/>
    <w:rsid w:val="009A5499"/>
    <w:rsid w:val="009B1AF5"/>
    <w:rsid w:val="009B55E7"/>
    <w:rsid w:val="009B6F5A"/>
    <w:rsid w:val="009C6870"/>
    <w:rsid w:val="009D033A"/>
    <w:rsid w:val="009E4105"/>
    <w:rsid w:val="009E41CA"/>
    <w:rsid w:val="009E4E63"/>
    <w:rsid w:val="00A01CF0"/>
    <w:rsid w:val="00A12B01"/>
    <w:rsid w:val="00A15804"/>
    <w:rsid w:val="00A20A35"/>
    <w:rsid w:val="00A25714"/>
    <w:rsid w:val="00A26453"/>
    <w:rsid w:val="00A434B2"/>
    <w:rsid w:val="00A5118C"/>
    <w:rsid w:val="00A5153C"/>
    <w:rsid w:val="00A56853"/>
    <w:rsid w:val="00A61D48"/>
    <w:rsid w:val="00A72D68"/>
    <w:rsid w:val="00A812D4"/>
    <w:rsid w:val="00A82AA5"/>
    <w:rsid w:val="00A85029"/>
    <w:rsid w:val="00A92D40"/>
    <w:rsid w:val="00A94912"/>
    <w:rsid w:val="00AC4C79"/>
    <w:rsid w:val="00AD62C4"/>
    <w:rsid w:val="00AD79FF"/>
    <w:rsid w:val="00AD7B5B"/>
    <w:rsid w:val="00AF0555"/>
    <w:rsid w:val="00AF67CA"/>
    <w:rsid w:val="00B021D6"/>
    <w:rsid w:val="00B11F03"/>
    <w:rsid w:val="00B153AD"/>
    <w:rsid w:val="00B210C6"/>
    <w:rsid w:val="00B2456E"/>
    <w:rsid w:val="00B2653E"/>
    <w:rsid w:val="00B30803"/>
    <w:rsid w:val="00B30933"/>
    <w:rsid w:val="00B42B51"/>
    <w:rsid w:val="00B43B5D"/>
    <w:rsid w:val="00B44816"/>
    <w:rsid w:val="00B4553F"/>
    <w:rsid w:val="00B469E9"/>
    <w:rsid w:val="00B46DB5"/>
    <w:rsid w:val="00B47501"/>
    <w:rsid w:val="00B52C79"/>
    <w:rsid w:val="00B64A4D"/>
    <w:rsid w:val="00B64CDD"/>
    <w:rsid w:val="00B66860"/>
    <w:rsid w:val="00B66DAD"/>
    <w:rsid w:val="00B779D1"/>
    <w:rsid w:val="00B832C7"/>
    <w:rsid w:val="00B85EB6"/>
    <w:rsid w:val="00B911A3"/>
    <w:rsid w:val="00B92722"/>
    <w:rsid w:val="00BA07D5"/>
    <w:rsid w:val="00BA3162"/>
    <w:rsid w:val="00BA3662"/>
    <w:rsid w:val="00BA368C"/>
    <w:rsid w:val="00BB6F5A"/>
    <w:rsid w:val="00BC06CF"/>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962E5"/>
    <w:rsid w:val="00CA08CD"/>
    <w:rsid w:val="00CB7F6A"/>
    <w:rsid w:val="00CC021D"/>
    <w:rsid w:val="00CC31C2"/>
    <w:rsid w:val="00CC47C1"/>
    <w:rsid w:val="00CC4C5A"/>
    <w:rsid w:val="00CD4640"/>
    <w:rsid w:val="00CE5813"/>
    <w:rsid w:val="00CE60F7"/>
    <w:rsid w:val="00CE6B5E"/>
    <w:rsid w:val="00CF6156"/>
    <w:rsid w:val="00CF733D"/>
    <w:rsid w:val="00D0199B"/>
    <w:rsid w:val="00D03622"/>
    <w:rsid w:val="00D04956"/>
    <w:rsid w:val="00D06CCF"/>
    <w:rsid w:val="00D13439"/>
    <w:rsid w:val="00D17C21"/>
    <w:rsid w:val="00D20A16"/>
    <w:rsid w:val="00D2365F"/>
    <w:rsid w:val="00D248C6"/>
    <w:rsid w:val="00D271F0"/>
    <w:rsid w:val="00D31A58"/>
    <w:rsid w:val="00D32086"/>
    <w:rsid w:val="00D34CC9"/>
    <w:rsid w:val="00D36418"/>
    <w:rsid w:val="00D443BD"/>
    <w:rsid w:val="00D4464C"/>
    <w:rsid w:val="00D474B6"/>
    <w:rsid w:val="00D508AD"/>
    <w:rsid w:val="00D64686"/>
    <w:rsid w:val="00D7248B"/>
    <w:rsid w:val="00D74203"/>
    <w:rsid w:val="00D7435E"/>
    <w:rsid w:val="00D75119"/>
    <w:rsid w:val="00D90F80"/>
    <w:rsid w:val="00D9372D"/>
    <w:rsid w:val="00D96A7F"/>
    <w:rsid w:val="00DA2187"/>
    <w:rsid w:val="00DA389E"/>
    <w:rsid w:val="00DA3F3F"/>
    <w:rsid w:val="00DB6548"/>
    <w:rsid w:val="00DC13E9"/>
    <w:rsid w:val="00DC527C"/>
    <w:rsid w:val="00DC77FA"/>
    <w:rsid w:val="00DD2001"/>
    <w:rsid w:val="00DD5B51"/>
    <w:rsid w:val="00DE034B"/>
    <w:rsid w:val="00DE3C57"/>
    <w:rsid w:val="00E061E2"/>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2664"/>
    <w:rsid w:val="00E93013"/>
    <w:rsid w:val="00E960BB"/>
    <w:rsid w:val="00E96694"/>
    <w:rsid w:val="00EA3014"/>
    <w:rsid w:val="00EB04C9"/>
    <w:rsid w:val="00EB41B1"/>
    <w:rsid w:val="00ED37D9"/>
    <w:rsid w:val="00ED65E5"/>
    <w:rsid w:val="00EF68F8"/>
    <w:rsid w:val="00F005F4"/>
    <w:rsid w:val="00F04BD5"/>
    <w:rsid w:val="00F05F76"/>
    <w:rsid w:val="00F10CF0"/>
    <w:rsid w:val="00F220C6"/>
    <w:rsid w:val="00F47F5A"/>
    <w:rsid w:val="00F51DEA"/>
    <w:rsid w:val="00F615A2"/>
    <w:rsid w:val="00F61AC1"/>
    <w:rsid w:val="00F77ADB"/>
    <w:rsid w:val="00F8079A"/>
    <w:rsid w:val="00F82022"/>
    <w:rsid w:val="00F91DFC"/>
    <w:rsid w:val="00F976E2"/>
    <w:rsid w:val="00F979FD"/>
    <w:rsid w:val="00F97CF8"/>
    <w:rsid w:val="00FA2C2D"/>
    <w:rsid w:val="00FA2F9D"/>
    <w:rsid w:val="00FA50B4"/>
    <w:rsid w:val="00FB5AB3"/>
    <w:rsid w:val="00FB5B83"/>
    <w:rsid w:val="00FD4F67"/>
    <w:rsid w:val="00FD5456"/>
    <w:rsid w:val="00FE2A77"/>
    <w:rsid w:val="00FE66F5"/>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92D4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productlistcopyright">
    <w:name w:val="product_list_copyright"/>
    <w:rsid w:val="00D271F0"/>
  </w:style>
  <w:style w:type="paragraph" w:styleId="Szvegblokk">
    <w:name w:val="Block Text"/>
    <w:basedOn w:val="Norml"/>
    <w:rsid w:val="00D271F0"/>
    <w:pPr>
      <w:spacing w:after="0" w:line="240" w:lineRule="auto"/>
      <w:ind w:left="-567" w:right="-285" w:firstLine="567"/>
    </w:pPr>
    <w:rPr>
      <w:rFonts w:ascii="Times New Roman" w:eastAsia="Times New Roman" w:hAnsi="Times New Roman" w:cs="Times New Roman"/>
      <w:sz w:val="24"/>
      <w:szCs w:val="20"/>
      <w:lang w:val="uk-UA" w:eastAsia="hu-HU"/>
    </w:rPr>
  </w:style>
  <w:style w:type="character" w:styleId="Mrltotthiperhivatkozs">
    <w:name w:val="FollowedHyperlink"/>
    <w:basedOn w:val="Bekezdsalapbettpusa"/>
    <w:uiPriority w:val="99"/>
    <w:semiHidden/>
    <w:unhideWhenUsed/>
    <w:rsid w:val="00F8079A"/>
    <w:rPr>
      <w:color w:val="954F72" w:themeColor="followedHyperlink"/>
      <w:u w:val="single"/>
    </w:rPr>
  </w:style>
  <w:style w:type="character" w:styleId="Feloldatlanmegemlts">
    <w:name w:val="Unresolved Mention"/>
    <w:basedOn w:val="Bekezdsalapbettpusa"/>
    <w:uiPriority w:val="99"/>
    <w:semiHidden/>
    <w:unhideWhenUsed/>
    <w:rsid w:val="00880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assroom.google.com/c/ODc1MDMxNzYzMDU5" TargetMode="External"/><Relationship Id="rId13" Type="http://schemas.openxmlformats.org/officeDocument/2006/relationships/hyperlink" Target="https://okt.kmf.uz.ua/ftt/oktat-ftt/Heohrafiya_Foldrajz_BSc/OK33_34_Praktiki__gyakorlato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aitablazat-hu.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ai-tablazat-hu.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mf.uz.ua/wp-content/uploads/2024/11/zagalni-rekomendacii-vikoristannja-shtuchnogo-intelektu-v-navchanni-ta-vikladanni-u-zui.pdf" TargetMode="External"/><Relationship Id="rId4" Type="http://schemas.openxmlformats.org/officeDocument/2006/relationships/settings" Target="settings.xml"/><Relationship Id="rId9" Type="http://schemas.openxmlformats.org/officeDocument/2006/relationships/hyperlink" Target="https://okt.kmf.uz.ua/ftt/oktat-ftt/Heohrafiya_Foldrajz_BSc/OK33_34_Praktiki__gyakorlatok/foldrajz_tabori_foglalk..pdf" TargetMode="External"/><Relationship Id="rId14" Type="http://schemas.openxmlformats.org/officeDocument/2006/relationships/hyperlink" Target="https://kme.org.ua/uk/mi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AA3C6-D52D-46C3-984F-7F6AC0EAA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2807</TotalTime>
  <Pages>16</Pages>
  <Words>8032</Words>
  <Characters>55428</Characters>
  <Application>Microsoft Office Word</Application>
  <DocSecurity>0</DocSecurity>
  <Lines>461</Lines>
  <Paragraphs>126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tanar</dc:creator>
  <cp:lastModifiedBy>Vass Edina</cp:lastModifiedBy>
  <cp:revision>18</cp:revision>
  <cp:lastPrinted>2025-10-05T10:59:00Z</cp:lastPrinted>
  <dcterms:created xsi:type="dcterms:W3CDTF">2026-09-05T00:04:00Z</dcterms:created>
  <dcterms:modified xsi:type="dcterms:W3CDTF">2026-09-13T18:40:00Z</dcterms:modified>
</cp:coreProperties>
</file>