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C9F4E" w14:textId="77777777" w:rsidR="0001184A" w:rsidRPr="0001184A" w:rsidRDefault="0001184A" w:rsidP="0001184A">
      <w:pPr>
        <w:spacing w:after="0" w:line="240" w:lineRule="auto"/>
        <w:jc w:val="center"/>
        <w:rPr>
          <w:rFonts w:ascii="Times New Roman" w:eastAsia="Times New Roman" w:hAnsi="Times New Roman" w:cs="Times New Roman"/>
          <w:b/>
          <w:sz w:val="24"/>
          <w:szCs w:val="20"/>
        </w:rPr>
      </w:pPr>
      <w:bookmarkStart w:id="0" w:name="_GoBack"/>
      <w:bookmarkEnd w:id="0"/>
      <w:r w:rsidRPr="0001184A">
        <w:rPr>
          <w:rFonts w:ascii="Times New Roman" w:eastAsia="Times New Roman" w:hAnsi="Times New Roman" w:cs="Times New Roman"/>
          <w:b/>
          <w:sz w:val="24"/>
          <w:szCs w:val="20"/>
        </w:rPr>
        <w:t>Закарпатський угорський університет імені Ференца Ракоці ІІ</w:t>
      </w:r>
    </w:p>
    <w:p w14:paraId="7FB84348" w14:textId="77777777" w:rsidR="0001184A" w:rsidRPr="0001184A" w:rsidRDefault="0001184A" w:rsidP="0001184A">
      <w:pPr>
        <w:spacing w:after="0" w:line="240" w:lineRule="auto"/>
        <w:jc w:val="center"/>
        <w:rPr>
          <w:rFonts w:ascii="Times New Roman" w:eastAsia="Times New Roman" w:hAnsi="Times New Roman" w:cs="Times New Roman"/>
          <w:b/>
          <w:sz w:val="24"/>
          <w:szCs w:val="20"/>
        </w:rPr>
      </w:pPr>
      <w:r w:rsidRPr="0001184A">
        <w:rPr>
          <w:rFonts w:ascii="Times New Roman" w:eastAsia="Times New Roman" w:hAnsi="Times New Roman" w:cs="Times New Roman"/>
          <w:b/>
          <w:sz w:val="24"/>
          <w:szCs w:val="20"/>
        </w:rPr>
        <w:t>II. Rákóczi Ferenc Kárpátaljai Magyar Egyetem</w:t>
      </w:r>
    </w:p>
    <w:p w14:paraId="5AFA1A17" w14:textId="77777777" w:rsidR="007C2782" w:rsidRPr="0001184A" w:rsidRDefault="0001184A" w:rsidP="0001184A">
      <w:pPr>
        <w:spacing w:line="240" w:lineRule="auto"/>
        <w:jc w:val="center"/>
        <w:rPr>
          <w:rFonts w:ascii="Times New Roman" w:eastAsia="Times New Roman" w:hAnsi="Times New Roman" w:cs="Times New Roman"/>
          <w:b/>
          <w:sz w:val="24"/>
          <w:szCs w:val="20"/>
        </w:rPr>
      </w:pPr>
      <w:r w:rsidRPr="0001184A">
        <w:rPr>
          <w:rFonts w:ascii="Times New Roman" w:eastAsia="Times New Roman" w:hAnsi="Times New Roman" w:cs="Times New Roman"/>
          <w:b/>
          <w:sz w:val="24"/>
          <w:szCs w:val="20"/>
        </w:rPr>
        <w:t xml:space="preserve"> Ferenc Rakoczi II Transcarpathian HungarianUniversity</w:t>
      </w:r>
    </w:p>
    <w:tbl>
      <w:tblPr>
        <w:tblW w:w="100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1"/>
        <w:gridCol w:w="5949"/>
      </w:tblGrid>
      <w:tr w:rsidR="007C2782" w14:paraId="6FF948DE" w14:textId="77777777" w:rsidTr="00583C65">
        <w:tc>
          <w:tcPr>
            <w:tcW w:w="4111" w:type="dxa"/>
            <w:shd w:val="clear" w:color="auto" w:fill="A8D08D"/>
            <w:vAlign w:val="center"/>
          </w:tcPr>
          <w:p w14:paraId="47C7C4CA"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Кафедра</w:t>
            </w:r>
          </w:p>
          <w:p w14:paraId="55D54A74"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Tanszék</w:t>
            </w:r>
          </w:p>
          <w:p w14:paraId="72963282"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Department</w:t>
            </w:r>
          </w:p>
        </w:tc>
        <w:tc>
          <w:tcPr>
            <w:tcW w:w="5949" w:type="dxa"/>
            <w:vAlign w:val="center"/>
          </w:tcPr>
          <w:p w14:paraId="071C946D" w14:textId="77777777" w:rsidR="0001184A" w:rsidRPr="0001184A" w:rsidRDefault="0001184A" w:rsidP="0001184A">
            <w:pPr>
              <w:jc w:val="center"/>
              <w:rPr>
                <w:rFonts w:ascii="Times New Roman" w:eastAsia="Times New Roman" w:hAnsi="Times New Roman" w:cs="Times New Roman"/>
                <w:sz w:val="20"/>
                <w:szCs w:val="20"/>
              </w:rPr>
            </w:pPr>
            <w:r w:rsidRPr="0001184A">
              <w:rPr>
                <w:rFonts w:ascii="Times New Roman" w:eastAsia="Times New Roman" w:hAnsi="Times New Roman" w:cs="Times New Roman"/>
                <w:sz w:val="20"/>
                <w:szCs w:val="20"/>
              </w:rPr>
              <w:t>Кафедра педагогіки, психології, початкової, дошкільної освіти та управління закладом освіти</w:t>
            </w:r>
          </w:p>
          <w:p w14:paraId="6E76BBFD" w14:textId="77777777" w:rsidR="0001184A" w:rsidRPr="0001184A" w:rsidRDefault="0001184A" w:rsidP="0001184A">
            <w:pPr>
              <w:jc w:val="center"/>
              <w:rPr>
                <w:rFonts w:ascii="Times New Roman" w:eastAsia="Times New Roman" w:hAnsi="Times New Roman" w:cs="Times New Roman"/>
                <w:sz w:val="20"/>
                <w:szCs w:val="20"/>
              </w:rPr>
            </w:pPr>
            <w:r w:rsidRPr="0001184A">
              <w:rPr>
                <w:rFonts w:ascii="Times New Roman" w:eastAsia="Times New Roman" w:hAnsi="Times New Roman" w:cs="Times New Roman"/>
                <w:sz w:val="20"/>
                <w:szCs w:val="20"/>
              </w:rPr>
              <w:t>Pedagógia, Pszichológia, Tanító, Óvodapedagógia, Oktatási</w:t>
            </w:r>
          </w:p>
          <w:p w14:paraId="5C16C10F" w14:textId="77777777" w:rsidR="007C2782" w:rsidRDefault="0001184A" w:rsidP="0001184A">
            <w:pPr>
              <w:jc w:val="center"/>
              <w:rPr>
                <w:rFonts w:ascii="Times New Roman" w:eastAsia="Times New Roman" w:hAnsi="Times New Roman" w:cs="Times New Roman"/>
                <w:sz w:val="20"/>
                <w:szCs w:val="20"/>
              </w:rPr>
            </w:pPr>
            <w:r w:rsidRPr="0001184A">
              <w:rPr>
                <w:rFonts w:ascii="Times New Roman" w:eastAsia="Times New Roman" w:hAnsi="Times New Roman" w:cs="Times New Roman"/>
                <w:sz w:val="20"/>
                <w:szCs w:val="20"/>
              </w:rPr>
              <w:t>Intézményvezetés Tanszék</w:t>
            </w:r>
          </w:p>
        </w:tc>
      </w:tr>
      <w:tr w:rsidR="007C2782" w14:paraId="381E8238" w14:textId="77777777" w:rsidTr="00583C65">
        <w:tc>
          <w:tcPr>
            <w:tcW w:w="4111" w:type="dxa"/>
            <w:shd w:val="clear" w:color="auto" w:fill="A8D08D"/>
            <w:vAlign w:val="center"/>
          </w:tcPr>
          <w:p w14:paraId="496D667B"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Галузь знань</w:t>
            </w:r>
          </w:p>
          <w:p w14:paraId="05016403"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Képzési terület</w:t>
            </w:r>
          </w:p>
          <w:p w14:paraId="21668D13"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Field of study</w:t>
            </w:r>
          </w:p>
        </w:tc>
        <w:tc>
          <w:tcPr>
            <w:tcW w:w="5949" w:type="dxa"/>
            <w:vAlign w:val="center"/>
          </w:tcPr>
          <w:p w14:paraId="763EDE67" w14:textId="77777777" w:rsidR="007C2782" w:rsidRPr="008A0396" w:rsidRDefault="00082273" w:rsidP="00583C65">
            <w:pPr>
              <w:jc w:val="center"/>
              <w:rPr>
                <w:rFonts w:ascii="Times New Roman" w:eastAsia="Times New Roman" w:hAnsi="Times New Roman" w:cs="Times New Roman"/>
                <w:sz w:val="20"/>
                <w:szCs w:val="20"/>
              </w:rPr>
            </w:pPr>
            <w:r w:rsidRPr="008A0396">
              <w:rPr>
                <w:rFonts w:ascii="Times New Roman" w:eastAsia="Times New Roman" w:hAnsi="Times New Roman" w:cs="Times New Roman"/>
                <w:sz w:val="20"/>
                <w:szCs w:val="20"/>
              </w:rPr>
              <w:t>01 Освіта/Педагогіка</w:t>
            </w:r>
          </w:p>
          <w:p w14:paraId="64E700B7" w14:textId="77777777" w:rsidR="00082273" w:rsidRPr="008A0396" w:rsidRDefault="00082273" w:rsidP="00583C65">
            <w:pPr>
              <w:jc w:val="center"/>
              <w:rPr>
                <w:rFonts w:ascii="Times New Roman" w:eastAsia="Times New Roman" w:hAnsi="Times New Roman" w:cs="Times New Roman"/>
                <w:sz w:val="20"/>
                <w:szCs w:val="20"/>
                <w:lang w:val="hu-HU"/>
              </w:rPr>
            </w:pPr>
            <w:r w:rsidRPr="008A0396">
              <w:rPr>
                <w:rFonts w:ascii="Times New Roman" w:eastAsia="Times New Roman" w:hAnsi="Times New Roman" w:cs="Times New Roman"/>
                <w:sz w:val="20"/>
                <w:szCs w:val="20"/>
                <w:lang w:val="hu-HU"/>
              </w:rPr>
              <w:t>01 Oktatás/Pedagógia</w:t>
            </w:r>
          </w:p>
          <w:p w14:paraId="0D134A85" w14:textId="77777777" w:rsidR="00082273" w:rsidRPr="00082273" w:rsidRDefault="00082273" w:rsidP="00583C65">
            <w:pPr>
              <w:jc w:val="center"/>
              <w:rPr>
                <w:rFonts w:ascii="Times New Roman" w:eastAsia="Times New Roman" w:hAnsi="Times New Roman" w:cs="Times New Roman"/>
                <w:sz w:val="20"/>
                <w:szCs w:val="20"/>
                <w:lang w:val="hu-HU"/>
              </w:rPr>
            </w:pPr>
            <w:r w:rsidRPr="008A0396">
              <w:rPr>
                <w:rFonts w:ascii="Times New Roman" w:eastAsia="Times New Roman" w:hAnsi="Times New Roman" w:cs="Times New Roman"/>
                <w:sz w:val="20"/>
                <w:szCs w:val="20"/>
                <w:lang w:val="hu-HU"/>
              </w:rPr>
              <w:t xml:space="preserve">01 Education / </w:t>
            </w:r>
            <w:proofErr w:type="spellStart"/>
            <w:r w:rsidRPr="008A0396">
              <w:rPr>
                <w:rFonts w:ascii="Times New Roman" w:eastAsia="Times New Roman" w:hAnsi="Times New Roman" w:cs="Times New Roman"/>
                <w:sz w:val="20"/>
                <w:szCs w:val="20"/>
                <w:lang w:val="hu-HU"/>
              </w:rPr>
              <w:t>Pedagogy</w:t>
            </w:r>
            <w:proofErr w:type="spellEnd"/>
          </w:p>
        </w:tc>
      </w:tr>
      <w:tr w:rsidR="007C2782" w14:paraId="5F631556" w14:textId="77777777" w:rsidTr="00583C65">
        <w:tc>
          <w:tcPr>
            <w:tcW w:w="4111" w:type="dxa"/>
            <w:shd w:val="clear" w:color="auto" w:fill="A8D08D"/>
            <w:vAlign w:val="center"/>
          </w:tcPr>
          <w:p w14:paraId="05767723"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Спеціальність</w:t>
            </w:r>
          </w:p>
          <w:p w14:paraId="2CC5368F"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Szak</w:t>
            </w:r>
          </w:p>
          <w:p w14:paraId="24CAD24F"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Specialty (major)</w:t>
            </w:r>
          </w:p>
        </w:tc>
        <w:tc>
          <w:tcPr>
            <w:tcW w:w="5949" w:type="dxa"/>
            <w:vAlign w:val="center"/>
          </w:tcPr>
          <w:p w14:paraId="13F2E9AF" w14:textId="4ECD82A2" w:rsidR="00FE30FC" w:rsidRPr="0031548E" w:rsidRDefault="00082273" w:rsidP="009F253D">
            <w:pPr>
              <w:jc w:val="center"/>
              <w:rPr>
                <w:rFonts w:ascii="Times New Roman" w:eastAsia="Times New Roman" w:hAnsi="Times New Roman" w:cs="Times New Roman"/>
                <w:sz w:val="20"/>
                <w:szCs w:val="20"/>
                <w:lang w:val="hu-HU"/>
              </w:rPr>
            </w:pPr>
            <w:r w:rsidRPr="00082273">
              <w:rPr>
                <w:rFonts w:ascii="Times New Roman" w:eastAsia="Times New Roman" w:hAnsi="Times New Roman" w:cs="Times New Roman"/>
                <w:sz w:val="20"/>
                <w:szCs w:val="20"/>
                <w:lang w:val="hu-HU"/>
              </w:rPr>
              <w:t xml:space="preserve">014.17 </w:t>
            </w:r>
            <w:proofErr w:type="spellStart"/>
            <w:r w:rsidRPr="00082273">
              <w:rPr>
                <w:rFonts w:ascii="Times New Roman" w:eastAsia="Times New Roman" w:hAnsi="Times New Roman" w:cs="Times New Roman"/>
                <w:sz w:val="20"/>
                <w:szCs w:val="20"/>
                <w:lang w:val="hu-HU"/>
              </w:rPr>
              <w:t>Середня</w:t>
            </w:r>
            <w:proofErr w:type="spellEnd"/>
            <w:r w:rsidRPr="00082273">
              <w:rPr>
                <w:rFonts w:ascii="Times New Roman" w:eastAsia="Times New Roman" w:hAnsi="Times New Roman" w:cs="Times New Roman"/>
                <w:sz w:val="20"/>
                <w:szCs w:val="20"/>
                <w:lang w:val="hu-HU"/>
              </w:rPr>
              <w:t xml:space="preserve"> </w:t>
            </w:r>
            <w:proofErr w:type="spellStart"/>
            <w:r w:rsidRPr="00082273">
              <w:rPr>
                <w:rFonts w:ascii="Times New Roman" w:eastAsia="Times New Roman" w:hAnsi="Times New Roman" w:cs="Times New Roman"/>
                <w:sz w:val="20"/>
                <w:szCs w:val="20"/>
                <w:lang w:val="hu-HU"/>
              </w:rPr>
              <w:t>освіта</w:t>
            </w:r>
            <w:proofErr w:type="spellEnd"/>
            <w:r w:rsidRPr="00082273">
              <w:rPr>
                <w:rFonts w:ascii="Times New Roman" w:eastAsia="Times New Roman" w:hAnsi="Times New Roman" w:cs="Times New Roman"/>
                <w:sz w:val="20"/>
                <w:szCs w:val="20"/>
                <w:lang w:val="hu-HU"/>
              </w:rPr>
              <w:t xml:space="preserve"> (</w:t>
            </w:r>
            <w:proofErr w:type="spellStart"/>
            <w:r w:rsidRPr="00082273">
              <w:rPr>
                <w:rFonts w:ascii="Times New Roman" w:eastAsia="Times New Roman" w:hAnsi="Times New Roman" w:cs="Times New Roman"/>
                <w:sz w:val="20"/>
                <w:szCs w:val="20"/>
                <w:lang w:val="hu-HU"/>
              </w:rPr>
              <w:t>Географія</w:t>
            </w:r>
            <w:proofErr w:type="spellEnd"/>
            <w:r w:rsidRPr="00082273">
              <w:rPr>
                <w:rFonts w:ascii="Times New Roman" w:eastAsia="Times New Roman" w:hAnsi="Times New Roman" w:cs="Times New Roman"/>
                <w:sz w:val="20"/>
                <w:szCs w:val="20"/>
                <w:lang w:val="hu-HU"/>
              </w:rPr>
              <w:t>)</w:t>
            </w:r>
            <w:r>
              <w:rPr>
                <w:rFonts w:ascii="Times New Roman" w:eastAsia="Times New Roman" w:hAnsi="Times New Roman" w:cs="Times New Roman"/>
                <w:sz w:val="20"/>
                <w:szCs w:val="20"/>
                <w:lang w:val="hu-HU"/>
              </w:rPr>
              <w:t xml:space="preserve">, </w:t>
            </w:r>
          </w:p>
          <w:p w14:paraId="68FB8EE7" w14:textId="0ED05FF6" w:rsidR="007C2782" w:rsidRDefault="000A4140" w:rsidP="00583C65">
            <w:pPr>
              <w:jc w:val="center"/>
              <w:rPr>
                <w:rFonts w:ascii="Times New Roman" w:eastAsia="Times New Roman" w:hAnsi="Times New Roman" w:cs="Times New Roman"/>
                <w:sz w:val="20"/>
                <w:szCs w:val="20"/>
                <w:lang w:val="hu-HU"/>
              </w:rPr>
            </w:pPr>
            <w:r>
              <w:rPr>
                <w:rFonts w:ascii="Times New Roman" w:eastAsia="Times New Roman" w:hAnsi="Times New Roman" w:cs="Times New Roman"/>
                <w:sz w:val="20"/>
                <w:szCs w:val="20"/>
                <w:lang w:val="hu-HU"/>
              </w:rPr>
              <w:t xml:space="preserve">014.17 Középfokú oktatás (Földrajz), </w:t>
            </w:r>
          </w:p>
          <w:p w14:paraId="1F5372AD" w14:textId="0DDA3885" w:rsidR="000A4140" w:rsidRPr="000A4140" w:rsidRDefault="000A4140" w:rsidP="009E0C92">
            <w:pPr>
              <w:jc w:val="center"/>
              <w:rPr>
                <w:rFonts w:ascii="Times New Roman" w:eastAsia="Times New Roman" w:hAnsi="Times New Roman" w:cs="Times New Roman"/>
                <w:sz w:val="20"/>
                <w:szCs w:val="20"/>
                <w:lang w:val="hu-HU"/>
              </w:rPr>
            </w:pPr>
            <w:r w:rsidRPr="000A4140">
              <w:rPr>
                <w:rFonts w:ascii="Times New Roman" w:eastAsia="Times New Roman" w:hAnsi="Times New Roman" w:cs="Times New Roman"/>
                <w:sz w:val="20"/>
                <w:szCs w:val="20"/>
                <w:lang w:val="hu-HU"/>
              </w:rPr>
              <w:t xml:space="preserve">014.17 </w:t>
            </w:r>
            <w:proofErr w:type="spellStart"/>
            <w:r w:rsidRPr="000A4140">
              <w:rPr>
                <w:rFonts w:ascii="Times New Roman" w:eastAsia="Times New Roman" w:hAnsi="Times New Roman" w:cs="Times New Roman"/>
                <w:sz w:val="20"/>
                <w:szCs w:val="20"/>
                <w:lang w:val="hu-HU"/>
              </w:rPr>
              <w:t>Secondary</w:t>
            </w:r>
            <w:proofErr w:type="spellEnd"/>
            <w:r w:rsidRPr="000A4140">
              <w:rPr>
                <w:rFonts w:ascii="Times New Roman" w:eastAsia="Times New Roman" w:hAnsi="Times New Roman" w:cs="Times New Roman"/>
                <w:sz w:val="20"/>
                <w:szCs w:val="20"/>
                <w:lang w:val="hu-HU"/>
              </w:rPr>
              <w:t xml:space="preserve"> </w:t>
            </w:r>
            <w:proofErr w:type="spellStart"/>
            <w:r w:rsidRPr="000A4140">
              <w:rPr>
                <w:rFonts w:ascii="Times New Roman" w:eastAsia="Times New Roman" w:hAnsi="Times New Roman" w:cs="Times New Roman"/>
                <w:sz w:val="20"/>
                <w:szCs w:val="20"/>
                <w:lang w:val="hu-HU"/>
              </w:rPr>
              <w:t>education</w:t>
            </w:r>
            <w:proofErr w:type="spellEnd"/>
            <w:r w:rsidRPr="000A4140">
              <w:rPr>
                <w:rFonts w:ascii="Times New Roman" w:eastAsia="Times New Roman" w:hAnsi="Times New Roman" w:cs="Times New Roman"/>
                <w:sz w:val="20"/>
                <w:szCs w:val="20"/>
                <w:lang w:val="hu-HU"/>
              </w:rPr>
              <w:t xml:space="preserve"> (</w:t>
            </w:r>
            <w:proofErr w:type="spellStart"/>
            <w:r w:rsidRPr="000A4140">
              <w:rPr>
                <w:rFonts w:ascii="Times New Roman" w:eastAsia="Times New Roman" w:hAnsi="Times New Roman" w:cs="Times New Roman"/>
                <w:sz w:val="20"/>
                <w:szCs w:val="20"/>
                <w:lang w:val="hu-HU"/>
              </w:rPr>
              <w:t>Geography</w:t>
            </w:r>
            <w:proofErr w:type="spellEnd"/>
            <w:r w:rsidRPr="000A4140">
              <w:rPr>
                <w:rFonts w:ascii="Times New Roman" w:eastAsia="Times New Roman" w:hAnsi="Times New Roman" w:cs="Times New Roman"/>
                <w:sz w:val="20"/>
                <w:szCs w:val="20"/>
                <w:lang w:val="hu-HU"/>
              </w:rPr>
              <w:t>)</w:t>
            </w:r>
          </w:p>
        </w:tc>
      </w:tr>
      <w:tr w:rsidR="007C2782" w14:paraId="5AB64728" w14:textId="77777777" w:rsidTr="00583C65">
        <w:tc>
          <w:tcPr>
            <w:tcW w:w="4111" w:type="dxa"/>
            <w:shd w:val="clear" w:color="auto" w:fill="A8D08D"/>
            <w:vAlign w:val="center"/>
          </w:tcPr>
          <w:p w14:paraId="773670CF"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Освітня програма</w:t>
            </w:r>
          </w:p>
          <w:p w14:paraId="7E92BCF7" w14:textId="77777777" w:rsidR="007C2782" w:rsidRDefault="007C2782" w:rsidP="00583C6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(код в ЄДЕБО, назва, посилання)</w:t>
            </w:r>
          </w:p>
          <w:p w14:paraId="5E685507"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Képzési program</w:t>
            </w:r>
          </w:p>
          <w:p w14:paraId="6392CCC6" w14:textId="77777777" w:rsidR="007C2782" w:rsidRDefault="007C2782" w:rsidP="00583C6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(JEDEBO kód, név, link)</w:t>
            </w:r>
          </w:p>
          <w:p w14:paraId="11C6C2F7"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Study programme</w:t>
            </w:r>
          </w:p>
        </w:tc>
        <w:tc>
          <w:tcPr>
            <w:tcW w:w="5949" w:type="dxa"/>
            <w:vAlign w:val="center"/>
          </w:tcPr>
          <w:p w14:paraId="11323AF3" w14:textId="77777777" w:rsidR="007C2782" w:rsidRDefault="007C2782" w:rsidP="00583C65">
            <w:pPr>
              <w:jc w:val="center"/>
              <w:rPr>
                <w:rFonts w:ascii="Times New Roman" w:eastAsia="Times New Roman" w:hAnsi="Times New Roman" w:cs="Times New Roman"/>
                <w:sz w:val="20"/>
                <w:szCs w:val="20"/>
              </w:rPr>
            </w:pPr>
            <w:r w:rsidRPr="007C2782">
              <w:rPr>
                <w:rFonts w:ascii="Times New Roman" w:eastAsia="Times New Roman" w:hAnsi="Times New Roman" w:cs="Times New Roman"/>
                <w:sz w:val="20"/>
                <w:szCs w:val="20"/>
              </w:rPr>
              <w:t>Педагогіка (дидактика, соціологія виховання)</w:t>
            </w:r>
          </w:p>
          <w:p w14:paraId="4F0C3F1D" w14:textId="77777777" w:rsidR="007C2782" w:rsidRPr="007C2782" w:rsidRDefault="007C2782" w:rsidP="00583C65">
            <w:pPr>
              <w:jc w:val="center"/>
              <w:rPr>
                <w:rFonts w:ascii="Times New Roman" w:eastAsia="Times New Roman" w:hAnsi="Times New Roman" w:cs="Times New Roman"/>
                <w:sz w:val="20"/>
                <w:szCs w:val="20"/>
                <w:lang w:val="hu-HU"/>
              </w:rPr>
            </w:pPr>
            <w:r>
              <w:rPr>
                <w:rFonts w:ascii="Times New Roman" w:eastAsia="Times New Roman" w:hAnsi="Times New Roman" w:cs="Times New Roman"/>
                <w:sz w:val="20"/>
                <w:szCs w:val="20"/>
                <w:lang w:val="hu-HU"/>
              </w:rPr>
              <w:t>Pedagógia (didaktika, nevelésszociológia)</w:t>
            </w:r>
          </w:p>
          <w:p w14:paraId="23DE1646" w14:textId="77777777" w:rsidR="007C2782" w:rsidRDefault="007C2782" w:rsidP="00583C65">
            <w:pPr>
              <w:jc w:val="center"/>
              <w:rPr>
                <w:rFonts w:ascii="Times New Roman" w:eastAsia="Times New Roman" w:hAnsi="Times New Roman" w:cs="Times New Roman"/>
                <w:sz w:val="20"/>
                <w:szCs w:val="20"/>
              </w:rPr>
            </w:pPr>
            <w:r w:rsidRPr="007C2782">
              <w:rPr>
                <w:rFonts w:ascii="Times New Roman" w:eastAsia="Times New Roman" w:hAnsi="Times New Roman" w:cs="Times New Roman"/>
                <w:sz w:val="20"/>
                <w:szCs w:val="20"/>
              </w:rPr>
              <w:t>Pedagogy (didactics, sociology of education)</w:t>
            </w:r>
          </w:p>
          <w:p w14:paraId="72E82BEF" w14:textId="77777777" w:rsidR="0008648F" w:rsidRDefault="00FF73CC" w:rsidP="00583C65">
            <w:pPr>
              <w:jc w:val="center"/>
              <w:rPr>
                <w:rFonts w:ascii="Times New Roman" w:eastAsia="Times New Roman" w:hAnsi="Times New Roman" w:cs="Times New Roman"/>
                <w:sz w:val="20"/>
                <w:szCs w:val="20"/>
              </w:rPr>
            </w:pPr>
            <w:hyperlink r:id="rId7" w:history="1">
              <w:r w:rsidR="0008648F" w:rsidRPr="00752DC1">
                <w:rPr>
                  <w:rStyle w:val="Hiperhivatkozs"/>
                  <w:rFonts w:ascii="Times New Roman" w:eastAsia="Times New Roman" w:hAnsi="Times New Roman" w:cs="Times New Roman"/>
                  <w:sz w:val="20"/>
                  <w:szCs w:val="20"/>
                </w:rPr>
                <w:t>https://kme.org.ua/wp-content/uploads/op-files/22303/opp-geografija-bakalavr.pdf</w:t>
              </w:r>
            </w:hyperlink>
          </w:p>
          <w:p w14:paraId="0740C445" w14:textId="07B6ED0F" w:rsidR="0008648F" w:rsidRDefault="0008648F" w:rsidP="00AA53F0">
            <w:pPr>
              <w:jc w:val="center"/>
              <w:rPr>
                <w:rFonts w:ascii="Times New Roman" w:eastAsia="Times New Roman" w:hAnsi="Times New Roman" w:cs="Times New Roman"/>
                <w:sz w:val="20"/>
                <w:szCs w:val="20"/>
              </w:rPr>
            </w:pPr>
          </w:p>
        </w:tc>
      </w:tr>
      <w:tr w:rsidR="007C2782" w14:paraId="016BFDEF" w14:textId="77777777" w:rsidTr="00583C65">
        <w:tc>
          <w:tcPr>
            <w:tcW w:w="4111" w:type="dxa"/>
            <w:shd w:val="clear" w:color="auto" w:fill="A8D08D"/>
            <w:vAlign w:val="center"/>
          </w:tcPr>
          <w:p w14:paraId="1DD4BD4C"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Курс</w:t>
            </w:r>
          </w:p>
          <w:p w14:paraId="056ED871"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Évfolyam</w:t>
            </w:r>
          </w:p>
          <w:p w14:paraId="087213A3"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Class year</w:t>
            </w:r>
          </w:p>
        </w:tc>
        <w:tc>
          <w:tcPr>
            <w:tcW w:w="5949" w:type="dxa"/>
            <w:vAlign w:val="center"/>
          </w:tcPr>
          <w:p w14:paraId="1B680A9E" w14:textId="77777777" w:rsidR="007C2782" w:rsidRDefault="007C2782" w:rsidP="00583C6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w:t>
            </w:r>
            <w:r w:rsidR="00D12BBB">
              <w:rPr>
                <w:rFonts w:ascii="Times New Roman" w:eastAsia="Times New Roman" w:hAnsi="Times New Roman" w:cs="Times New Roman"/>
                <w:sz w:val="20"/>
                <w:szCs w:val="20"/>
                <w:lang w:val="hu-HU"/>
              </w:rPr>
              <w:t>I</w:t>
            </w:r>
            <w:r>
              <w:rPr>
                <w:rFonts w:ascii="Times New Roman" w:eastAsia="Times New Roman" w:hAnsi="Times New Roman" w:cs="Times New Roman"/>
                <w:sz w:val="20"/>
                <w:szCs w:val="20"/>
              </w:rPr>
              <w:t>.</w:t>
            </w:r>
          </w:p>
        </w:tc>
      </w:tr>
    </w:tbl>
    <w:p w14:paraId="26F96596" w14:textId="77777777" w:rsidR="007C2782" w:rsidRDefault="007C2782" w:rsidP="007C2782">
      <w:pPr>
        <w:spacing w:after="0" w:line="240" w:lineRule="auto"/>
        <w:jc w:val="center"/>
        <w:rPr>
          <w:rFonts w:ascii="Times New Roman" w:eastAsia="Times New Roman" w:hAnsi="Times New Roman" w:cs="Times New Roman"/>
          <w:b/>
          <w:sz w:val="20"/>
          <w:szCs w:val="20"/>
        </w:rPr>
      </w:pPr>
    </w:p>
    <w:tbl>
      <w:tblPr>
        <w:tblW w:w="100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4"/>
        <w:gridCol w:w="1208"/>
        <w:gridCol w:w="1421"/>
        <w:gridCol w:w="1782"/>
        <w:gridCol w:w="1541"/>
        <w:gridCol w:w="1072"/>
        <w:gridCol w:w="973"/>
        <w:gridCol w:w="658"/>
      </w:tblGrid>
      <w:tr w:rsidR="007C2782" w14:paraId="244B29B8" w14:textId="77777777" w:rsidTr="00583C65">
        <w:trPr>
          <w:trHeight w:val="1453"/>
        </w:trPr>
        <w:tc>
          <w:tcPr>
            <w:tcW w:w="1405" w:type="dxa"/>
            <w:shd w:val="clear" w:color="auto" w:fill="A8D08D"/>
            <w:vAlign w:val="center"/>
          </w:tcPr>
          <w:p w14:paraId="48BAE1F7"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Ступінь вищої освіти</w:t>
            </w:r>
          </w:p>
          <w:p w14:paraId="447BA818"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Képzési szint</w:t>
            </w:r>
          </w:p>
        </w:tc>
        <w:tc>
          <w:tcPr>
            <w:tcW w:w="1208" w:type="dxa"/>
            <w:vAlign w:val="center"/>
          </w:tcPr>
          <w:p w14:paraId="56EC7D54" w14:textId="258A7219" w:rsidR="007C2782" w:rsidRDefault="00D12BBB" w:rsidP="00583C6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hu-HU"/>
              </w:rPr>
              <w:t>B</w:t>
            </w:r>
            <w:r w:rsidR="007C2782">
              <w:rPr>
                <w:rFonts w:ascii="Times New Roman" w:eastAsia="Times New Roman" w:hAnsi="Times New Roman" w:cs="Times New Roman"/>
                <w:sz w:val="20"/>
                <w:szCs w:val="20"/>
              </w:rPr>
              <w:t>Sc</w:t>
            </w:r>
          </w:p>
        </w:tc>
        <w:tc>
          <w:tcPr>
            <w:tcW w:w="1421" w:type="dxa"/>
            <w:shd w:val="clear" w:color="auto" w:fill="A8D08D"/>
            <w:vAlign w:val="center"/>
          </w:tcPr>
          <w:p w14:paraId="4990ECD6"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Форма навчання</w:t>
            </w:r>
          </w:p>
          <w:p w14:paraId="57DAA81B"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Tagozat</w:t>
            </w:r>
          </w:p>
        </w:tc>
        <w:tc>
          <w:tcPr>
            <w:tcW w:w="1782" w:type="dxa"/>
            <w:vAlign w:val="center"/>
          </w:tcPr>
          <w:p w14:paraId="7A6FEFE4" w14:textId="77777777" w:rsidR="007C2782" w:rsidRDefault="007C2782" w:rsidP="00583C6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Денна/Nappali</w:t>
            </w:r>
          </w:p>
        </w:tc>
        <w:tc>
          <w:tcPr>
            <w:tcW w:w="1541" w:type="dxa"/>
            <w:shd w:val="clear" w:color="auto" w:fill="A8D08D"/>
            <w:vAlign w:val="center"/>
          </w:tcPr>
          <w:p w14:paraId="33530719"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Навчальний рік</w:t>
            </w:r>
          </w:p>
          <w:p w14:paraId="13441AEF"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Tanév</w:t>
            </w:r>
          </w:p>
        </w:tc>
        <w:tc>
          <w:tcPr>
            <w:tcW w:w="1072" w:type="dxa"/>
            <w:vAlign w:val="center"/>
          </w:tcPr>
          <w:p w14:paraId="36C9F5ED" w14:textId="77777777" w:rsidR="007C2782" w:rsidRDefault="007C2782" w:rsidP="00583C6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2025/2026</w:t>
            </w:r>
          </w:p>
        </w:tc>
        <w:tc>
          <w:tcPr>
            <w:tcW w:w="973" w:type="dxa"/>
            <w:shd w:val="clear" w:color="auto" w:fill="A8D08D"/>
            <w:vAlign w:val="center"/>
          </w:tcPr>
          <w:p w14:paraId="7CEC5A4A"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Семестр</w:t>
            </w:r>
          </w:p>
          <w:p w14:paraId="1250B6E1"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Félév</w:t>
            </w:r>
          </w:p>
        </w:tc>
        <w:tc>
          <w:tcPr>
            <w:tcW w:w="658" w:type="dxa"/>
            <w:vAlign w:val="center"/>
          </w:tcPr>
          <w:p w14:paraId="3D84A217" w14:textId="77777777" w:rsidR="007C2782" w:rsidRDefault="007C2782" w:rsidP="00583C6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w:t>
            </w:r>
          </w:p>
        </w:tc>
      </w:tr>
    </w:tbl>
    <w:p w14:paraId="728C37C1" w14:textId="77777777" w:rsidR="007C2782" w:rsidRDefault="007C2782" w:rsidP="007C2782">
      <w:pPr>
        <w:spacing w:before="120" w:after="120" w:line="240" w:lineRule="auto"/>
        <w:jc w:val="center"/>
        <w:rPr>
          <w:rFonts w:ascii="Times New Roman" w:eastAsia="Times New Roman" w:hAnsi="Times New Roman" w:cs="Times New Roman"/>
          <w:sz w:val="20"/>
          <w:szCs w:val="20"/>
        </w:rPr>
      </w:pPr>
    </w:p>
    <w:p w14:paraId="0843E4FF" w14:textId="77777777" w:rsidR="007C2782" w:rsidRDefault="007C2782" w:rsidP="007C2782">
      <w:pPr>
        <w:spacing w:before="120" w:after="12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Силабус / Sillabusz (Tárgyleírás)</w:t>
      </w:r>
      <w:r>
        <w:rPr>
          <w:rFonts w:ascii="Times New Roman" w:eastAsia="Times New Roman" w:hAnsi="Times New Roman" w:cs="Times New Roman"/>
          <w:b/>
          <w:sz w:val="32"/>
          <w:szCs w:val="32"/>
          <w:vertAlign w:val="superscript"/>
        </w:rPr>
        <w:footnoteReference w:id="1"/>
      </w:r>
    </w:p>
    <w:p w14:paraId="2FB4C41C" w14:textId="77777777" w:rsidR="007C2782" w:rsidRDefault="007C2782" w:rsidP="007C2782">
      <w:pPr>
        <w:spacing w:before="120" w:after="120" w:line="240" w:lineRule="auto"/>
        <w:jc w:val="center"/>
        <w:rPr>
          <w:rFonts w:ascii="Times New Roman" w:eastAsia="Times New Roman" w:hAnsi="Times New Roman" w:cs="Times New Roman"/>
          <w:sz w:val="20"/>
          <w:szCs w:val="20"/>
        </w:rPr>
      </w:pPr>
    </w:p>
    <w:tbl>
      <w:tblPr>
        <w:tblW w:w="101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1873"/>
        <w:gridCol w:w="2580"/>
        <w:gridCol w:w="191"/>
        <w:gridCol w:w="2720"/>
      </w:tblGrid>
      <w:tr w:rsidR="007C2782" w14:paraId="273E7C5D" w14:textId="77777777" w:rsidTr="00583C65">
        <w:tc>
          <w:tcPr>
            <w:tcW w:w="2830" w:type="dxa"/>
            <w:shd w:val="clear" w:color="auto" w:fill="A8D08D"/>
            <w:vAlign w:val="center"/>
          </w:tcPr>
          <w:p w14:paraId="44D425DC"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Код, назва освітнього компонента</w:t>
            </w:r>
          </w:p>
          <w:p w14:paraId="19BD51E6" w14:textId="77777777" w:rsidR="007C2782" w:rsidRDefault="007C2782" w:rsidP="00583C6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(код з ОП, НП)</w:t>
            </w:r>
          </w:p>
          <w:p w14:paraId="0EFBAA64"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 képzési komponens kódja, megnevezése</w:t>
            </w:r>
          </w:p>
          <w:p w14:paraId="67C47CE4" w14:textId="77777777" w:rsidR="007C2782" w:rsidRDefault="007C2782" w:rsidP="00583C6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 képzési programból vagy mintatantervből)</w:t>
            </w:r>
          </w:p>
        </w:tc>
        <w:tc>
          <w:tcPr>
            <w:tcW w:w="7364" w:type="dxa"/>
            <w:gridSpan w:val="4"/>
            <w:vAlign w:val="center"/>
          </w:tcPr>
          <w:p w14:paraId="77F82A5D" w14:textId="41C2A220" w:rsidR="007C2782" w:rsidRPr="00B91C4D" w:rsidRDefault="00D12BBB" w:rsidP="00583C65">
            <w:pPr>
              <w:jc w:val="center"/>
              <w:rPr>
                <w:rFonts w:ascii="Times New Roman" w:hAnsi="Times New Roman" w:cs="Times New Roman"/>
                <w:sz w:val="20"/>
                <w:szCs w:val="20"/>
              </w:rPr>
            </w:pPr>
            <w:r w:rsidRPr="00B91C4D">
              <w:rPr>
                <w:rFonts w:ascii="Times New Roman" w:eastAsia="Times New Roman" w:hAnsi="Times New Roman" w:cs="Times New Roman"/>
                <w:sz w:val="20"/>
                <w:szCs w:val="20"/>
                <w:lang w:val="hu-HU"/>
              </w:rPr>
              <w:t xml:space="preserve"> </w:t>
            </w:r>
            <w:r w:rsidR="00F57650" w:rsidRPr="00B91C4D">
              <w:rPr>
                <w:rFonts w:ascii="Times New Roman" w:hAnsi="Times New Roman" w:cs="Times New Roman"/>
                <w:sz w:val="20"/>
                <w:szCs w:val="20"/>
              </w:rPr>
              <w:t>ОК</w:t>
            </w:r>
            <w:r w:rsidR="00F57650" w:rsidRPr="00B91C4D">
              <w:rPr>
                <w:rFonts w:ascii="Times New Roman" w:hAnsi="Times New Roman" w:cs="Times New Roman"/>
                <w:sz w:val="20"/>
                <w:szCs w:val="20"/>
                <w:lang w:val="hu-HU"/>
              </w:rPr>
              <w:t xml:space="preserve"> 7</w:t>
            </w:r>
            <w:r w:rsidR="009E0C92">
              <w:rPr>
                <w:rFonts w:ascii="Times New Roman" w:hAnsi="Times New Roman" w:cs="Times New Roman"/>
                <w:sz w:val="20"/>
                <w:szCs w:val="20"/>
                <w:lang w:val="uk-UA"/>
              </w:rPr>
              <w:t xml:space="preserve"> </w:t>
            </w:r>
            <w:r w:rsidR="00E950FF" w:rsidRPr="00B91C4D">
              <w:rPr>
                <w:rFonts w:ascii="Times New Roman" w:hAnsi="Times New Roman" w:cs="Times New Roman"/>
                <w:sz w:val="20"/>
                <w:szCs w:val="20"/>
                <w:lang w:val="uk-UA"/>
              </w:rPr>
              <w:t>Педагогіка (</w:t>
            </w:r>
            <w:r w:rsidR="00E950FF" w:rsidRPr="00B91C4D">
              <w:rPr>
                <w:rFonts w:ascii="Times New Roman" w:hAnsi="Times New Roman" w:cs="Times New Roman"/>
                <w:sz w:val="20"/>
                <w:szCs w:val="20"/>
              </w:rPr>
              <w:t>дидактика, соціологія виховання)</w:t>
            </w:r>
          </w:p>
          <w:p w14:paraId="067E3570" w14:textId="7BC39A49" w:rsidR="005E67BE" w:rsidRPr="00B91C4D" w:rsidRDefault="005E67BE" w:rsidP="00583C65">
            <w:pPr>
              <w:jc w:val="center"/>
              <w:rPr>
                <w:rFonts w:ascii="Times New Roman" w:hAnsi="Times New Roman" w:cs="Times New Roman"/>
                <w:sz w:val="20"/>
                <w:szCs w:val="20"/>
                <w:lang w:val="hu-HU"/>
              </w:rPr>
            </w:pPr>
            <w:r w:rsidRPr="00B91C4D">
              <w:rPr>
                <w:rFonts w:ascii="Times New Roman" w:hAnsi="Times New Roman" w:cs="Times New Roman"/>
                <w:sz w:val="20"/>
                <w:szCs w:val="20"/>
              </w:rPr>
              <w:t>ОК</w:t>
            </w:r>
            <w:r w:rsidRPr="00B91C4D">
              <w:rPr>
                <w:rFonts w:ascii="Times New Roman" w:hAnsi="Times New Roman" w:cs="Times New Roman"/>
                <w:sz w:val="20"/>
                <w:szCs w:val="20"/>
                <w:lang w:val="hu-HU"/>
              </w:rPr>
              <w:t xml:space="preserve"> 7Pedagógia (didaktika, nevelésszociológia)</w:t>
            </w:r>
          </w:p>
          <w:p w14:paraId="32D4C2B6" w14:textId="56B1850A" w:rsidR="005E67BE" w:rsidRPr="005E67BE" w:rsidRDefault="005E67BE" w:rsidP="00583C65">
            <w:pPr>
              <w:jc w:val="center"/>
              <w:rPr>
                <w:rFonts w:ascii="Times New Roman" w:eastAsia="Times New Roman" w:hAnsi="Times New Roman" w:cs="Times New Roman"/>
                <w:sz w:val="20"/>
                <w:szCs w:val="20"/>
                <w:lang w:val="hu-HU"/>
              </w:rPr>
            </w:pPr>
            <w:r>
              <w:rPr>
                <w:rFonts w:ascii="Times New Roman" w:hAnsi="Times New Roman" w:cs="Times New Roman"/>
                <w:sz w:val="20"/>
                <w:szCs w:val="20"/>
                <w:lang w:val="uk-UA"/>
              </w:rPr>
              <w:t>ОК7</w:t>
            </w:r>
            <w:r w:rsidR="009E0C92">
              <w:rPr>
                <w:rFonts w:ascii="Times New Roman" w:hAnsi="Times New Roman" w:cs="Times New Roman"/>
                <w:sz w:val="20"/>
                <w:szCs w:val="20"/>
                <w:lang w:val="uk-UA"/>
              </w:rPr>
              <w:t xml:space="preserve"> </w:t>
            </w:r>
            <w:proofErr w:type="spellStart"/>
            <w:r w:rsidRPr="005E67BE">
              <w:rPr>
                <w:rFonts w:ascii="Times New Roman" w:eastAsia="Times New Roman" w:hAnsi="Times New Roman" w:cs="Times New Roman"/>
                <w:sz w:val="20"/>
                <w:szCs w:val="20"/>
                <w:lang w:val="hu-HU"/>
              </w:rPr>
              <w:t>Pedagogy</w:t>
            </w:r>
            <w:proofErr w:type="spellEnd"/>
            <w:r>
              <w:rPr>
                <w:rFonts w:ascii="Times New Roman" w:eastAsia="Times New Roman" w:hAnsi="Times New Roman" w:cs="Times New Roman"/>
                <w:sz w:val="20"/>
                <w:szCs w:val="20"/>
                <w:lang w:val="hu-HU"/>
              </w:rPr>
              <w:t xml:space="preserve"> (</w:t>
            </w:r>
            <w:proofErr w:type="spellStart"/>
            <w:r w:rsidRPr="005E67BE">
              <w:rPr>
                <w:rFonts w:ascii="Times New Roman" w:eastAsia="Times New Roman" w:hAnsi="Times New Roman" w:cs="Times New Roman"/>
                <w:sz w:val="20"/>
                <w:szCs w:val="20"/>
                <w:lang w:val="hu-HU"/>
              </w:rPr>
              <w:t>Didactics</w:t>
            </w:r>
            <w:proofErr w:type="spellEnd"/>
            <w:r>
              <w:rPr>
                <w:rFonts w:ascii="Times New Roman" w:eastAsia="Times New Roman" w:hAnsi="Times New Roman" w:cs="Times New Roman"/>
                <w:sz w:val="20"/>
                <w:szCs w:val="20"/>
                <w:lang w:val="hu-HU"/>
              </w:rPr>
              <w:t xml:space="preserve">, </w:t>
            </w:r>
            <w:proofErr w:type="spellStart"/>
            <w:r w:rsidRPr="005E67BE">
              <w:rPr>
                <w:rFonts w:ascii="Times New Roman" w:eastAsia="Times New Roman" w:hAnsi="Times New Roman" w:cs="Times New Roman"/>
                <w:sz w:val="20"/>
                <w:szCs w:val="20"/>
                <w:lang w:val="hu-HU"/>
              </w:rPr>
              <w:t>Sociology</w:t>
            </w:r>
            <w:proofErr w:type="spellEnd"/>
            <w:r w:rsidRPr="005E67BE">
              <w:rPr>
                <w:rFonts w:ascii="Times New Roman" w:eastAsia="Times New Roman" w:hAnsi="Times New Roman" w:cs="Times New Roman"/>
                <w:sz w:val="20"/>
                <w:szCs w:val="20"/>
                <w:lang w:val="hu-HU"/>
              </w:rPr>
              <w:t xml:space="preserve"> of Education</w:t>
            </w:r>
            <w:r>
              <w:rPr>
                <w:rFonts w:ascii="Times New Roman" w:eastAsia="Times New Roman" w:hAnsi="Times New Roman" w:cs="Times New Roman"/>
                <w:sz w:val="20"/>
                <w:szCs w:val="20"/>
                <w:lang w:val="hu-HU"/>
              </w:rPr>
              <w:t>)</w:t>
            </w:r>
          </w:p>
        </w:tc>
      </w:tr>
      <w:tr w:rsidR="007C2782" w14:paraId="515543F7" w14:textId="77777777" w:rsidTr="00583C65">
        <w:tc>
          <w:tcPr>
            <w:tcW w:w="2830" w:type="dxa"/>
            <w:shd w:val="clear" w:color="auto" w:fill="A8D08D"/>
            <w:vAlign w:val="center"/>
          </w:tcPr>
          <w:p w14:paraId="2335B0C3"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Тип освітнього компонента (навчальної дисципліни)</w:t>
            </w:r>
          </w:p>
          <w:p w14:paraId="5DCAEC6C"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 képzési komponens (tantárgy) típusa</w:t>
            </w:r>
          </w:p>
        </w:tc>
        <w:tc>
          <w:tcPr>
            <w:tcW w:w="7364" w:type="dxa"/>
            <w:gridSpan w:val="4"/>
            <w:vAlign w:val="center"/>
          </w:tcPr>
          <w:p w14:paraId="4CDCE54B" w14:textId="77777777" w:rsidR="007C2782" w:rsidRDefault="00E22268" w:rsidP="0001184A">
            <w:pPr>
              <w:rPr>
                <w:rFonts w:ascii="Times New Roman" w:eastAsia="Times New Roman" w:hAnsi="Times New Roman" w:cs="Times New Roman"/>
                <w:sz w:val="20"/>
                <w:szCs w:val="20"/>
              </w:rPr>
            </w:pPr>
            <w:r w:rsidRPr="00E22268">
              <w:rPr>
                <w:rFonts w:ascii="Times New Roman" w:eastAsia="Times New Roman" w:hAnsi="Times New Roman" w:cs="Times New Roman"/>
                <w:sz w:val="20"/>
                <w:szCs w:val="20"/>
              </w:rPr>
              <w:t>Обов’язкова /Kötelező</w:t>
            </w:r>
          </w:p>
        </w:tc>
      </w:tr>
      <w:tr w:rsidR="007C2782" w14:paraId="0826BD5E" w14:textId="77777777" w:rsidTr="00583C65">
        <w:tc>
          <w:tcPr>
            <w:tcW w:w="2830" w:type="dxa"/>
            <w:shd w:val="clear" w:color="auto" w:fill="A8D08D"/>
            <w:vAlign w:val="center"/>
          </w:tcPr>
          <w:p w14:paraId="4F1D2CC7"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Кількість кредитів</w:t>
            </w:r>
          </w:p>
          <w:p w14:paraId="2D4BA42A"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Kreditérték</w:t>
            </w:r>
          </w:p>
        </w:tc>
        <w:tc>
          <w:tcPr>
            <w:tcW w:w="7364" w:type="dxa"/>
            <w:gridSpan w:val="4"/>
            <w:vAlign w:val="center"/>
          </w:tcPr>
          <w:p w14:paraId="49E598E1" w14:textId="77777777" w:rsidR="007C2782" w:rsidRPr="00D12BBB" w:rsidRDefault="00D12BBB" w:rsidP="0001184A">
            <w:pPr>
              <w:rPr>
                <w:rFonts w:ascii="Times New Roman" w:eastAsia="Times New Roman" w:hAnsi="Times New Roman" w:cs="Times New Roman"/>
                <w:sz w:val="20"/>
                <w:szCs w:val="20"/>
                <w:lang w:val="hu-HU"/>
              </w:rPr>
            </w:pPr>
            <w:r>
              <w:rPr>
                <w:rFonts w:ascii="Times New Roman" w:eastAsia="Times New Roman" w:hAnsi="Times New Roman" w:cs="Times New Roman"/>
                <w:sz w:val="20"/>
                <w:szCs w:val="20"/>
                <w:lang w:val="hu-HU"/>
              </w:rPr>
              <w:t>3</w:t>
            </w:r>
          </w:p>
        </w:tc>
      </w:tr>
      <w:tr w:rsidR="007C2782" w14:paraId="07304B75" w14:textId="77777777" w:rsidTr="00583C65">
        <w:tc>
          <w:tcPr>
            <w:tcW w:w="2830" w:type="dxa"/>
            <w:shd w:val="clear" w:color="auto" w:fill="A8D08D"/>
            <w:vAlign w:val="center"/>
          </w:tcPr>
          <w:p w14:paraId="513B7984"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Всього годин</w:t>
            </w:r>
          </w:p>
          <w:p w14:paraId="71B1A9E5"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Összóraszám</w:t>
            </w:r>
          </w:p>
        </w:tc>
        <w:tc>
          <w:tcPr>
            <w:tcW w:w="7364" w:type="dxa"/>
            <w:gridSpan w:val="4"/>
            <w:vAlign w:val="center"/>
          </w:tcPr>
          <w:p w14:paraId="47CFBA71" w14:textId="77777777" w:rsidR="007C2782" w:rsidRPr="00D12BBB" w:rsidRDefault="00D12BBB" w:rsidP="0001184A">
            <w:pPr>
              <w:rPr>
                <w:rFonts w:ascii="Times New Roman" w:eastAsia="Times New Roman" w:hAnsi="Times New Roman" w:cs="Times New Roman"/>
                <w:sz w:val="20"/>
                <w:szCs w:val="20"/>
                <w:lang w:val="hu-HU"/>
              </w:rPr>
            </w:pPr>
            <w:r>
              <w:rPr>
                <w:rFonts w:ascii="Times New Roman" w:eastAsia="Times New Roman" w:hAnsi="Times New Roman" w:cs="Times New Roman"/>
                <w:sz w:val="20"/>
                <w:szCs w:val="20"/>
                <w:lang w:val="hu-HU"/>
              </w:rPr>
              <w:t>90</w:t>
            </w:r>
          </w:p>
        </w:tc>
      </w:tr>
      <w:tr w:rsidR="007C2782" w14:paraId="6C56D806" w14:textId="77777777" w:rsidTr="00583C65">
        <w:tc>
          <w:tcPr>
            <w:tcW w:w="2830" w:type="dxa"/>
            <w:shd w:val="clear" w:color="auto" w:fill="A8D08D"/>
            <w:vAlign w:val="center"/>
          </w:tcPr>
          <w:p w14:paraId="62CB8924"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У тому числі</w:t>
            </w:r>
          </w:p>
          <w:p w14:paraId="3559086A"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Ebből</w:t>
            </w:r>
          </w:p>
        </w:tc>
        <w:tc>
          <w:tcPr>
            <w:tcW w:w="7364" w:type="dxa"/>
            <w:gridSpan w:val="4"/>
            <w:vAlign w:val="center"/>
          </w:tcPr>
          <w:p w14:paraId="33A49849" w14:textId="09259196" w:rsidR="007C2782" w:rsidRPr="001005E9" w:rsidRDefault="007C2782" w:rsidP="0001184A">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Лекції / Előadás: </w:t>
            </w:r>
            <w:r w:rsidR="001005E9">
              <w:rPr>
                <w:rFonts w:ascii="Times New Roman" w:eastAsia="Times New Roman" w:hAnsi="Times New Roman" w:cs="Times New Roman"/>
                <w:sz w:val="20"/>
                <w:szCs w:val="20"/>
                <w:lang w:val="hu-HU"/>
              </w:rPr>
              <w:t>3</w:t>
            </w:r>
            <w:r w:rsidR="001005E9">
              <w:rPr>
                <w:rFonts w:ascii="Times New Roman" w:eastAsia="Times New Roman" w:hAnsi="Times New Roman" w:cs="Times New Roman"/>
                <w:sz w:val="20"/>
                <w:szCs w:val="20"/>
                <w:lang w:val="en-US"/>
              </w:rPr>
              <w:t>0</w:t>
            </w:r>
          </w:p>
          <w:p w14:paraId="4C72F0D3" w14:textId="49B767D1" w:rsidR="007C2782" w:rsidRPr="00230FAB" w:rsidRDefault="007C2782" w:rsidP="0001184A">
            <w:pPr>
              <w:rPr>
                <w:rFonts w:ascii="Times New Roman" w:eastAsia="Times New Roman" w:hAnsi="Times New Roman" w:cs="Times New Roman"/>
                <w:sz w:val="20"/>
                <w:szCs w:val="20"/>
                <w:lang w:val="hu-HU"/>
              </w:rPr>
            </w:pPr>
            <w:r>
              <w:rPr>
                <w:rFonts w:ascii="Times New Roman" w:eastAsia="Times New Roman" w:hAnsi="Times New Roman" w:cs="Times New Roman"/>
                <w:sz w:val="20"/>
                <w:szCs w:val="20"/>
              </w:rPr>
              <w:t xml:space="preserve">Практичні (семінарські) заняття / Szeminárium, gyakorlati: </w:t>
            </w:r>
            <w:r w:rsidR="00230FAB">
              <w:rPr>
                <w:rFonts w:ascii="Times New Roman" w:eastAsia="Times New Roman" w:hAnsi="Times New Roman" w:cs="Times New Roman"/>
                <w:sz w:val="20"/>
                <w:szCs w:val="20"/>
                <w:lang w:val="hu-HU"/>
              </w:rPr>
              <w:t>1</w:t>
            </w:r>
            <w:r w:rsidR="001005E9">
              <w:rPr>
                <w:rFonts w:ascii="Times New Roman" w:eastAsia="Times New Roman" w:hAnsi="Times New Roman" w:cs="Times New Roman"/>
                <w:sz w:val="20"/>
                <w:szCs w:val="20"/>
                <w:lang w:val="hu-HU"/>
              </w:rPr>
              <w:t>0</w:t>
            </w:r>
          </w:p>
          <w:p w14:paraId="708DB35A" w14:textId="77777777" w:rsidR="007C2782" w:rsidRPr="0001184A" w:rsidRDefault="007C2782" w:rsidP="0001184A">
            <w:pPr>
              <w:rPr>
                <w:rFonts w:ascii="Times New Roman" w:eastAsia="Times New Roman" w:hAnsi="Times New Roman" w:cs="Times New Roman"/>
                <w:sz w:val="20"/>
                <w:szCs w:val="20"/>
                <w:lang w:val="hu-HU"/>
              </w:rPr>
            </w:pPr>
            <w:r>
              <w:rPr>
                <w:rFonts w:ascii="Times New Roman" w:eastAsia="Times New Roman" w:hAnsi="Times New Roman" w:cs="Times New Roman"/>
                <w:sz w:val="20"/>
                <w:szCs w:val="20"/>
              </w:rPr>
              <w:t xml:space="preserve">Лабораторні заняття / Laboratóriumi: </w:t>
            </w:r>
            <w:r w:rsidR="0001184A">
              <w:rPr>
                <w:rFonts w:ascii="Times New Roman" w:eastAsia="Times New Roman" w:hAnsi="Times New Roman" w:cs="Times New Roman"/>
                <w:sz w:val="20"/>
                <w:szCs w:val="20"/>
                <w:lang w:val="hu-HU"/>
              </w:rPr>
              <w:t>-</w:t>
            </w:r>
          </w:p>
          <w:p w14:paraId="072688B2" w14:textId="77777777" w:rsidR="007C2782" w:rsidRPr="00230FAB" w:rsidRDefault="007C2782" w:rsidP="0001184A">
            <w:pPr>
              <w:rPr>
                <w:rFonts w:ascii="Times New Roman" w:eastAsia="Times New Roman" w:hAnsi="Times New Roman" w:cs="Times New Roman"/>
                <w:sz w:val="20"/>
                <w:szCs w:val="20"/>
                <w:lang w:val="hu-HU"/>
              </w:rPr>
            </w:pPr>
            <w:r>
              <w:rPr>
                <w:rFonts w:ascii="Times New Roman" w:eastAsia="Times New Roman" w:hAnsi="Times New Roman" w:cs="Times New Roman"/>
                <w:sz w:val="20"/>
                <w:szCs w:val="20"/>
              </w:rPr>
              <w:t xml:space="preserve">Самостійна робота / Önálló munka: </w:t>
            </w:r>
            <w:r w:rsidR="00230FAB">
              <w:rPr>
                <w:rFonts w:ascii="Times New Roman" w:eastAsia="Times New Roman" w:hAnsi="Times New Roman" w:cs="Times New Roman"/>
                <w:sz w:val="20"/>
                <w:szCs w:val="20"/>
                <w:lang w:val="hu-HU"/>
              </w:rPr>
              <w:t>54</w:t>
            </w:r>
          </w:p>
        </w:tc>
      </w:tr>
      <w:tr w:rsidR="007C2782" w14:paraId="64D50E7F" w14:textId="77777777" w:rsidTr="00583C65">
        <w:tc>
          <w:tcPr>
            <w:tcW w:w="2830" w:type="dxa"/>
            <w:shd w:val="clear" w:color="auto" w:fill="FFC000"/>
            <w:vAlign w:val="center"/>
          </w:tcPr>
          <w:p w14:paraId="5AAA4355"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Викладач, відповідальний за освітній компонент</w:t>
            </w:r>
          </w:p>
          <w:p w14:paraId="50E5F61C" w14:textId="77777777" w:rsidR="007C2782" w:rsidRDefault="007C2782" w:rsidP="00583C6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(ПІБ, науковий ступінь, вчене звання, посада, адреса електронної пошти)</w:t>
            </w:r>
          </w:p>
          <w:p w14:paraId="211F6F09"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Tárgyfelelős oktató</w:t>
            </w:r>
          </w:p>
          <w:p w14:paraId="4DF35E19" w14:textId="77777777" w:rsidR="007C2782" w:rsidRDefault="007C2782" w:rsidP="00583C6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(család- és utónév, tudományos fokozat, cím, e-mail)</w:t>
            </w:r>
          </w:p>
        </w:tc>
        <w:tc>
          <w:tcPr>
            <w:tcW w:w="7364" w:type="dxa"/>
            <w:gridSpan w:val="4"/>
            <w:vAlign w:val="center"/>
          </w:tcPr>
          <w:p w14:paraId="44EA2632" w14:textId="77777777" w:rsidR="00382091" w:rsidRPr="002D2E3D" w:rsidRDefault="00382091" w:rsidP="00382091">
            <w:pPr>
              <w:spacing w:after="0" w:line="240" w:lineRule="auto"/>
              <w:jc w:val="center"/>
              <w:rPr>
                <w:rFonts w:ascii="Times New Roman" w:hAnsi="Times New Roman" w:cs="Times New Roman"/>
                <w:sz w:val="20"/>
                <w:szCs w:val="20"/>
                <w:lang w:val="uk-UA"/>
              </w:rPr>
            </w:pPr>
            <w:r w:rsidRPr="00230FAB">
              <w:rPr>
                <w:rFonts w:ascii="Times New Roman" w:hAnsi="Times New Roman" w:cs="Times New Roman"/>
                <w:sz w:val="20"/>
                <w:szCs w:val="20"/>
                <w:lang w:val="uk-UA"/>
              </w:rPr>
              <w:t xml:space="preserve">Орос </w:t>
            </w:r>
            <w:hyperlink r:id="rId8" w:history="1">
              <w:r w:rsidRPr="002D2E3D">
                <w:rPr>
                  <w:rFonts w:ascii="Times New Roman" w:hAnsi="Times New Roman" w:cs="Times New Roman"/>
                  <w:sz w:val="20"/>
                  <w:szCs w:val="20"/>
                  <w:lang w:val="uk-UA"/>
                </w:rPr>
                <w:t>Ільдіко Імріївна</w:t>
              </w:r>
            </w:hyperlink>
            <w:r>
              <w:rPr>
                <w:lang w:val="uk-UA"/>
              </w:rPr>
              <w:t xml:space="preserve">, </w:t>
            </w:r>
            <w:r w:rsidRPr="00230FAB">
              <w:rPr>
                <w:rFonts w:ascii="Times New Roman" w:hAnsi="Times New Roman" w:cs="Times New Roman"/>
                <w:sz w:val="20"/>
                <w:szCs w:val="20"/>
                <w:lang w:val="uk-UA"/>
              </w:rPr>
              <w:t>кандидат педагогічних наук</w:t>
            </w:r>
            <w:r w:rsidRPr="00230FAB">
              <w:rPr>
                <w:rFonts w:ascii="Times New Roman" w:hAnsi="Times New Roman" w:cs="Times New Roman"/>
                <w:sz w:val="20"/>
                <w:szCs w:val="20"/>
              </w:rPr>
              <w:t xml:space="preserve">, </w:t>
            </w:r>
            <w:r w:rsidRPr="00230FAB">
              <w:rPr>
                <w:rFonts w:ascii="Times New Roman" w:hAnsi="Times New Roman" w:cs="Times New Roman"/>
                <w:sz w:val="20"/>
                <w:szCs w:val="20"/>
                <w:lang w:val="uk-UA"/>
              </w:rPr>
              <w:t>доцент</w:t>
            </w:r>
          </w:p>
          <w:p w14:paraId="65C819B6" w14:textId="77777777" w:rsidR="00382091" w:rsidRDefault="00382091" w:rsidP="00382091">
            <w:pPr>
              <w:spacing w:after="0" w:line="240" w:lineRule="auto"/>
              <w:jc w:val="center"/>
              <w:rPr>
                <w:rFonts w:ascii="Times New Roman" w:hAnsi="Times New Roman" w:cs="Times New Roman"/>
                <w:sz w:val="20"/>
                <w:szCs w:val="20"/>
              </w:rPr>
            </w:pPr>
            <w:r w:rsidRPr="002D2E3D">
              <w:rPr>
                <w:rFonts w:ascii="Times New Roman" w:hAnsi="Times New Roman" w:cs="Times New Roman"/>
                <w:sz w:val="20"/>
                <w:szCs w:val="20"/>
                <w:lang w:val="uk-UA"/>
              </w:rPr>
              <w:t>Orosz Ildikó, pedagógiai tudományok kandidátusa</w:t>
            </w:r>
            <w:r>
              <w:rPr>
                <w:rFonts w:ascii="Times New Roman" w:hAnsi="Times New Roman" w:cs="Times New Roman"/>
                <w:sz w:val="20"/>
                <w:szCs w:val="20"/>
              </w:rPr>
              <w:t>, docens</w:t>
            </w:r>
          </w:p>
          <w:p w14:paraId="488F5B3F" w14:textId="77777777" w:rsidR="00382091" w:rsidRDefault="00382091" w:rsidP="00382091">
            <w:pPr>
              <w:spacing w:after="0" w:line="240" w:lineRule="auto"/>
              <w:jc w:val="center"/>
              <w:rPr>
                <w:rFonts w:ascii="Times New Roman" w:eastAsia="Times New Roman" w:hAnsi="Times New Roman" w:cs="Times New Roman"/>
                <w:sz w:val="20"/>
                <w:szCs w:val="20"/>
                <w:lang w:val="uk-UA"/>
              </w:rPr>
            </w:pPr>
            <w:r>
              <w:rPr>
                <w:rFonts w:ascii="Times New Roman" w:hAnsi="Times New Roman" w:cs="Times New Roman"/>
                <w:sz w:val="20"/>
                <w:szCs w:val="20"/>
              </w:rPr>
              <w:t xml:space="preserve">Orosz Ildiko, </w:t>
            </w:r>
            <w:r w:rsidRPr="009138F5">
              <w:rPr>
                <w:rFonts w:ascii="Times New Roman" w:eastAsia="Times New Roman" w:hAnsi="Times New Roman" w:cs="Times New Roman"/>
                <w:sz w:val="20"/>
                <w:szCs w:val="20"/>
              </w:rPr>
              <w:t>Associate Professor</w:t>
            </w:r>
          </w:p>
          <w:p w14:paraId="3EAC4A97" w14:textId="77777777" w:rsidR="00382091" w:rsidRPr="002D2E3D" w:rsidRDefault="00FF73CC" w:rsidP="00382091">
            <w:pPr>
              <w:spacing w:after="0" w:line="240" w:lineRule="auto"/>
              <w:jc w:val="center"/>
              <w:rPr>
                <w:rStyle w:val="Hiperhivatkozs"/>
                <w:rFonts w:ascii="Times New Roman" w:eastAsia="Times New Roman" w:hAnsi="Times New Roman" w:cs="Times New Roman"/>
                <w:sz w:val="20"/>
                <w:szCs w:val="20"/>
                <w:lang w:val="uk-UA"/>
              </w:rPr>
            </w:pPr>
            <w:hyperlink r:id="rId9" w:history="1">
              <w:r w:rsidR="00382091" w:rsidRPr="00E105E8">
                <w:rPr>
                  <w:rStyle w:val="Hiperhivatkozs"/>
                  <w:rFonts w:ascii="Times New Roman" w:hAnsi="Times New Roman" w:cs="Times New Roman"/>
                  <w:sz w:val="20"/>
                  <w:szCs w:val="20"/>
                </w:rPr>
                <w:t>orosz.ildiko@kmf.org.ua</w:t>
              </w:r>
            </w:hyperlink>
          </w:p>
          <w:p w14:paraId="1C041CE4" w14:textId="2AACDEC0" w:rsidR="00D46EC6" w:rsidRPr="0023701E" w:rsidRDefault="00D46EC6" w:rsidP="00E950FF">
            <w:pPr>
              <w:rPr>
                <w:rFonts w:ascii="Times New Roman" w:hAnsi="Times New Roman" w:cs="Times New Roman"/>
                <w:color w:val="0563C1" w:themeColor="hyperlink"/>
                <w:sz w:val="20"/>
                <w:szCs w:val="20"/>
                <w:u w:val="single"/>
              </w:rPr>
            </w:pPr>
          </w:p>
        </w:tc>
      </w:tr>
      <w:tr w:rsidR="007C2782" w14:paraId="0E614E28" w14:textId="77777777" w:rsidTr="00583C65">
        <w:tc>
          <w:tcPr>
            <w:tcW w:w="2830" w:type="dxa"/>
            <w:shd w:val="clear" w:color="auto" w:fill="FFC000"/>
            <w:vAlign w:val="center"/>
          </w:tcPr>
          <w:p w14:paraId="5C9A1CC4"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Викладачі, відповідальні за читання лекцій</w:t>
            </w:r>
          </w:p>
          <w:p w14:paraId="1F4E63FF" w14:textId="77777777" w:rsidR="007C2782" w:rsidRDefault="007C2782" w:rsidP="00583C6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(ПІБ, науковий ступінь, вчене звання, посада, адреса електронної пошти)</w:t>
            </w:r>
          </w:p>
          <w:p w14:paraId="1D5EEA7B"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Az előadásokat tartó oktatók</w:t>
            </w:r>
          </w:p>
          <w:p w14:paraId="5D56370A"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(család- és utónév, tudományos fokozat, cím, e-mail)</w:t>
            </w:r>
          </w:p>
        </w:tc>
        <w:tc>
          <w:tcPr>
            <w:tcW w:w="7364" w:type="dxa"/>
            <w:gridSpan w:val="4"/>
            <w:vAlign w:val="center"/>
          </w:tcPr>
          <w:p w14:paraId="01BC97D6" w14:textId="77777777" w:rsidR="00382091" w:rsidRPr="002D2E3D" w:rsidRDefault="00382091" w:rsidP="00382091">
            <w:pPr>
              <w:spacing w:after="0" w:line="240" w:lineRule="auto"/>
              <w:jc w:val="center"/>
              <w:rPr>
                <w:rFonts w:ascii="Times New Roman" w:hAnsi="Times New Roman" w:cs="Times New Roman"/>
                <w:sz w:val="20"/>
                <w:szCs w:val="20"/>
                <w:lang w:val="uk-UA"/>
              </w:rPr>
            </w:pPr>
            <w:r w:rsidRPr="00230FAB">
              <w:rPr>
                <w:rFonts w:ascii="Times New Roman" w:hAnsi="Times New Roman" w:cs="Times New Roman"/>
                <w:sz w:val="20"/>
                <w:szCs w:val="20"/>
                <w:lang w:val="uk-UA"/>
              </w:rPr>
              <w:t xml:space="preserve">Орос </w:t>
            </w:r>
            <w:hyperlink r:id="rId10" w:history="1">
              <w:r w:rsidRPr="002D2E3D">
                <w:rPr>
                  <w:rFonts w:ascii="Times New Roman" w:hAnsi="Times New Roman" w:cs="Times New Roman"/>
                  <w:sz w:val="20"/>
                  <w:szCs w:val="20"/>
                  <w:lang w:val="uk-UA"/>
                </w:rPr>
                <w:t>Ільдіко Імріївна</w:t>
              </w:r>
            </w:hyperlink>
            <w:r>
              <w:rPr>
                <w:lang w:val="uk-UA"/>
              </w:rPr>
              <w:t xml:space="preserve">, </w:t>
            </w:r>
            <w:r w:rsidRPr="00230FAB">
              <w:rPr>
                <w:rFonts w:ascii="Times New Roman" w:hAnsi="Times New Roman" w:cs="Times New Roman"/>
                <w:sz w:val="20"/>
                <w:szCs w:val="20"/>
                <w:lang w:val="uk-UA"/>
              </w:rPr>
              <w:t>кандидат педагогічних наук</w:t>
            </w:r>
            <w:r w:rsidRPr="00230FAB">
              <w:rPr>
                <w:rFonts w:ascii="Times New Roman" w:hAnsi="Times New Roman" w:cs="Times New Roman"/>
                <w:sz w:val="20"/>
                <w:szCs w:val="20"/>
              </w:rPr>
              <w:t xml:space="preserve">, </w:t>
            </w:r>
            <w:r w:rsidRPr="00230FAB">
              <w:rPr>
                <w:rFonts w:ascii="Times New Roman" w:hAnsi="Times New Roman" w:cs="Times New Roman"/>
                <w:sz w:val="20"/>
                <w:szCs w:val="20"/>
                <w:lang w:val="uk-UA"/>
              </w:rPr>
              <w:t>доцент</w:t>
            </w:r>
          </w:p>
          <w:p w14:paraId="3B199F18" w14:textId="77777777" w:rsidR="00382091" w:rsidRDefault="00382091" w:rsidP="00382091">
            <w:pPr>
              <w:spacing w:after="0" w:line="240" w:lineRule="auto"/>
              <w:jc w:val="center"/>
              <w:rPr>
                <w:rFonts w:ascii="Times New Roman" w:hAnsi="Times New Roman" w:cs="Times New Roman"/>
                <w:sz w:val="20"/>
                <w:szCs w:val="20"/>
              </w:rPr>
            </w:pPr>
            <w:r w:rsidRPr="002D2E3D">
              <w:rPr>
                <w:rFonts w:ascii="Times New Roman" w:hAnsi="Times New Roman" w:cs="Times New Roman"/>
                <w:sz w:val="20"/>
                <w:szCs w:val="20"/>
                <w:lang w:val="uk-UA"/>
              </w:rPr>
              <w:t>Orosz Ildikó, pedagógiai tudományok kandidátusa</w:t>
            </w:r>
            <w:r>
              <w:rPr>
                <w:rFonts w:ascii="Times New Roman" w:hAnsi="Times New Roman" w:cs="Times New Roman"/>
                <w:sz w:val="20"/>
                <w:szCs w:val="20"/>
              </w:rPr>
              <w:t>, docens</w:t>
            </w:r>
          </w:p>
          <w:p w14:paraId="60F937F5" w14:textId="77777777" w:rsidR="00382091" w:rsidRDefault="00382091" w:rsidP="00382091">
            <w:pPr>
              <w:spacing w:after="0" w:line="240" w:lineRule="auto"/>
              <w:jc w:val="center"/>
              <w:rPr>
                <w:rFonts w:ascii="Times New Roman" w:eastAsia="Times New Roman" w:hAnsi="Times New Roman" w:cs="Times New Roman"/>
                <w:sz w:val="20"/>
                <w:szCs w:val="20"/>
                <w:lang w:val="uk-UA"/>
              </w:rPr>
            </w:pPr>
            <w:r>
              <w:rPr>
                <w:rFonts w:ascii="Times New Roman" w:hAnsi="Times New Roman" w:cs="Times New Roman"/>
                <w:sz w:val="20"/>
                <w:szCs w:val="20"/>
              </w:rPr>
              <w:t xml:space="preserve">Orosz Ildiko, </w:t>
            </w:r>
            <w:r w:rsidRPr="009138F5">
              <w:rPr>
                <w:rFonts w:ascii="Times New Roman" w:eastAsia="Times New Roman" w:hAnsi="Times New Roman" w:cs="Times New Roman"/>
                <w:sz w:val="20"/>
                <w:szCs w:val="20"/>
              </w:rPr>
              <w:t>Associate Professor</w:t>
            </w:r>
          </w:p>
          <w:p w14:paraId="53E4937C" w14:textId="77777777" w:rsidR="00382091" w:rsidRPr="002D2E3D" w:rsidRDefault="00FF73CC" w:rsidP="00382091">
            <w:pPr>
              <w:spacing w:after="0" w:line="240" w:lineRule="auto"/>
              <w:jc w:val="center"/>
              <w:rPr>
                <w:rStyle w:val="Hiperhivatkozs"/>
                <w:rFonts w:ascii="Times New Roman" w:eastAsia="Times New Roman" w:hAnsi="Times New Roman" w:cs="Times New Roman"/>
                <w:sz w:val="20"/>
                <w:szCs w:val="20"/>
                <w:lang w:val="uk-UA"/>
              </w:rPr>
            </w:pPr>
            <w:hyperlink r:id="rId11" w:history="1">
              <w:r w:rsidR="00382091" w:rsidRPr="00E105E8">
                <w:rPr>
                  <w:rStyle w:val="Hiperhivatkozs"/>
                  <w:rFonts w:ascii="Times New Roman" w:hAnsi="Times New Roman" w:cs="Times New Roman"/>
                  <w:sz w:val="20"/>
                  <w:szCs w:val="20"/>
                </w:rPr>
                <w:t>orosz.ildiko@kmf.org.ua</w:t>
              </w:r>
            </w:hyperlink>
          </w:p>
          <w:p w14:paraId="645AE71E" w14:textId="77777777" w:rsidR="00557051" w:rsidRPr="00230FAB" w:rsidRDefault="00557051" w:rsidP="00E950FF">
            <w:pPr>
              <w:rPr>
                <w:rFonts w:ascii="Times New Roman" w:eastAsia="Times New Roman" w:hAnsi="Times New Roman" w:cs="Times New Roman"/>
                <w:sz w:val="20"/>
                <w:szCs w:val="20"/>
              </w:rPr>
            </w:pPr>
          </w:p>
        </w:tc>
      </w:tr>
      <w:tr w:rsidR="007C2782" w14:paraId="2E02260B" w14:textId="77777777" w:rsidTr="00583C65">
        <w:tc>
          <w:tcPr>
            <w:tcW w:w="2830" w:type="dxa"/>
            <w:shd w:val="clear" w:color="auto" w:fill="FFC000"/>
            <w:vAlign w:val="center"/>
          </w:tcPr>
          <w:p w14:paraId="4600095B"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Викладачі, відповідальні за практичні, семінарські заняття</w:t>
            </w:r>
          </w:p>
          <w:p w14:paraId="0A73C413" w14:textId="77777777" w:rsidR="007C2782" w:rsidRDefault="007C2782" w:rsidP="00583C6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(ПІБ, науковий ступінь, вчене звання, посада, адреса електронної пошти)</w:t>
            </w:r>
          </w:p>
          <w:p w14:paraId="1635C27B"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A szemináriumokat, gyakorlatikat tartó oktatók</w:t>
            </w:r>
          </w:p>
          <w:p w14:paraId="2772974A"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(család- és utónév, tudományos fokozat, cím, e-mail)</w:t>
            </w:r>
          </w:p>
        </w:tc>
        <w:tc>
          <w:tcPr>
            <w:tcW w:w="7364" w:type="dxa"/>
            <w:gridSpan w:val="4"/>
            <w:vAlign w:val="center"/>
          </w:tcPr>
          <w:p w14:paraId="0CF8266C" w14:textId="77777777" w:rsidR="00382091" w:rsidRDefault="00382091" w:rsidP="00382091">
            <w:pPr>
              <w:jc w:val="center"/>
              <w:rPr>
                <w:rFonts w:ascii="Times New Roman" w:eastAsia="Times New Roman" w:hAnsi="Times New Roman" w:cs="Times New Roman"/>
                <w:sz w:val="20"/>
                <w:szCs w:val="20"/>
                <w:lang w:val="uk-UA"/>
              </w:rPr>
            </w:pPr>
          </w:p>
          <w:p w14:paraId="26E6B2BC" w14:textId="77777777" w:rsidR="00382091" w:rsidRPr="009138F5" w:rsidRDefault="00382091" w:rsidP="00382091">
            <w:pPr>
              <w:spacing w:after="0"/>
              <w:jc w:val="center"/>
              <w:rPr>
                <w:rFonts w:ascii="Times New Roman" w:eastAsia="Times New Roman" w:hAnsi="Times New Roman" w:cs="Times New Roman"/>
                <w:sz w:val="20"/>
                <w:szCs w:val="20"/>
              </w:rPr>
            </w:pPr>
            <w:r w:rsidRPr="009138F5">
              <w:rPr>
                <w:rFonts w:ascii="Times New Roman" w:eastAsia="Times New Roman" w:hAnsi="Times New Roman" w:cs="Times New Roman"/>
                <w:sz w:val="20"/>
                <w:szCs w:val="20"/>
                <w:lang w:val="uk-UA"/>
              </w:rPr>
              <w:t xml:space="preserve">Поллоі Каталін Дезидерівна, </w:t>
            </w:r>
            <w:r w:rsidRPr="009138F5">
              <w:rPr>
                <w:rFonts w:ascii="Times New Roman" w:eastAsia="Times New Roman" w:hAnsi="Times New Roman" w:cs="Times New Roman"/>
                <w:sz w:val="20"/>
                <w:szCs w:val="20"/>
                <w:lang w:val="en-US"/>
              </w:rPr>
              <w:t>PhD</w:t>
            </w:r>
            <w:r w:rsidRPr="009138F5">
              <w:rPr>
                <w:rFonts w:ascii="Times New Roman" w:eastAsia="Times New Roman" w:hAnsi="Times New Roman" w:cs="Times New Roman"/>
                <w:sz w:val="20"/>
                <w:szCs w:val="20"/>
              </w:rPr>
              <w:t xml:space="preserve">, </w:t>
            </w:r>
            <w:r w:rsidRPr="009138F5">
              <w:rPr>
                <w:rFonts w:ascii="Times New Roman" w:eastAsia="Times New Roman" w:hAnsi="Times New Roman" w:cs="Times New Roman"/>
                <w:sz w:val="20"/>
                <w:szCs w:val="20"/>
                <w:lang w:val="uk-UA"/>
              </w:rPr>
              <w:t>доцент</w:t>
            </w:r>
          </w:p>
          <w:p w14:paraId="7B63A44B" w14:textId="77777777" w:rsidR="00382091" w:rsidRPr="009138F5" w:rsidRDefault="00382091" w:rsidP="00382091">
            <w:pPr>
              <w:spacing w:after="0"/>
              <w:jc w:val="center"/>
              <w:rPr>
                <w:rFonts w:ascii="Times New Roman" w:eastAsia="Times New Roman" w:hAnsi="Times New Roman" w:cs="Times New Roman"/>
                <w:sz w:val="20"/>
                <w:szCs w:val="20"/>
              </w:rPr>
            </w:pPr>
            <w:r w:rsidRPr="009138F5">
              <w:rPr>
                <w:rFonts w:ascii="Times New Roman" w:eastAsia="Times New Roman" w:hAnsi="Times New Roman" w:cs="Times New Roman"/>
                <w:sz w:val="20"/>
                <w:szCs w:val="20"/>
              </w:rPr>
              <w:t>Pallay Katalin, PhD, docens</w:t>
            </w:r>
          </w:p>
          <w:p w14:paraId="38A2D4D2" w14:textId="77777777" w:rsidR="00382091" w:rsidRPr="009138F5" w:rsidRDefault="00382091" w:rsidP="00382091">
            <w:pPr>
              <w:spacing w:after="0"/>
              <w:jc w:val="center"/>
              <w:rPr>
                <w:rFonts w:ascii="Times New Roman" w:eastAsia="Times New Roman" w:hAnsi="Times New Roman" w:cs="Times New Roman"/>
                <w:sz w:val="20"/>
                <w:szCs w:val="20"/>
                <w:lang w:val="uk-UA"/>
              </w:rPr>
            </w:pPr>
            <w:r w:rsidRPr="009138F5">
              <w:rPr>
                <w:rFonts w:ascii="Times New Roman" w:eastAsia="Times New Roman" w:hAnsi="Times New Roman" w:cs="Times New Roman"/>
                <w:sz w:val="20"/>
                <w:szCs w:val="20"/>
              </w:rPr>
              <w:t>P</w:t>
            </w:r>
            <w:r>
              <w:rPr>
                <w:rFonts w:ascii="Times New Roman" w:eastAsia="Times New Roman" w:hAnsi="Times New Roman" w:cs="Times New Roman"/>
                <w:sz w:val="20"/>
                <w:szCs w:val="20"/>
              </w:rPr>
              <w:t>olloi</w:t>
            </w:r>
            <w:r w:rsidRPr="009138F5">
              <w:rPr>
                <w:rFonts w:ascii="Times New Roman" w:eastAsia="Times New Roman" w:hAnsi="Times New Roman" w:cs="Times New Roman"/>
                <w:sz w:val="20"/>
                <w:szCs w:val="20"/>
              </w:rPr>
              <w:t xml:space="preserve"> Katalin, PhD, Associate Professor</w:t>
            </w:r>
          </w:p>
          <w:p w14:paraId="59CB54A1" w14:textId="77777777" w:rsidR="00382091" w:rsidRDefault="00FF73CC" w:rsidP="00382091">
            <w:pPr>
              <w:spacing w:after="0"/>
              <w:jc w:val="center"/>
              <w:rPr>
                <w:rFonts w:ascii="Times New Roman" w:eastAsia="Times New Roman" w:hAnsi="Times New Roman" w:cs="Times New Roman"/>
                <w:sz w:val="20"/>
                <w:szCs w:val="20"/>
                <w:lang w:val="uk-UA"/>
              </w:rPr>
            </w:pPr>
            <w:hyperlink r:id="rId12" w:history="1">
              <w:r w:rsidR="00382091" w:rsidRPr="009138F5">
                <w:rPr>
                  <w:rStyle w:val="Hiperhivatkozs"/>
                  <w:rFonts w:ascii="Times New Roman" w:eastAsia="Times New Roman" w:hAnsi="Times New Roman" w:cs="Times New Roman"/>
                  <w:sz w:val="20"/>
                  <w:szCs w:val="20"/>
                </w:rPr>
                <w:t>pallay.katalin@kmf.org.ua</w:t>
              </w:r>
            </w:hyperlink>
          </w:p>
          <w:p w14:paraId="257A0320" w14:textId="77777777" w:rsidR="00382091" w:rsidRDefault="00382091" w:rsidP="00382091">
            <w:pPr>
              <w:jc w:val="center"/>
              <w:rPr>
                <w:rStyle w:val="Hiperhivatkozs"/>
                <w:rFonts w:ascii="Times New Roman" w:hAnsi="Times New Roman" w:cs="Times New Roman"/>
                <w:color w:val="auto"/>
                <w:sz w:val="20"/>
                <w:szCs w:val="20"/>
                <w:u w:val="none"/>
                <w:lang w:val="uk-UA"/>
              </w:rPr>
            </w:pPr>
          </w:p>
          <w:p w14:paraId="38FF1CD7" w14:textId="6DD2A1F8" w:rsidR="00E950FF" w:rsidRPr="009E0C92" w:rsidRDefault="00E950FF" w:rsidP="009E0C92">
            <w:pPr>
              <w:spacing w:after="0"/>
              <w:rPr>
                <w:rFonts w:ascii="Times New Roman" w:hAnsi="Times New Roman" w:cs="Times New Roman"/>
                <w:sz w:val="20"/>
                <w:szCs w:val="20"/>
                <w:lang w:val="uk-UA"/>
              </w:rPr>
            </w:pPr>
          </w:p>
        </w:tc>
      </w:tr>
      <w:tr w:rsidR="007C2782" w14:paraId="243E439C" w14:textId="77777777" w:rsidTr="00583C65">
        <w:tc>
          <w:tcPr>
            <w:tcW w:w="2830" w:type="dxa"/>
            <w:shd w:val="clear" w:color="auto" w:fill="FFC000"/>
            <w:vAlign w:val="center"/>
          </w:tcPr>
          <w:p w14:paraId="237A47D8"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Викладачі, відповідальні за лабораторні заняття</w:t>
            </w:r>
          </w:p>
          <w:p w14:paraId="2522E6C3" w14:textId="77777777" w:rsidR="007C2782" w:rsidRDefault="007C2782" w:rsidP="00583C6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(ПІБ, науковий ступінь, вчене звання, посада, адреса електронної пошти)</w:t>
            </w:r>
          </w:p>
          <w:p w14:paraId="46FB90A5"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 laboratóriumi órákat tartó oktatók</w:t>
            </w:r>
          </w:p>
          <w:p w14:paraId="3BE8E08F"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(család- és utónév, tudományos fokozat, cím, e-mail)</w:t>
            </w:r>
          </w:p>
        </w:tc>
        <w:tc>
          <w:tcPr>
            <w:tcW w:w="7364" w:type="dxa"/>
            <w:gridSpan w:val="4"/>
            <w:vAlign w:val="center"/>
          </w:tcPr>
          <w:p w14:paraId="6FFBA6E3" w14:textId="77777777" w:rsidR="007C2782" w:rsidRDefault="007C2782" w:rsidP="00583C6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7C2782" w14:paraId="36A4B644" w14:textId="77777777" w:rsidTr="00583C65">
        <w:tc>
          <w:tcPr>
            <w:tcW w:w="2830" w:type="dxa"/>
            <w:shd w:val="clear" w:color="auto" w:fill="FFC000"/>
            <w:vAlign w:val="center"/>
          </w:tcPr>
          <w:p w14:paraId="03B475F1" w14:textId="77777777" w:rsidR="007C2782" w:rsidRDefault="007C2782" w:rsidP="00583C65">
            <w:pPr>
              <w:jc w:val="center"/>
              <w:rPr>
                <w:rFonts w:ascii="Times New Roman" w:eastAsia="Times New Roman" w:hAnsi="Times New Roman" w:cs="Times New Roman"/>
                <w:b/>
                <w:sz w:val="20"/>
                <w:szCs w:val="20"/>
              </w:rPr>
            </w:pPr>
            <w:bookmarkStart w:id="1" w:name="_lsbl25xbikmd" w:colFirst="0" w:colLast="0"/>
            <w:bookmarkEnd w:id="1"/>
            <w:r>
              <w:rPr>
                <w:rFonts w:ascii="Times New Roman" w:eastAsia="Times New Roman" w:hAnsi="Times New Roman" w:cs="Times New Roman"/>
                <w:b/>
                <w:sz w:val="20"/>
                <w:szCs w:val="20"/>
              </w:rPr>
              <w:t>Пререквізити навчальної дисципліни</w:t>
            </w:r>
          </w:p>
          <w:p w14:paraId="3D1D4FDB" w14:textId="77777777" w:rsidR="007C2782" w:rsidRDefault="007C2782" w:rsidP="00583C6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(коди ОК з ОП / навчального плану)</w:t>
            </w:r>
          </w:p>
          <w:p w14:paraId="288D4BF8"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Előtanulmányi követelmények</w:t>
            </w:r>
          </w:p>
          <w:p w14:paraId="4FA8208A"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(a képzési komponensek kódja a képzési programból / mintatantervből)</w:t>
            </w:r>
          </w:p>
        </w:tc>
        <w:tc>
          <w:tcPr>
            <w:tcW w:w="7364" w:type="dxa"/>
            <w:gridSpan w:val="4"/>
            <w:vAlign w:val="center"/>
          </w:tcPr>
          <w:p w14:paraId="7FF537DA" w14:textId="77777777" w:rsidR="007C2782" w:rsidRDefault="00E950FF" w:rsidP="00583C65">
            <w:pPr>
              <w:jc w:val="both"/>
              <w:rPr>
                <w:rFonts w:ascii="Times New Roman" w:eastAsia="Times New Roman" w:hAnsi="Times New Roman" w:cs="Times New Roman"/>
                <w:bCs/>
                <w:iCs/>
                <w:sz w:val="20"/>
                <w:szCs w:val="20"/>
                <w:lang w:val="uk-UA" w:eastAsia="ru-RU"/>
              </w:rPr>
            </w:pPr>
            <w:r w:rsidRPr="00230FAB">
              <w:rPr>
                <w:rFonts w:ascii="Times New Roman" w:eastAsia="Times New Roman" w:hAnsi="Times New Roman" w:cs="Times New Roman"/>
                <w:bCs/>
                <w:iCs/>
                <w:sz w:val="20"/>
                <w:szCs w:val="20"/>
                <w:lang w:val="uk-UA" w:eastAsia="ru-RU"/>
              </w:rPr>
              <w:t>Історія та теорія педагогіки, Загальна психологія, Вікова та педагогічна психологія, Загальні основи педагогіки та вступ до педагогічної майстерності</w:t>
            </w:r>
          </w:p>
          <w:p w14:paraId="7D6CB1B5" w14:textId="77777777" w:rsidR="009D18D7" w:rsidRDefault="009D18D7" w:rsidP="00583C65">
            <w:pPr>
              <w:jc w:val="both"/>
              <w:rPr>
                <w:rFonts w:ascii="Times New Roman" w:eastAsia="Times New Roman" w:hAnsi="Times New Roman" w:cs="Times New Roman"/>
                <w:sz w:val="20"/>
                <w:szCs w:val="20"/>
                <w:lang w:val="hu-HU"/>
              </w:rPr>
            </w:pPr>
            <w:r w:rsidRPr="009D18D7">
              <w:rPr>
                <w:rFonts w:ascii="Times New Roman" w:eastAsia="Times New Roman" w:hAnsi="Times New Roman" w:cs="Times New Roman"/>
                <w:sz w:val="20"/>
                <w:szCs w:val="20"/>
              </w:rPr>
              <w:t>Neveléstörténet és neveléselmélet</w:t>
            </w:r>
            <w:r>
              <w:rPr>
                <w:rFonts w:ascii="Times New Roman" w:eastAsia="Times New Roman" w:hAnsi="Times New Roman" w:cs="Times New Roman"/>
                <w:sz w:val="20"/>
                <w:szCs w:val="20"/>
                <w:lang w:val="hu-HU"/>
              </w:rPr>
              <w:t xml:space="preserve">, Általános pszichológia, Fejlődéslélektan és pedagógiai pszichológia, </w:t>
            </w:r>
            <w:r w:rsidRPr="009D18D7">
              <w:rPr>
                <w:rFonts w:ascii="Times New Roman" w:eastAsia="Times New Roman" w:hAnsi="Times New Roman" w:cs="Times New Roman"/>
                <w:sz w:val="20"/>
                <w:szCs w:val="20"/>
                <w:lang w:val="hu-HU"/>
              </w:rPr>
              <w:t>A pedagógia általános alapjai és bevezetés a pedagógiai mesterségbe</w:t>
            </w:r>
          </w:p>
          <w:p w14:paraId="4DEA7559" w14:textId="77777777" w:rsidR="009D18D7" w:rsidRPr="009D18D7" w:rsidRDefault="009D18D7" w:rsidP="00583C65">
            <w:pPr>
              <w:jc w:val="both"/>
              <w:rPr>
                <w:rFonts w:ascii="Times New Roman" w:eastAsia="Times New Roman" w:hAnsi="Times New Roman" w:cs="Times New Roman"/>
                <w:sz w:val="20"/>
                <w:szCs w:val="20"/>
                <w:lang w:val="hu-HU"/>
              </w:rPr>
            </w:pPr>
            <w:proofErr w:type="spellStart"/>
            <w:r w:rsidRPr="009D18D7">
              <w:rPr>
                <w:rFonts w:ascii="Times New Roman" w:eastAsia="Times New Roman" w:hAnsi="Times New Roman" w:cs="Times New Roman"/>
                <w:sz w:val="20"/>
                <w:szCs w:val="20"/>
                <w:lang w:val="hu-HU"/>
              </w:rPr>
              <w:t>History</w:t>
            </w:r>
            <w:proofErr w:type="spellEnd"/>
            <w:r w:rsidRPr="009D18D7">
              <w:rPr>
                <w:rFonts w:ascii="Times New Roman" w:eastAsia="Times New Roman" w:hAnsi="Times New Roman" w:cs="Times New Roman"/>
                <w:sz w:val="20"/>
                <w:szCs w:val="20"/>
                <w:lang w:val="hu-HU"/>
              </w:rPr>
              <w:t xml:space="preserve"> and </w:t>
            </w:r>
            <w:proofErr w:type="spellStart"/>
            <w:r w:rsidRPr="009D18D7">
              <w:rPr>
                <w:rFonts w:ascii="Times New Roman" w:eastAsia="Times New Roman" w:hAnsi="Times New Roman" w:cs="Times New Roman"/>
                <w:sz w:val="20"/>
                <w:szCs w:val="20"/>
                <w:lang w:val="hu-HU"/>
              </w:rPr>
              <w:t>Theory</w:t>
            </w:r>
            <w:proofErr w:type="spellEnd"/>
            <w:r w:rsidRPr="009D18D7">
              <w:rPr>
                <w:rFonts w:ascii="Times New Roman" w:eastAsia="Times New Roman" w:hAnsi="Times New Roman" w:cs="Times New Roman"/>
                <w:sz w:val="20"/>
                <w:szCs w:val="20"/>
                <w:lang w:val="hu-HU"/>
              </w:rPr>
              <w:t xml:space="preserve"> of Education, General </w:t>
            </w:r>
            <w:proofErr w:type="spellStart"/>
            <w:r w:rsidRPr="009D18D7">
              <w:rPr>
                <w:rFonts w:ascii="Times New Roman" w:eastAsia="Times New Roman" w:hAnsi="Times New Roman" w:cs="Times New Roman"/>
                <w:sz w:val="20"/>
                <w:szCs w:val="20"/>
                <w:lang w:val="hu-HU"/>
              </w:rPr>
              <w:t>Psychology</w:t>
            </w:r>
            <w:proofErr w:type="spellEnd"/>
            <w:r w:rsidRPr="009D18D7">
              <w:rPr>
                <w:rFonts w:ascii="Times New Roman" w:eastAsia="Times New Roman" w:hAnsi="Times New Roman" w:cs="Times New Roman"/>
                <w:sz w:val="20"/>
                <w:szCs w:val="20"/>
                <w:lang w:val="hu-HU"/>
              </w:rPr>
              <w:t xml:space="preserve">, </w:t>
            </w:r>
            <w:proofErr w:type="spellStart"/>
            <w:r w:rsidRPr="009D18D7">
              <w:rPr>
                <w:rFonts w:ascii="Times New Roman" w:eastAsia="Times New Roman" w:hAnsi="Times New Roman" w:cs="Times New Roman"/>
                <w:sz w:val="20"/>
                <w:szCs w:val="20"/>
                <w:lang w:val="hu-HU"/>
              </w:rPr>
              <w:t>Developmental</w:t>
            </w:r>
            <w:proofErr w:type="spellEnd"/>
            <w:r w:rsidRPr="009D18D7">
              <w:rPr>
                <w:rFonts w:ascii="Times New Roman" w:eastAsia="Times New Roman" w:hAnsi="Times New Roman" w:cs="Times New Roman"/>
                <w:sz w:val="20"/>
                <w:szCs w:val="20"/>
                <w:lang w:val="hu-HU"/>
              </w:rPr>
              <w:t xml:space="preserve"> and </w:t>
            </w:r>
            <w:proofErr w:type="spellStart"/>
            <w:r w:rsidRPr="009D18D7">
              <w:rPr>
                <w:rFonts w:ascii="Times New Roman" w:eastAsia="Times New Roman" w:hAnsi="Times New Roman" w:cs="Times New Roman"/>
                <w:sz w:val="20"/>
                <w:szCs w:val="20"/>
                <w:lang w:val="hu-HU"/>
              </w:rPr>
              <w:t>Educational</w:t>
            </w:r>
            <w:proofErr w:type="spellEnd"/>
            <w:r w:rsidRPr="009D18D7">
              <w:rPr>
                <w:rFonts w:ascii="Times New Roman" w:eastAsia="Times New Roman" w:hAnsi="Times New Roman" w:cs="Times New Roman"/>
                <w:sz w:val="20"/>
                <w:szCs w:val="20"/>
                <w:lang w:val="hu-HU"/>
              </w:rPr>
              <w:t xml:space="preserve"> </w:t>
            </w:r>
            <w:proofErr w:type="spellStart"/>
            <w:r w:rsidRPr="009D18D7">
              <w:rPr>
                <w:rFonts w:ascii="Times New Roman" w:eastAsia="Times New Roman" w:hAnsi="Times New Roman" w:cs="Times New Roman"/>
                <w:sz w:val="20"/>
                <w:szCs w:val="20"/>
                <w:lang w:val="hu-HU"/>
              </w:rPr>
              <w:t>Psychology</w:t>
            </w:r>
            <w:proofErr w:type="spellEnd"/>
            <w:r w:rsidRPr="009D18D7">
              <w:rPr>
                <w:rFonts w:ascii="Times New Roman" w:eastAsia="Times New Roman" w:hAnsi="Times New Roman" w:cs="Times New Roman"/>
                <w:sz w:val="20"/>
                <w:szCs w:val="20"/>
                <w:lang w:val="hu-HU"/>
              </w:rPr>
              <w:t xml:space="preserve">, Fundamentals of </w:t>
            </w:r>
            <w:proofErr w:type="spellStart"/>
            <w:r w:rsidRPr="009D18D7">
              <w:rPr>
                <w:rFonts w:ascii="Times New Roman" w:eastAsia="Times New Roman" w:hAnsi="Times New Roman" w:cs="Times New Roman"/>
                <w:sz w:val="20"/>
                <w:szCs w:val="20"/>
                <w:lang w:val="hu-HU"/>
              </w:rPr>
              <w:t>Pedagogy</w:t>
            </w:r>
            <w:proofErr w:type="spellEnd"/>
            <w:r w:rsidRPr="009D18D7">
              <w:rPr>
                <w:rFonts w:ascii="Times New Roman" w:eastAsia="Times New Roman" w:hAnsi="Times New Roman" w:cs="Times New Roman"/>
                <w:sz w:val="20"/>
                <w:szCs w:val="20"/>
                <w:lang w:val="hu-HU"/>
              </w:rPr>
              <w:t xml:space="preserve"> and </w:t>
            </w:r>
            <w:proofErr w:type="spellStart"/>
            <w:r w:rsidRPr="009D18D7">
              <w:rPr>
                <w:rFonts w:ascii="Times New Roman" w:eastAsia="Times New Roman" w:hAnsi="Times New Roman" w:cs="Times New Roman"/>
                <w:sz w:val="20"/>
                <w:szCs w:val="20"/>
                <w:lang w:val="hu-HU"/>
              </w:rPr>
              <w:t>Introduction</w:t>
            </w:r>
            <w:proofErr w:type="spellEnd"/>
            <w:r w:rsidRPr="009D18D7">
              <w:rPr>
                <w:rFonts w:ascii="Times New Roman" w:eastAsia="Times New Roman" w:hAnsi="Times New Roman" w:cs="Times New Roman"/>
                <w:sz w:val="20"/>
                <w:szCs w:val="20"/>
                <w:lang w:val="hu-HU"/>
              </w:rPr>
              <w:t xml:space="preserve"> </w:t>
            </w:r>
            <w:proofErr w:type="spellStart"/>
            <w:r w:rsidRPr="009D18D7">
              <w:rPr>
                <w:rFonts w:ascii="Times New Roman" w:eastAsia="Times New Roman" w:hAnsi="Times New Roman" w:cs="Times New Roman"/>
                <w:sz w:val="20"/>
                <w:szCs w:val="20"/>
                <w:lang w:val="hu-HU"/>
              </w:rPr>
              <w:t>to</w:t>
            </w:r>
            <w:proofErr w:type="spellEnd"/>
            <w:r w:rsidRPr="009D18D7">
              <w:rPr>
                <w:rFonts w:ascii="Times New Roman" w:eastAsia="Times New Roman" w:hAnsi="Times New Roman" w:cs="Times New Roman"/>
                <w:sz w:val="20"/>
                <w:szCs w:val="20"/>
                <w:lang w:val="hu-HU"/>
              </w:rPr>
              <w:t xml:space="preserve"> </w:t>
            </w:r>
            <w:proofErr w:type="spellStart"/>
            <w:r w:rsidRPr="009D18D7">
              <w:rPr>
                <w:rFonts w:ascii="Times New Roman" w:eastAsia="Times New Roman" w:hAnsi="Times New Roman" w:cs="Times New Roman"/>
                <w:sz w:val="20"/>
                <w:szCs w:val="20"/>
                <w:lang w:val="hu-HU"/>
              </w:rPr>
              <w:t>Teaching</w:t>
            </w:r>
            <w:proofErr w:type="spellEnd"/>
            <w:r w:rsidRPr="009D18D7">
              <w:rPr>
                <w:rFonts w:ascii="Times New Roman" w:eastAsia="Times New Roman" w:hAnsi="Times New Roman" w:cs="Times New Roman"/>
                <w:sz w:val="20"/>
                <w:szCs w:val="20"/>
                <w:lang w:val="hu-HU"/>
              </w:rPr>
              <w:t xml:space="preserve"> </w:t>
            </w:r>
            <w:proofErr w:type="spellStart"/>
            <w:r w:rsidRPr="009D18D7">
              <w:rPr>
                <w:rFonts w:ascii="Times New Roman" w:eastAsia="Times New Roman" w:hAnsi="Times New Roman" w:cs="Times New Roman"/>
                <w:sz w:val="20"/>
                <w:szCs w:val="20"/>
                <w:lang w:val="hu-HU"/>
              </w:rPr>
              <w:t>Practice</w:t>
            </w:r>
            <w:proofErr w:type="spellEnd"/>
          </w:p>
        </w:tc>
      </w:tr>
      <w:tr w:rsidR="007C2782" w14:paraId="7BC21C0E" w14:textId="77777777" w:rsidTr="00583C65">
        <w:tc>
          <w:tcPr>
            <w:tcW w:w="2830" w:type="dxa"/>
            <w:shd w:val="clear" w:color="auto" w:fill="FFC000"/>
            <w:vAlign w:val="center"/>
          </w:tcPr>
          <w:p w14:paraId="67F12DDC"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Анотація дисципліни, мета, завдання</w:t>
            </w:r>
          </w:p>
          <w:p w14:paraId="2A7944FD"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 tárgy rövid annotációja, tárgya és céljai</w:t>
            </w:r>
          </w:p>
        </w:tc>
        <w:tc>
          <w:tcPr>
            <w:tcW w:w="7364" w:type="dxa"/>
            <w:gridSpan w:val="4"/>
            <w:vAlign w:val="center"/>
          </w:tcPr>
          <w:p w14:paraId="09585F40" w14:textId="77777777" w:rsidR="00E950FF" w:rsidRPr="00230FAB" w:rsidRDefault="00E950FF" w:rsidP="00E950FF">
            <w:pPr>
              <w:keepNext/>
              <w:shd w:val="clear" w:color="auto" w:fill="FFFFFF"/>
              <w:ind w:right="151"/>
              <w:jc w:val="center"/>
              <w:outlineLvl w:val="1"/>
              <w:rPr>
                <w:rFonts w:ascii="Times New Roman" w:eastAsia="Times New Roman" w:hAnsi="Times New Roman" w:cs="Times New Roman"/>
                <w:bCs/>
                <w:i/>
                <w:iCs/>
                <w:sz w:val="20"/>
                <w:szCs w:val="20"/>
                <w:lang w:val="uk-UA" w:eastAsia="ru-RU"/>
              </w:rPr>
            </w:pPr>
            <w:r w:rsidRPr="00230FAB">
              <w:rPr>
                <w:rFonts w:ascii="Times New Roman" w:eastAsia="Times New Roman" w:hAnsi="Times New Roman" w:cs="Times New Roman"/>
                <w:bCs/>
                <w:i/>
                <w:iCs/>
                <w:sz w:val="20"/>
                <w:szCs w:val="20"/>
                <w:lang w:val="uk-UA" w:eastAsia="ru-RU"/>
              </w:rPr>
              <w:t>Анотація</w:t>
            </w:r>
          </w:p>
          <w:p w14:paraId="1E4ADCB7" w14:textId="77777777" w:rsidR="00E950FF" w:rsidRPr="00230FAB" w:rsidRDefault="00E950FF" w:rsidP="00E950FF">
            <w:pPr>
              <w:keepNext/>
              <w:shd w:val="clear" w:color="auto" w:fill="FFFFFF"/>
              <w:ind w:right="151" w:firstLine="395"/>
              <w:jc w:val="both"/>
              <w:outlineLvl w:val="1"/>
              <w:rPr>
                <w:rFonts w:ascii="Times New Roman" w:eastAsia="Times New Roman" w:hAnsi="Times New Roman" w:cs="Times New Roman"/>
                <w:bCs/>
                <w:iCs/>
                <w:sz w:val="20"/>
                <w:szCs w:val="20"/>
                <w:lang w:val="uk-UA" w:eastAsia="ru-RU"/>
              </w:rPr>
            </w:pPr>
            <w:r w:rsidRPr="00230FAB">
              <w:rPr>
                <w:rFonts w:ascii="Times New Roman" w:eastAsia="Times New Roman" w:hAnsi="Times New Roman" w:cs="Times New Roman"/>
                <w:bCs/>
                <w:iCs/>
                <w:sz w:val="20"/>
                <w:szCs w:val="20"/>
                <w:lang w:val="uk-UA" w:eastAsia="ru-RU"/>
              </w:rPr>
              <w:t>Нові тенденції розвитку освіти України поставили перед вищою школою ряд важливих завдань і зумовили певні зміни в організації та змісті праці вчителя, пошуки новітніх технологій навчання, що у свою чергу висуває нові вимоги до фахової підготовки вчителів. Курс має чітку професійну спрямованість і покликаний забезпечити високий теоретичний рівень знань студентів з основ дидактики.</w:t>
            </w:r>
          </w:p>
          <w:p w14:paraId="39021061" w14:textId="77777777" w:rsidR="00E950FF" w:rsidRPr="00230FAB" w:rsidRDefault="00E950FF" w:rsidP="00E950FF">
            <w:pPr>
              <w:keepNext/>
              <w:shd w:val="clear" w:color="auto" w:fill="FFFFFF"/>
              <w:ind w:right="151" w:firstLine="395"/>
              <w:jc w:val="both"/>
              <w:outlineLvl w:val="1"/>
              <w:rPr>
                <w:rFonts w:ascii="Times New Roman" w:eastAsia="Times New Roman" w:hAnsi="Times New Roman" w:cs="Times New Roman"/>
                <w:bCs/>
                <w:iCs/>
                <w:sz w:val="20"/>
                <w:szCs w:val="20"/>
                <w:lang w:val="uk-UA" w:eastAsia="ru-RU"/>
              </w:rPr>
            </w:pPr>
            <w:r w:rsidRPr="00230FAB">
              <w:rPr>
                <w:rFonts w:ascii="Times New Roman" w:eastAsia="Times New Roman" w:hAnsi="Times New Roman" w:cs="Times New Roman"/>
                <w:bCs/>
                <w:iCs/>
                <w:sz w:val="20"/>
                <w:szCs w:val="20"/>
                <w:lang w:val="uk-UA" w:eastAsia="ru-RU"/>
              </w:rPr>
              <w:t>Навчальна дисципліна «</w:t>
            </w:r>
            <w:r w:rsidRPr="00230FAB">
              <w:rPr>
                <w:rFonts w:ascii="Times New Roman" w:eastAsia="Times New Roman" w:hAnsi="Times New Roman" w:cs="Times New Roman"/>
                <w:bCs/>
                <w:i/>
                <w:sz w:val="20"/>
                <w:szCs w:val="20"/>
                <w:lang w:val="uk-UA" w:eastAsia="ru-RU"/>
              </w:rPr>
              <w:t>Педагогіка (дидактика, соціологія виховання)»</w:t>
            </w:r>
            <w:r w:rsidRPr="00230FAB">
              <w:rPr>
                <w:rFonts w:ascii="Times New Roman" w:eastAsia="Times New Roman" w:hAnsi="Times New Roman" w:cs="Times New Roman"/>
                <w:bCs/>
                <w:iCs/>
                <w:sz w:val="20"/>
                <w:szCs w:val="20"/>
                <w:lang w:val="uk-UA" w:eastAsia="ru-RU"/>
              </w:rPr>
              <w:t xml:space="preserve"> охоплює систему знань щодо процесу навчання та освіти у закладах загальної середньої освіти. Вивчення навчальної дисципліни забезпечує підготовку студентів до професійної діяльності, сприяє формуванню професійних умінь та навичок, необхідних для ефективної педагогічної діяльності. Дидактичні основи сучасної педагогіки є теоретичною базою для подальшого оволодіння методами пізнання, логікою освітнього процесу, досвідом інноваційної педагогічної діяльності. Предметом дидактики та соціології виховання є пізнання змісту освіти; методи й засоби навчання; організаційні форми навчання; виховна роль суспільства в процесі навчання; педагогічні умови, що сприяють ефективній навчально-пізнавальній діяльності учнів. </w:t>
            </w:r>
          </w:p>
          <w:p w14:paraId="1F3B200C" w14:textId="77777777" w:rsidR="00E950FF" w:rsidRPr="00230FAB" w:rsidRDefault="00E950FF" w:rsidP="00E950FF">
            <w:pPr>
              <w:keepNext/>
              <w:shd w:val="clear" w:color="auto" w:fill="FFFFFF"/>
              <w:ind w:right="151" w:firstLine="395"/>
              <w:jc w:val="both"/>
              <w:outlineLvl w:val="1"/>
              <w:rPr>
                <w:rFonts w:ascii="Times New Roman" w:eastAsia="Times New Roman" w:hAnsi="Times New Roman" w:cs="Times New Roman"/>
                <w:bCs/>
                <w:i/>
                <w:iCs/>
                <w:sz w:val="20"/>
                <w:szCs w:val="20"/>
                <w:lang w:val="uk-UA" w:eastAsia="ru-RU"/>
              </w:rPr>
            </w:pPr>
            <w:r w:rsidRPr="00230FAB">
              <w:rPr>
                <w:rFonts w:ascii="Times New Roman" w:eastAsia="Times New Roman" w:hAnsi="Times New Roman" w:cs="Times New Roman"/>
                <w:bCs/>
                <w:i/>
                <w:iCs/>
                <w:sz w:val="20"/>
                <w:szCs w:val="20"/>
                <w:lang w:val="uk-UA" w:eastAsia="ru-RU"/>
              </w:rPr>
              <w:t>Мета дисципліни</w:t>
            </w:r>
          </w:p>
          <w:p w14:paraId="3A4938C9" w14:textId="77777777" w:rsidR="00E950FF" w:rsidRPr="00230FAB" w:rsidRDefault="00E950FF" w:rsidP="00E950FF">
            <w:pPr>
              <w:keepNext/>
              <w:shd w:val="clear" w:color="auto" w:fill="FFFFFF"/>
              <w:ind w:right="151" w:firstLine="395"/>
              <w:jc w:val="both"/>
              <w:outlineLvl w:val="1"/>
              <w:rPr>
                <w:rFonts w:ascii="Times New Roman" w:eastAsia="Times New Roman" w:hAnsi="Times New Roman" w:cs="Times New Roman"/>
                <w:bCs/>
                <w:iCs/>
                <w:sz w:val="20"/>
                <w:szCs w:val="20"/>
                <w:lang w:val="uk-UA" w:eastAsia="ru-RU"/>
              </w:rPr>
            </w:pPr>
            <w:r w:rsidRPr="00230FAB">
              <w:rPr>
                <w:rFonts w:ascii="Times New Roman" w:hAnsi="Times New Roman" w:cs="Times New Roman"/>
                <w:sz w:val="20"/>
                <w:szCs w:val="20"/>
              </w:rPr>
              <w:t>«</w:t>
            </w:r>
            <w:r w:rsidRPr="00230FAB">
              <w:rPr>
                <w:rFonts w:ascii="Times New Roman" w:eastAsia="Times New Roman" w:hAnsi="Times New Roman" w:cs="Times New Roman"/>
                <w:bCs/>
                <w:i/>
                <w:sz w:val="20"/>
                <w:szCs w:val="20"/>
                <w:lang w:val="uk-UA" w:eastAsia="ru-RU"/>
              </w:rPr>
              <w:t>Педагогіка (дидактика, соціологія виховання)</w:t>
            </w:r>
            <w:r w:rsidRPr="00230FAB">
              <w:rPr>
                <w:rFonts w:ascii="Times New Roman" w:eastAsia="Times New Roman" w:hAnsi="Times New Roman" w:cs="Times New Roman"/>
                <w:bCs/>
                <w:iCs/>
                <w:sz w:val="20"/>
                <w:szCs w:val="20"/>
                <w:lang w:val="uk-UA" w:eastAsia="ru-RU"/>
              </w:rPr>
              <w:t xml:space="preserve">» полягає у формуванні знань студентів про навчання, обробку інформації у сучасному інформаційному та </w:t>
            </w:r>
            <w:r w:rsidRPr="00230FAB">
              <w:rPr>
                <w:rFonts w:ascii="Times New Roman" w:eastAsia="Times New Roman" w:hAnsi="Times New Roman" w:cs="Times New Roman"/>
                <w:bCs/>
                <w:iCs/>
                <w:sz w:val="20"/>
                <w:szCs w:val="20"/>
                <w:lang w:val="uk-UA" w:eastAsia="ru-RU"/>
              </w:rPr>
              <w:lastRenderedPageBreak/>
              <w:t>суспільному просторі сутність та особливості організації освітнього процесу (методи, форми, прийоми) в умовах початкової та загальноосвітньої школи</w:t>
            </w:r>
            <w:r w:rsidRPr="00230FAB">
              <w:rPr>
                <w:rFonts w:ascii="Times New Roman" w:hAnsi="Times New Roman" w:cs="Times New Roman"/>
                <w:sz w:val="20"/>
                <w:szCs w:val="20"/>
              </w:rPr>
              <w:t>.</w:t>
            </w:r>
          </w:p>
          <w:p w14:paraId="26145B5A" w14:textId="77777777" w:rsidR="007C2782" w:rsidRDefault="00E950FF" w:rsidP="00E950FF">
            <w:pPr>
              <w:keepNext/>
              <w:shd w:val="clear" w:color="auto" w:fill="FFFFFF"/>
              <w:ind w:right="151" w:firstLine="395"/>
              <w:jc w:val="both"/>
              <w:outlineLvl w:val="1"/>
              <w:rPr>
                <w:rFonts w:ascii="Times New Roman" w:eastAsia="Times New Roman" w:hAnsi="Times New Roman" w:cs="Times New Roman"/>
                <w:bCs/>
                <w:iCs/>
                <w:sz w:val="20"/>
                <w:szCs w:val="20"/>
                <w:lang w:val="uk-UA" w:eastAsia="ru-RU"/>
              </w:rPr>
            </w:pPr>
            <w:r w:rsidRPr="00230FAB">
              <w:rPr>
                <w:rFonts w:ascii="Times New Roman" w:eastAsia="Times New Roman" w:hAnsi="Times New Roman" w:cs="Times New Roman"/>
                <w:bCs/>
                <w:iCs/>
                <w:sz w:val="20"/>
                <w:szCs w:val="20"/>
                <w:lang w:val="uk-UA" w:eastAsia="ru-RU"/>
              </w:rPr>
              <w:t>Забезпечити майбутніх учителів початкових та загальноосвітніх шкіл знаннями теоретично обґрунтованих і практично перевірених шляхів і методів навчання та виховання на уроках, а також вплив уточнення у суспільстві.</w:t>
            </w:r>
          </w:p>
          <w:p w14:paraId="7601477C" w14:textId="77777777" w:rsidR="007826D0" w:rsidRPr="007826D0" w:rsidRDefault="007826D0" w:rsidP="007826D0">
            <w:pPr>
              <w:keepNext/>
              <w:shd w:val="clear" w:color="auto" w:fill="FFFFFF"/>
              <w:ind w:right="151" w:firstLine="395"/>
              <w:jc w:val="center"/>
              <w:outlineLvl w:val="1"/>
              <w:rPr>
                <w:rFonts w:ascii="Times New Roman" w:eastAsia="Times New Roman" w:hAnsi="Times New Roman" w:cs="Times New Roman"/>
                <w:bCs/>
                <w:iCs/>
                <w:sz w:val="20"/>
                <w:szCs w:val="20"/>
                <w:lang w:val="uk-UA" w:eastAsia="ru-RU"/>
              </w:rPr>
            </w:pPr>
            <w:r w:rsidRPr="007826D0">
              <w:rPr>
                <w:rFonts w:ascii="Times New Roman" w:eastAsia="Times New Roman" w:hAnsi="Times New Roman" w:cs="Times New Roman"/>
                <w:bCs/>
                <w:iCs/>
                <w:sz w:val="20"/>
                <w:szCs w:val="20"/>
                <w:lang w:val="uk-UA" w:eastAsia="ru-RU"/>
              </w:rPr>
              <w:t>A</w:t>
            </w:r>
            <w:r w:rsidR="000F2604">
              <w:rPr>
                <w:rFonts w:ascii="Times New Roman" w:eastAsia="Times New Roman" w:hAnsi="Times New Roman" w:cs="Times New Roman"/>
                <w:bCs/>
                <w:iCs/>
                <w:sz w:val="20"/>
                <w:szCs w:val="20"/>
                <w:lang w:val="hu-HU" w:eastAsia="ru-RU"/>
              </w:rPr>
              <w:t>n</w:t>
            </w:r>
            <w:r w:rsidRPr="007826D0">
              <w:rPr>
                <w:rFonts w:ascii="Times New Roman" w:eastAsia="Times New Roman" w:hAnsi="Times New Roman" w:cs="Times New Roman"/>
                <w:bCs/>
                <w:iCs/>
                <w:sz w:val="20"/>
                <w:szCs w:val="20"/>
                <w:lang w:val="uk-UA" w:eastAsia="ru-RU"/>
              </w:rPr>
              <w:t>notáció</w:t>
            </w:r>
          </w:p>
          <w:p w14:paraId="2A205E4D" w14:textId="77777777" w:rsidR="007826D0" w:rsidRPr="007826D0" w:rsidRDefault="007826D0" w:rsidP="007826D0">
            <w:pPr>
              <w:keepNext/>
              <w:shd w:val="clear" w:color="auto" w:fill="FFFFFF"/>
              <w:ind w:right="151" w:firstLine="395"/>
              <w:jc w:val="both"/>
              <w:outlineLvl w:val="1"/>
              <w:rPr>
                <w:rFonts w:ascii="Times New Roman" w:eastAsia="Times New Roman" w:hAnsi="Times New Roman" w:cs="Times New Roman"/>
                <w:bCs/>
                <w:iCs/>
                <w:sz w:val="20"/>
                <w:szCs w:val="20"/>
                <w:lang w:val="uk-UA" w:eastAsia="ru-RU"/>
              </w:rPr>
            </w:pPr>
            <w:r w:rsidRPr="007826D0">
              <w:rPr>
                <w:rFonts w:ascii="Times New Roman" w:eastAsia="Times New Roman" w:hAnsi="Times New Roman" w:cs="Times New Roman"/>
                <w:bCs/>
                <w:iCs/>
                <w:sz w:val="20"/>
                <w:szCs w:val="20"/>
                <w:lang w:val="uk-UA" w:eastAsia="ru-RU"/>
              </w:rPr>
              <w:t>Az ukrán oktatás új tendenciái számos fontos feladatot támasztottak a felsőoktatással szemben, és bizonyos változásokat eredményeztek a tanári munka szervezésében és tartalmában, valamint a legújabb oktatási technológiák keresésében, ami viszont új követelményeket támaszt a tanárok szakmai képzésével szemben. A kurzus egyértelműen szakmai irányultságú, és célja, hogy biztosítsa a hallgatók magas szintű elméleti ismereteit a didaktika alapjairól.</w:t>
            </w:r>
          </w:p>
          <w:p w14:paraId="36CE8C5C" w14:textId="77777777" w:rsidR="007826D0" w:rsidRDefault="007826D0" w:rsidP="007826D0">
            <w:pPr>
              <w:keepNext/>
              <w:shd w:val="clear" w:color="auto" w:fill="FFFFFF"/>
              <w:ind w:right="151" w:firstLine="395"/>
              <w:jc w:val="both"/>
              <w:outlineLvl w:val="1"/>
              <w:rPr>
                <w:rFonts w:ascii="Times New Roman" w:eastAsia="Times New Roman" w:hAnsi="Times New Roman" w:cs="Times New Roman"/>
                <w:bCs/>
                <w:iCs/>
                <w:sz w:val="20"/>
                <w:szCs w:val="20"/>
                <w:lang w:val="uk-UA" w:eastAsia="ru-RU"/>
              </w:rPr>
            </w:pPr>
            <w:r w:rsidRPr="007826D0">
              <w:rPr>
                <w:rFonts w:ascii="Times New Roman" w:eastAsia="Times New Roman" w:hAnsi="Times New Roman" w:cs="Times New Roman"/>
                <w:bCs/>
                <w:iCs/>
                <w:sz w:val="20"/>
                <w:szCs w:val="20"/>
                <w:lang w:val="uk-UA" w:eastAsia="ru-RU"/>
              </w:rPr>
              <w:t xml:space="preserve">A „Pedagógia (didaktika, </w:t>
            </w:r>
            <w:r>
              <w:rPr>
                <w:rFonts w:ascii="Times New Roman" w:eastAsia="Times New Roman" w:hAnsi="Times New Roman" w:cs="Times New Roman"/>
                <w:bCs/>
                <w:iCs/>
                <w:sz w:val="20"/>
                <w:szCs w:val="20"/>
                <w:lang w:val="hu-HU" w:eastAsia="ru-RU"/>
              </w:rPr>
              <w:t>nevelés</w:t>
            </w:r>
            <w:r w:rsidRPr="007826D0">
              <w:rPr>
                <w:rFonts w:ascii="Times New Roman" w:eastAsia="Times New Roman" w:hAnsi="Times New Roman" w:cs="Times New Roman"/>
                <w:bCs/>
                <w:iCs/>
                <w:sz w:val="20"/>
                <w:szCs w:val="20"/>
                <w:lang w:val="uk-UA" w:eastAsia="ru-RU"/>
              </w:rPr>
              <w:t>szociológia)” tantárgy a tanulási és oktatási folyamatra vonatkozó ismeretek rendszerét fedi le az általános középfokú oktatási intézményekben. A tantárgy tanulmányozása biztosítja a hallgatók szakmai tevékenységre való felkészítését, elősegíti a hatékony pedagógiai tevékenységhez szükséges szakmai ismeretek és készségek kialakulását. A modern pedagógia didaktikai alapjai képezik a további ismeretszerzési módszerek, az oktatási folyamat logikája és az innovatív pedagógiai tevékenység tapasztalatainak elsajátításához szükséges elméleti alapot. A didaktika és a nevelés szociológiájának tárgya az oktatás tartalmának megismerése; a tanulás módszerei és eszközei; a tanulás szervezési formái; a társadalom nevelési szerepe a tanulási folyamatban; a tanulók hatékony tanulási és ismeretszerzési tevékenységét elősegítő pedagógiai feltételek.</w:t>
            </w:r>
          </w:p>
          <w:p w14:paraId="2CEB7DD7" w14:textId="77777777" w:rsidR="00E22268" w:rsidRPr="00E22268" w:rsidRDefault="00E22268" w:rsidP="007826D0">
            <w:pPr>
              <w:keepNext/>
              <w:shd w:val="clear" w:color="auto" w:fill="FFFFFF"/>
              <w:ind w:right="151" w:firstLine="395"/>
              <w:jc w:val="both"/>
              <w:outlineLvl w:val="1"/>
              <w:rPr>
                <w:rFonts w:ascii="Times New Roman" w:eastAsia="Times New Roman" w:hAnsi="Times New Roman" w:cs="Times New Roman"/>
                <w:bCs/>
                <w:i/>
                <w:iCs/>
                <w:sz w:val="20"/>
                <w:szCs w:val="20"/>
                <w:lang w:val="hu-HU" w:eastAsia="ru-RU"/>
              </w:rPr>
            </w:pPr>
            <w:r w:rsidRPr="00E22268">
              <w:rPr>
                <w:rFonts w:ascii="Times New Roman" w:eastAsia="Times New Roman" w:hAnsi="Times New Roman" w:cs="Times New Roman"/>
                <w:bCs/>
                <w:i/>
                <w:iCs/>
                <w:sz w:val="20"/>
                <w:szCs w:val="20"/>
                <w:lang w:val="hu-HU" w:eastAsia="ru-RU"/>
              </w:rPr>
              <w:t>A tantárgy célja</w:t>
            </w:r>
          </w:p>
          <w:p w14:paraId="61476178" w14:textId="77777777" w:rsidR="007826D0" w:rsidRPr="007826D0" w:rsidRDefault="007826D0" w:rsidP="007826D0">
            <w:pPr>
              <w:keepNext/>
              <w:shd w:val="clear" w:color="auto" w:fill="FFFFFF"/>
              <w:ind w:right="151" w:firstLine="395"/>
              <w:jc w:val="both"/>
              <w:outlineLvl w:val="1"/>
              <w:rPr>
                <w:rFonts w:ascii="Times New Roman" w:eastAsia="Times New Roman" w:hAnsi="Times New Roman" w:cs="Times New Roman"/>
                <w:bCs/>
                <w:iCs/>
                <w:sz w:val="20"/>
                <w:szCs w:val="20"/>
                <w:lang w:val="uk-UA" w:eastAsia="ru-RU"/>
              </w:rPr>
            </w:pPr>
            <w:r w:rsidRPr="007826D0">
              <w:rPr>
                <w:rFonts w:ascii="Times New Roman" w:eastAsia="Times New Roman" w:hAnsi="Times New Roman" w:cs="Times New Roman"/>
                <w:bCs/>
                <w:iCs/>
                <w:sz w:val="20"/>
                <w:szCs w:val="20"/>
                <w:lang w:val="uk-UA" w:eastAsia="ru-RU"/>
              </w:rPr>
              <w:t xml:space="preserve">A „Pedagógia (didaktika, </w:t>
            </w:r>
            <w:r w:rsidR="00C37035">
              <w:rPr>
                <w:rFonts w:ascii="Times New Roman" w:eastAsia="Times New Roman" w:hAnsi="Times New Roman" w:cs="Times New Roman"/>
                <w:bCs/>
                <w:iCs/>
                <w:sz w:val="20"/>
                <w:szCs w:val="20"/>
                <w:lang w:val="hu-HU" w:eastAsia="ru-RU"/>
              </w:rPr>
              <w:t>nevelés</w:t>
            </w:r>
            <w:r w:rsidRPr="007826D0">
              <w:rPr>
                <w:rFonts w:ascii="Times New Roman" w:eastAsia="Times New Roman" w:hAnsi="Times New Roman" w:cs="Times New Roman"/>
                <w:bCs/>
                <w:iCs/>
                <w:sz w:val="20"/>
                <w:szCs w:val="20"/>
                <w:lang w:val="uk-UA" w:eastAsia="ru-RU"/>
              </w:rPr>
              <w:t>szociológia</w:t>
            </w:r>
            <w:r w:rsidR="00C37035">
              <w:rPr>
                <w:rFonts w:ascii="Times New Roman" w:eastAsia="Times New Roman" w:hAnsi="Times New Roman" w:cs="Times New Roman"/>
                <w:bCs/>
                <w:iCs/>
                <w:sz w:val="20"/>
                <w:szCs w:val="20"/>
                <w:lang w:val="hu-HU" w:eastAsia="ru-RU"/>
              </w:rPr>
              <w:t>)</w:t>
            </w:r>
            <w:r w:rsidRPr="007826D0">
              <w:rPr>
                <w:rFonts w:ascii="Times New Roman" w:eastAsia="Times New Roman" w:hAnsi="Times New Roman" w:cs="Times New Roman"/>
                <w:bCs/>
                <w:iCs/>
                <w:sz w:val="20"/>
                <w:szCs w:val="20"/>
                <w:lang w:val="uk-UA" w:eastAsia="ru-RU"/>
              </w:rPr>
              <w:t>” tantárgy célja a hallgatók ismereteinek kialakítása a tanulásról, az információ feldolgozásáról a modern információs és társadalmi térben, valamint az oktatási folyamat (módszerek, formák, technikák) lényegéről és sajátosságairól az általános és középiskolai oktatásban.</w:t>
            </w:r>
          </w:p>
          <w:p w14:paraId="0A73138F" w14:textId="77777777" w:rsidR="007826D0" w:rsidRPr="00230FAB" w:rsidRDefault="007826D0" w:rsidP="007826D0">
            <w:pPr>
              <w:keepNext/>
              <w:shd w:val="clear" w:color="auto" w:fill="FFFFFF"/>
              <w:ind w:right="151" w:firstLine="395"/>
              <w:jc w:val="both"/>
              <w:outlineLvl w:val="1"/>
              <w:rPr>
                <w:rFonts w:ascii="Times New Roman" w:eastAsia="Times New Roman" w:hAnsi="Times New Roman" w:cs="Times New Roman"/>
                <w:bCs/>
                <w:iCs/>
                <w:sz w:val="20"/>
                <w:szCs w:val="20"/>
                <w:lang w:val="uk-UA" w:eastAsia="ru-RU"/>
              </w:rPr>
            </w:pPr>
            <w:r w:rsidRPr="007826D0">
              <w:rPr>
                <w:rFonts w:ascii="Times New Roman" w:eastAsia="Times New Roman" w:hAnsi="Times New Roman" w:cs="Times New Roman"/>
                <w:bCs/>
                <w:iCs/>
                <w:sz w:val="20"/>
                <w:szCs w:val="20"/>
                <w:lang w:val="uk-UA" w:eastAsia="ru-RU"/>
              </w:rPr>
              <w:t xml:space="preserve">A </w:t>
            </w:r>
            <w:proofErr w:type="spellStart"/>
            <w:r w:rsidRPr="007826D0">
              <w:rPr>
                <w:rFonts w:ascii="Times New Roman" w:eastAsia="Times New Roman" w:hAnsi="Times New Roman" w:cs="Times New Roman"/>
                <w:bCs/>
                <w:iCs/>
                <w:sz w:val="20"/>
                <w:szCs w:val="20"/>
                <w:lang w:val="uk-UA" w:eastAsia="ru-RU"/>
              </w:rPr>
              <w:t>jövőbeli</w:t>
            </w:r>
            <w:proofErr w:type="spellEnd"/>
            <w:r w:rsidRPr="007826D0">
              <w:rPr>
                <w:rFonts w:ascii="Times New Roman" w:eastAsia="Times New Roman" w:hAnsi="Times New Roman" w:cs="Times New Roman"/>
                <w:bCs/>
                <w:iCs/>
                <w:sz w:val="20"/>
                <w:szCs w:val="20"/>
                <w:lang w:val="uk-UA" w:eastAsia="ru-RU"/>
              </w:rPr>
              <w:t xml:space="preserve"> </w:t>
            </w:r>
            <w:proofErr w:type="spellStart"/>
            <w:r w:rsidRPr="007826D0">
              <w:rPr>
                <w:rFonts w:ascii="Times New Roman" w:eastAsia="Times New Roman" w:hAnsi="Times New Roman" w:cs="Times New Roman"/>
                <w:bCs/>
                <w:iCs/>
                <w:sz w:val="20"/>
                <w:szCs w:val="20"/>
                <w:lang w:val="uk-UA" w:eastAsia="ru-RU"/>
              </w:rPr>
              <w:t>általános</w:t>
            </w:r>
            <w:proofErr w:type="spellEnd"/>
            <w:r w:rsidRPr="007826D0">
              <w:rPr>
                <w:rFonts w:ascii="Times New Roman" w:eastAsia="Times New Roman" w:hAnsi="Times New Roman" w:cs="Times New Roman"/>
                <w:bCs/>
                <w:iCs/>
                <w:sz w:val="20"/>
                <w:szCs w:val="20"/>
                <w:lang w:val="uk-UA" w:eastAsia="ru-RU"/>
              </w:rPr>
              <w:t xml:space="preserve"> </w:t>
            </w:r>
            <w:r w:rsidR="00C37035">
              <w:rPr>
                <w:rFonts w:ascii="Times New Roman" w:eastAsia="Times New Roman" w:hAnsi="Times New Roman" w:cs="Times New Roman"/>
                <w:bCs/>
                <w:iCs/>
                <w:sz w:val="20"/>
                <w:szCs w:val="20"/>
                <w:lang w:val="hu-HU" w:eastAsia="ru-RU"/>
              </w:rPr>
              <w:t>és közép</w:t>
            </w:r>
            <w:proofErr w:type="spellStart"/>
            <w:r w:rsidRPr="007826D0">
              <w:rPr>
                <w:rFonts w:ascii="Times New Roman" w:eastAsia="Times New Roman" w:hAnsi="Times New Roman" w:cs="Times New Roman"/>
                <w:bCs/>
                <w:iCs/>
                <w:sz w:val="20"/>
                <w:szCs w:val="20"/>
                <w:lang w:val="uk-UA" w:eastAsia="ru-RU"/>
              </w:rPr>
              <w:t>iskolai</w:t>
            </w:r>
            <w:proofErr w:type="spellEnd"/>
            <w:r w:rsidRPr="007826D0">
              <w:rPr>
                <w:rFonts w:ascii="Times New Roman" w:eastAsia="Times New Roman" w:hAnsi="Times New Roman" w:cs="Times New Roman"/>
                <w:bCs/>
                <w:iCs/>
                <w:sz w:val="20"/>
                <w:szCs w:val="20"/>
                <w:lang w:val="uk-UA" w:eastAsia="ru-RU"/>
              </w:rPr>
              <w:t xml:space="preserve"> </w:t>
            </w:r>
            <w:proofErr w:type="spellStart"/>
            <w:r w:rsidRPr="007826D0">
              <w:rPr>
                <w:rFonts w:ascii="Times New Roman" w:eastAsia="Times New Roman" w:hAnsi="Times New Roman" w:cs="Times New Roman"/>
                <w:bCs/>
                <w:iCs/>
                <w:sz w:val="20"/>
                <w:szCs w:val="20"/>
                <w:lang w:val="uk-UA" w:eastAsia="ru-RU"/>
              </w:rPr>
              <w:t>tanároknak</w:t>
            </w:r>
            <w:proofErr w:type="spellEnd"/>
            <w:r w:rsidRPr="007826D0">
              <w:rPr>
                <w:rFonts w:ascii="Times New Roman" w:eastAsia="Times New Roman" w:hAnsi="Times New Roman" w:cs="Times New Roman"/>
                <w:bCs/>
                <w:iCs/>
                <w:sz w:val="20"/>
                <w:szCs w:val="20"/>
                <w:lang w:val="uk-UA" w:eastAsia="ru-RU"/>
              </w:rPr>
              <w:t xml:space="preserve"> </w:t>
            </w:r>
            <w:proofErr w:type="spellStart"/>
            <w:r w:rsidRPr="007826D0">
              <w:rPr>
                <w:rFonts w:ascii="Times New Roman" w:eastAsia="Times New Roman" w:hAnsi="Times New Roman" w:cs="Times New Roman"/>
                <w:bCs/>
                <w:iCs/>
                <w:sz w:val="20"/>
                <w:szCs w:val="20"/>
                <w:lang w:val="uk-UA" w:eastAsia="ru-RU"/>
              </w:rPr>
              <w:t>elméletileg</w:t>
            </w:r>
            <w:proofErr w:type="spellEnd"/>
            <w:r w:rsidRPr="007826D0">
              <w:rPr>
                <w:rFonts w:ascii="Times New Roman" w:eastAsia="Times New Roman" w:hAnsi="Times New Roman" w:cs="Times New Roman"/>
                <w:bCs/>
                <w:iCs/>
                <w:sz w:val="20"/>
                <w:szCs w:val="20"/>
                <w:lang w:val="uk-UA" w:eastAsia="ru-RU"/>
              </w:rPr>
              <w:t xml:space="preserve"> </w:t>
            </w:r>
            <w:proofErr w:type="spellStart"/>
            <w:r w:rsidRPr="007826D0">
              <w:rPr>
                <w:rFonts w:ascii="Times New Roman" w:eastAsia="Times New Roman" w:hAnsi="Times New Roman" w:cs="Times New Roman"/>
                <w:bCs/>
                <w:iCs/>
                <w:sz w:val="20"/>
                <w:szCs w:val="20"/>
                <w:lang w:val="uk-UA" w:eastAsia="ru-RU"/>
              </w:rPr>
              <w:t>megalapozott</w:t>
            </w:r>
            <w:proofErr w:type="spellEnd"/>
            <w:r w:rsidRPr="007826D0">
              <w:rPr>
                <w:rFonts w:ascii="Times New Roman" w:eastAsia="Times New Roman" w:hAnsi="Times New Roman" w:cs="Times New Roman"/>
                <w:bCs/>
                <w:iCs/>
                <w:sz w:val="20"/>
                <w:szCs w:val="20"/>
                <w:lang w:val="uk-UA" w:eastAsia="ru-RU"/>
              </w:rPr>
              <w:t xml:space="preserve"> </w:t>
            </w:r>
            <w:proofErr w:type="spellStart"/>
            <w:r w:rsidRPr="007826D0">
              <w:rPr>
                <w:rFonts w:ascii="Times New Roman" w:eastAsia="Times New Roman" w:hAnsi="Times New Roman" w:cs="Times New Roman"/>
                <w:bCs/>
                <w:iCs/>
                <w:sz w:val="20"/>
                <w:szCs w:val="20"/>
                <w:lang w:val="uk-UA" w:eastAsia="ru-RU"/>
              </w:rPr>
              <w:t>és</w:t>
            </w:r>
            <w:proofErr w:type="spellEnd"/>
            <w:r w:rsidRPr="007826D0">
              <w:rPr>
                <w:rFonts w:ascii="Times New Roman" w:eastAsia="Times New Roman" w:hAnsi="Times New Roman" w:cs="Times New Roman"/>
                <w:bCs/>
                <w:iCs/>
                <w:sz w:val="20"/>
                <w:szCs w:val="20"/>
                <w:lang w:val="uk-UA" w:eastAsia="ru-RU"/>
              </w:rPr>
              <w:t xml:space="preserve"> </w:t>
            </w:r>
            <w:proofErr w:type="spellStart"/>
            <w:r w:rsidRPr="007826D0">
              <w:rPr>
                <w:rFonts w:ascii="Times New Roman" w:eastAsia="Times New Roman" w:hAnsi="Times New Roman" w:cs="Times New Roman"/>
                <w:bCs/>
                <w:iCs/>
                <w:sz w:val="20"/>
                <w:szCs w:val="20"/>
                <w:lang w:val="uk-UA" w:eastAsia="ru-RU"/>
              </w:rPr>
              <w:t>gyakorlatilag</w:t>
            </w:r>
            <w:proofErr w:type="spellEnd"/>
            <w:r w:rsidRPr="007826D0">
              <w:rPr>
                <w:rFonts w:ascii="Times New Roman" w:eastAsia="Times New Roman" w:hAnsi="Times New Roman" w:cs="Times New Roman"/>
                <w:bCs/>
                <w:iCs/>
                <w:sz w:val="20"/>
                <w:szCs w:val="20"/>
                <w:lang w:val="uk-UA" w:eastAsia="ru-RU"/>
              </w:rPr>
              <w:t xml:space="preserve"> </w:t>
            </w:r>
            <w:proofErr w:type="spellStart"/>
            <w:r w:rsidRPr="007826D0">
              <w:rPr>
                <w:rFonts w:ascii="Times New Roman" w:eastAsia="Times New Roman" w:hAnsi="Times New Roman" w:cs="Times New Roman"/>
                <w:bCs/>
                <w:iCs/>
                <w:sz w:val="20"/>
                <w:szCs w:val="20"/>
                <w:lang w:val="uk-UA" w:eastAsia="ru-RU"/>
              </w:rPr>
              <w:t>bevált</w:t>
            </w:r>
            <w:proofErr w:type="spellEnd"/>
            <w:r w:rsidRPr="007826D0">
              <w:rPr>
                <w:rFonts w:ascii="Times New Roman" w:eastAsia="Times New Roman" w:hAnsi="Times New Roman" w:cs="Times New Roman"/>
                <w:bCs/>
                <w:iCs/>
                <w:sz w:val="20"/>
                <w:szCs w:val="20"/>
                <w:lang w:val="uk-UA" w:eastAsia="ru-RU"/>
              </w:rPr>
              <w:t xml:space="preserve"> </w:t>
            </w:r>
            <w:proofErr w:type="spellStart"/>
            <w:r w:rsidRPr="007826D0">
              <w:rPr>
                <w:rFonts w:ascii="Times New Roman" w:eastAsia="Times New Roman" w:hAnsi="Times New Roman" w:cs="Times New Roman"/>
                <w:bCs/>
                <w:iCs/>
                <w:sz w:val="20"/>
                <w:szCs w:val="20"/>
                <w:lang w:val="uk-UA" w:eastAsia="ru-RU"/>
              </w:rPr>
              <w:t>tanítási</w:t>
            </w:r>
            <w:proofErr w:type="spellEnd"/>
            <w:r w:rsidRPr="007826D0">
              <w:rPr>
                <w:rFonts w:ascii="Times New Roman" w:eastAsia="Times New Roman" w:hAnsi="Times New Roman" w:cs="Times New Roman"/>
                <w:bCs/>
                <w:iCs/>
                <w:sz w:val="20"/>
                <w:szCs w:val="20"/>
                <w:lang w:val="uk-UA" w:eastAsia="ru-RU"/>
              </w:rPr>
              <w:t xml:space="preserve"> </w:t>
            </w:r>
            <w:proofErr w:type="spellStart"/>
            <w:r w:rsidRPr="007826D0">
              <w:rPr>
                <w:rFonts w:ascii="Times New Roman" w:eastAsia="Times New Roman" w:hAnsi="Times New Roman" w:cs="Times New Roman"/>
                <w:bCs/>
                <w:iCs/>
                <w:sz w:val="20"/>
                <w:szCs w:val="20"/>
                <w:lang w:val="uk-UA" w:eastAsia="ru-RU"/>
              </w:rPr>
              <w:t>és</w:t>
            </w:r>
            <w:proofErr w:type="spellEnd"/>
            <w:r w:rsidRPr="007826D0">
              <w:rPr>
                <w:rFonts w:ascii="Times New Roman" w:eastAsia="Times New Roman" w:hAnsi="Times New Roman" w:cs="Times New Roman"/>
                <w:bCs/>
                <w:iCs/>
                <w:sz w:val="20"/>
                <w:szCs w:val="20"/>
                <w:lang w:val="uk-UA" w:eastAsia="ru-RU"/>
              </w:rPr>
              <w:t xml:space="preserve"> </w:t>
            </w:r>
            <w:proofErr w:type="spellStart"/>
            <w:r w:rsidRPr="007826D0">
              <w:rPr>
                <w:rFonts w:ascii="Times New Roman" w:eastAsia="Times New Roman" w:hAnsi="Times New Roman" w:cs="Times New Roman"/>
                <w:bCs/>
                <w:iCs/>
                <w:sz w:val="20"/>
                <w:szCs w:val="20"/>
                <w:lang w:val="uk-UA" w:eastAsia="ru-RU"/>
              </w:rPr>
              <w:t>nevelési</w:t>
            </w:r>
            <w:proofErr w:type="spellEnd"/>
            <w:r w:rsidRPr="007826D0">
              <w:rPr>
                <w:rFonts w:ascii="Times New Roman" w:eastAsia="Times New Roman" w:hAnsi="Times New Roman" w:cs="Times New Roman"/>
                <w:bCs/>
                <w:iCs/>
                <w:sz w:val="20"/>
                <w:szCs w:val="20"/>
                <w:lang w:val="uk-UA" w:eastAsia="ru-RU"/>
              </w:rPr>
              <w:t xml:space="preserve"> </w:t>
            </w:r>
            <w:proofErr w:type="spellStart"/>
            <w:r w:rsidRPr="007826D0">
              <w:rPr>
                <w:rFonts w:ascii="Times New Roman" w:eastAsia="Times New Roman" w:hAnsi="Times New Roman" w:cs="Times New Roman"/>
                <w:bCs/>
                <w:iCs/>
                <w:sz w:val="20"/>
                <w:szCs w:val="20"/>
                <w:lang w:val="uk-UA" w:eastAsia="ru-RU"/>
              </w:rPr>
              <w:t>módszerekkel</w:t>
            </w:r>
            <w:proofErr w:type="spellEnd"/>
            <w:r w:rsidRPr="007826D0">
              <w:rPr>
                <w:rFonts w:ascii="Times New Roman" w:eastAsia="Times New Roman" w:hAnsi="Times New Roman" w:cs="Times New Roman"/>
                <w:bCs/>
                <w:iCs/>
                <w:sz w:val="20"/>
                <w:szCs w:val="20"/>
                <w:lang w:val="uk-UA" w:eastAsia="ru-RU"/>
              </w:rPr>
              <w:t xml:space="preserve"> </w:t>
            </w:r>
            <w:proofErr w:type="spellStart"/>
            <w:r w:rsidRPr="007826D0">
              <w:rPr>
                <w:rFonts w:ascii="Times New Roman" w:eastAsia="Times New Roman" w:hAnsi="Times New Roman" w:cs="Times New Roman"/>
                <w:bCs/>
                <w:iCs/>
                <w:sz w:val="20"/>
                <w:szCs w:val="20"/>
                <w:lang w:val="uk-UA" w:eastAsia="ru-RU"/>
              </w:rPr>
              <w:t>és</w:t>
            </w:r>
            <w:proofErr w:type="spellEnd"/>
            <w:r w:rsidRPr="007826D0">
              <w:rPr>
                <w:rFonts w:ascii="Times New Roman" w:eastAsia="Times New Roman" w:hAnsi="Times New Roman" w:cs="Times New Roman"/>
                <w:bCs/>
                <w:iCs/>
                <w:sz w:val="20"/>
                <w:szCs w:val="20"/>
                <w:lang w:val="uk-UA" w:eastAsia="ru-RU"/>
              </w:rPr>
              <w:t xml:space="preserve"> </w:t>
            </w:r>
            <w:proofErr w:type="spellStart"/>
            <w:r w:rsidR="00C37035">
              <w:rPr>
                <w:rFonts w:ascii="Times New Roman" w:eastAsia="Times New Roman" w:hAnsi="Times New Roman" w:cs="Times New Roman"/>
                <w:bCs/>
                <w:iCs/>
                <w:sz w:val="20"/>
                <w:szCs w:val="20"/>
                <w:lang w:val="hu-HU" w:eastAsia="ru-RU"/>
              </w:rPr>
              <w:t>stratégiákka</w:t>
            </w:r>
            <w:proofErr w:type="spellEnd"/>
            <w:r w:rsidRPr="007826D0">
              <w:rPr>
                <w:rFonts w:ascii="Times New Roman" w:eastAsia="Times New Roman" w:hAnsi="Times New Roman" w:cs="Times New Roman"/>
                <w:bCs/>
                <w:iCs/>
                <w:sz w:val="20"/>
                <w:szCs w:val="20"/>
                <w:lang w:val="uk-UA" w:eastAsia="ru-RU"/>
              </w:rPr>
              <w:t xml:space="preserve"> </w:t>
            </w:r>
            <w:proofErr w:type="spellStart"/>
            <w:r w:rsidRPr="007826D0">
              <w:rPr>
                <w:rFonts w:ascii="Times New Roman" w:eastAsia="Times New Roman" w:hAnsi="Times New Roman" w:cs="Times New Roman"/>
                <w:bCs/>
                <w:iCs/>
                <w:sz w:val="20"/>
                <w:szCs w:val="20"/>
                <w:lang w:val="uk-UA" w:eastAsia="ru-RU"/>
              </w:rPr>
              <w:t>kapcsolatos</w:t>
            </w:r>
            <w:proofErr w:type="spellEnd"/>
            <w:r w:rsidRPr="007826D0">
              <w:rPr>
                <w:rFonts w:ascii="Times New Roman" w:eastAsia="Times New Roman" w:hAnsi="Times New Roman" w:cs="Times New Roman"/>
                <w:bCs/>
                <w:iCs/>
                <w:sz w:val="20"/>
                <w:szCs w:val="20"/>
                <w:lang w:val="uk-UA" w:eastAsia="ru-RU"/>
              </w:rPr>
              <w:t xml:space="preserve"> </w:t>
            </w:r>
            <w:proofErr w:type="spellStart"/>
            <w:r w:rsidRPr="007826D0">
              <w:rPr>
                <w:rFonts w:ascii="Times New Roman" w:eastAsia="Times New Roman" w:hAnsi="Times New Roman" w:cs="Times New Roman"/>
                <w:bCs/>
                <w:iCs/>
                <w:sz w:val="20"/>
                <w:szCs w:val="20"/>
                <w:lang w:val="uk-UA" w:eastAsia="ru-RU"/>
              </w:rPr>
              <w:t>ismeretekkel</w:t>
            </w:r>
            <w:proofErr w:type="spellEnd"/>
            <w:r w:rsidRPr="007826D0">
              <w:rPr>
                <w:rFonts w:ascii="Times New Roman" w:eastAsia="Times New Roman" w:hAnsi="Times New Roman" w:cs="Times New Roman"/>
                <w:bCs/>
                <w:iCs/>
                <w:sz w:val="20"/>
                <w:szCs w:val="20"/>
                <w:lang w:val="uk-UA" w:eastAsia="ru-RU"/>
              </w:rPr>
              <w:t xml:space="preserve"> </w:t>
            </w:r>
            <w:proofErr w:type="spellStart"/>
            <w:r w:rsidRPr="007826D0">
              <w:rPr>
                <w:rFonts w:ascii="Times New Roman" w:eastAsia="Times New Roman" w:hAnsi="Times New Roman" w:cs="Times New Roman"/>
                <w:bCs/>
                <w:iCs/>
                <w:sz w:val="20"/>
                <w:szCs w:val="20"/>
                <w:lang w:val="uk-UA" w:eastAsia="ru-RU"/>
              </w:rPr>
              <w:t>kell</w:t>
            </w:r>
            <w:proofErr w:type="spellEnd"/>
            <w:r w:rsidRPr="007826D0">
              <w:rPr>
                <w:rFonts w:ascii="Times New Roman" w:eastAsia="Times New Roman" w:hAnsi="Times New Roman" w:cs="Times New Roman"/>
                <w:bCs/>
                <w:iCs/>
                <w:sz w:val="20"/>
                <w:szCs w:val="20"/>
                <w:lang w:val="uk-UA" w:eastAsia="ru-RU"/>
              </w:rPr>
              <w:t xml:space="preserve"> </w:t>
            </w:r>
            <w:proofErr w:type="spellStart"/>
            <w:r w:rsidRPr="007826D0">
              <w:rPr>
                <w:rFonts w:ascii="Times New Roman" w:eastAsia="Times New Roman" w:hAnsi="Times New Roman" w:cs="Times New Roman"/>
                <w:bCs/>
                <w:iCs/>
                <w:sz w:val="20"/>
                <w:szCs w:val="20"/>
                <w:lang w:val="uk-UA" w:eastAsia="ru-RU"/>
              </w:rPr>
              <w:t>ellátni</w:t>
            </w:r>
            <w:proofErr w:type="spellEnd"/>
            <w:r w:rsidRPr="007826D0">
              <w:rPr>
                <w:rFonts w:ascii="Times New Roman" w:eastAsia="Times New Roman" w:hAnsi="Times New Roman" w:cs="Times New Roman"/>
                <w:bCs/>
                <w:iCs/>
                <w:sz w:val="20"/>
                <w:szCs w:val="20"/>
                <w:lang w:val="uk-UA" w:eastAsia="ru-RU"/>
              </w:rPr>
              <w:t xml:space="preserve"> </w:t>
            </w:r>
            <w:proofErr w:type="spellStart"/>
            <w:r w:rsidRPr="007826D0">
              <w:rPr>
                <w:rFonts w:ascii="Times New Roman" w:eastAsia="Times New Roman" w:hAnsi="Times New Roman" w:cs="Times New Roman"/>
                <w:bCs/>
                <w:iCs/>
                <w:sz w:val="20"/>
                <w:szCs w:val="20"/>
                <w:lang w:val="uk-UA" w:eastAsia="ru-RU"/>
              </w:rPr>
              <w:t>őket</w:t>
            </w:r>
            <w:proofErr w:type="spellEnd"/>
            <w:r w:rsidRPr="007826D0">
              <w:rPr>
                <w:rFonts w:ascii="Times New Roman" w:eastAsia="Times New Roman" w:hAnsi="Times New Roman" w:cs="Times New Roman"/>
                <w:bCs/>
                <w:iCs/>
                <w:sz w:val="20"/>
                <w:szCs w:val="20"/>
                <w:lang w:val="uk-UA" w:eastAsia="ru-RU"/>
              </w:rPr>
              <w:t xml:space="preserve">, </w:t>
            </w:r>
            <w:proofErr w:type="spellStart"/>
            <w:r w:rsidRPr="007826D0">
              <w:rPr>
                <w:rFonts w:ascii="Times New Roman" w:eastAsia="Times New Roman" w:hAnsi="Times New Roman" w:cs="Times New Roman"/>
                <w:bCs/>
                <w:iCs/>
                <w:sz w:val="20"/>
                <w:szCs w:val="20"/>
                <w:lang w:val="uk-UA" w:eastAsia="ru-RU"/>
              </w:rPr>
              <w:t>valamint</w:t>
            </w:r>
            <w:proofErr w:type="spellEnd"/>
            <w:r w:rsidRPr="007826D0">
              <w:rPr>
                <w:rFonts w:ascii="Times New Roman" w:eastAsia="Times New Roman" w:hAnsi="Times New Roman" w:cs="Times New Roman"/>
                <w:bCs/>
                <w:iCs/>
                <w:sz w:val="20"/>
                <w:szCs w:val="20"/>
                <w:lang w:val="uk-UA" w:eastAsia="ru-RU"/>
              </w:rPr>
              <w:t xml:space="preserve"> a </w:t>
            </w:r>
            <w:proofErr w:type="spellStart"/>
            <w:r w:rsidRPr="007826D0">
              <w:rPr>
                <w:rFonts w:ascii="Times New Roman" w:eastAsia="Times New Roman" w:hAnsi="Times New Roman" w:cs="Times New Roman"/>
                <w:bCs/>
                <w:iCs/>
                <w:sz w:val="20"/>
                <w:szCs w:val="20"/>
                <w:lang w:val="uk-UA" w:eastAsia="ru-RU"/>
              </w:rPr>
              <w:t>társadalomban</w:t>
            </w:r>
            <w:proofErr w:type="spellEnd"/>
            <w:r w:rsidRPr="007826D0">
              <w:rPr>
                <w:rFonts w:ascii="Times New Roman" w:eastAsia="Times New Roman" w:hAnsi="Times New Roman" w:cs="Times New Roman"/>
                <w:bCs/>
                <w:iCs/>
                <w:sz w:val="20"/>
                <w:szCs w:val="20"/>
                <w:lang w:val="uk-UA" w:eastAsia="ru-RU"/>
              </w:rPr>
              <w:t xml:space="preserve"> </w:t>
            </w:r>
            <w:proofErr w:type="spellStart"/>
            <w:r w:rsidRPr="007826D0">
              <w:rPr>
                <w:rFonts w:ascii="Times New Roman" w:eastAsia="Times New Roman" w:hAnsi="Times New Roman" w:cs="Times New Roman"/>
                <w:bCs/>
                <w:iCs/>
                <w:sz w:val="20"/>
                <w:szCs w:val="20"/>
                <w:lang w:val="uk-UA" w:eastAsia="ru-RU"/>
              </w:rPr>
              <w:t>végbemenő</w:t>
            </w:r>
            <w:proofErr w:type="spellEnd"/>
            <w:r w:rsidRPr="007826D0">
              <w:rPr>
                <w:rFonts w:ascii="Times New Roman" w:eastAsia="Times New Roman" w:hAnsi="Times New Roman" w:cs="Times New Roman"/>
                <w:bCs/>
                <w:iCs/>
                <w:sz w:val="20"/>
                <w:szCs w:val="20"/>
                <w:lang w:val="uk-UA" w:eastAsia="ru-RU"/>
              </w:rPr>
              <w:t xml:space="preserve"> </w:t>
            </w:r>
            <w:proofErr w:type="spellStart"/>
            <w:r w:rsidRPr="007826D0">
              <w:rPr>
                <w:rFonts w:ascii="Times New Roman" w:eastAsia="Times New Roman" w:hAnsi="Times New Roman" w:cs="Times New Roman"/>
                <w:bCs/>
                <w:iCs/>
                <w:sz w:val="20"/>
                <w:szCs w:val="20"/>
                <w:lang w:val="uk-UA" w:eastAsia="ru-RU"/>
              </w:rPr>
              <w:t>változások</w:t>
            </w:r>
            <w:proofErr w:type="spellEnd"/>
            <w:r w:rsidRPr="007826D0">
              <w:rPr>
                <w:rFonts w:ascii="Times New Roman" w:eastAsia="Times New Roman" w:hAnsi="Times New Roman" w:cs="Times New Roman"/>
                <w:bCs/>
                <w:iCs/>
                <w:sz w:val="20"/>
                <w:szCs w:val="20"/>
                <w:lang w:val="uk-UA" w:eastAsia="ru-RU"/>
              </w:rPr>
              <w:t xml:space="preserve"> </w:t>
            </w:r>
            <w:proofErr w:type="spellStart"/>
            <w:r w:rsidRPr="007826D0">
              <w:rPr>
                <w:rFonts w:ascii="Times New Roman" w:eastAsia="Times New Roman" w:hAnsi="Times New Roman" w:cs="Times New Roman"/>
                <w:bCs/>
                <w:iCs/>
                <w:sz w:val="20"/>
                <w:szCs w:val="20"/>
                <w:lang w:val="uk-UA" w:eastAsia="ru-RU"/>
              </w:rPr>
              <w:t>hatásával</w:t>
            </w:r>
            <w:proofErr w:type="spellEnd"/>
            <w:r w:rsidRPr="007826D0">
              <w:rPr>
                <w:rFonts w:ascii="Times New Roman" w:eastAsia="Times New Roman" w:hAnsi="Times New Roman" w:cs="Times New Roman"/>
                <w:bCs/>
                <w:iCs/>
                <w:sz w:val="20"/>
                <w:szCs w:val="20"/>
                <w:lang w:val="uk-UA" w:eastAsia="ru-RU"/>
              </w:rPr>
              <w:t xml:space="preserve"> </w:t>
            </w:r>
            <w:proofErr w:type="spellStart"/>
            <w:r w:rsidRPr="007826D0">
              <w:rPr>
                <w:rFonts w:ascii="Times New Roman" w:eastAsia="Times New Roman" w:hAnsi="Times New Roman" w:cs="Times New Roman"/>
                <w:bCs/>
                <w:iCs/>
                <w:sz w:val="20"/>
                <w:szCs w:val="20"/>
                <w:lang w:val="uk-UA" w:eastAsia="ru-RU"/>
              </w:rPr>
              <w:t>kapcsolatban</w:t>
            </w:r>
            <w:proofErr w:type="spellEnd"/>
            <w:r w:rsidRPr="007826D0">
              <w:rPr>
                <w:rFonts w:ascii="Times New Roman" w:eastAsia="Times New Roman" w:hAnsi="Times New Roman" w:cs="Times New Roman"/>
                <w:bCs/>
                <w:iCs/>
                <w:sz w:val="20"/>
                <w:szCs w:val="20"/>
                <w:lang w:val="uk-UA" w:eastAsia="ru-RU"/>
              </w:rPr>
              <w:t>.</w:t>
            </w:r>
          </w:p>
        </w:tc>
      </w:tr>
      <w:tr w:rsidR="007C2782" w14:paraId="2EC37227" w14:textId="77777777" w:rsidTr="00583C65">
        <w:tc>
          <w:tcPr>
            <w:tcW w:w="2830" w:type="dxa"/>
            <w:shd w:val="clear" w:color="auto" w:fill="FFC000"/>
            <w:vAlign w:val="center"/>
          </w:tcPr>
          <w:p w14:paraId="60BB2D62"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Основна тематика дисципліни</w:t>
            </w:r>
          </w:p>
          <w:p w14:paraId="07C902D0"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Tematika</w:t>
            </w:r>
          </w:p>
        </w:tc>
        <w:tc>
          <w:tcPr>
            <w:tcW w:w="7364" w:type="dxa"/>
            <w:gridSpan w:val="4"/>
            <w:vAlign w:val="center"/>
          </w:tcPr>
          <w:p w14:paraId="457DA2DB" w14:textId="77777777" w:rsidR="007C2782" w:rsidRDefault="007C2782" w:rsidP="00583C65">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Основні теми лекцій:</w:t>
            </w:r>
          </w:p>
          <w:p w14:paraId="7FDD755C" w14:textId="77777777" w:rsidR="00AF453B" w:rsidRPr="00AF453B" w:rsidRDefault="00AF453B" w:rsidP="00AF453B">
            <w:pPr>
              <w:spacing w:line="240" w:lineRule="auto"/>
              <w:jc w:val="both"/>
              <w:rPr>
                <w:rFonts w:ascii="Times New Roman" w:eastAsia="Times New Roman" w:hAnsi="Times New Roman" w:cs="Times New Roman"/>
                <w:sz w:val="20"/>
                <w:szCs w:val="20"/>
              </w:rPr>
            </w:pPr>
            <w:r w:rsidRPr="00AF453B">
              <w:rPr>
                <w:rFonts w:ascii="Times New Roman" w:eastAsia="Times New Roman" w:hAnsi="Times New Roman" w:cs="Times New Roman"/>
                <w:b/>
                <w:sz w:val="20"/>
                <w:szCs w:val="20"/>
              </w:rPr>
              <w:t>Тема 1.</w:t>
            </w:r>
            <w:r w:rsidRPr="00AF453B">
              <w:rPr>
                <w:rFonts w:ascii="Times New Roman" w:eastAsia="Times New Roman" w:hAnsi="Times New Roman" w:cs="Times New Roman"/>
                <w:sz w:val="20"/>
                <w:szCs w:val="20"/>
              </w:rPr>
              <w:t xml:space="preserve"> Сім’я. Сім’я як суспільна спільнота її структура, роль та забезпеченість. Роль сім’ї на освіту. Сім’я та школа. Колектив, місце та роль членів колективу. Навчання в сім’ї і в колективі. Навчання в колективі. Релігійність в сім’ї, вплив на розвиток дититни.</w:t>
            </w:r>
          </w:p>
          <w:p w14:paraId="6DEC4766" w14:textId="77777777" w:rsidR="00AF453B" w:rsidRPr="00AF453B" w:rsidRDefault="00AF453B" w:rsidP="00AF453B">
            <w:pPr>
              <w:spacing w:line="240" w:lineRule="auto"/>
              <w:jc w:val="both"/>
              <w:rPr>
                <w:rFonts w:ascii="Times New Roman" w:eastAsia="Times New Roman" w:hAnsi="Times New Roman" w:cs="Times New Roman"/>
                <w:sz w:val="20"/>
                <w:szCs w:val="20"/>
              </w:rPr>
            </w:pPr>
            <w:r w:rsidRPr="00AF453B">
              <w:rPr>
                <w:rFonts w:ascii="Times New Roman" w:eastAsia="Times New Roman" w:hAnsi="Times New Roman" w:cs="Times New Roman"/>
                <w:b/>
                <w:sz w:val="20"/>
                <w:szCs w:val="20"/>
              </w:rPr>
              <w:t>Тема 2.</w:t>
            </w:r>
            <w:r w:rsidRPr="00AF453B">
              <w:rPr>
                <w:rFonts w:ascii="Times New Roman" w:eastAsia="Times New Roman" w:hAnsi="Times New Roman" w:cs="Times New Roman"/>
                <w:sz w:val="20"/>
                <w:szCs w:val="20"/>
              </w:rPr>
              <w:t xml:space="preserve"> Вплив нових комунікаційних технологій на освіту. Медії. Поняття, роль та види комунікації. Розвиток засобів теле- і радіомовлення. Масова комунікація, її зміст, роль, структура та вплив на людей.</w:t>
            </w:r>
          </w:p>
          <w:p w14:paraId="1C7C135C" w14:textId="77777777" w:rsidR="00AF453B" w:rsidRPr="00AF453B" w:rsidRDefault="00AF453B" w:rsidP="00AF453B">
            <w:pPr>
              <w:spacing w:line="240" w:lineRule="auto"/>
              <w:jc w:val="both"/>
              <w:rPr>
                <w:rFonts w:ascii="Times New Roman" w:eastAsia="Times New Roman" w:hAnsi="Times New Roman" w:cs="Times New Roman"/>
                <w:sz w:val="20"/>
                <w:szCs w:val="20"/>
              </w:rPr>
            </w:pPr>
            <w:r w:rsidRPr="00AF453B">
              <w:rPr>
                <w:rFonts w:ascii="Times New Roman" w:eastAsia="Times New Roman" w:hAnsi="Times New Roman" w:cs="Times New Roman"/>
                <w:b/>
                <w:sz w:val="20"/>
                <w:szCs w:val="20"/>
              </w:rPr>
              <w:t>Тема 3</w:t>
            </w:r>
            <w:r w:rsidRPr="00AF453B">
              <w:rPr>
                <w:rFonts w:ascii="Times New Roman" w:eastAsia="Times New Roman" w:hAnsi="Times New Roman" w:cs="Times New Roman"/>
                <w:sz w:val="20"/>
                <w:szCs w:val="20"/>
              </w:rPr>
              <w:t xml:space="preserve">. Планування та фінансування освіти. Суспільний поділ в школі. Культура і школа. Держава і школа. Вплив політики на освіту. Методи впливу держави на школу та обмеження державного впливу. Структура освіти України та її фінансування. Роль армії у суспільстві як особливої інституції освіти. </w:t>
            </w:r>
          </w:p>
          <w:p w14:paraId="5EFF7B46" w14:textId="77777777" w:rsidR="00AF453B" w:rsidRPr="00AF453B" w:rsidRDefault="00AF453B" w:rsidP="00AF453B">
            <w:pPr>
              <w:spacing w:line="240" w:lineRule="auto"/>
              <w:jc w:val="both"/>
              <w:rPr>
                <w:rFonts w:ascii="Times New Roman" w:eastAsia="Times New Roman" w:hAnsi="Times New Roman" w:cs="Times New Roman"/>
                <w:sz w:val="20"/>
                <w:szCs w:val="20"/>
              </w:rPr>
            </w:pPr>
            <w:r w:rsidRPr="00AF453B">
              <w:rPr>
                <w:rFonts w:ascii="Times New Roman" w:eastAsia="Times New Roman" w:hAnsi="Times New Roman" w:cs="Times New Roman"/>
                <w:b/>
                <w:sz w:val="20"/>
                <w:szCs w:val="20"/>
              </w:rPr>
              <w:t>Тема 4.</w:t>
            </w:r>
            <w:r w:rsidRPr="00AF453B">
              <w:rPr>
                <w:rFonts w:ascii="Times New Roman" w:eastAsia="Times New Roman" w:hAnsi="Times New Roman" w:cs="Times New Roman"/>
                <w:sz w:val="20"/>
                <w:szCs w:val="20"/>
              </w:rPr>
              <w:t xml:space="preserve"> Система цілей освіти. Поняття мети та завдань освіти. Класифікація та вибір мети навчання. Перехід у процесі навчання загальної мети в конкретну. Вплив суспільних цінностей та потреб на вибір мети навчання. Вплив знань про учнів на вибір мети навчання. Вплив відомостей, які стосуються учнів та навчального процесу на формування мети навчання. Зміст освіти. Принципи і правила навчання. Фактори, що зумовлюють зміст освіти. Теорії організації змісту освіти. Вимоги до </w:t>
            </w:r>
            <w:r w:rsidRPr="00AF453B">
              <w:rPr>
                <w:rFonts w:ascii="Times New Roman" w:eastAsia="Times New Roman" w:hAnsi="Times New Roman" w:cs="Times New Roman"/>
                <w:sz w:val="20"/>
                <w:szCs w:val="20"/>
              </w:rPr>
              <w:lastRenderedPageBreak/>
              <w:t>формування змісту освіти в сучасній школі. Диференційований підхід до вибору змісту освіти.</w:t>
            </w:r>
          </w:p>
          <w:p w14:paraId="0A2917E1" w14:textId="27F8123F" w:rsidR="00AF453B" w:rsidRPr="00AF453B" w:rsidRDefault="00AF453B" w:rsidP="00AF453B">
            <w:pPr>
              <w:spacing w:line="240" w:lineRule="auto"/>
              <w:jc w:val="both"/>
              <w:rPr>
                <w:rFonts w:ascii="Times New Roman" w:eastAsia="Times New Roman" w:hAnsi="Times New Roman" w:cs="Times New Roman"/>
                <w:sz w:val="20"/>
                <w:szCs w:val="20"/>
              </w:rPr>
            </w:pPr>
            <w:r w:rsidRPr="00AF453B">
              <w:rPr>
                <w:rFonts w:ascii="Times New Roman" w:eastAsia="Times New Roman" w:hAnsi="Times New Roman" w:cs="Times New Roman"/>
                <w:b/>
                <w:sz w:val="20"/>
                <w:szCs w:val="20"/>
              </w:rPr>
              <w:t>Тема 5.</w:t>
            </w:r>
            <w:r w:rsidRPr="00AF453B">
              <w:rPr>
                <w:rFonts w:ascii="Times New Roman" w:eastAsia="Times New Roman" w:hAnsi="Times New Roman" w:cs="Times New Roman"/>
                <w:sz w:val="20"/>
                <w:szCs w:val="20"/>
              </w:rPr>
              <w:t xml:space="preserve"> Планування навчального процесу. Навчальні плани і програми. Поняття та класифікація навчальних програм. Педагогічна програма – перспективне планування. Індивідуальні плани роботи педагога. Навчальний план, тематичне планування, конспект уроку. Стандарти освіти. Основні джерела змісту освіти: навчальний план, навчальні програми. Принципи вибору змісту освіти у навчальних планах.</w:t>
            </w:r>
          </w:p>
          <w:p w14:paraId="6585D858" w14:textId="77777777" w:rsidR="00AF453B" w:rsidRPr="00AF453B" w:rsidRDefault="00AF453B" w:rsidP="00AF453B">
            <w:pPr>
              <w:spacing w:line="240" w:lineRule="auto"/>
              <w:jc w:val="both"/>
              <w:rPr>
                <w:rFonts w:ascii="Times New Roman" w:eastAsia="Times New Roman" w:hAnsi="Times New Roman" w:cs="Times New Roman"/>
                <w:sz w:val="20"/>
                <w:szCs w:val="20"/>
              </w:rPr>
            </w:pPr>
            <w:r w:rsidRPr="00AF453B">
              <w:rPr>
                <w:rFonts w:ascii="Times New Roman" w:eastAsia="Times New Roman" w:hAnsi="Times New Roman" w:cs="Times New Roman"/>
                <w:b/>
                <w:sz w:val="20"/>
                <w:szCs w:val="20"/>
              </w:rPr>
              <w:t>Тема 6.</w:t>
            </w:r>
            <w:r w:rsidRPr="00AF453B">
              <w:rPr>
                <w:rFonts w:ascii="Times New Roman" w:eastAsia="Times New Roman" w:hAnsi="Times New Roman" w:cs="Times New Roman"/>
                <w:sz w:val="20"/>
                <w:szCs w:val="20"/>
              </w:rPr>
              <w:t xml:space="preserve"> Навчальний процес. Загальна характеристика та зміст навчального процесу. Організація навчально-пізнавальної діяльності учнів. Оцінка і самооцінка якості результатів навчального процесу. Контроль і керівництво навчально-пізнавальною діяльністю. Діяльність учителя і учня у різних видах навчання.</w:t>
            </w:r>
          </w:p>
          <w:p w14:paraId="5AC99E5B" w14:textId="77777777" w:rsidR="00AF453B" w:rsidRPr="00AF453B" w:rsidRDefault="00AF453B" w:rsidP="00AF453B">
            <w:pPr>
              <w:spacing w:line="240" w:lineRule="auto"/>
              <w:jc w:val="both"/>
              <w:rPr>
                <w:rFonts w:ascii="Times New Roman" w:eastAsia="Times New Roman" w:hAnsi="Times New Roman" w:cs="Times New Roman"/>
                <w:sz w:val="20"/>
                <w:szCs w:val="20"/>
              </w:rPr>
            </w:pPr>
            <w:r w:rsidRPr="00AF453B">
              <w:rPr>
                <w:rFonts w:ascii="Times New Roman" w:eastAsia="Times New Roman" w:hAnsi="Times New Roman" w:cs="Times New Roman"/>
                <w:b/>
                <w:sz w:val="20"/>
                <w:szCs w:val="20"/>
              </w:rPr>
              <w:t>Тема 7.</w:t>
            </w:r>
            <w:r w:rsidRPr="00AF453B">
              <w:rPr>
                <w:rFonts w:ascii="Times New Roman" w:eastAsia="Times New Roman" w:hAnsi="Times New Roman" w:cs="Times New Roman"/>
                <w:sz w:val="20"/>
                <w:szCs w:val="20"/>
              </w:rPr>
              <w:t xml:space="preserve"> Організаційні рамки та форми навчального процесу. Організація навчальної діяльності учнів на уроці. Індивідуальна, групова форми організації навчальної діяльності учнів. Основні вимоги до уроку. Урок, як основна форма організації навчання. Загальні вимоги до уроку (структура, типи тощо). Нетрадиційні організаційні форми навчання.</w:t>
            </w:r>
          </w:p>
          <w:p w14:paraId="03CCE29A" w14:textId="77777777" w:rsidR="00AF453B" w:rsidRPr="00AF453B" w:rsidRDefault="00AF453B" w:rsidP="00AF453B">
            <w:pPr>
              <w:spacing w:line="240" w:lineRule="auto"/>
              <w:jc w:val="both"/>
              <w:rPr>
                <w:rFonts w:ascii="Times New Roman" w:eastAsia="Times New Roman" w:hAnsi="Times New Roman" w:cs="Times New Roman"/>
                <w:sz w:val="20"/>
                <w:szCs w:val="20"/>
              </w:rPr>
            </w:pPr>
            <w:r w:rsidRPr="00AF453B">
              <w:rPr>
                <w:rFonts w:ascii="Times New Roman" w:eastAsia="Times New Roman" w:hAnsi="Times New Roman" w:cs="Times New Roman"/>
                <w:b/>
                <w:sz w:val="20"/>
                <w:szCs w:val="20"/>
              </w:rPr>
              <w:t>Тема 8.</w:t>
            </w:r>
            <w:r w:rsidRPr="00AF453B">
              <w:rPr>
                <w:rFonts w:ascii="Times New Roman" w:eastAsia="Times New Roman" w:hAnsi="Times New Roman" w:cs="Times New Roman"/>
                <w:sz w:val="20"/>
                <w:szCs w:val="20"/>
              </w:rPr>
              <w:t xml:space="preserve"> Поняття про методи навчання та їх класифікацію. Основні методи: лекція, пояснення, розповідь, виступи студентів, обговорення, дебати, наочні методи, загальні методи навчання (практичне навчання, цільове, групове), симуляції, ігри та дидактичні ігри, навчальний контракт, екскурсії, домашня робота тощо. Вибір і поєднання методів навчання. Засоби та умови навчання. Ефективність засобів навчання в залежності від вірного їх вибору.</w:t>
            </w:r>
          </w:p>
          <w:p w14:paraId="661DE3BE" w14:textId="77777777" w:rsidR="00AF453B" w:rsidRPr="00AF453B" w:rsidRDefault="00AF453B" w:rsidP="00AF453B">
            <w:pPr>
              <w:spacing w:line="240" w:lineRule="auto"/>
              <w:jc w:val="both"/>
              <w:rPr>
                <w:rFonts w:ascii="Times New Roman" w:eastAsia="Times New Roman" w:hAnsi="Times New Roman" w:cs="Times New Roman"/>
                <w:sz w:val="20"/>
                <w:szCs w:val="20"/>
              </w:rPr>
            </w:pPr>
            <w:r w:rsidRPr="00AF453B">
              <w:rPr>
                <w:rFonts w:ascii="Times New Roman" w:eastAsia="Times New Roman" w:hAnsi="Times New Roman" w:cs="Times New Roman"/>
                <w:b/>
                <w:sz w:val="20"/>
                <w:szCs w:val="20"/>
              </w:rPr>
              <w:t>Тема 9-10.</w:t>
            </w:r>
            <w:r w:rsidRPr="00AF453B">
              <w:rPr>
                <w:rFonts w:ascii="Times New Roman" w:eastAsia="Times New Roman" w:hAnsi="Times New Roman" w:cs="Times New Roman"/>
                <w:sz w:val="20"/>
                <w:szCs w:val="20"/>
              </w:rPr>
              <w:t xml:space="preserve"> Діагностика навчання. Контроль за навчально-пізнавальною діяльністю. Сутність, функції, види, предмет контролю: зовнішній та внутрішній. Процес контролю за навчальною діяльністю учнів. Методи перевірки знань. Критерії оцінювання. Основні вимоги до тестування. Оцінка, самооцінка.</w:t>
            </w:r>
          </w:p>
          <w:p w14:paraId="23B6D9E6" w14:textId="77777777" w:rsidR="007C2782" w:rsidRDefault="007C2782" w:rsidP="00583C65">
            <w:pPr>
              <w:rPr>
                <w:rFonts w:ascii="Times New Roman" w:eastAsia="Times New Roman" w:hAnsi="Times New Roman" w:cs="Times New Roman"/>
                <w:sz w:val="20"/>
                <w:szCs w:val="20"/>
              </w:rPr>
            </w:pPr>
          </w:p>
          <w:p w14:paraId="38D21948" w14:textId="77777777" w:rsidR="007C2782" w:rsidRDefault="007C2782" w:rsidP="00583C65">
            <w:pPr>
              <w:rPr>
                <w:rFonts w:ascii="Times New Roman" w:eastAsia="Times New Roman" w:hAnsi="Times New Roman" w:cs="Times New Roman"/>
                <w:sz w:val="20"/>
                <w:szCs w:val="20"/>
              </w:rPr>
            </w:pPr>
          </w:p>
          <w:p w14:paraId="6F20B8FE" w14:textId="77777777" w:rsidR="007C2782" w:rsidRDefault="007C2782" w:rsidP="00583C65">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Основні теми семінарських занять:</w:t>
            </w:r>
          </w:p>
          <w:p w14:paraId="5565E04F" w14:textId="77777777" w:rsidR="00594FE1" w:rsidRPr="00594FE1" w:rsidRDefault="00594FE1" w:rsidP="00594FE1">
            <w:pPr>
              <w:ind w:left="6"/>
              <w:jc w:val="both"/>
              <w:rPr>
                <w:rFonts w:ascii="Times New Roman" w:eastAsia="Times New Roman" w:hAnsi="Times New Roman" w:cs="Times New Roman"/>
                <w:sz w:val="20"/>
                <w:szCs w:val="20"/>
                <w:lang w:val="hu-HU"/>
              </w:rPr>
            </w:pPr>
            <w:r>
              <w:rPr>
                <w:rFonts w:ascii="Times New Roman" w:eastAsia="Times New Roman" w:hAnsi="Times New Roman" w:cs="Times New Roman"/>
                <w:sz w:val="20"/>
                <w:szCs w:val="20"/>
                <w:lang w:val="hu-HU"/>
              </w:rPr>
              <w:t xml:space="preserve">1. </w:t>
            </w:r>
            <w:r w:rsidRPr="00594FE1">
              <w:rPr>
                <w:rFonts w:ascii="Times New Roman" w:eastAsia="Times New Roman" w:hAnsi="Times New Roman" w:cs="Times New Roman"/>
                <w:sz w:val="20"/>
                <w:szCs w:val="20"/>
              </w:rPr>
              <w:t>Характеристика школи</w:t>
            </w:r>
            <w:r>
              <w:rPr>
                <w:rFonts w:ascii="Times New Roman" w:eastAsia="Times New Roman" w:hAnsi="Times New Roman" w:cs="Times New Roman"/>
                <w:sz w:val="20"/>
                <w:szCs w:val="20"/>
                <w:lang w:val="hu-HU"/>
              </w:rPr>
              <w:t xml:space="preserve">. </w:t>
            </w:r>
          </w:p>
          <w:p w14:paraId="405B103D" w14:textId="77777777" w:rsidR="00594FE1" w:rsidRPr="00594FE1" w:rsidRDefault="00594FE1" w:rsidP="00594FE1">
            <w:pPr>
              <w:ind w:left="6"/>
              <w:jc w:val="both"/>
              <w:rPr>
                <w:rFonts w:ascii="Times New Roman" w:eastAsia="Times New Roman" w:hAnsi="Times New Roman" w:cs="Times New Roman"/>
                <w:sz w:val="20"/>
                <w:szCs w:val="20"/>
                <w:lang w:val="hu-HU"/>
              </w:rPr>
            </w:pPr>
            <w:r>
              <w:rPr>
                <w:rFonts w:ascii="Times New Roman" w:eastAsia="Times New Roman" w:hAnsi="Times New Roman" w:cs="Times New Roman"/>
                <w:sz w:val="20"/>
                <w:szCs w:val="20"/>
                <w:lang w:val="hu-HU"/>
              </w:rPr>
              <w:t xml:space="preserve">2. </w:t>
            </w:r>
            <w:r w:rsidRPr="00594FE1">
              <w:rPr>
                <w:rFonts w:ascii="Times New Roman" w:eastAsia="Times New Roman" w:hAnsi="Times New Roman" w:cs="Times New Roman"/>
                <w:sz w:val="20"/>
                <w:szCs w:val="20"/>
              </w:rPr>
              <w:t>Створення конспектів уроків для різних типів занять</w:t>
            </w:r>
            <w:r>
              <w:rPr>
                <w:rFonts w:ascii="Times New Roman" w:eastAsia="Times New Roman" w:hAnsi="Times New Roman" w:cs="Times New Roman"/>
                <w:sz w:val="20"/>
                <w:szCs w:val="20"/>
                <w:lang w:val="hu-HU"/>
              </w:rPr>
              <w:t>.</w:t>
            </w:r>
          </w:p>
          <w:p w14:paraId="008AD053" w14:textId="77777777" w:rsidR="007C2782" w:rsidRPr="00594FE1" w:rsidRDefault="00594FE1" w:rsidP="00594FE1">
            <w:pPr>
              <w:ind w:left="6"/>
              <w:jc w:val="both"/>
              <w:rPr>
                <w:rFonts w:ascii="Times New Roman" w:eastAsia="Times New Roman" w:hAnsi="Times New Roman" w:cs="Times New Roman"/>
                <w:sz w:val="20"/>
                <w:szCs w:val="20"/>
                <w:lang w:val="hu-HU"/>
              </w:rPr>
            </w:pPr>
            <w:r>
              <w:rPr>
                <w:rFonts w:ascii="Times New Roman" w:eastAsia="Times New Roman" w:hAnsi="Times New Roman" w:cs="Times New Roman"/>
                <w:sz w:val="20"/>
                <w:szCs w:val="20"/>
                <w:lang w:val="hu-HU"/>
              </w:rPr>
              <w:t xml:space="preserve">3. </w:t>
            </w:r>
            <w:r w:rsidRPr="00594FE1">
              <w:rPr>
                <w:rFonts w:ascii="Times New Roman" w:eastAsia="Times New Roman" w:hAnsi="Times New Roman" w:cs="Times New Roman"/>
                <w:sz w:val="20"/>
                <w:szCs w:val="20"/>
              </w:rPr>
              <w:t>Розробка навчального плану</w:t>
            </w:r>
            <w:r>
              <w:rPr>
                <w:rFonts w:ascii="Times New Roman" w:eastAsia="Times New Roman" w:hAnsi="Times New Roman" w:cs="Times New Roman"/>
                <w:sz w:val="20"/>
                <w:szCs w:val="20"/>
                <w:lang w:val="hu-HU"/>
              </w:rPr>
              <w:t>.</w:t>
            </w:r>
          </w:p>
          <w:p w14:paraId="6866C3A9" w14:textId="77777777" w:rsidR="007C2782" w:rsidRDefault="007C2782" w:rsidP="00583C65">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Основні теми для самостійної роботи:</w:t>
            </w:r>
          </w:p>
          <w:p w14:paraId="496D1D7C" w14:textId="77777777" w:rsidR="007C2782" w:rsidRDefault="007C2782" w:rsidP="00583C65">
            <w:pPr>
              <w:rPr>
                <w:rFonts w:ascii="Times New Roman" w:eastAsia="Times New Roman" w:hAnsi="Times New Roman" w:cs="Times New Roman"/>
                <w:sz w:val="20"/>
                <w:szCs w:val="20"/>
              </w:rPr>
            </w:pPr>
          </w:p>
          <w:p w14:paraId="7A110359" w14:textId="77777777" w:rsidR="007C2782" w:rsidRDefault="007C2782" w:rsidP="00583C65">
            <w:pPr>
              <w:pStyle w:val="Cmsor1"/>
              <w:rPr>
                <w:b w:val="0"/>
                <w:sz w:val="20"/>
                <w:szCs w:val="20"/>
              </w:rPr>
            </w:pPr>
          </w:p>
          <w:p w14:paraId="79BA5D59" w14:textId="77777777" w:rsidR="007C2782" w:rsidRDefault="007C2782" w:rsidP="00583C65">
            <w:pPr>
              <w:pStyle w:val="Cmsor1"/>
              <w:rPr>
                <w:sz w:val="20"/>
                <w:szCs w:val="20"/>
              </w:rPr>
            </w:pPr>
            <w:r>
              <w:rPr>
                <w:sz w:val="20"/>
                <w:szCs w:val="20"/>
              </w:rPr>
              <w:t>Теми для індивідуальних завдань</w:t>
            </w:r>
          </w:p>
          <w:p w14:paraId="0093F01A" w14:textId="77777777" w:rsidR="003F5C63" w:rsidRPr="003F5C63" w:rsidRDefault="003F5C63" w:rsidP="003F5C63">
            <w:pPr>
              <w:pStyle w:val="Cmsor1"/>
              <w:spacing w:after="0"/>
              <w:rPr>
                <w:b w:val="0"/>
                <w:bCs/>
                <w:sz w:val="20"/>
                <w:szCs w:val="20"/>
                <w:lang w:val="uk-UA"/>
              </w:rPr>
            </w:pPr>
            <w:r w:rsidRPr="003F5C63">
              <w:rPr>
                <w:b w:val="0"/>
                <w:bCs/>
                <w:sz w:val="20"/>
                <w:szCs w:val="20"/>
                <w:lang w:val="uk-UA"/>
              </w:rPr>
              <w:t>Теми для індивідуальних завдань</w:t>
            </w:r>
          </w:p>
          <w:p w14:paraId="466ED62F" w14:textId="77777777" w:rsidR="003F5C63" w:rsidRPr="003F5C63" w:rsidRDefault="003F5C63" w:rsidP="003F5C63">
            <w:pPr>
              <w:pStyle w:val="Listaszerbekezds"/>
              <w:numPr>
                <w:ilvl w:val="0"/>
                <w:numId w:val="4"/>
              </w:numPr>
              <w:spacing w:after="0" w:line="240" w:lineRule="auto"/>
              <w:jc w:val="both"/>
              <w:rPr>
                <w:rStyle w:val="Kiemels2"/>
                <w:rFonts w:ascii="Times New Roman" w:hAnsi="Times New Roman" w:cs="Times New Roman"/>
                <w:b w:val="0"/>
                <w:i/>
                <w:iCs/>
                <w:sz w:val="20"/>
                <w:szCs w:val="20"/>
                <w:lang w:val="uk-UA"/>
              </w:rPr>
            </w:pPr>
            <w:r w:rsidRPr="003F5C63">
              <w:rPr>
                <w:rStyle w:val="Kiemels2"/>
                <w:rFonts w:ascii="Times New Roman" w:hAnsi="Times New Roman" w:cs="Times New Roman"/>
                <w:b w:val="0"/>
                <w:sz w:val="20"/>
                <w:szCs w:val="20"/>
                <w:lang w:val="uk-UA"/>
              </w:rPr>
              <w:t>Складіть характеристику закладу загальної середньої освіти (за вибором)</w:t>
            </w:r>
          </w:p>
          <w:p w14:paraId="2FE9CC49" w14:textId="77777777" w:rsidR="003F5C63" w:rsidRPr="003F5C63" w:rsidRDefault="003F5C63" w:rsidP="003F5C63">
            <w:pPr>
              <w:spacing w:after="0" w:line="240" w:lineRule="auto"/>
              <w:rPr>
                <w:rStyle w:val="Kiemels2"/>
                <w:rFonts w:ascii="Times New Roman" w:hAnsi="Times New Roman" w:cs="Times New Roman"/>
                <w:b w:val="0"/>
                <w:sz w:val="20"/>
                <w:szCs w:val="20"/>
                <w:lang w:val="uk-UA"/>
              </w:rPr>
            </w:pPr>
            <w:r w:rsidRPr="003F5C63">
              <w:rPr>
                <w:rStyle w:val="Kiemels2"/>
                <w:rFonts w:ascii="Times New Roman" w:hAnsi="Times New Roman" w:cs="Times New Roman"/>
                <w:b w:val="0"/>
                <w:sz w:val="20"/>
                <w:szCs w:val="20"/>
                <w:lang w:val="uk-UA"/>
              </w:rPr>
              <w:t>Здійснити візит до закладу загальної середньої освіти (ЗЗСО) з метою ознайомлення з його освітнім</w:t>
            </w:r>
            <w:r w:rsidRPr="003F5C63">
              <w:rPr>
                <w:rStyle w:val="Kiemels2"/>
                <w:rFonts w:ascii="Times New Roman" w:hAnsi="Times New Roman" w:cs="Times New Roman"/>
                <w:b w:val="0"/>
                <w:sz w:val="20"/>
                <w:szCs w:val="20"/>
                <w:lang w:val="uk-UA"/>
              </w:rPr>
              <w:br/>
              <w:t>середовищем, умовами функціонування, а також оцінки якості надання освітніх послуг.</w:t>
            </w:r>
            <w:r w:rsidRPr="003F5C63">
              <w:rPr>
                <w:rStyle w:val="Kiemels2"/>
                <w:rFonts w:ascii="Times New Roman" w:hAnsi="Times New Roman" w:cs="Times New Roman"/>
                <w:b w:val="0"/>
                <w:sz w:val="20"/>
                <w:szCs w:val="20"/>
                <w:lang w:val="uk-UA"/>
              </w:rPr>
              <w:br/>
              <w:t>Визначити тип населеного пункту (поселення): місто, селище, село. Розташування ЗЗСО щодо населеного пункту:</w:t>
            </w:r>
            <w:r w:rsidRPr="003F5C63">
              <w:rPr>
                <w:rStyle w:val="Kiemels2"/>
                <w:rFonts w:ascii="Times New Roman" w:hAnsi="Times New Roman" w:cs="Times New Roman"/>
                <w:b w:val="0"/>
                <w:sz w:val="20"/>
                <w:szCs w:val="20"/>
                <w:lang w:val="uk-UA"/>
              </w:rPr>
              <w:br/>
              <w:t>- у місті або за його межами;</w:t>
            </w:r>
            <w:r w:rsidRPr="003F5C63">
              <w:rPr>
                <w:rStyle w:val="Kiemels2"/>
                <w:rFonts w:ascii="Times New Roman" w:hAnsi="Times New Roman" w:cs="Times New Roman"/>
                <w:b w:val="0"/>
                <w:sz w:val="20"/>
                <w:szCs w:val="20"/>
                <w:lang w:val="uk-UA"/>
              </w:rPr>
              <w:br/>
              <w:t>- у житловому районі;</w:t>
            </w:r>
            <w:r w:rsidRPr="003F5C63">
              <w:rPr>
                <w:rStyle w:val="Kiemels2"/>
                <w:rFonts w:ascii="Times New Roman" w:hAnsi="Times New Roman" w:cs="Times New Roman"/>
                <w:b w:val="0"/>
                <w:sz w:val="20"/>
                <w:szCs w:val="20"/>
                <w:lang w:val="uk-UA"/>
              </w:rPr>
              <w:br/>
              <w:t>- у селі, на хуторі.</w:t>
            </w:r>
            <w:r w:rsidRPr="003F5C63">
              <w:rPr>
                <w:rStyle w:val="Kiemels2"/>
                <w:rFonts w:ascii="Times New Roman" w:hAnsi="Times New Roman" w:cs="Times New Roman"/>
                <w:b w:val="0"/>
                <w:sz w:val="20"/>
                <w:szCs w:val="20"/>
                <w:lang w:val="uk-UA"/>
              </w:rPr>
              <w:br/>
              <w:t>Місце розташування щодо найближчого ЗЗСО.</w:t>
            </w:r>
            <w:r w:rsidRPr="003F5C63">
              <w:rPr>
                <w:rStyle w:val="Kiemels2"/>
                <w:rFonts w:ascii="Times New Roman" w:hAnsi="Times New Roman" w:cs="Times New Roman"/>
                <w:b w:val="0"/>
                <w:sz w:val="20"/>
                <w:szCs w:val="20"/>
                <w:lang w:val="uk-UA"/>
              </w:rPr>
              <w:br/>
            </w:r>
            <w:r w:rsidRPr="003F5C63">
              <w:rPr>
                <w:rStyle w:val="Kiemels2"/>
                <w:rFonts w:ascii="Times New Roman" w:hAnsi="Times New Roman" w:cs="Times New Roman"/>
                <w:b w:val="0"/>
                <w:sz w:val="20"/>
                <w:szCs w:val="20"/>
                <w:lang w:val="uk-UA"/>
              </w:rPr>
              <w:lastRenderedPageBreak/>
              <w:t>Історія школи:</w:t>
            </w:r>
            <w:r w:rsidRPr="003F5C63">
              <w:rPr>
                <w:rStyle w:val="Kiemels2"/>
                <w:rFonts w:ascii="Times New Roman" w:hAnsi="Times New Roman" w:cs="Times New Roman"/>
                <w:b w:val="0"/>
                <w:sz w:val="20"/>
                <w:szCs w:val="20"/>
                <w:lang w:val="uk-UA"/>
              </w:rPr>
              <w:br/>
              <w:t>- роки будівництва;</w:t>
            </w:r>
            <w:r w:rsidRPr="003F5C63">
              <w:rPr>
                <w:rStyle w:val="Kiemels2"/>
                <w:rFonts w:ascii="Times New Roman" w:hAnsi="Times New Roman" w:cs="Times New Roman"/>
                <w:b w:val="0"/>
                <w:sz w:val="20"/>
                <w:szCs w:val="20"/>
                <w:lang w:val="uk-UA"/>
              </w:rPr>
              <w:br/>
              <w:t>- призначення будівлі;</w:t>
            </w:r>
            <w:r w:rsidRPr="003F5C63">
              <w:rPr>
                <w:rStyle w:val="Kiemels2"/>
                <w:rFonts w:ascii="Times New Roman" w:hAnsi="Times New Roman" w:cs="Times New Roman"/>
                <w:b w:val="0"/>
                <w:sz w:val="20"/>
                <w:szCs w:val="20"/>
                <w:lang w:val="uk-UA"/>
              </w:rPr>
              <w:br/>
              <w:t>- сучасний стан будівлі;</w:t>
            </w:r>
            <w:r w:rsidRPr="003F5C63">
              <w:rPr>
                <w:rStyle w:val="Kiemels2"/>
                <w:rFonts w:ascii="Times New Roman" w:hAnsi="Times New Roman" w:cs="Times New Roman"/>
                <w:b w:val="0"/>
                <w:sz w:val="20"/>
                <w:szCs w:val="20"/>
                <w:lang w:val="uk-UA"/>
              </w:rPr>
              <w:br/>
              <w:t>- розмір будівлі;</w:t>
            </w:r>
            <w:r w:rsidRPr="003F5C63">
              <w:rPr>
                <w:rStyle w:val="Kiemels2"/>
                <w:rFonts w:ascii="Times New Roman" w:hAnsi="Times New Roman" w:cs="Times New Roman"/>
                <w:b w:val="0"/>
                <w:sz w:val="20"/>
                <w:szCs w:val="20"/>
                <w:lang w:val="uk-UA"/>
              </w:rPr>
              <w:br/>
              <w:t>- рівень комфортності.</w:t>
            </w:r>
            <w:r w:rsidRPr="003F5C63">
              <w:rPr>
                <w:rStyle w:val="Kiemels2"/>
                <w:rFonts w:ascii="Times New Roman" w:hAnsi="Times New Roman" w:cs="Times New Roman"/>
                <w:b w:val="0"/>
                <w:sz w:val="20"/>
                <w:szCs w:val="20"/>
                <w:lang w:val="uk-UA"/>
              </w:rPr>
              <w:br/>
              <w:t>Установи, що функціонують при ЗЗСО та наявність споруд, які перебувають у власності закладу:</w:t>
            </w:r>
            <w:r w:rsidRPr="003F5C63">
              <w:rPr>
                <w:rStyle w:val="Kiemels2"/>
                <w:rFonts w:ascii="Times New Roman" w:hAnsi="Times New Roman" w:cs="Times New Roman"/>
                <w:b w:val="0"/>
                <w:sz w:val="20"/>
                <w:szCs w:val="20"/>
                <w:lang w:val="uk-UA"/>
              </w:rPr>
              <w:br/>
              <w:t>- дитячий будинок, гуртожиток;</w:t>
            </w:r>
            <w:r w:rsidRPr="003F5C63">
              <w:rPr>
                <w:rStyle w:val="Kiemels2"/>
                <w:rFonts w:ascii="Times New Roman" w:hAnsi="Times New Roman" w:cs="Times New Roman"/>
                <w:b w:val="0"/>
                <w:sz w:val="20"/>
                <w:szCs w:val="20"/>
                <w:lang w:val="uk-UA"/>
              </w:rPr>
              <w:br/>
              <w:t>- допоміжні будівлі;</w:t>
            </w:r>
            <w:r w:rsidRPr="003F5C63">
              <w:rPr>
                <w:rStyle w:val="Kiemels2"/>
                <w:rFonts w:ascii="Times New Roman" w:hAnsi="Times New Roman" w:cs="Times New Roman"/>
                <w:b w:val="0"/>
                <w:sz w:val="20"/>
                <w:szCs w:val="20"/>
                <w:lang w:val="uk-UA"/>
              </w:rPr>
              <w:br/>
              <w:t>- заклад дошкільної освіти;</w:t>
            </w:r>
            <w:r w:rsidRPr="003F5C63">
              <w:rPr>
                <w:rStyle w:val="Kiemels2"/>
                <w:rFonts w:ascii="Times New Roman" w:hAnsi="Times New Roman" w:cs="Times New Roman"/>
                <w:b w:val="0"/>
                <w:sz w:val="20"/>
                <w:szCs w:val="20"/>
                <w:lang w:val="uk-UA"/>
              </w:rPr>
              <w:br/>
              <w:t>- службова квартира;</w:t>
            </w:r>
            <w:r w:rsidRPr="003F5C63">
              <w:rPr>
                <w:rStyle w:val="Kiemels2"/>
                <w:rFonts w:ascii="Times New Roman" w:hAnsi="Times New Roman" w:cs="Times New Roman"/>
                <w:b w:val="0"/>
                <w:sz w:val="20"/>
                <w:szCs w:val="20"/>
                <w:lang w:val="uk-UA"/>
              </w:rPr>
              <w:br/>
              <w:t>- спортзал, спортивний майданчик;</w:t>
            </w:r>
            <w:r w:rsidRPr="003F5C63">
              <w:rPr>
                <w:rStyle w:val="Kiemels2"/>
                <w:rFonts w:ascii="Times New Roman" w:hAnsi="Times New Roman" w:cs="Times New Roman"/>
                <w:b w:val="0"/>
                <w:sz w:val="20"/>
                <w:szCs w:val="20"/>
                <w:lang w:val="uk-UA"/>
              </w:rPr>
              <w:br/>
              <w:t>- бібліотека.</w:t>
            </w:r>
            <w:r w:rsidRPr="003F5C63">
              <w:rPr>
                <w:rStyle w:val="Kiemels2"/>
                <w:rFonts w:ascii="Times New Roman" w:hAnsi="Times New Roman" w:cs="Times New Roman"/>
                <w:b w:val="0"/>
                <w:sz w:val="20"/>
                <w:szCs w:val="20"/>
                <w:lang w:val="uk-UA"/>
              </w:rPr>
              <w:br/>
              <w:t>Наочні засоби навчання.</w:t>
            </w:r>
            <w:r w:rsidRPr="003F5C63">
              <w:rPr>
                <w:rStyle w:val="Kiemels2"/>
                <w:rFonts w:ascii="Times New Roman" w:hAnsi="Times New Roman" w:cs="Times New Roman"/>
                <w:b w:val="0"/>
                <w:sz w:val="20"/>
                <w:szCs w:val="20"/>
                <w:lang w:val="uk-UA"/>
              </w:rPr>
              <w:br/>
              <w:t> Інформація щодо організації процесу навчання (одна або дві зміни).</w:t>
            </w:r>
            <w:r w:rsidRPr="003F5C63">
              <w:rPr>
                <w:rStyle w:val="Kiemels2"/>
                <w:rFonts w:ascii="Times New Roman" w:hAnsi="Times New Roman" w:cs="Times New Roman"/>
                <w:b w:val="0"/>
                <w:sz w:val="20"/>
                <w:szCs w:val="20"/>
                <w:lang w:val="uk-UA"/>
              </w:rPr>
              <w:br/>
              <w:t>Педагогічні працівники:</w:t>
            </w:r>
            <w:r w:rsidRPr="003F5C63">
              <w:rPr>
                <w:rStyle w:val="Kiemels2"/>
                <w:rFonts w:ascii="Times New Roman" w:hAnsi="Times New Roman" w:cs="Times New Roman"/>
                <w:b w:val="0"/>
                <w:sz w:val="20"/>
                <w:szCs w:val="20"/>
                <w:lang w:val="uk-UA"/>
              </w:rPr>
              <w:br/>
              <w:t>- директор (фах, термін перебування на посаді,</w:t>
            </w:r>
            <w:r w:rsidRPr="003F5C63">
              <w:rPr>
                <w:rStyle w:val="Kiemels2"/>
                <w:rFonts w:ascii="Times New Roman" w:hAnsi="Times New Roman" w:cs="Times New Roman"/>
                <w:b w:val="0"/>
                <w:sz w:val="20"/>
                <w:szCs w:val="20"/>
                <w:lang w:val="uk-UA"/>
              </w:rPr>
              <w:br/>
              <w:t>посада в органах місцевого самоврядування);</w:t>
            </w:r>
            <w:r w:rsidRPr="003F5C63">
              <w:rPr>
                <w:rStyle w:val="Kiemels2"/>
                <w:rFonts w:ascii="Times New Roman" w:hAnsi="Times New Roman" w:cs="Times New Roman"/>
                <w:b w:val="0"/>
                <w:sz w:val="20"/>
                <w:szCs w:val="20"/>
                <w:lang w:val="uk-UA"/>
              </w:rPr>
              <w:br/>
              <w:t>- кількість педагогічних працівників, індекс гендерного паритету, тобто співвідношення кількості жінок і чоловіків;</w:t>
            </w:r>
            <w:r w:rsidRPr="003F5C63">
              <w:rPr>
                <w:rStyle w:val="Kiemels2"/>
                <w:rFonts w:ascii="Times New Roman" w:hAnsi="Times New Roman" w:cs="Times New Roman"/>
                <w:b w:val="0"/>
                <w:sz w:val="20"/>
                <w:szCs w:val="20"/>
                <w:lang w:val="uk-UA"/>
              </w:rPr>
              <w:br/>
              <w:t>- освіта, підвищення кваліфікації;</w:t>
            </w:r>
            <w:r w:rsidRPr="003F5C63">
              <w:rPr>
                <w:rStyle w:val="Kiemels2"/>
                <w:rFonts w:ascii="Times New Roman" w:hAnsi="Times New Roman" w:cs="Times New Roman"/>
                <w:b w:val="0"/>
                <w:sz w:val="20"/>
                <w:szCs w:val="20"/>
                <w:lang w:val="uk-UA"/>
              </w:rPr>
              <w:br/>
              <w:t>- технічний персонал.</w:t>
            </w:r>
            <w:r w:rsidRPr="003F5C63">
              <w:rPr>
                <w:rStyle w:val="Kiemels2"/>
                <w:rFonts w:ascii="Times New Roman" w:hAnsi="Times New Roman" w:cs="Times New Roman"/>
                <w:b w:val="0"/>
                <w:sz w:val="20"/>
                <w:szCs w:val="20"/>
                <w:lang w:val="uk-UA"/>
              </w:rPr>
              <w:br/>
              <w:t>Здобувачі освіти (кількість, середній показник успішності).</w:t>
            </w:r>
            <w:r w:rsidRPr="003F5C63">
              <w:rPr>
                <w:rStyle w:val="Kiemels2"/>
                <w:rFonts w:ascii="Times New Roman" w:hAnsi="Times New Roman" w:cs="Times New Roman"/>
                <w:b w:val="0"/>
                <w:sz w:val="20"/>
                <w:szCs w:val="20"/>
                <w:lang w:val="uk-UA"/>
              </w:rPr>
              <w:br/>
              <w:t>Група продовженого дня, гурткова та клубна робота.</w:t>
            </w:r>
            <w:r w:rsidRPr="003F5C63">
              <w:rPr>
                <w:rStyle w:val="Kiemels2"/>
                <w:rFonts w:ascii="Times New Roman" w:hAnsi="Times New Roman" w:cs="Times New Roman"/>
                <w:b w:val="0"/>
                <w:sz w:val="20"/>
                <w:szCs w:val="20"/>
                <w:lang w:val="uk-UA"/>
              </w:rPr>
              <w:br/>
              <w:t> Батьки (рівень освіти, взаємодія батьків та закладу освіти, зацікавленість батьків успішністю дітей).</w:t>
            </w:r>
            <w:r w:rsidRPr="003F5C63">
              <w:rPr>
                <w:rStyle w:val="Kiemels2"/>
                <w:rFonts w:ascii="Times New Roman" w:hAnsi="Times New Roman" w:cs="Times New Roman"/>
                <w:b w:val="0"/>
                <w:sz w:val="20"/>
                <w:szCs w:val="20"/>
                <w:lang w:val="uk-UA"/>
              </w:rPr>
              <w:br/>
              <w:t>Партнерство ЗЗСО з соціальними інституціями.</w:t>
            </w:r>
            <w:r w:rsidRPr="003F5C63">
              <w:rPr>
                <w:rStyle w:val="Kiemels2"/>
                <w:rFonts w:ascii="Times New Roman" w:hAnsi="Times New Roman" w:cs="Times New Roman"/>
                <w:b w:val="0"/>
                <w:sz w:val="20"/>
                <w:szCs w:val="20"/>
                <w:lang w:val="uk-UA"/>
              </w:rPr>
              <w:br/>
              <w:t>Цілі ЗЗСО.</w:t>
            </w:r>
            <w:r w:rsidRPr="003F5C63">
              <w:rPr>
                <w:rStyle w:val="Kiemels2"/>
                <w:rFonts w:ascii="Times New Roman" w:hAnsi="Times New Roman" w:cs="Times New Roman"/>
                <w:b w:val="0"/>
                <w:sz w:val="20"/>
                <w:szCs w:val="20"/>
                <w:lang w:val="uk-UA"/>
              </w:rPr>
              <w:br/>
              <w:t>Результативність ЗЗСО в контексті проведення зовнішнього оцінювання</w:t>
            </w:r>
          </w:p>
          <w:p w14:paraId="374EC850" w14:textId="77777777" w:rsidR="003F5C63" w:rsidRPr="003F5C63" w:rsidRDefault="003F5C63" w:rsidP="003F5C63">
            <w:pPr>
              <w:pStyle w:val="Cmsor1"/>
              <w:spacing w:after="0"/>
              <w:jc w:val="both"/>
              <w:rPr>
                <w:b w:val="0"/>
                <w:bCs/>
                <w:sz w:val="20"/>
                <w:szCs w:val="20"/>
                <w:lang w:val="uk-UA"/>
              </w:rPr>
            </w:pPr>
          </w:p>
          <w:p w14:paraId="64677CF4" w14:textId="77777777" w:rsidR="003F5C63" w:rsidRPr="003F5C63" w:rsidRDefault="003F5C63" w:rsidP="003F5C63">
            <w:pPr>
              <w:pStyle w:val="Listaszerbekezds"/>
              <w:numPr>
                <w:ilvl w:val="0"/>
                <w:numId w:val="4"/>
              </w:numPr>
              <w:spacing w:after="0" w:line="240" w:lineRule="auto"/>
              <w:ind w:left="462"/>
              <w:rPr>
                <w:rStyle w:val="Kiemels2"/>
                <w:rFonts w:ascii="Times New Roman" w:hAnsi="Times New Roman" w:cs="Times New Roman"/>
                <w:b w:val="0"/>
                <w:lang w:val="uk-UA"/>
              </w:rPr>
            </w:pPr>
            <w:r w:rsidRPr="003F5C63">
              <w:rPr>
                <w:rStyle w:val="Kiemels2"/>
                <w:rFonts w:ascii="Times New Roman" w:hAnsi="Times New Roman" w:cs="Times New Roman"/>
                <w:b w:val="0"/>
                <w:sz w:val="20"/>
                <w:szCs w:val="20"/>
                <w:lang w:val="uk-UA"/>
              </w:rPr>
              <w:t>Складіть навчальний план на навчальний семестр з предмету за напрямом Вашої спеціалізації.</w:t>
            </w:r>
          </w:p>
          <w:p w14:paraId="713178F3" w14:textId="77777777" w:rsidR="003F5C63" w:rsidRPr="003F5C63" w:rsidRDefault="003F5C63" w:rsidP="003F5C63">
            <w:pPr>
              <w:pStyle w:val="Listaszerbekezds"/>
              <w:numPr>
                <w:ilvl w:val="0"/>
                <w:numId w:val="4"/>
              </w:numPr>
              <w:spacing w:after="0" w:line="240" w:lineRule="auto"/>
              <w:ind w:left="462"/>
              <w:rPr>
                <w:rStyle w:val="Kiemels2"/>
                <w:rFonts w:ascii="Times New Roman" w:hAnsi="Times New Roman" w:cs="Times New Roman"/>
                <w:b w:val="0"/>
                <w:lang w:val="uk-UA"/>
              </w:rPr>
            </w:pPr>
            <w:r w:rsidRPr="003F5C63">
              <w:rPr>
                <w:rStyle w:val="Kiemels2"/>
                <w:rFonts w:ascii="Times New Roman" w:hAnsi="Times New Roman" w:cs="Times New Roman"/>
                <w:b w:val="0"/>
                <w:sz w:val="20"/>
                <w:szCs w:val="20"/>
                <w:lang w:val="uk-UA"/>
              </w:rPr>
              <w:t>Оберіть тему з навчального плану, що охоплює не менше трьох уроків, і складіть конспект цих уроків, підсумковий тест і ключ для його рішення.</w:t>
            </w:r>
          </w:p>
          <w:p w14:paraId="11F9FA17" w14:textId="77777777" w:rsidR="003F5C63" w:rsidRPr="003F5C63" w:rsidRDefault="003F5C63" w:rsidP="003F5C63">
            <w:pPr>
              <w:pStyle w:val="Listaszerbekezds"/>
              <w:spacing w:after="0" w:line="240" w:lineRule="auto"/>
              <w:ind w:left="462"/>
              <w:rPr>
                <w:rStyle w:val="Kiemels2"/>
                <w:rFonts w:ascii="Times New Roman" w:hAnsi="Times New Roman" w:cs="Times New Roman"/>
                <w:b w:val="0"/>
                <w:lang w:val="uk-UA"/>
              </w:rPr>
            </w:pPr>
            <w:r w:rsidRPr="003F5C63">
              <w:rPr>
                <w:rStyle w:val="Kiemels2"/>
                <w:rFonts w:ascii="Times New Roman" w:hAnsi="Times New Roman" w:cs="Times New Roman"/>
                <w:b w:val="0"/>
                <w:sz w:val="20"/>
                <w:szCs w:val="20"/>
                <w:lang w:val="uk-UA"/>
              </w:rPr>
              <w:t>Типи уроків: 1. урок засвоєння нових знань;</w:t>
            </w:r>
            <w:r w:rsidRPr="003F5C63">
              <w:rPr>
                <w:rStyle w:val="Kiemels2"/>
                <w:rFonts w:ascii="Times New Roman" w:hAnsi="Times New Roman" w:cs="Times New Roman"/>
                <w:b w:val="0"/>
                <w:sz w:val="20"/>
                <w:szCs w:val="20"/>
                <w:lang w:val="uk-UA"/>
              </w:rPr>
              <w:br/>
              <w:t>2. комбінований (змішаний) урок;</w:t>
            </w:r>
            <w:r w:rsidRPr="003F5C63">
              <w:rPr>
                <w:rStyle w:val="Kiemels2"/>
                <w:rFonts w:ascii="Times New Roman" w:hAnsi="Times New Roman" w:cs="Times New Roman"/>
                <w:b w:val="0"/>
                <w:sz w:val="20"/>
                <w:szCs w:val="20"/>
                <w:lang w:val="uk-UA"/>
              </w:rPr>
              <w:br/>
              <w:t>3.урок перевірки і корекції знань, умінь і навичок.</w:t>
            </w:r>
          </w:p>
          <w:p w14:paraId="7D9C0E72" w14:textId="77777777" w:rsidR="007C2782" w:rsidRDefault="007C2782" w:rsidP="00583C65">
            <w:pPr>
              <w:rPr>
                <w:rFonts w:ascii="Times New Roman" w:eastAsia="Times New Roman" w:hAnsi="Times New Roman" w:cs="Times New Roman"/>
                <w:sz w:val="20"/>
                <w:szCs w:val="20"/>
              </w:rPr>
            </w:pPr>
          </w:p>
          <w:p w14:paraId="36350551" w14:textId="77777777" w:rsidR="007C2782" w:rsidRDefault="007C2782" w:rsidP="00583C65">
            <w:pPr>
              <w:pStyle w:val="Cmsor1"/>
              <w:rPr>
                <w:sz w:val="20"/>
                <w:szCs w:val="20"/>
              </w:rPr>
            </w:pPr>
            <w:r>
              <w:rPr>
                <w:sz w:val="20"/>
                <w:szCs w:val="20"/>
              </w:rPr>
              <w:t>Теми для колективних завдань (робота у групі):</w:t>
            </w:r>
          </w:p>
          <w:p w14:paraId="2B19BCCF" w14:textId="77777777" w:rsidR="007C2782" w:rsidRDefault="007C2782" w:rsidP="00583C65">
            <w:pPr>
              <w:pStyle w:val="Cmsor1"/>
              <w:rPr>
                <w:b w:val="0"/>
                <w:sz w:val="20"/>
                <w:szCs w:val="20"/>
              </w:rPr>
            </w:pPr>
          </w:p>
          <w:p w14:paraId="156D1683" w14:textId="77777777" w:rsidR="007C2782" w:rsidRDefault="007C2782" w:rsidP="00583C65">
            <w:pPr>
              <w:pStyle w:val="Cmsor1"/>
              <w:rPr>
                <w:b w:val="0"/>
                <w:sz w:val="20"/>
                <w:szCs w:val="20"/>
              </w:rPr>
            </w:pPr>
          </w:p>
          <w:p w14:paraId="150553BE" w14:textId="77777777" w:rsidR="007C2782" w:rsidRDefault="007C2782" w:rsidP="00583C65">
            <w:pPr>
              <w:pStyle w:val="Cmsor1"/>
              <w:rPr>
                <w:sz w:val="20"/>
                <w:szCs w:val="20"/>
              </w:rPr>
            </w:pPr>
            <w:r>
              <w:rPr>
                <w:sz w:val="20"/>
                <w:szCs w:val="20"/>
              </w:rPr>
              <w:t>Az előadások főbb témái:</w:t>
            </w:r>
          </w:p>
          <w:p w14:paraId="086A63B0" w14:textId="77777777" w:rsidR="00402FAD" w:rsidRPr="007153FB" w:rsidRDefault="007153FB" w:rsidP="007153FB">
            <w:pPr>
              <w:pStyle w:val="NormlWeb"/>
              <w:jc w:val="both"/>
              <w:rPr>
                <w:sz w:val="20"/>
                <w:szCs w:val="20"/>
              </w:rPr>
            </w:pPr>
            <w:r w:rsidRPr="007153FB">
              <w:rPr>
                <w:rStyle w:val="Kiemels2"/>
                <w:sz w:val="20"/>
                <w:szCs w:val="20"/>
              </w:rPr>
              <w:t xml:space="preserve">1. </w:t>
            </w:r>
            <w:r w:rsidR="00402FAD" w:rsidRPr="007153FB">
              <w:rPr>
                <w:rStyle w:val="Kiemels2"/>
                <w:sz w:val="20"/>
                <w:szCs w:val="20"/>
              </w:rPr>
              <w:t>Téma</w:t>
            </w:r>
            <w:r>
              <w:rPr>
                <w:rStyle w:val="Kiemels2"/>
                <w:sz w:val="20"/>
                <w:szCs w:val="20"/>
              </w:rPr>
              <w:t>.</w:t>
            </w:r>
            <w:r w:rsidR="00402FAD" w:rsidRPr="007153FB">
              <w:rPr>
                <w:rStyle w:val="Kiemels2"/>
                <w:sz w:val="20"/>
                <w:szCs w:val="20"/>
              </w:rPr>
              <w:t xml:space="preserve"> </w:t>
            </w:r>
            <w:r w:rsidR="00402FAD" w:rsidRPr="007153FB">
              <w:rPr>
                <w:rStyle w:val="Kiemels2"/>
                <w:b w:val="0"/>
                <w:sz w:val="20"/>
                <w:szCs w:val="20"/>
              </w:rPr>
              <w:t>A család.</w:t>
            </w:r>
            <w:r>
              <w:t xml:space="preserve"> </w:t>
            </w:r>
            <w:r w:rsidR="00402FAD" w:rsidRPr="007153FB">
              <w:rPr>
                <w:sz w:val="20"/>
                <w:szCs w:val="20"/>
              </w:rPr>
              <w:t xml:space="preserve">A </w:t>
            </w:r>
            <w:proofErr w:type="gramStart"/>
            <w:r w:rsidR="00402FAD" w:rsidRPr="007153FB">
              <w:rPr>
                <w:sz w:val="20"/>
                <w:szCs w:val="20"/>
              </w:rPr>
              <w:t>család</w:t>
            </w:r>
            <w:proofErr w:type="gramEnd"/>
            <w:r w:rsidR="00402FAD" w:rsidRPr="007153FB">
              <w:rPr>
                <w:sz w:val="20"/>
                <w:szCs w:val="20"/>
              </w:rPr>
              <w:t xml:space="preserve"> mint társadalmi közösség: szerkezete, szerepe és </w:t>
            </w:r>
            <w:r w:rsidR="0083462B">
              <w:rPr>
                <w:sz w:val="20"/>
                <w:szCs w:val="20"/>
              </w:rPr>
              <w:t>biztosítottsága</w:t>
            </w:r>
            <w:r w:rsidR="00402FAD" w:rsidRPr="007153FB">
              <w:rPr>
                <w:sz w:val="20"/>
                <w:szCs w:val="20"/>
              </w:rPr>
              <w:t>. A család szerepe az oktatásban. Család és iskola. A közösség, a közösség tagjainak helye és szerepe. Tanulás a családban és a közösségben. Tanulás a közösségben. Vallásosság a családban, annak hatása a gyermek fejlődésére.</w:t>
            </w:r>
          </w:p>
          <w:p w14:paraId="747F0B3C" w14:textId="77777777" w:rsidR="00402FAD" w:rsidRPr="0083462B" w:rsidRDefault="0083462B" w:rsidP="007153FB">
            <w:pPr>
              <w:pStyle w:val="NormlWeb"/>
              <w:jc w:val="both"/>
            </w:pPr>
            <w:r>
              <w:rPr>
                <w:rStyle w:val="Kiemels2"/>
                <w:sz w:val="20"/>
                <w:szCs w:val="20"/>
              </w:rPr>
              <w:t xml:space="preserve">2. </w:t>
            </w:r>
            <w:r w:rsidR="00402FAD" w:rsidRPr="007153FB">
              <w:rPr>
                <w:rStyle w:val="Kiemels2"/>
                <w:sz w:val="20"/>
                <w:szCs w:val="20"/>
              </w:rPr>
              <w:t xml:space="preserve">Téma. </w:t>
            </w:r>
            <w:r w:rsidR="00402FAD" w:rsidRPr="0083462B">
              <w:rPr>
                <w:rStyle w:val="Kiemels2"/>
                <w:b w:val="0"/>
                <w:sz w:val="20"/>
                <w:szCs w:val="20"/>
              </w:rPr>
              <w:t>Az új kommunikációs technológiák hatása az oktatásra.</w:t>
            </w:r>
            <w:r>
              <w:rPr>
                <w:rStyle w:val="Kiemels2"/>
                <w:b w:val="0"/>
                <w:sz w:val="20"/>
                <w:szCs w:val="20"/>
              </w:rPr>
              <w:t xml:space="preserve"> </w:t>
            </w:r>
            <w:r w:rsidR="00402FAD" w:rsidRPr="007153FB">
              <w:rPr>
                <w:sz w:val="20"/>
                <w:szCs w:val="20"/>
              </w:rPr>
              <w:t>Média. A kommunikáció fogalma, szerepe és típusai. A televízió- és rádióműsorszolgáltatás fejlődése. Tömegkommunikáció: tartalma, szerepe, szerkezete és hatása az emberekre.</w:t>
            </w:r>
          </w:p>
          <w:p w14:paraId="48DEF4C2" w14:textId="77777777" w:rsidR="00402FAD" w:rsidRPr="007153FB" w:rsidRDefault="0083462B" w:rsidP="007153FB">
            <w:pPr>
              <w:pStyle w:val="NormlWeb"/>
              <w:jc w:val="both"/>
              <w:rPr>
                <w:sz w:val="20"/>
                <w:szCs w:val="20"/>
              </w:rPr>
            </w:pPr>
            <w:r>
              <w:rPr>
                <w:rStyle w:val="Kiemels2"/>
                <w:sz w:val="20"/>
                <w:szCs w:val="20"/>
              </w:rPr>
              <w:t xml:space="preserve">3. </w:t>
            </w:r>
            <w:r w:rsidR="00402FAD" w:rsidRPr="007153FB">
              <w:rPr>
                <w:rStyle w:val="Kiemels2"/>
                <w:sz w:val="20"/>
                <w:szCs w:val="20"/>
              </w:rPr>
              <w:t>Tém</w:t>
            </w:r>
            <w:r>
              <w:rPr>
                <w:rStyle w:val="Kiemels2"/>
                <w:sz w:val="20"/>
                <w:szCs w:val="20"/>
              </w:rPr>
              <w:t>a</w:t>
            </w:r>
            <w:r w:rsidR="00402FAD" w:rsidRPr="007153FB">
              <w:rPr>
                <w:rStyle w:val="Kiemels2"/>
                <w:sz w:val="20"/>
                <w:szCs w:val="20"/>
              </w:rPr>
              <w:t xml:space="preserve">. </w:t>
            </w:r>
            <w:r w:rsidR="00402FAD" w:rsidRPr="0083462B">
              <w:rPr>
                <w:rStyle w:val="Kiemels2"/>
                <w:b w:val="0"/>
                <w:sz w:val="20"/>
                <w:szCs w:val="20"/>
              </w:rPr>
              <w:t xml:space="preserve">Az oktatás tervezése és </w:t>
            </w:r>
            <w:proofErr w:type="gramStart"/>
            <w:r w:rsidR="00402FAD" w:rsidRPr="0083462B">
              <w:rPr>
                <w:rStyle w:val="Kiemels2"/>
                <w:b w:val="0"/>
                <w:sz w:val="20"/>
                <w:szCs w:val="20"/>
              </w:rPr>
              <w:t>finanszírozása</w:t>
            </w:r>
            <w:proofErr w:type="gramEnd"/>
            <w:r w:rsidR="00402FAD" w:rsidRPr="0083462B">
              <w:rPr>
                <w:rStyle w:val="Kiemels2"/>
                <w:b w:val="0"/>
                <w:sz w:val="20"/>
                <w:szCs w:val="20"/>
              </w:rPr>
              <w:t>.</w:t>
            </w:r>
            <w:r>
              <w:t xml:space="preserve"> </w:t>
            </w:r>
            <w:r w:rsidR="00402FAD" w:rsidRPr="007153FB">
              <w:rPr>
                <w:sz w:val="20"/>
                <w:szCs w:val="20"/>
              </w:rPr>
              <w:t xml:space="preserve">Társadalmi megosztottság az iskolában. Kultúra és iskola. Az állam és az iskola. A politika hatása az oktatásra. Az állam befolyásolási módszerei az iskolára és az állami befolyás korlátai. Ukrajna oktatási </w:t>
            </w:r>
            <w:r w:rsidR="00402FAD" w:rsidRPr="007153FB">
              <w:rPr>
                <w:sz w:val="20"/>
                <w:szCs w:val="20"/>
              </w:rPr>
              <w:lastRenderedPageBreak/>
              <w:t xml:space="preserve">rendszerének szerkezete és </w:t>
            </w:r>
            <w:proofErr w:type="gramStart"/>
            <w:r w:rsidR="00402FAD" w:rsidRPr="007153FB">
              <w:rPr>
                <w:sz w:val="20"/>
                <w:szCs w:val="20"/>
              </w:rPr>
              <w:t>finanszírozása</w:t>
            </w:r>
            <w:proofErr w:type="gramEnd"/>
            <w:r w:rsidR="00402FAD" w:rsidRPr="007153FB">
              <w:rPr>
                <w:sz w:val="20"/>
                <w:szCs w:val="20"/>
              </w:rPr>
              <w:t xml:space="preserve">. A hadsereg szerepe a </w:t>
            </w:r>
            <w:proofErr w:type="gramStart"/>
            <w:r w:rsidR="00402FAD" w:rsidRPr="007153FB">
              <w:rPr>
                <w:sz w:val="20"/>
                <w:szCs w:val="20"/>
              </w:rPr>
              <w:t>társadalomban</w:t>
            </w:r>
            <w:proofErr w:type="gramEnd"/>
            <w:r w:rsidR="00402FAD" w:rsidRPr="007153FB">
              <w:rPr>
                <w:sz w:val="20"/>
                <w:szCs w:val="20"/>
              </w:rPr>
              <w:t xml:space="preserve"> mint az oktatás sajátos intézménye.</w:t>
            </w:r>
          </w:p>
          <w:p w14:paraId="2C6088F9" w14:textId="77777777" w:rsidR="00402FAD" w:rsidRPr="007153FB" w:rsidRDefault="0083462B" w:rsidP="007153FB">
            <w:pPr>
              <w:pStyle w:val="NormlWeb"/>
              <w:jc w:val="both"/>
              <w:rPr>
                <w:sz w:val="20"/>
                <w:szCs w:val="20"/>
              </w:rPr>
            </w:pPr>
            <w:r>
              <w:rPr>
                <w:rStyle w:val="Kiemels2"/>
                <w:sz w:val="20"/>
                <w:szCs w:val="20"/>
              </w:rPr>
              <w:t xml:space="preserve">4. </w:t>
            </w:r>
            <w:r w:rsidR="00402FAD" w:rsidRPr="007153FB">
              <w:rPr>
                <w:rStyle w:val="Kiemels2"/>
                <w:sz w:val="20"/>
                <w:szCs w:val="20"/>
              </w:rPr>
              <w:t xml:space="preserve">Téma. </w:t>
            </w:r>
            <w:r w:rsidR="00402FAD" w:rsidRPr="0083462B">
              <w:rPr>
                <w:rStyle w:val="Kiemels2"/>
                <w:b w:val="0"/>
                <w:sz w:val="20"/>
                <w:szCs w:val="20"/>
              </w:rPr>
              <w:t>Az oktatás célrendszere</w:t>
            </w:r>
            <w:r w:rsidR="00402FAD" w:rsidRPr="007153FB">
              <w:rPr>
                <w:rStyle w:val="Kiemels2"/>
                <w:sz w:val="20"/>
                <w:szCs w:val="20"/>
              </w:rPr>
              <w:t>.</w:t>
            </w:r>
            <w:r>
              <w:rPr>
                <w:rStyle w:val="Kiemels2"/>
                <w:sz w:val="20"/>
                <w:szCs w:val="20"/>
              </w:rPr>
              <w:t xml:space="preserve"> </w:t>
            </w:r>
            <w:r w:rsidR="00402FAD" w:rsidRPr="007153FB">
              <w:rPr>
                <w:sz w:val="20"/>
                <w:szCs w:val="20"/>
              </w:rPr>
              <w:t xml:space="preserve">Az oktatás céljainak és feladatainak fogalma. A tanulási célok osztályozása és kiválasztása. Az általános céltól a </w:t>
            </w:r>
            <w:proofErr w:type="gramStart"/>
            <w:r w:rsidR="00402FAD" w:rsidRPr="007153FB">
              <w:rPr>
                <w:sz w:val="20"/>
                <w:szCs w:val="20"/>
              </w:rPr>
              <w:t>konkrét</w:t>
            </w:r>
            <w:proofErr w:type="gramEnd"/>
            <w:r w:rsidR="00402FAD" w:rsidRPr="007153FB">
              <w:rPr>
                <w:sz w:val="20"/>
                <w:szCs w:val="20"/>
              </w:rPr>
              <w:t xml:space="preserve"> tanulási célokig való átmenet a tanulási folyamatban. A társadalmi értékek és szükségletek hatása a tanulási célok kiválasztására. A tanulókról szerzett ismeretek hatása a célok kiválasztására. A tanulókra és a tanulási folyamatra vonatkozó adatok hatása a tanulási célok kialakítására. Az oktatás tartalma. Az oktatás elvei és szabályai. Az oktatás tartalmát meghatározó tényezők. Az oktatás tartalmának szervezésére vonatkozó elméletek. Az oktatás tartalmának kialakítására vonatkozó követelmények a modern iskolában. Differenciált megközelítés az oktatás tartalmának kiválasztásában.</w:t>
            </w:r>
          </w:p>
          <w:p w14:paraId="0E7391C6" w14:textId="77777777" w:rsidR="00402FAD" w:rsidRPr="007153FB" w:rsidRDefault="0083462B" w:rsidP="007153FB">
            <w:pPr>
              <w:pStyle w:val="NormlWeb"/>
              <w:jc w:val="both"/>
              <w:rPr>
                <w:sz w:val="20"/>
                <w:szCs w:val="20"/>
              </w:rPr>
            </w:pPr>
            <w:r>
              <w:rPr>
                <w:rStyle w:val="Kiemels2"/>
                <w:sz w:val="20"/>
                <w:szCs w:val="20"/>
              </w:rPr>
              <w:t xml:space="preserve">5. </w:t>
            </w:r>
            <w:r w:rsidR="00402FAD" w:rsidRPr="007153FB">
              <w:rPr>
                <w:rStyle w:val="Kiemels2"/>
                <w:sz w:val="20"/>
                <w:szCs w:val="20"/>
              </w:rPr>
              <w:t>Téma</w:t>
            </w:r>
            <w:r>
              <w:rPr>
                <w:rStyle w:val="Kiemels2"/>
                <w:sz w:val="20"/>
                <w:szCs w:val="20"/>
              </w:rPr>
              <w:t>.</w:t>
            </w:r>
            <w:r w:rsidR="00402FAD" w:rsidRPr="007153FB">
              <w:rPr>
                <w:rStyle w:val="Kiemels2"/>
                <w:sz w:val="20"/>
                <w:szCs w:val="20"/>
              </w:rPr>
              <w:t xml:space="preserve"> </w:t>
            </w:r>
            <w:r w:rsidR="00402FAD" w:rsidRPr="0083462B">
              <w:rPr>
                <w:rStyle w:val="Kiemels2"/>
                <w:b w:val="0"/>
                <w:sz w:val="20"/>
                <w:szCs w:val="20"/>
              </w:rPr>
              <w:t>A tanulási folyamat tervezése.</w:t>
            </w:r>
            <w:r>
              <w:t xml:space="preserve"> </w:t>
            </w:r>
            <w:r w:rsidR="00402FAD" w:rsidRPr="007153FB">
              <w:rPr>
                <w:sz w:val="20"/>
                <w:szCs w:val="20"/>
              </w:rPr>
              <w:t>Tanulmányi tervek és programok. A tanulmányi programok fogalma és osztályozása. Pedagógiai program – perspektivikus tervezés. A pedagógus egyéni munkatervei. Tanterv, tematikus tervezés, óravázlat. Az oktatási standardok. Az oktatás tartalmának fő forrásai: tanterv, tanulmányi programok. Az oktatás tartalmának kiválasztási elvei a tantervekben.</w:t>
            </w:r>
          </w:p>
          <w:p w14:paraId="02AC2031" w14:textId="77777777" w:rsidR="00402FAD" w:rsidRPr="007153FB" w:rsidRDefault="0083462B" w:rsidP="007153FB">
            <w:pPr>
              <w:pStyle w:val="NormlWeb"/>
              <w:jc w:val="both"/>
              <w:rPr>
                <w:sz w:val="20"/>
                <w:szCs w:val="20"/>
              </w:rPr>
            </w:pPr>
            <w:r>
              <w:rPr>
                <w:rStyle w:val="Kiemels2"/>
                <w:sz w:val="20"/>
                <w:szCs w:val="20"/>
              </w:rPr>
              <w:t xml:space="preserve">6. </w:t>
            </w:r>
            <w:r w:rsidR="00402FAD" w:rsidRPr="007153FB">
              <w:rPr>
                <w:rStyle w:val="Kiemels2"/>
                <w:sz w:val="20"/>
                <w:szCs w:val="20"/>
              </w:rPr>
              <w:t>Téma</w:t>
            </w:r>
            <w:r>
              <w:rPr>
                <w:rStyle w:val="Kiemels2"/>
                <w:sz w:val="20"/>
                <w:szCs w:val="20"/>
              </w:rPr>
              <w:t>.</w:t>
            </w:r>
            <w:r w:rsidR="00402FAD" w:rsidRPr="007153FB">
              <w:rPr>
                <w:rStyle w:val="Kiemels2"/>
                <w:sz w:val="20"/>
                <w:szCs w:val="20"/>
              </w:rPr>
              <w:t xml:space="preserve"> </w:t>
            </w:r>
            <w:r w:rsidR="00402FAD" w:rsidRPr="0083462B">
              <w:rPr>
                <w:rStyle w:val="Kiemels2"/>
                <w:b w:val="0"/>
                <w:sz w:val="20"/>
                <w:szCs w:val="20"/>
              </w:rPr>
              <w:t>A tanulási folyamat.</w:t>
            </w:r>
            <w:r>
              <w:rPr>
                <w:sz w:val="20"/>
                <w:szCs w:val="20"/>
              </w:rPr>
              <w:t xml:space="preserve"> </w:t>
            </w:r>
            <w:r w:rsidR="00402FAD" w:rsidRPr="007153FB">
              <w:rPr>
                <w:sz w:val="20"/>
                <w:szCs w:val="20"/>
              </w:rPr>
              <w:t>A tanulási folyamat általános jellemzői és tartalma. A tanulók tanulmányi és megismerési tevékenységének megszervezése. Az eredmények értékelése és önértékelése. A tanulmányi és megismerési tevékenység ellenőrzése és irányítása. A tanár és a tanuló tevékenysége a tanulás különböző formáiban.</w:t>
            </w:r>
          </w:p>
          <w:p w14:paraId="205BA150" w14:textId="77777777" w:rsidR="00402FAD" w:rsidRPr="007153FB" w:rsidRDefault="0083462B" w:rsidP="007153FB">
            <w:pPr>
              <w:pStyle w:val="NormlWeb"/>
              <w:jc w:val="both"/>
              <w:rPr>
                <w:sz w:val="20"/>
                <w:szCs w:val="20"/>
              </w:rPr>
            </w:pPr>
            <w:r>
              <w:rPr>
                <w:rStyle w:val="Kiemels2"/>
                <w:sz w:val="20"/>
                <w:szCs w:val="20"/>
              </w:rPr>
              <w:t xml:space="preserve">7. </w:t>
            </w:r>
            <w:r w:rsidR="00402FAD" w:rsidRPr="007153FB">
              <w:rPr>
                <w:rStyle w:val="Kiemels2"/>
                <w:sz w:val="20"/>
                <w:szCs w:val="20"/>
              </w:rPr>
              <w:t>Téma</w:t>
            </w:r>
            <w:r>
              <w:rPr>
                <w:rStyle w:val="Kiemels2"/>
                <w:sz w:val="20"/>
                <w:szCs w:val="20"/>
              </w:rPr>
              <w:t>.</w:t>
            </w:r>
            <w:r w:rsidR="00402FAD" w:rsidRPr="007153FB">
              <w:rPr>
                <w:rStyle w:val="Kiemels2"/>
                <w:sz w:val="20"/>
                <w:szCs w:val="20"/>
              </w:rPr>
              <w:t xml:space="preserve"> </w:t>
            </w:r>
            <w:r w:rsidR="00402FAD" w:rsidRPr="0083462B">
              <w:rPr>
                <w:rStyle w:val="Kiemels2"/>
                <w:b w:val="0"/>
                <w:sz w:val="20"/>
                <w:szCs w:val="20"/>
              </w:rPr>
              <w:t>A tanulási folyamat szervezeti keretei és formái.</w:t>
            </w:r>
            <w:r>
              <w:rPr>
                <w:sz w:val="20"/>
                <w:szCs w:val="20"/>
              </w:rPr>
              <w:t xml:space="preserve"> </w:t>
            </w:r>
            <w:r w:rsidR="00402FAD" w:rsidRPr="007153FB">
              <w:rPr>
                <w:sz w:val="20"/>
                <w:szCs w:val="20"/>
              </w:rPr>
              <w:t xml:space="preserve">A tanulói tevékenység megszervezése az órán. Az egyéni és csoportos szervezési formák. Az órával szembeni alapvető követelmények. Az </w:t>
            </w:r>
            <w:proofErr w:type="gramStart"/>
            <w:r w:rsidR="00402FAD" w:rsidRPr="007153FB">
              <w:rPr>
                <w:sz w:val="20"/>
                <w:szCs w:val="20"/>
              </w:rPr>
              <w:t>óra</w:t>
            </w:r>
            <w:proofErr w:type="gramEnd"/>
            <w:r w:rsidR="00402FAD" w:rsidRPr="007153FB">
              <w:rPr>
                <w:sz w:val="20"/>
                <w:szCs w:val="20"/>
              </w:rPr>
              <w:t xml:space="preserve"> mint az oktatás fő szervezeti formája. Az órával szembeni általános követelmények (szerkezet, típusok stb.). Nem hagyományos szervezeti formák.</w:t>
            </w:r>
          </w:p>
          <w:p w14:paraId="764845AA" w14:textId="77777777" w:rsidR="00402FAD" w:rsidRPr="007153FB" w:rsidRDefault="0083462B" w:rsidP="007153FB">
            <w:pPr>
              <w:pStyle w:val="NormlWeb"/>
              <w:jc w:val="both"/>
              <w:rPr>
                <w:sz w:val="20"/>
                <w:szCs w:val="20"/>
              </w:rPr>
            </w:pPr>
            <w:r>
              <w:rPr>
                <w:rStyle w:val="Kiemels2"/>
                <w:sz w:val="20"/>
                <w:szCs w:val="20"/>
              </w:rPr>
              <w:t xml:space="preserve">8. </w:t>
            </w:r>
            <w:r w:rsidR="00402FAD" w:rsidRPr="007153FB">
              <w:rPr>
                <w:rStyle w:val="Kiemels2"/>
                <w:sz w:val="20"/>
                <w:szCs w:val="20"/>
              </w:rPr>
              <w:t xml:space="preserve">Téma. </w:t>
            </w:r>
            <w:r w:rsidR="00402FAD" w:rsidRPr="0083462B">
              <w:rPr>
                <w:rStyle w:val="Kiemels2"/>
                <w:b w:val="0"/>
                <w:sz w:val="20"/>
                <w:szCs w:val="20"/>
              </w:rPr>
              <w:t>A tanítási módszerek fogalma és osztályozása.</w:t>
            </w:r>
            <w:r>
              <w:t xml:space="preserve"> </w:t>
            </w:r>
            <w:r w:rsidR="00402FAD" w:rsidRPr="007153FB">
              <w:rPr>
                <w:sz w:val="20"/>
                <w:szCs w:val="20"/>
              </w:rPr>
              <w:t xml:space="preserve">Főbb módszerek: előadás, magyarázat, elbeszélés, hallgatói előadások, megbeszélés, vita, szemléltető módszerek, általános módszerek (gyakorlati tanulás, célzott, csoportos), szimulációk, játékok és didaktikai játékok, tanulási szerződés, tanulmányi kirándulás, házi feladat stb. </w:t>
            </w:r>
            <w:proofErr w:type="gramStart"/>
            <w:r w:rsidR="00402FAD" w:rsidRPr="007153FB">
              <w:rPr>
                <w:sz w:val="20"/>
                <w:szCs w:val="20"/>
              </w:rPr>
              <w:t>A</w:t>
            </w:r>
            <w:proofErr w:type="gramEnd"/>
            <w:r w:rsidR="00402FAD" w:rsidRPr="007153FB">
              <w:rPr>
                <w:sz w:val="20"/>
                <w:szCs w:val="20"/>
              </w:rPr>
              <w:t xml:space="preserve"> tanítási módszerek megválasztása és kombinálása. A tanulási eszközök és feltételek. Az eszközök hatékonysága a helyes megválasztástól függően.</w:t>
            </w:r>
          </w:p>
          <w:p w14:paraId="4DA5862A" w14:textId="77777777" w:rsidR="007C2782" w:rsidRPr="0083462B" w:rsidRDefault="0083462B" w:rsidP="0083462B">
            <w:pPr>
              <w:pStyle w:val="NormlWeb"/>
              <w:jc w:val="both"/>
              <w:rPr>
                <w:sz w:val="20"/>
                <w:szCs w:val="20"/>
              </w:rPr>
            </w:pPr>
            <w:r>
              <w:rPr>
                <w:rStyle w:val="Kiemels2"/>
                <w:sz w:val="20"/>
                <w:szCs w:val="20"/>
              </w:rPr>
              <w:t xml:space="preserve">9-10. </w:t>
            </w:r>
            <w:r w:rsidR="00402FAD" w:rsidRPr="007153FB">
              <w:rPr>
                <w:rStyle w:val="Kiemels2"/>
                <w:sz w:val="20"/>
                <w:szCs w:val="20"/>
              </w:rPr>
              <w:t xml:space="preserve">Téma. </w:t>
            </w:r>
            <w:r w:rsidR="00402FAD" w:rsidRPr="0083462B">
              <w:rPr>
                <w:rStyle w:val="Kiemels2"/>
                <w:b w:val="0"/>
                <w:sz w:val="20"/>
                <w:szCs w:val="20"/>
              </w:rPr>
              <w:t>A tanulás diagnosztikája.</w:t>
            </w:r>
            <w:r>
              <w:t xml:space="preserve"> </w:t>
            </w:r>
            <w:r w:rsidR="00402FAD" w:rsidRPr="007153FB">
              <w:rPr>
                <w:sz w:val="20"/>
                <w:szCs w:val="20"/>
              </w:rPr>
              <w:t xml:space="preserve">A tanulmányi és megismerési tevékenység ellenőrzése. </w:t>
            </w:r>
            <w:r>
              <w:rPr>
                <w:sz w:val="20"/>
                <w:szCs w:val="20"/>
              </w:rPr>
              <w:t>Az</w:t>
            </w:r>
            <w:r w:rsidR="00402FAD" w:rsidRPr="007153FB">
              <w:rPr>
                <w:sz w:val="20"/>
                <w:szCs w:val="20"/>
              </w:rPr>
              <w:t xml:space="preserve"> </w:t>
            </w:r>
            <w:r>
              <w:rPr>
                <w:sz w:val="20"/>
                <w:szCs w:val="20"/>
              </w:rPr>
              <w:t>ellenőrzés</w:t>
            </w:r>
            <w:r w:rsidR="00402FAD" w:rsidRPr="007153FB">
              <w:rPr>
                <w:sz w:val="20"/>
                <w:szCs w:val="20"/>
              </w:rPr>
              <w:t xml:space="preserve"> lényege, </w:t>
            </w:r>
            <w:proofErr w:type="gramStart"/>
            <w:r w:rsidR="00402FAD" w:rsidRPr="007153FB">
              <w:rPr>
                <w:sz w:val="20"/>
                <w:szCs w:val="20"/>
              </w:rPr>
              <w:t>funkciói</w:t>
            </w:r>
            <w:proofErr w:type="gramEnd"/>
            <w:r w:rsidR="00402FAD" w:rsidRPr="007153FB">
              <w:rPr>
                <w:sz w:val="20"/>
                <w:szCs w:val="20"/>
              </w:rPr>
              <w:t xml:space="preserve">, típusai, tárgya: külső és belső. A tanulói tevékenység ellenőrzésének folyamata. A tudásellenőrzés módszerei. Az értékelés </w:t>
            </w:r>
            <w:proofErr w:type="gramStart"/>
            <w:r w:rsidR="00402FAD" w:rsidRPr="007153FB">
              <w:rPr>
                <w:sz w:val="20"/>
                <w:szCs w:val="20"/>
              </w:rPr>
              <w:t>kritériumai</w:t>
            </w:r>
            <w:proofErr w:type="gramEnd"/>
            <w:r w:rsidR="00402FAD" w:rsidRPr="007153FB">
              <w:rPr>
                <w:sz w:val="20"/>
                <w:szCs w:val="20"/>
              </w:rPr>
              <w:t>. A tesztelés alapvető követelményei. Értékelés és önértékelés.</w:t>
            </w:r>
          </w:p>
          <w:p w14:paraId="6218D964" w14:textId="77777777" w:rsidR="007C2782" w:rsidRDefault="007C2782" w:rsidP="00583C65">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 szemináriumok fő témakörei:</w:t>
            </w:r>
          </w:p>
          <w:p w14:paraId="27F13FFA" w14:textId="77777777" w:rsidR="007C2782" w:rsidRDefault="007C2782" w:rsidP="00583C65">
            <w:pPr>
              <w:pStyle w:val="Cmsor1"/>
              <w:rPr>
                <w:sz w:val="20"/>
                <w:szCs w:val="20"/>
              </w:rPr>
            </w:pPr>
            <w:r>
              <w:rPr>
                <w:sz w:val="20"/>
                <w:szCs w:val="20"/>
              </w:rPr>
              <w:t>Az önálló munka fő témakörei:</w:t>
            </w:r>
          </w:p>
          <w:p w14:paraId="6D301D2E" w14:textId="77777777" w:rsidR="00594FE1" w:rsidRPr="00594FE1" w:rsidRDefault="00594FE1" w:rsidP="00594FE1"/>
          <w:p w14:paraId="69DC52DD" w14:textId="77777777" w:rsidR="007C2782" w:rsidRDefault="007C2782" w:rsidP="00583C65">
            <w:pPr>
              <w:pStyle w:val="Cmsor1"/>
              <w:rPr>
                <w:sz w:val="20"/>
                <w:szCs w:val="20"/>
              </w:rPr>
            </w:pPr>
            <w:r>
              <w:rPr>
                <w:sz w:val="20"/>
                <w:szCs w:val="20"/>
              </w:rPr>
              <w:t>Az egyéni feladatok ajánlott témakörei:</w:t>
            </w:r>
          </w:p>
          <w:p w14:paraId="72B56421" w14:textId="77777777" w:rsidR="003F5C63" w:rsidRPr="00733195" w:rsidRDefault="003F5C63" w:rsidP="003F5C63">
            <w:pPr>
              <w:pStyle w:val="Cmsor1"/>
              <w:spacing w:after="0"/>
              <w:rPr>
                <w:sz w:val="20"/>
                <w:szCs w:val="20"/>
              </w:rPr>
            </w:pPr>
            <w:r w:rsidRPr="00733195">
              <w:rPr>
                <w:sz w:val="20"/>
                <w:szCs w:val="20"/>
              </w:rPr>
              <w:t>Az egyéni feladatok ajánlott témakörei:</w:t>
            </w:r>
          </w:p>
          <w:p w14:paraId="33CF419F" w14:textId="77777777" w:rsidR="003F5C63" w:rsidRPr="00BE3A93" w:rsidRDefault="003F5C63" w:rsidP="003F5C63">
            <w:pPr>
              <w:tabs>
                <w:tab w:val="left" w:pos="9214"/>
              </w:tabs>
              <w:rPr>
                <w:rFonts w:ascii="Times New Roman" w:hAnsi="Times New Roman" w:cs="Times New Roman"/>
                <w:sz w:val="20"/>
                <w:szCs w:val="20"/>
                <w:lang w:val="hu-HU"/>
              </w:rPr>
            </w:pPr>
            <w:r w:rsidRPr="00BE3A93">
              <w:rPr>
                <w:rFonts w:ascii="Times New Roman" w:hAnsi="Times New Roman" w:cs="Times New Roman"/>
                <w:sz w:val="20"/>
                <w:szCs w:val="20"/>
                <w:lang w:val="hu-HU"/>
              </w:rPr>
              <w:t>Készítse el egy kiválasztott oktatási/nevelési intézmény helyzetfeltáró jellemzését / Felkeresni az iskolát.</w:t>
            </w:r>
            <w:r w:rsidRPr="00BE3A93">
              <w:rPr>
                <w:rFonts w:ascii="Times New Roman" w:hAnsi="Times New Roman" w:cs="Times New Roman"/>
                <w:sz w:val="20"/>
                <w:szCs w:val="20"/>
                <w:lang w:val="hu-HU"/>
              </w:rPr>
              <w:br/>
              <w:t>A település jellege, az iskola elhelyezkedése benne:</w:t>
            </w:r>
            <w:r w:rsidRPr="00BE3A93">
              <w:rPr>
                <w:rFonts w:ascii="Times New Roman" w:hAnsi="Times New Roman" w:cs="Times New Roman"/>
                <w:sz w:val="20"/>
                <w:szCs w:val="20"/>
                <w:lang w:val="hu-HU"/>
              </w:rPr>
              <w:br/>
              <w:t xml:space="preserve">- a város </w:t>
            </w:r>
            <w:proofErr w:type="gramStart"/>
            <w:r w:rsidRPr="00BE3A93">
              <w:rPr>
                <w:rFonts w:ascii="Times New Roman" w:hAnsi="Times New Roman" w:cs="Times New Roman"/>
                <w:sz w:val="20"/>
                <w:szCs w:val="20"/>
                <w:lang w:val="hu-HU"/>
              </w:rPr>
              <w:t>bel- vagy</w:t>
            </w:r>
            <w:proofErr w:type="gramEnd"/>
            <w:r w:rsidRPr="00BE3A93">
              <w:rPr>
                <w:rFonts w:ascii="Times New Roman" w:hAnsi="Times New Roman" w:cs="Times New Roman"/>
                <w:sz w:val="20"/>
                <w:szCs w:val="20"/>
                <w:lang w:val="hu-HU"/>
              </w:rPr>
              <w:t xml:space="preserve"> külterületén;</w:t>
            </w:r>
            <w:r w:rsidRPr="00BE3A93">
              <w:rPr>
                <w:rFonts w:ascii="Times New Roman" w:hAnsi="Times New Roman" w:cs="Times New Roman"/>
                <w:sz w:val="20"/>
                <w:szCs w:val="20"/>
                <w:lang w:val="hu-HU"/>
              </w:rPr>
              <w:br/>
              <w:t>-lakótelepen;</w:t>
            </w:r>
            <w:r w:rsidRPr="00BE3A93">
              <w:rPr>
                <w:rFonts w:ascii="Times New Roman" w:hAnsi="Times New Roman" w:cs="Times New Roman"/>
                <w:sz w:val="20"/>
                <w:szCs w:val="20"/>
                <w:lang w:val="hu-HU"/>
              </w:rPr>
              <w:br/>
              <w:t>-tanyán, faluban.</w:t>
            </w:r>
            <w:r w:rsidRPr="00BE3A93">
              <w:rPr>
                <w:rFonts w:ascii="Times New Roman" w:hAnsi="Times New Roman" w:cs="Times New Roman"/>
                <w:sz w:val="20"/>
                <w:szCs w:val="20"/>
                <w:lang w:val="hu-HU"/>
              </w:rPr>
              <w:br/>
              <w:t>Viszonya szomszéd iskolához (hol van a legközelebbi iskola).</w:t>
            </w:r>
            <w:r w:rsidRPr="00BE3A93">
              <w:rPr>
                <w:rFonts w:ascii="Times New Roman" w:hAnsi="Times New Roman" w:cs="Times New Roman"/>
                <w:sz w:val="20"/>
                <w:szCs w:val="20"/>
                <w:lang w:val="hu-HU"/>
              </w:rPr>
              <w:br/>
              <w:t> Az iskola története:</w:t>
            </w:r>
            <w:r w:rsidRPr="00BE3A93">
              <w:rPr>
                <w:rFonts w:ascii="Times New Roman" w:hAnsi="Times New Roman" w:cs="Times New Roman"/>
                <w:sz w:val="20"/>
                <w:szCs w:val="20"/>
                <w:lang w:val="hu-HU"/>
              </w:rPr>
              <w:br/>
              <w:t>-az építés ideje;</w:t>
            </w:r>
            <w:r w:rsidRPr="00BE3A93">
              <w:rPr>
                <w:rFonts w:ascii="Times New Roman" w:hAnsi="Times New Roman" w:cs="Times New Roman"/>
                <w:sz w:val="20"/>
                <w:szCs w:val="20"/>
                <w:lang w:val="hu-HU"/>
              </w:rPr>
              <w:br/>
              <w:t>-az épület eredeti célja;</w:t>
            </w:r>
            <w:r w:rsidRPr="00BE3A93">
              <w:rPr>
                <w:rFonts w:ascii="Times New Roman" w:hAnsi="Times New Roman" w:cs="Times New Roman"/>
                <w:sz w:val="20"/>
                <w:szCs w:val="20"/>
                <w:lang w:val="hu-HU"/>
              </w:rPr>
              <w:br/>
            </w:r>
            <w:r w:rsidRPr="00BE3A93">
              <w:rPr>
                <w:rFonts w:ascii="Times New Roman" w:hAnsi="Times New Roman" w:cs="Times New Roman"/>
                <w:sz w:val="20"/>
                <w:szCs w:val="20"/>
                <w:lang w:val="hu-HU"/>
              </w:rPr>
              <w:lastRenderedPageBreak/>
              <w:t>- jelenlegi állapota;</w:t>
            </w:r>
            <w:r w:rsidRPr="00BE3A93">
              <w:rPr>
                <w:rFonts w:ascii="Times New Roman" w:hAnsi="Times New Roman" w:cs="Times New Roman"/>
                <w:sz w:val="20"/>
                <w:szCs w:val="20"/>
                <w:lang w:val="hu-HU"/>
              </w:rPr>
              <w:br/>
              <w:t>-nagysága;</w:t>
            </w:r>
            <w:r w:rsidRPr="00BE3A93">
              <w:rPr>
                <w:rFonts w:ascii="Times New Roman" w:hAnsi="Times New Roman" w:cs="Times New Roman"/>
                <w:sz w:val="20"/>
                <w:szCs w:val="20"/>
                <w:lang w:val="hu-HU"/>
              </w:rPr>
              <w:br/>
              <w:t>-komfortfokozata.</w:t>
            </w:r>
            <w:r w:rsidRPr="00BE3A93">
              <w:rPr>
                <w:rFonts w:ascii="Times New Roman" w:hAnsi="Times New Roman" w:cs="Times New Roman"/>
                <w:sz w:val="20"/>
                <w:szCs w:val="20"/>
                <w:lang w:val="hu-HU"/>
              </w:rPr>
              <w:br/>
            </w:r>
            <w:r w:rsidRPr="00BE3A93">
              <w:rPr>
                <w:rFonts w:ascii="Times New Roman" w:hAnsi="Times New Roman" w:cs="Times New Roman"/>
                <w:sz w:val="20"/>
                <w:szCs w:val="20"/>
                <w:lang w:val="hu-HU"/>
              </w:rPr>
              <w:br/>
              <w:t>Csatolt egységek:</w:t>
            </w:r>
            <w:r w:rsidRPr="00BE3A93">
              <w:rPr>
                <w:rFonts w:ascii="Times New Roman" w:hAnsi="Times New Roman" w:cs="Times New Roman"/>
                <w:sz w:val="20"/>
                <w:szCs w:val="20"/>
                <w:lang w:val="hu-HU"/>
              </w:rPr>
              <w:br/>
              <w:t>- nevelőotthon, kollégium;</w:t>
            </w:r>
            <w:r w:rsidRPr="00BE3A93">
              <w:rPr>
                <w:rFonts w:ascii="Times New Roman" w:hAnsi="Times New Roman" w:cs="Times New Roman"/>
                <w:sz w:val="20"/>
                <w:szCs w:val="20"/>
                <w:lang w:val="hu-HU"/>
              </w:rPr>
              <w:br/>
              <w:t>- kiegészítő épületek;</w:t>
            </w:r>
            <w:r w:rsidRPr="00BE3A93">
              <w:rPr>
                <w:rFonts w:ascii="Times New Roman" w:hAnsi="Times New Roman" w:cs="Times New Roman"/>
                <w:sz w:val="20"/>
                <w:szCs w:val="20"/>
                <w:lang w:val="hu-HU"/>
              </w:rPr>
              <w:br/>
              <w:t>- óvoda;</w:t>
            </w:r>
            <w:r w:rsidRPr="00BE3A93">
              <w:rPr>
                <w:rFonts w:ascii="Times New Roman" w:hAnsi="Times New Roman" w:cs="Times New Roman"/>
                <w:sz w:val="20"/>
                <w:szCs w:val="20"/>
                <w:lang w:val="hu-HU"/>
              </w:rPr>
              <w:br/>
              <w:t>- szolgálati lakás;</w:t>
            </w:r>
            <w:r w:rsidRPr="00BE3A93">
              <w:rPr>
                <w:rFonts w:ascii="Times New Roman" w:hAnsi="Times New Roman" w:cs="Times New Roman"/>
                <w:sz w:val="20"/>
                <w:szCs w:val="20"/>
                <w:lang w:val="hu-HU"/>
              </w:rPr>
              <w:br/>
              <w:t>- tornaterem;</w:t>
            </w:r>
            <w:r w:rsidRPr="00BE3A93">
              <w:rPr>
                <w:rFonts w:ascii="Times New Roman" w:hAnsi="Times New Roman" w:cs="Times New Roman"/>
                <w:sz w:val="20"/>
                <w:szCs w:val="20"/>
                <w:lang w:val="hu-HU"/>
              </w:rPr>
              <w:br/>
              <w:t>- könyvtár.</w:t>
            </w:r>
            <w:r w:rsidRPr="00BE3A93">
              <w:rPr>
                <w:rFonts w:ascii="Times New Roman" w:hAnsi="Times New Roman" w:cs="Times New Roman"/>
                <w:sz w:val="20"/>
                <w:szCs w:val="20"/>
                <w:lang w:val="hu-HU"/>
              </w:rPr>
              <w:br/>
              <w:t>Szemléltető eszközök.</w:t>
            </w:r>
            <w:r w:rsidRPr="00BE3A93">
              <w:rPr>
                <w:rFonts w:ascii="Times New Roman" w:hAnsi="Times New Roman" w:cs="Times New Roman"/>
                <w:sz w:val="20"/>
                <w:szCs w:val="20"/>
                <w:lang w:val="hu-HU"/>
              </w:rPr>
              <w:br/>
              <w:t>Adatok: az oktatás rendje (egyműszakos, többműszakos).</w:t>
            </w:r>
            <w:r w:rsidRPr="00BE3A93">
              <w:rPr>
                <w:rFonts w:ascii="Times New Roman" w:hAnsi="Times New Roman" w:cs="Times New Roman"/>
                <w:sz w:val="20"/>
                <w:szCs w:val="20"/>
                <w:lang w:val="hu-HU"/>
              </w:rPr>
              <w:br/>
              <w:t>Tantestület:</w:t>
            </w:r>
            <w:r w:rsidRPr="00BE3A93">
              <w:rPr>
                <w:rFonts w:ascii="Times New Roman" w:hAnsi="Times New Roman" w:cs="Times New Roman"/>
                <w:sz w:val="20"/>
                <w:szCs w:val="20"/>
                <w:lang w:val="hu-HU"/>
              </w:rPr>
              <w:br/>
              <w:t>-igazgató (milyen szakos, mióta igazgat, elhelyezkedés a település társadalmában);</w:t>
            </w:r>
            <w:r w:rsidRPr="00BE3A93">
              <w:rPr>
                <w:rFonts w:ascii="Times New Roman" w:hAnsi="Times New Roman" w:cs="Times New Roman"/>
                <w:sz w:val="20"/>
                <w:szCs w:val="20"/>
                <w:lang w:val="hu-HU"/>
              </w:rPr>
              <w:br/>
              <w:t>- a testület létszáma, nő- férfi aránya;</w:t>
            </w:r>
            <w:r w:rsidRPr="00BE3A93">
              <w:rPr>
                <w:rFonts w:ascii="Times New Roman" w:hAnsi="Times New Roman" w:cs="Times New Roman"/>
                <w:sz w:val="20"/>
                <w:szCs w:val="20"/>
                <w:lang w:val="hu-HU"/>
              </w:rPr>
              <w:br/>
              <w:t>- végzettség, továbbképzések;</w:t>
            </w:r>
            <w:r w:rsidRPr="00BE3A93">
              <w:rPr>
                <w:rFonts w:ascii="Times New Roman" w:hAnsi="Times New Roman" w:cs="Times New Roman"/>
                <w:sz w:val="20"/>
                <w:szCs w:val="20"/>
                <w:lang w:val="hu-HU"/>
              </w:rPr>
              <w:br/>
              <w:t>-technikai dolgozók.</w:t>
            </w:r>
            <w:r w:rsidRPr="00BE3A93">
              <w:rPr>
                <w:rFonts w:ascii="Times New Roman" w:hAnsi="Times New Roman" w:cs="Times New Roman"/>
                <w:sz w:val="20"/>
                <w:szCs w:val="20"/>
                <w:lang w:val="hu-HU"/>
              </w:rPr>
              <w:br/>
              <w:t>Tanulók (létszám, tanulmányi átlag).</w:t>
            </w:r>
            <w:r w:rsidRPr="00BE3A93">
              <w:rPr>
                <w:rFonts w:ascii="Times New Roman" w:hAnsi="Times New Roman" w:cs="Times New Roman"/>
                <w:sz w:val="20"/>
                <w:szCs w:val="20"/>
                <w:lang w:val="hu-HU"/>
              </w:rPr>
              <w:br/>
              <w:t>Iskolában folyó tevékenység (szakkörök, napközi, iskolaklub).</w:t>
            </w:r>
            <w:r w:rsidRPr="00BE3A93">
              <w:rPr>
                <w:rFonts w:ascii="Times New Roman" w:hAnsi="Times New Roman" w:cs="Times New Roman"/>
                <w:sz w:val="20"/>
                <w:szCs w:val="20"/>
                <w:lang w:val="hu-HU"/>
              </w:rPr>
              <w:br/>
              <w:t>Szülők (iskolázottság, támogatják az iskolát, érdeklődnek a gyerekek tanulmányai iránt).</w:t>
            </w:r>
            <w:r w:rsidRPr="00BE3A93">
              <w:rPr>
                <w:rFonts w:ascii="Times New Roman" w:hAnsi="Times New Roman" w:cs="Times New Roman"/>
                <w:sz w:val="20"/>
                <w:szCs w:val="20"/>
                <w:lang w:val="hu-HU"/>
              </w:rPr>
              <w:br/>
              <w:t>Az iskola kapcsolatai.</w:t>
            </w:r>
            <w:r w:rsidRPr="00BE3A93">
              <w:rPr>
                <w:rFonts w:ascii="Times New Roman" w:hAnsi="Times New Roman" w:cs="Times New Roman"/>
                <w:sz w:val="20"/>
                <w:szCs w:val="20"/>
                <w:lang w:val="hu-HU"/>
              </w:rPr>
              <w:br/>
              <w:t>Az iskola céljai.</w:t>
            </w:r>
            <w:r w:rsidRPr="00BE3A93">
              <w:rPr>
                <w:rFonts w:ascii="Times New Roman" w:hAnsi="Times New Roman" w:cs="Times New Roman"/>
                <w:sz w:val="20"/>
                <w:szCs w:val="20"/>
                <w:lang w:val="hu-HU"/>
              </w:rPr>
              <w:br/>
              <w:t>Az iskola eredményessége a külső független tesztvizsga tükrében.</w:t>
            </w:r>
          </w:p>
          <w:p w14:paraId="31153F83" w14:textId="77777777" w:rsidR="003F5C63" w:rsidRPr="00CF33DD" w:rsidRDefault="003F5C63" w:rsidP="003F5C63">
            <w:pPr>
              <w:tabs>
                <w:tab w:val="left" w:pos="9214"/>
              </w:tabs>
              <w:rPr>
                <w:rFonts w:ascii="Times New Roman" w:hAnsi="Times New Roman" w:cs="Times New Roman"/>
                <w:sz w:val="20"/>
                <w:szCs w:val="20"/>
                <w:lang w:val="en-US"/>
              </w:rPr>
            </w:pPr>
          </w:p>
          <w:p w14:paraId="17325AC3" w14:textId="77777777" w:rsidR="003F5C63" w:rsidRPr="00E94AE0" w:rsidRDefault="003F5C63" w:rsidP="003F5C63">
            <w:pPr>
              <w:pStyle w:val="Listaszerbekezds"/>
              <w:numPr>
                <w:ilvl w:val="0"/>
                <w:numId w:val="5"/>
              </w:numPr>
              <w:tabs>
                <w:tab w:val="left" w:pos="9214"/>
              </w:tabs>
              <w:spacing w:after="0" w:line="240" w:lineRule="auto"/>
              <w:ind w:left="321" w:hanging="321"/>
              <w:rPr>
                <w:rFonts w:ascii="Times New Roman" w:hAnsi="Times New Roman" w:cs="Times New Roman"/>
                <w:sz w:val="20"/>
                <w:szCs w:val="20"/>
              </w:rPr>
            </w:pPr>
            <w:r w:rsidRPr="00E94AE0">
              <w:rPr>
                <w:rFonts w:ascii="Times New Roman" w:hAnsi="Times New Roman" w:cs="Times New Roman"/>
                <w:sz w:val="20"/>
                <w:szCs w:val="20"/>
              </w:rPr>
              <w:t xml:space="preserve">A szakirányának megfelelő tantárgyból elkészíteni egy tanévre vonatkozó tanmenet </w:t>
            </w:r>
          </w:p>
          <w:p w14:paraId="01D099F9" w14:textId="77777777" w:rsidR="003F5C63" w:rsidRPr="00E94AE0" w:rsidRDefault="003F5C63" w:rsidP="003F5C63">
            <w:pPr>
              <w:pStyle w:val="Listaszerbekezds"/>
              <w:numPr>
                <w:ilvl w:val="0"/>
                <w:numId w:val="5"/>
              </w:numPr>
              <w:tabs>
                <w:tab w:val="left" w:pos="9214"/>
              </w:tabs>
              <w:spacing w:after="0" w:line="240" w:lineRule="auto"/>
              <w:ind w:left="321" w:hanging="321"/>
              <w:rPr>
                <w:rFonts w:ascii="Times New Roman" w:hAnsi="Times New Roman" w:cs="Times New Roman"/>
                <w:sz w:val="20"/>
                <w:szCs w:val="20"/>
              </w:rPr>
            </w:pPr>
            <w:r w:rsidRPr="00E94AE0">
              <w:rPr>
                <w:rFonts w:ascii="Times New Roman" w:hAnsi="Times New Roman" w:cs="Times New Roman"/>
                <w:sz w:val="20"/>
                <w:szCs w:val="20"/>
              </w:rPr>
              <w:t>A tanmenetből kiválasztani egy, legalább három órát átfogó témakört, és kidolgozni ezen órák vázlatát, amihez csatolják a témát záró tesztet és annak megoldókulcsát.</w:t>
            </w:r>
            <w:r>
              <w:rPr>
                <w:rFonts w:ascii="Times New Roman" w:hAnsi="Times New Roman" w:cs="Times New Roman"/>
                <w:sz w:val="20"/>
                <w:szCs w:val="20"/>
              </w:rPr>
              <w:t xml:space="preserve"> </w:t>
            </w:r>
            <w:r w:rsidRPr="00E94AE0">
              <w:rPr>
                <w:rFonts w:ascii="Times New Roman" w:hAnsi="Times New Roman" w:cs="Times New Roman"/>
                <w:sz w:val="20"/>
                <w:szCs w:val="20"/>
              </w:rPr>
              <w:t>Az órák típusai: Új ismeretet átadó, Kombinált, ellenőrző, értékelő</w:t>
            </w:r>
          </w:p>
          <w:p w14:paraId="6327EBC0" w14:textId="77777777" w:rsidR="007C2782" w:rsidRDefault="007C2782" w:rsidP="00583C65">
            <w:pPr>
              <w:pStyle w:val="Cmsor1"/>
              <w:rPr>
                <w:b w:val="0"/>
                <w:sz w:val="20"/>
                <w:szCs w:val="20"/>
              </w:rPr>
            </w:pPr>
          </w:p>
          <w:p w14:paraId="0D8C1CF0" w14:textId="77777777" w:rsidR="007C2782" w:rsidRDefault="007C2782" w:rsidP="00583C65">
            <w:pPr>
              <w:pStyle w:val="Cmsor1"/>
              <w:rPr>
                <w:sz w:val="20"/>
                <w:szCs w:val="20"/>
              </w:rPr>
            </w:pPr>
            <w:r>
              <w:rPr>
                <w:sz w:val="20"/>
                <w:szCs w:val="20"/>
              </w:rPr>
              <w:t>A csoportos feladatok ajánlott témái:</w:t>
            </w:r>
          </w:p>
          <w:p w14:paraId="68A595A9" w14:textId="77777777" w:rsidR="003F5C63" w:rsidRPr="00EF79BC" w:rsidRDefault="003F5C63" w:rsidP="003F5C63">
            <w:pPr>
              <w:pStyle w:val="Cmsor1"/>
              <w:spacing w:after="0"/>
              <w:rPr>
                <w:sz w:val="20"/>
                <w:szCs w:val="20"/>
                <w:lang w:val="en-US"/>
              </w:rPr>
            </w:pPr>
            <w:r w:rsidRPr="00EF79BC">
              <w:rPr>
                <w:sz w:val="20"/>
                <w:szCs w:val="20"/>
                <w:lang w:val="en-US"/>
              </w:rPr>
              <w:t>The main topics of the lectures:</w:t>
            </w:r>
          </w:p>
          <w:p w14:paraId="336B6D1B" w14:textId="77777777" w:rsidR="003F5C63" w:rsidRPr="00E94AE0" w:rsidRDefault="003F5C63" w:rsidP="003F5C63">
            <w:pPr>
              <w:pStyle w:val="NormlWeb"/>
              <w:jc w:val="both"/>
              <w:rPr>
                <w:sz w:val="20"/>
                <w:szCs w:val="20"/>
                <w:lang w:val="en-US"/>
              </w:rPr>
            </w:pPr>
            <w:r w:rsidRPr="00E94AE0">
              <w:rPr>
                <w:rStyle w:val="Kiemels2"/>
                <w:sz w:val="20"/>
                <w:szCs w:val="20"/>
                <w:lang w:val="en-US"/>
              </w:rPr>
              <w:t xml:space="preserve">1. Topic. The </w:t>
            </w:r>
            <w:proofErr w:type="spellStart"/>
            <w:r w:rsidRPr="00E94AE0">
              <w:rPr>
                <w:rStyle w:val="Kiemels2"/>
                <w:sz w:val="20"/>
                <w:szCs w:val="20"/>
                <w:lang w:val="en-US"/>
              </w:rPr>
              <w:t>Family.</w:t>
            </w:r>
            <w:r w:rsidRPr="00E94AE0">
              <w:rPr>
                <w:sz w:val="20"/>
                <w:szCs w:val="20"/>
                <w:lang w:val="en-US"/>
              </w:rPr>
              <w:t>The</w:t>
            </w:r>
            <w:proofErr w:type="spellEnd"/>
            <w:r w:rsidRPr="00E94AE0">
              <w:rPr>
                <w:sz w:val="20"/>
                <w:szCs w:val="20"/>
                <w:lang w:val="en-US"/>
              </w:rPr>
              <w:t xml:space="preserve"> family as a social community: its structure, role, and stability. The role of the family in education. Family and school. The community and the place and role of its members. Learning in the family and in the community. Learning in the community. Religiosity in the family and its impact on the child’s development.</w:t>
            </w:r>
          </w:p>
          <w:p w14:paraId="3B457030" w14:textId="77777777" w:rsidR="003F5C63" w:rsidRPr="00E94AE0" w:rsidRDefault="003F5C63" w:rsidP="003F5C63">
            <w:pPr>
              <w:pStyle w:val="NormlWeb"/>
              <w:jc w:val="both"/>
              <w:rPr>
                <w:sz w:val="20"/>
                <w:szCs w:val="20"/>
                <w:lang w:val="en-US"/>
              </w:rPr>
            </w:pPr>
            <w:r w:rsidRPr="00E94AE0">
              <w:rPr>
                <w:rStyle w:val="Kiemels2"/>
                <w:sz w:val="20"/>
                <w:szCs w:val="20"/>
                <w:lang w:val="en-US"/>
              </w:rPr>
              <w:t xml:space="preserve">2. Topic. The impact of new communication technologies on education. </w:t>
            </w:r>
            <w:r w:rsidRPr="00E94AE0">
              <w:rPr>
                <w:sz w:val="20"/>
                <w:szCs w:val="20"/>
                <w:lang w:val="en-US"/>
              </w:rPr>
              <w:t>Media. The concept, role, and types of communication. The development of television and radio broadcasting. Mass communication: its content, role, structure, and impact on people.</w:t>
            </w:r>
          </w:p>
          <w:p w14:paraId="71EDB0EF" w14:textId="77777777" w:rsidR="003F5C63" w:rsidRPr="00E94AE0" w:rsidRDefault="003F5C63" w:rsidP="003F5C63">
            <w:pPr>
              <w:pStyle w:val="NormlWeb"/>
              <w:jc w:val="both"/>
              <w:rPr>
                <w:sz w:val="20"/>
                <w:szCs w:val="20"/>
                <w:lang w:val="en-US"/>
              </w:rPr>
            </w:pPr>
            <w:r w:rsidRPr="00E94AE0">
              <w:rPr>
                <w:rStyle w:val="Kiemels2"/>
                <w:sz w:val="20"/>
                <w:szCs w:val="20"/>
                <w:lang w:val="en-US"/>
              </w:rPr>
              <w:t xml:space="preserve">3. Topic. Educational planning and financing. </w:t>
            </w:r>
            <w:r w:rsidRPr="00E94AE0">
              <w:rPr>
                <w:sz w:val="20"/>
                <w:szCs w:val="20"/>
                <w:lang w:val="en-US"/>
              </w:rPr>
              <w:t>Social stratification in schools. Culture and school. The state and the school. The impact of politics on education. State methods of influencing schools and the limits of state influence. The structure and financing of Ukraine’s educational system. The role of the army in society as a specific educational institution.</w:t>
            </w:r>
          </w:p>
          <w:p w14:paraId="46A9B650" w14:textId="77777777" w:rsidR="003F5C63" w:rsidRPr="00E94AE0" w:rsidRDefault="003F5C63" w:rsidP="003F5C63">
            <w:pPr>
              <w:pStyle w:val="NormlWeb"/>
              <w:jc w:val="both"/>
              <w:rPr>
                <w:sz w:val="20"/>
                <w:szCs w:val="20"/>
                <w:lang w:val="en-US"/>
              </w:rPr>
            </w:pPr>
            <w:r w:rsidRPr="00E94AE0">
              <w:rPr>
                <w:rStyle w:val="Kiemels2"/>
                <w:sz w:val="20"/>
                <w:szCs w:val="20"/>
                <w:lang w:val="en-US"/>
              </w:rPr>
              <w:t xml:space="preserve">4. Topic. The system of educational aims. </w:t>
            </w:r>
            <w:r w:rsidRPr="00E94AE0">
              <w:rPr>
                <w:sz w:val="20"/>
                <w:szCs w:val="20"/>
                <w:lang w:val="en-US"/>
              </w:rPr>
              <w:t xml:space="preserve">The concept of educational aims and tasks. Classification and selection of learning objectives. The transition from general aims to specific learning objectives in the learning process. The influence of social values and needs on the choice of learning objectives. The impact of knowledge about learners on objective selection. The effect of student- and learning-related data on the development of learning goals. The content of education. Principles and rules of education. Factors determining the content of education. Theories of </w:t>
            </w:r>
            <w:proofErr w:type="spellStart"/>
            <w:r w:rsidRPr="00E94AE0">
              <w:rPr>
                <w:sz w:val="20"/>
                <w:szCs w:val="20"/>
                <w:lang w:val="en-US"/>
              </w:rPr>
              <w:t>organising</w:t>
            </w:r>
            <w:proofErr w:type="spellEnd"/>
            <w:r w:rsidRPr="00E94AE0">
              <w:rPr>
                <w:sz w:val="20"/>
                <w:szCs w:val="20"/>
                <w:lang w:val="en-US"/>
              </w:rPr>
              <w:t xml:space="preserve"> educational content. </w:t>
            </w:r>
            <w:r w:rsidRPr="00E94AE0">
              <w:rPr>
                <w:sz w:val="20"/>
                <w:szCs w:val="20"/>
                <w:lang w:val="en-US"/>
              </w:rPr>
              <w:lastRenderedPageBreak/>
              <w:t>Requirements for structuring educational content in the modern school. A differentiated approach to selecting the content of education.</w:t>
            </w:r>
          </w:p>
          <w:p w14:paraId="77C3EDB5" w14:textId="77777777" w:rsidR="003F5C63" w:rsidRPr="00E94AE0" w:rsidRDefault="003F5C63" w:rsidP="003F5C63">
            <w:pPr>
              <w:pStyle w:val="NormlWeb"/>
              <w:jc w:val="both"/>
              <w:rPr>
                <w:sz w:val="20"/>
                <w:szCs w:val="20"/>
                <w:lang w:val="en-US"/>
              </w:rPr>
            </w:pPr>
            <w:r w:rsidRPr="00E94AE0">
              <w:rPr>
                <w:rStyle w:val="Kiemels2"/>
                <w:sz w:val="20"/>
                <w:szCs w:val="20"/>
                <w:lang w:val="en-US"/>
              </w:rPr>
              <w:t xml:space="preserve">5. Topic. Planning the learning process. </w:t>
            </w:r>
            <w:r w:rsidRPr="00E94AE0">
              <w:rPr>
                <w:sz w:val="20"/>
                <w:szCs w:val="20"/>
                <w:lang w:val="en-US"/>
              </w:rPr>
              <w:t xml:space="preserve">Curricula and syllabi. The concept and classification of study </w:t>
            </w:r>
            <w:proofErr w:type="spellStart"/>
            <w:r w:rsidRPr="00E94AE0">
              <w:rPr>
                <w:sz w:val="20"/>
                <w:szCs w:val="20"/>
                <w:lang w:val="en-US"/>
              </w:rPr>
              <w:t>programmes</w:t>
            </w:r>
            <w:proofErr w:type="spellEnd"/>
            <w:r w:rsidRPr="00E94AE0">
              <w:rPr>
                <w:sz w:val="20"/>
                <w:szCs w:val="20"/>
                <w:lang w:val="en-US"/>
              </w:rPr>
              <w:t xml:space="preserve">. Pedagogical </w:t>
            </w:r>
            <w:proofErr w:type="spellStart"/>
            <w:r w:rsidRPr="00E94AE0">
              <w:rPr>
                <w:sz w:val="20"/>
                <w:szCs w:val="20"/>
                <w:lang w:val="en-US"/>
              </w:rPr>
              <w:t>programme</w:t>
            </w:r>
            <w:proofErr w:type="spellEnd"/>
            <w:r w:rsidRPr="00E94AE0">
              <w:rPr>
                <w:sz w:val="20"/>
                <w:szCs w:val="20"/>
                <w:lang w:val="en-US"/>
              </w:rPr>
              <w:t xml:space="preserve"> – long-term planning. Teachers’ individual work plans. Curriculum, thematic planning, lesson plans. Educational standards. Main sources of educational content: curricula, study </w:t>
            </w:r>
            <w:proofErr w:type="spellStart"/>
            <w:r w:rsidRPr="00E94AE0">
              <w:rPr>
                <w:sz w:val="20"/>
                <w:szCs w:val="20"/>
                <w:lang w:val="en-US"/>
              </w:rPr>
              <w:t>programmes</w:t>
            </w:r>
            <w:proofErr w:type="spellEnd"/>
            <w:r w:rsidRPr="00E94AE0">
              <w:rPr>
                <w:sz w:val="20"/>
                <w:szCs w:val="20"/>
                <w:lang w:val="en-US"/>
              </w:rPr>
              <w:t>. Principles for selecting educational content in curricula.</w:t>
            </w:r>
          </w:p>
          <w:p w14:paraId="32832002" w14:textId="77777777" w:rsidR="003F5C63" w:rsidRPr="00E94AE0" w:rsidRDefault="003F5C63" w:rsidP="003F5C63">
            <w:pPr>
              <w:pStyle w:val="NormlWeb"/>
              <w:jc w:val="both"/>
              <w:rPr>
                <w:sz w:val="20"/>
                <w:szCs w:val="20"/>
                <w:lang w:val="en-US"/>
              </w:rPr>
            </w:pPr>
            <w:r w:rsidRPr="00E94AE0">
              <w:rPr>
                <w:rStyle w:val="Kiemels2"/>
                <w:sz w:val="20"/>
                <w:szCs w:val="20"/>
                <w:lang w:val="en-US"/>
              </w:rPr>
              <w:t xml:space="preserve">6. Topic. The learning process. </w:t>
            </w:r>
            <w:r w:rsidRPr="00E94AE0">
              <w:rPr>
                <w:sz w:val="20"/>
                <w:szCs w:val="20"/>
                <w:lang w:val="en-US"/>
              </w:rPr>
              <w:t xml:space="preserve">General characteristics and content of the learning process. </w:t>
            </w:r>
            <w:proofErr w:type="spellStart"/>
            <w:r w:rsidRPr="00E94AE0">
              <w:rPr>
                <w:sz w:val="20"/>
                <w:szCs w:val="20"/>
                <w:lang w:val="en-US"/>
              </w:rPr>
              <w:t>Organising</w:t>
            </w:r>
            <w:proofErr w:type="spellEnd"/>
            <w:r w:rsidRPr="00E94AE0">
              <w:rPr>
                <w:sz w:val="20"/>
                <w:szCs w:val="20"/>
                <w:lang w:val="en-US"/>
              </w:rPr>
              <w:t xml:space="preserve"> students’ academic and cognitive activity. Assessment and self-assessment of learning outcomes. Monitoring and guiding academic and cognitive activities. Teacher and student activities in various forms of learning.</w:t>
            </w:r>
          </w:p>
          <w:p w14:paraId="6B6FABE4" w14:textId="77777777" w:rsidR="003F5C63" w:rsidRPr="00E94AE0" w:rsidRDefault="003F5C63" w:rsidP="003F5C63">
            <w:pPr>
              <w:pStyle w:val="NormlWeb"/>
              <w:jc w:val="both"/>
              <w:rPr>
                <w:sz w:val="20"/>
                <w:szCs w:val="20"/>
                <w:lang w:val="en-US"/>
              </w:rPr>
            </w:pPr>
            <w:r w:rsidRPr="00E94AE0">
              <w:rPr>
                <w:rStyle w:val="Kiemels2"/>
                <w:sz w:val="20"/>
                <w:szCs w:val="20"/>
                <w:lang w:val="en-US"/>
              </w:rPr>
              <w:t xml:space="preserve">7. Topic. </w:t>
            </w:r>
            <w:proofErr w:type="spellStart"/>
            <w:r w:rsidRPr="00E94AE0">
              <w:rPr>
                <w:rStyle w:val="Kiemels2"/>
                <w:sz w:val="20"/>
                <w:szCs w:val="20"/>
                <w:lang w:val="en-US"/>
              </w:rPr>
              <w:t>Organisational</w:t>
            </w:r>
            <w:proofErr w:type="spellEnd"/>
            <w:r w:rsidRPr="00E94AE0">
              <w:rPr>
                <w:rStyle w:val="Kiemels2"/>
                <w:sz w:val="20"/>
                <w:szCs w:val="20"/>
                <w:lang w:val="en-US"/>
              </w:rPr>
              <w:t xml:space="preserve"> frameworks and forms of the learning process. </w:t>
            </w:r>
            <w:proofErr w:type="spellStart"/>
            <w:r w:rsidRPr="00E94AE0">
              <w:rPr>
                <w:sz w:val="20"/>
                <w:szCs w:val="20"/>
                <w:lang w:val="en-US"/>
              </w:rPr>
              <w:t>Organising</w:t>
            </w:r>
            <w:proofErr w:type="spellEnd"/>
            <w:r w:rsidRPr="00E94AE0">
              <w:rPr>
                <w:sz w:val="20"/>
                <w:szCs w:val="20"/>
                <w:lang w:val="en-US"/>
              </w:rPr>
              <w:t xml:space="preserve"> student activities during class. Individual and group </w:t>
            </w:r>
            <w:proofErr w:type="spellStart"/>
            <w:r w:rsidRPr="00E94AE0">
              <w:rPr>
                <w:sz w:val="20"/>
                <w:szCs w:val="20"/>
                <w:lang w:val="en-US"/>
              </w:rPr>
              <w:t>organisational</w:t>
            </w:r>
            <w:proofErr w:type="spellEnd"/>
            <w:r w:rsidRPr="00E94AE0">
              <w:rPr>
                <w:sz w:val="20"/>
                <w:szCs w:val="20"/>
                <w:lang w:val="en-US"/>
              </w:rPr>
              <w:t xml:space="preserve"> forms. Basic requirements for the lesson. The lesson as the main </w:t>
            </w:r>
            <w:proofErr w:type="spellStart"/>
            <w:r w:rsidRPr="00E94AE0">
              <w:rPr>
                <w:sz w:val="20"/>
                <w:szCs w:val="20"/>
                <w:lang w:val="en-US"/>
              </w:rPr>
              <w:t>organisational</w:t>
            </w:r>
            <w:proofErr w:type="spellEnd"/>
            <w:r w:rsidRPr="00E94AE0">
              <w:rPr>
                <w:sz w:val="20"/>
                <w:szCs w:val="20"/>
                <w:lang w:val="en-US"/>
              </w:rPr>
              <w:t xml:space="preserve"> form of education. General requirements for lessons (structure, types, etc.). Non-traditional </w:t>
            </w:r>
            <w:proofErr w:type="spellStart"/>
            <w:r w:rsidRPr="00E94AE0">
              <w:rPr>
                <w:sz w:val="20"/>
                <w:szCs w:val="20"/>
                <w:lang w:val="en-US"/>
              </w:rPr>
              <w:t>organisational</w:t>
            </w:r>
            <w:proofErr w:type="spellEnd"/>
            <w:r w:rsidRPr="00E94AE0">
              <w:rPr>
                <w:sz w:val="20"/>
                <w:szCs w:val="20"/>
                <w:lang w:val="en-US"/>
              </w:rPr>
              <w:t xml:space="preserve"> forms.</w:t>
            </w:r>
          </w:p>
          <w:p w14:paraId="36222863" w14:textId="77777777" w:rsidR="003F5C63" w:rsidRPr="00E94AE0" w:rsidRDefault="003F5C63" w:rsidP="003F5C63">
            <w:pPr>
              <w:pStyle w:val="NormlWeb"/>
              <w:jc w:val="both"/>
              <w:rPr>
                <w:sz w:val="20"/>
                <w:szCs w:val="20"/>
                <w:lang w:val="en-US"/>
              </w:rPr>
            </w:pPr>
            <w:r w:rsidRPr="00E94AE0">
              <w:rPr>
                <w:rStyle w:val="Kiemels2"/>
                <w:sz w:val="20"/>
                <w:szCs w:val="20"/>
                <w:lang w:val="en-US"/>
              </w:rPr>
              <w:t xml:space="preserve">8. Topic. The concept and classification of teaching methods. </w:t>
            </w:r>
            <w:r w:rsidRPr="00E94AE0">
              <w:rPr>
                <w:sz w:val="20"/>
                <w:szCs w:val="20"/>
                <w:lang w:val="en-US"/>
              </w:rPr>
              <w:t>Main methods: lecture, explanation, narration, student presentations, discussion, debate, visual/illustrative methods, general methods (practical learning, targeted/group work), simulations, games and didactic games, learning contracts, educational excursions, homework, etc. Choosing and combining teaching methods. Learning tools and conditions. The effectiveness of tools depending on appropriate selection.</w:t>
            </w:r>
          </w:p>
          <w:p w14:paraId="577440CB" w14:textId="77777777" w:rsidR="003F5C63" w:rsidRPr="00E94AE0" w:rsidRDefault="003F5C63" w:rsidP="003F5C63">
            <w:pPr>
              <w:pStyle w:val="NormlWeb"/>
              <w:jc w:val="both"/>
              <w:rPr>
                <w:sz w:val="20"/>
                <w:szCs w:val="20"/>
                <w:lang w:val="en-US"/>
              </w:rPr>
            </w:pPr>
            <w:r w:rsidRPr="00E94AE0">
              <w:rPr>
                <w:rStyle w:val="Kiemels2"/>
                <w:sz w:val="20"/>
                <w:szCs w:val="20"/>
                <w:lang w:val="en-US"/>
              </w:rPr>
              <w:t xml:space="preserve">9–10. Topic. Diagnostics of </w:t>
            </w:r>
            <w:proofErr w:type="spellStart"/>
            <w:r w:rsidRPr="00E94AE0">
              <w:rPr>
                <w:rStyle w:val="Kiemels2"/>
                <w:sz w:val="20"/>
                <w:szCs w:val="20"/>
                <w:lang w:val="en-US"/>
              </w:rPr>
              <w:t>learning.</w:t>
            </w:r>
            <w:r w:rsidRPr="00E94AE0">
              <w:rPr>
                <w:sz w:val="20"/>
                <w:szCs w:val="20"/>
                <w:lang w:val="en-US"/>
              </w:rPr>
              <w:t>Monitoring</w:t>
            </w:r>
            <w:proofErr w:type="spellEnd"/>
            <w:r w:rsidRPr="00E94AE0">
              <w:rPr>
                <w:sz w:val="20"/>
                <w:szCs w:val="20"/>
                <w:lang w:val="en-US"/>
              </w:rPr>
              <w:t xml:space="preserve"> academic and cognitive activity. The essence, functions, types, and objects of assessment: external and internal. The process of controlling learners’ activity. Methods of knowledge assessment. Criteria for evaluation. Basic requirements for testing. Assessment and self-assessment.</w:t>
            </w:r>
          </w:p>
          <w:p w14:paraId="21E69BFE" w14:textId="77777777" w:rsidR="003F5C63" w:rsidRDefault="003F5C63" w:rsidP="003F5C63">
            <w:pPr>
              <w:pStyle w:val="Cmsor1"/>
              <w:spacing w:after="0"/>
              <w:rPr>
                <w:sz w:val="20"/>
                <w:szCs w:val="20"/>
              </w:rPr>
            </w:pPr>
          </w:p>
          <w:p w14:paraId="26FB167F" w14:textId="77777777" w:rsidR="003F5C63" w:rsidRDefault="003F5C63" w:rsidP="003F5C63">
            <w:pPr>
              <w:pStyle w:val="Cmsor1"/>
              <w:spacing w:after="0"/>
              <w:rPr>
                <w:sz w:val="20"/>
                <w:szCs w:val="20"/>
                <w:lang w:val="uk-UA"/>
              </w:rPr>
            </w:pPr>
            <w:r w:rsidRPr="009F6817">
              <w:rPr>
                <w:sz w:val="20"/>
                <w:szCs w:val="20"/>
                <w:lang w:val="uk-UA"/>
              </w:rPr>
              <w:t>The main topics of the seminar classes:</w:t>
            </w:r>
          </w:p>
          <w:p w14:paraId="099ADAF6" w14:textId="77777777" w:rsidR="003F5C63" w:rsidRDefault="003F5C63" w:rsidP="003F5C63">
            <w:pPr>
              <w:tabs>
                <w:tab w:val="left" w:pos="9214"/>
              </w:tabs>
              <w:rPr>
                <w:rFonts w:ascii="Times New Roman" w:hAnsi="Times New Roman" w:cs="Times New Roman"/>
                <w:b/>
                <w:bCs/>
                <w:sz w:val="20"/>
                <w:szCs w:val="20"/>
                <w:lang w:val="en-US"/>
              </w:rPr>
            </w:pPr>
          </w:p>
          <w:p w14:paraId="14CEB429" w14:textId="77777777" w:rsidR="003F5C63" w:rsidRPr="00051820" w:rsidRDefault="003F5C63" w:rsidP="003F5C63">
            <w:pPr>
              <w:tabs>
                <w:tab w:val="left" w:pos="9214"/>
              </w:tabs>
              <w:rPr>
                <w:rFonts w:ascii="Times New Roman" w:hAnsi="Times New Roman" w:cs="Times New Roman"/>
                <w:b/>
                <w:bCs/>
                <w:sz w:val="20"/>
                <w:szCs w:val="20"/>
                <w:lang w:val="en-US"/>
              </w:rPr>
            </w:pPr>
            <w:r w:rsidRPr="00051820">
              <w:rPr>
                <w:rFonts w:ascii="Times New Roman" w:hAnsi="Times New Roman" w:cs="Times New Roman"/>
                <w:b/>
                <w:bCs/>
                <w:sz w:val="20"/>
                <w:szCs w:val="20"/>
                <w:lang w:val="en-US"/>
              </w:rPr>
              <w:t>Main topics for independent work:</w:t>
            </w:r>
          </w:p>
          <w:p w14:paraId="58E2437D" w14:textId="77777777" w:rsidR="003F5C63" w:rsidRDefault="003F5C63" w:rsidP="003F5C63">
            <w:pPr>
              <w:tabs>
                <w:tab w:val="left" w:pos="9214"/>
              </w:tabs>
              <w:rPr>
                <w:rFonts w:ascii="Times New Roman" w:hAnsi="Times New Roman" w:cs="Times New Roman"/>
                <w:sz w:val="20"/>
                <w:szCs w:val="20"/>
                <w:lang w:val="en-US"/>
              </w:rPr>
            </w:pPr>
          </w:p>
          <w:p w14:paraId="7B43EDE5" w14:textId="77777777" w:rsidR="003F5C63" w:rsidRPr="00051820" w:rsidRDefault="003F5C63" w:rsidP="003F5C63">
            <w:pPr>
              <w:tabs>
                <w:tab w:val="left" w:pos="9214"/>
              </w:tabs>
              <w:rPr>
                <w:rFonts w:ascii="Times New Roman" w:hAnsi="Times New Roman" w:cs="Times New Roman"/>
                <w:b/>
                <w:bCs/>
                <w:sz w:val="20"/>
                <w:szCs w:val="20"/>
                <w:lang w:val="en-US"/>
              </w:rPr>
            </w:pPr>
            <w:r w:rsidRPr="00051820">
              <w:rPr>
                <w:rFonts w:ascii="Times New Roman" w:hAnsi="Times New Roman" w:cs="Times New Roman"/>
                <w:b/>
                <w:bCs/>
                <w:sz w:val="20"/>
                <w:szCs w:val="20"/>
                <w:lang w:val="en-US"/>
              </w:rPr>
              <w:t>Topics of individual tasks:</w:t>
            </w:r>
          </w:p>
          <w:p w14:paraId="780A6213" w14:textId="77777777" w:rsidR="003F5C63" w:rsidRPr="00E94AE0" w:rsidRDefault="003F5C63" w:rsidP="003F5C63">
            <w:pPr>
              <w:pStyle w:val="NormlWeb"/>
              <w:jc w:val="both"/>
              <w:rPr>
                <w:sz w:val="20"/>
                <w:szCs w:val="20"/>
                <w:lang w:val="en-US"/>
              </w:rPr>
            </w:pPr>
            <w:r>
              <w:rPr>
                <w:sz w:val="20"/>
                <w:szCs w:val="20"/>
                <w:lang w:val="uk-UA"/>
              </w:rPr>
              <w:t>1</w:t>
            </w:r>
            <w:r w:rsidRPr="00E94AE0">
              <w:rPr>
                <w:sz w:val="20"/>
                <w:szCs w:val="20"/>
                <w:lang w:val="en-US"/>
              </w:rPr>
              <w:t>. Prepare an exploratory institutional profile of a selected educational institution / Visit the school.</w:t>
            </w:r>
          </w:p>
          <w:p w14:paraId="416164B8" w14:textId="77777777" w:rsidR="003F5C63" w:rsidRPr="00E94AE0" w:rsidRDefault="003F5C63" w:rsidP="003F5C63">
            <w:pPr>
              <w:pStyle w:val="NormlWeb"/>
              <w:jc w:val="both"/>
              <w:rPr>
                <w:sz w:val="20"/>
                <w:szCs w:val="20"/>
                <w:lang w:val="en-US"/>
              </w:rPr>
            </w:pPr>
            <w:r w:rsidRPr="00E94AE0">
              <w:rPr>
                <w:sz w:val="20"/>
                <w:szCs w:val="20"/>
                <w:lang w:val="en-US"/>
              </w:rPr>
              <w:t>Characteristics of the settlement and the school’s location within it:</w:t>
            </w:r>
          </w:p>
          <w:p w14:paraId="5061BD63" w14:textId="77777777" w:rsidR="003F5C63" w:rsidRPr="00E94AE0" w:rsidRDefault="003F5C63" w:rsidP="003F5C63">
            <w:pPr>
              <w:pStyle w:val="NormlWeb"/>
              <w:jc w:val="both"/>
              <w:rPr>
                <w:sz w:val="20"/>
                <w:szCs w:val="20"/>
                <w:lang w:val="en-US"/>
              </w:rPr>
            </w:pPr>
            <w:r w:rsidRPr="00E94AE0">
              <w:rPr>
                <w:sz w:val="20"/>
                <w:szCs w:val="20"/>
                <w:lang w:val="en-US"/>
              </w:rPr>
              <w:t>Whether it is located in the inner or outer area of a town;</w:t>
            </w:r>
          </w:p>
          <w:p w14:paraId="50AB50F0" w14:textId="77777777" w:rsidR="003F5C63" w:rsidRPr="00E94AE0" w:rsidRDefault="003F5C63" w:rsidP="003F5C63">
            <w:pPr>
              <w:pStyle w:val="NormlWeb"/>
              <w:jc w:val="both"/>
              <w:rPr>
                <w:sz w:val="20"/>
                <w:szCs w:val="20"/>
                <w:lang w:val="en-US"/>
              </w:rPr>
            </w:pPr>
            <w:r w:rsidRPr="00E94AE0">
              <w:rPr>
                <w:sz w:val="20"/>
                <w:szCs w:val="20"/>
                <w:lang w:val="en-US"/>
              </w:rPr>
              <w:t>On a housing estate;</w:t>
            </w:r>
          </w:p>
          <w:p w14:paraId="574CD616" w14:textId="77777777" w:rsidR="003F5C63" w:rsidRPr="00E94AE0" w:rsidRDefault="003F5C63" w:rsidP="003F5C63">
            <w:pPr>
              <w:pStyle w:val="NormlWeb"/>
              <w:jc w:val="both"/>
              <w:rPr>
                <w:sz w:val="20"/>
                <w:szCs w:val="20"/>
                <w:lang w:val="en-US"/>
              </w:rPr>
            </w:pPr>
            <w:r w:rsidRPr="00E94AE0">
              <w:rPr>
                <w:sz w:val="20"/>
                <w:szCs w:val="20"/>
                <w:lang w:val="en-US"/>
              </w:rPr>
              <w:t>In a rural area, village, or farm/hamlet.</w:t>
            </w:r>
            <w:r>
              <w:rPr>
                <w:sz w:val="20"/>
                <w:szCs w:val="20"/>
                <w:lang w:val="en-US"/>
              </w:rPr>
              <w:t xml:space="preserve"> </w:t>
            </w:r>
            <w:r w:rsidRPr="00E94AE0">
              <w:rPr>
                <w:sz w:val="20"/>
                <w:szCs w:val="20"/>
                <w:lang w:val="en-US"/>
              </w:rPr>
              <w:t xml:space="preserve">Relationship to </w:t>
            </w:r>
            <w:proofErr w:type="spellStart"/>
            <w:r w:rsidRPr="00E94AE0">
              <w:rPr>
                <w:sz w:val="20"/>
                <w:szCs w:val="20"/>
                <w:lang w:val="en-US"/>
              </w:rPr>
              <w:t>neighbouring</w:t>
            </w:r>
            <w:proofErr w:type="spellEnd"/>
            <w:r w:rsidRPr="00E94AE0">
              <w:rPr>
                <w:sz w:val="20"/>
                <w:szCs w:val="20"/>
                <w:lang w:val="en-US"/>
              </w:rPr>
              <w:t xml:space="preserve"> schools (location of the nearest school).</w:t>
            </w:r>
          </w:p>
          <w:p w14:paraId="39BDEE19" w14:textId="77777777" w:rsidR="003F5C63" w:rsidRPr="00E94AE0" w:rsidRDefault="003F5C63" w:rsidP="003F5C63">
            <w:pPr>
              <w:pStyle w:val="NormlWeb"/>
              <w:jc w:val="both"/>
              <w:rPr>
                <w:sz w:val="20"/>
                <w:szCs w:val="20"/>
                <w:lang w:val="en-US"/>
              </w:rPr>
            </w:pPr>
            <w:r w:rsidRPr="00E94AE0">
              <w:rPr>
                <w:sz w:val="20"/>
                <w:szCs w:val="20"/>
                <w:lang w:val="en-US"/>
              </w:rPr>
              <w:t>History of the school:</w:t>
            </w:r>
          </w:p>
          <w:p w14:paraId="46640255" w14:textId="77777777" w:rsidR="003F5C63" w:rsidRPr="00E94AE0" w:rsidRDefault="003F5C63" w:rsidP="003F5C63">
            <w:pPr>
              <w:pStyle w:val="NormlWeb"/>
              <w:jc w:val="both"/>
              <w:rPr>
                <w:sz w:val="20"/>
                <w:szCs w:val="20"/>
                <w:lang w:val="en-US"/>
              </w:rPr>
            </w:pPr>
            <w:r w:rsidRPr="00E94AE0">
              <w:rPr>
                <w:sz w:val="20"/>
                <w:szCs w:val="20"/>
                <w:lang w:val="en-US"/>
              </w:rPr>
              <w:t>Date of construction;</w:t>
            </w:r>
          </w:p>
          <w:p w14:paraId="05BA5B23" w14:textId="77777777" w:rsidR="003F5C63" w:rsidRPr="00E94AE0" w:rsidRDefault="003F5C63" w:rsidP="003F5C63">
            <w:pPr>
              <w:pStyle w:val="NormlWeb"/>
              <w:jc w:val="both"/>
              <w:rPr>
                <w:sz w:val="20"/>
                <w:szCs w:val="20"/>
                <w:lang w:val="en-US"/>
              </w:rPr>
            </w:pPr>
            <w:r w:rsidRPr="00E94AE0">
              <w:rPr>
                <w:sz w:val="20"/>
                <w:szCs w:val="20"/>
                <w:lang w:val="en-US"/>
              </w:rPr>
              <w:lastRenderedPageBreak/>
              <w:t>The original purpose of the building;</w:t>
            </w:r>
          </w:p>
          <w:p w14:paraId="5947028A" w14:textId="77777777" w:rsidR="003F5C63" w:rsidRPr="00E94AE0" w:rsidRDefault="003F5C63" w:rsidP="003F5C63">
            <w:pPr>
              <w:pStyle w:val="NormlWeb"/>
              <w:jc w:val="both"/>
              <w:rPr>
                <w:sz w:val="20"/>
                <w:szCs w:val="20"/>
                <w:lang w:val="en-US"/>
              </w:rPr>
            </w:pPr>
            <w:r w:rsidRPr="00E94AE0">
              <w:rPr>
                <w:sz w:val="20"/>
                <w:szCs w:val="20"/>
                <w:lang w:val="en-US"/>
              </w:rPr>
              <w:t>Current condition;</w:t>
            </w:r>
          </w:p>
          <w:p w14:paraId="14394426" w14:textId="77777777" w:rsidR="003F5C63" w:rsidRPr="00E94AE0" w:rsidRDefault="003F5C63" w:rsidP="003F5C63">
            <w:pPr>
              <w:pStyle w:val="NormlWeb"/>
              <w:jc w:val="both"/>
              <w:rPr>
                <w:sz w:val="20"/>
                <w:szCs w:val="20"/>
                <w:lang w:val="en-US"/>
              </w:rPr>
            </w:pPr>
            <w:r w:rsidRPr="00E94AE0">
              <w:rPr>
                <w:sz w:val="20"/>
                <w:szCs w:val="20"/>
                <w:lang w:val="en-US"/>
              </w:rPr>
              <w:t>Size;</w:t>
            </w:r>
          </w:p>
          <w:p w14:paraId="73F81B60" w14:textId="77777777" w:rsidR="003F5C63" w:rsidRPr="00E94AE0" w:rsidRDefault="003F5C63" w:rsidP="003F5C63">
            <w:pPr>
              <w:pStyle w:val="NormlWeb"/>
              <w:jc w:val="both"/>
              <w:rPr>
                <w:sz w:val="20"/>
                <w:szCs w:val="20"/>
                <w:lang w:val="en-US"/>
              </w:rPr>
            </w:pPr>
            <w:r w:rsidRPr="00E94AE0">
              <w:rPr>
                <w:sz w:val="20"/>
                <w:szCs w:val="20"/>
                <w:lang w:val="en-US"/>
              </w:rPr>
              <w:t>Level of comfort.</w:t>
            </w:r>
          </w:p>
          <w:p w14:paraId="103F2D36" w14:textId="77777777" w:rsidR="003F5C63" w:rsidRPr="00E94AE0" w:rsidRDefault="003F5C63" w:rsidP="003F5C63">
            <w:pPr>
              <w:pStyle w:val="NormlWeb"/>
              <w:jc w:val="both"/>
              <w:rPr>
                <w:sz w:val="20"/>
                <w:szCs w:val="20"/>
                <w:lang w:val="en-US"/>
              </w:rPr>
            </w:pPr>
            <w:r w:rsidRPr="00E94AE0">
              <w:rPr>
                <w:sz w:val="20"/>
                <w:szCs w:val="20"/>
                <w:lang w:val="en-US"/>
              </w:rPr>
              <w:t>Attached units:</w:t>
            </w:r>
          </w:p>
          <w:p w14:paraId="62B6237E" w14:textId="77777777" w:rsidR="003F5C63" w:rsidRPr="00E94AE0" w:rsidRDefault="003F5C63" w:rsidP="003F5C63">
            <w:pPr>
              <w:pStyle w:val="NormlWeb"/>
              <w:jc w:val="both"/>
              <w:rPr>
                <w:sz w:val="20"/>
                <w:szCs w:val="20"/>
                <w:lang w:val="en-US"/>
              </w:rPr>
            </w:pPr>
            <w:r w:rsidRPr="00E94AE0">
              <w:rPr>
                <w:sz w:val="20"/>
                <w:szCs w:val="20"/>
                <w:lang w:val="en-US"/>
              </w:rPr>
              <w:t>Children’s home, dormitory;</w:t>
            </w:r>
          </w:p>
          <w:p w14:paraId="007C7F6E" w14:textId="77777777" w:rsidR="003F5C63" w:rsidRPr="00E94AE0" w:rsidRDefault="003F5C63" w:rsidP="003F5C63">
            <w:pPr>
              <w:pStyle w:val="NormlWeb"/>
              <w:jc w:val="both"/>
              <w:rPr>
                <w:sz w:val="20"/>
                <w:szCs w:val="20"/>
                <w:lang w:val="en-US"/>
              </w:rPr>
            </w:pPr>
            <w:r w:rsidRPr="00E94AE0">
              <w:rPr>
                <w:sz w:val="20"/>
                <w:szCs w:val="20"/>
                <w:lang w:val="en-US"/>
              </w:rPr>
              <w:t>Auxiliary buildings;</w:t>
            </w:r>
          </w:p>
          <w:p w14:paraId="43314C98" w14:textId="77777777" w:rsidR="003F5C63" w:rsidRPr="00E94AE0" w:rsidRDefault="003F5C63" w:rsidP="003F5C63">
            <w:pPr>
              <w:pStyle w:val="NormlWeb"/>
              <w:jc w:val="both"/>
              <w:rPr>
                <w:sz w:val="20"/>
                <w:szCs w:val="20"/>
                <w:lang w:val="en-US"/>
              </w:rPr>
            </w:pPr>
            <w:r w:rsidRPr="00E94AE0">
              <w:rPr>
                <w:sz w:val="20"/>
                <w:szCs w:val="20"/>
                <w:lang w:val="en-US"/>
              </w:rPr>
              <w:t>Kindergarten;</w:t>
            </w:r>
          </w:p>
          <w:p w14:paraId="55542E72" w14:textId="77777777" w:rsidR="003F5C63" w:rsidRPr="00E94AE0" w:rsidRDefault="003F5C63" w:rsidP="003F5C63">
            <w:pPr>
              <w:pStyle w:val="NormlWeb"/>
              <w:jc w:val="both"/>
              <w:rPr>
                <w:sz w:val="20"/>
                <w:szCs w:val="20"/>
                <w:lang w:val="en-US"/>
              </w:rPr>
            </w:pPr>
            <w:r w:rsidRPr="00E94AE0">
              <w:rPr>
                <w:sz w:val="20"/>
                <w:szCs w:val="20"/>
                <w:lang w:val="en-US"/>
              </w:rPr>
              <w:t>Service housing;</w:t>
            </w:r>
          </w:p>
          <w:p w14:paraId="1986BECE" w14:textId="77777777" w:rsidR="003F5C63" w:rsidRPr="00E94AE0" w:rsidRDefault="003F5C63" w:rsidP="003F5C63">
            <w:pPr>
              <w:pStyle w:val="NormlWeb"/>
              <w:jc w:val="both"/>
              <w:rPr>
                <w:sz w:val="20"/>
                <w:szCs w:val="20"/>
                <w:lang w:val="en-US"/>
              </w:rPr>
            </w:pPr>
            <w:r w:rsidRPr="00E94AE0">
              <w:rPr>
                <w:sz w:val="20"/>
                <w:szCs w:val="20"/>
                <w:lang w:val="en-US"/>
              </w:rPr>
              <w:t>Gymnasium;</w:t>
            </w:r>
          </w:p>
          <w:p w14:paraId="6152B42F" w14:textId="77777777" w:rsidR="003F5C63" w:rsidRPr="00E94AE0" w:rsidRDefault="003F5C63" w:rsidP="003F5C63">
            <w:pPr>
              <w:pStyle w:val="NormlWeb"/>
              <w:jc w:val="both"/>
              <w:rPr>
                <w:sz w:val="20"/>
                <w:szCs w:val="20"/>
                <w:lang w:val="en-US"/>
              </w:rPr>
            </w:pPr>
            <w:r w:rsidRPr="00E94AE0">
              <w:rPr>
                <w:sz w:val="20"/>
                <w:szCs w:val="20"/>
                <w:lang w:val="en-US"/>
              </w:rPr>
              <w:t>Library.</w:t>
            </w:r>
            <w:r>
              <w:rPr>
                <w:sz w:val="20"/>
                <w:szCs w:val="20"/>
                <w:lang w:val="en-US"/>
              </w:rPr>
              <w:t xml:space="preserve"> </w:t>
            </w:r>
            <w:r w:rsidRPr="00E94AE0">
              <w:rPr>
                <w:sz w:val="20"/>
                <w:szCs w:val="20"/>
                <w:lang w:val="en-US"/>
              </w:rPr>
              <w:t>Teaching aids and visual tools.</w:t>
            </w:r>
          </w:p>
          <w:p w14:paraId="3CD756A0" w14:textId="77777777" w:rsidR="003F5C63" w:rsidRPr="00E94AE0" w:rsidRDefault="003F5C63" w:rsidP="003F5C63">
            <w:pPr>
              <w:pStyle w:val="NormlWeb"/>
              <w:jc w:val="both"/>
              <w:rPr>
                <w:sz w:val="20"/>
                <w:szCs w:val="20"/>
                <w:lang w:val="en-US"/>
              </w:rPr>
            </w:pPr>
            <w:r w:rsidRPr="00E94AE0">
              <w:rPr>
                <w:sz w:val="20"/>
                <w:szCs w:val="20"/>
                <w:lang w:val="en-US"/>
              </w:rPr>
              <w:t>Additional data:</w:t>
            </w:r>
          </w:p>
          <w:p w14:paraId="2C231304" w14:textId="77777777" w:rsidR="003F5C63" w:rsidRPr="00E94AE0" w:rsidRDefault="003F5C63" w:rsidP="003F5C63">
            <w:pPr>
              <w:pStyle w:val="NormlWeb"/>
              <w:jc w:val="both"/>
              <w:rPr>
                <w:sz w:val="20"/>
                <w:szCs w:val="20"/>
                <w:lang w:val="en-US"/>
              </w:rPr>
            </w:pPr>
            <w:r w:rsidRPr="00E94AE0">
              <w:rPr>
                <w:sz w:val="20"/>
                <w:szCs w:val="20"/>
                <w:lang w:val="en-US"/>
              </w:rPr>
              <w:t xml:space="preserve">The </w:t>
            </w:r>
            <w:proofErr w:type="spellStart"/>
            <w:r w:rsidRPr="00E94AE0">
              <w:rPr>
                <w:sz w:val="20"/>
                <w:szCs w:val="20"/>
                <w:lang w:val="en-US"/>
              </w:rPr>
              <w:t>organisation</w:t>
            </w:r>
            <w:proofErr w:type="spellEnd"/>
            <w:r w:rsidRPr="00E94AE0">
              <w:rPr>
                <w:sz w:val="20"/>
                <w:szCs w:val="20"/>
                <w:lang w:val="en-US"/>
              </w:rPr>
              <w:t xml:space="preserve"> of education (single-shift or multi-shift).</w:t>
            </w:r>
          </w:p>
          <w:p w14:paraId="589D4097" w14:textId="77777777" w:rsidR="003F5C63" w:rsidRPr="00E94AE0" w:rsidRDefault="003F5C63" w:rsidP="003F5C63">
            <w:pPr>
              <w:pStyle w:val="NormlWeb"/>
              <w:jc w:val="both"/>
              <w:rPr>
                <w:sz w:val="20"/>
                <w:szCs w:val="20"/>
                <w:lang w:val="en-US"/>
              </w:rPr>
            </w:pPr>
            <w:r w:rsidRPr="00E94AE0">
              <w:rPr>
                <w:sz w:val="20"/>
                <w:szCs w:val="20"/>
                <w:lang w:val="en-US"/>
              </w:rPr>
              <w:t>Teaching staff:</w:t>
            </w:r>
          </w:p>
          <w:p w14:paraId="23C3CD47" w14:textId="77777777" w:rsidR="003F5C63" w:rsidRPr="00E94AE0" w:rsidRDefault="003F5C63" w:rsidP="003F5C63">
            <w:pPr>
              <w:pStyle w:val="NormlWeb"/>
              <w:jc w:val="both"/>
              <w:rPr>
                <w:sz w:val="20"/>
                <w:szCs w:val="20"/>
                <w:lang w:val="en-US"/>
              </w:rPr>
            </w:pPr>
            <w:r w:rsidRPr="00E94AE0">
              <w:rPr>
                <w:sz w:val="20"/>
                <w:szCs w:val="20"/>
                <w:lang w:val="en-US"/>
              </w:rPr>
              <w:t xml:space="preserve">Principal (subject </w:t>
            </w:r>
            <w:proofErr w:type="spellStart"/>
            <w:r w:rsidRPr="00E94AE0">
              <w:rPr>
                <w:sz w:val="20"/>
                <w:szCs w:val="20"/>
                <w:lang w:val="en-US"/>
              </w:rPr>
              <w:t>specialisation</w:t>
            </w:r>
            <w:proofErr w:type="spellEnd"/>
            <w:r w:rsidRPr="00E94AE0">
              <w:rPr>
                <w:sz w:val="20"/>
                <w:szCs w:val="20"/>
                <w:lang w:val="en-US"/>
              </w:rPr>
              <w:t>, how long they have been in charge, their position in the local community);</w:t>
            </w:r>
          </w:p>
          <w:p w14:paraId="29A6F044" w14:textId="77777777" w:rsidR="003F5C63" w:rsidRPr="00E94AE0" w:rsidRDefault="003F5C63" w:rsidP="003F5C63">
            <w:pPr>
              <w:pStyle w:val="NormlWeb"/>
              <w:jc w:val="both"/>
              <w:rPr>
                <w:sz w:val="20"/>
                <w:szCs w:val="20"/>
                <w:lang w:val="en-US"/>
              </w:rPr>
            </w:pPr>
            <w:r w:rsidRPr="00E94AE0">
              <w:rPr>
                <w:sz w:val="20"/>
                <w:szCs w:val="20"/>
                <w:lang w:val="en-US"/>
              </w:rPr>
              <w:t>Number of teachers, gender ratio;</w:t>
            </w:r>
          </w:p>
          <w:p w14:paraId="045C2185" w14:textId="77777777" w:rsidR="003F5C63" w:rsidRPr="00E94AE0" w:rsidRDefault="003F5C63" w:rsidP="003F5C63">
            <w:pPr>
              <w:pStyle w:val="NormlWeb"/>
              <w:jc w:val="both"/>
              <w:rPr>
                <w:sz w:val="20"/>
                <w:szCs w:val="20"/>
                <w:lang w:val="en-US"/>
              </w:rPr>
            </w:pPr>
            <w:r w:rsidRPr="00E94AE0">
              <w:rPr>
                <w:sz w:val="20"/>
                <w:szCs w:val="20"/>
                <w:lang w:val="en-US"/>
              </w:rPr>
              <w:t>Qualifications and in-service training;</w:t>
            </w:r>
          </w:p>
          <w:p w14:paraId="5D7EA35C" w14:textId="77777777" w:rsidR="003F5C63" w:rsidRPr="00E94AE0" w:rsidRDefault="003F5C63" w:rsidP="003F5C63">
            <w:pPr>
              <w:pStyle w:val="NormlWeb"/>
              <w:jc w:val="both"/>
              <w:rPr>
                <w:sz w:val="20"/>
                <w:szCs w:val="20"/>
                <w:lang w:val="en-US"/>
              </w:rPr>
            </w:pPr>
            <w:r w:rsidRPr="00E94AE0">
              <w:rPr>
                <w:sz w:val="20"/>
                <w:szCs w:val="20"/>
                <w:lang w:val="en-US"/>
              </w:rPr>
              <w:t>Technical/administrative staff.</w:t>
            </w:r>
          </w:p>
          <w:p w14:paraId="5E4DFB87" w14:textId="77777777" w:rsidR="003F5C63" w:rsidRPr="00E94AE0" w:rsidRDefault="003F5C63" w:rsidP="003F5C63">
            <w:pPr>
              <w:pStyle w:val="NormlWeb"/>
              <w:jc w:val="both"/>
              <w:rPr>
                <w:sz w:val="20"/>
                <w:szCs w:val="20"/>
                <w:lang w:val="en-US"/>
              </w:rPr>
            </w:pPr>
            <w:r w:rsidRPr="00E94AE0">
              <w:rPr>
                <w:sz w:val="20"/>
                <w:szCs w:val="20"/>
                <w:lang w:val="en-US"/>
              </w:rPr>
              <w:t>Students:</w:t>
            </w:r>
          </w:p>
          <w:p w14:paraId="70B75497" w14:textId="77777777" w:rsidR="003F5C63" w:rsidRPr="00E94AE0" w:rsidRDefault="003F5C63" w:rsidP="003F5C63">
            <w:pPr>
              <w:pStyle w:val="NormlWeb"/>
              <w:jc w:val="both"/>
              <w:rPr>
                <w:sz w:val="20"/>
                <w:szCs w:val="20"/>
                <w:lang w:val="en-US"/>
              </w:rPr>
            </w:pPr>
            <w:r w:rsidRPr="00E94AE0">
              <w:rPr>
                <w:sz w:val="20"/>
                <w:szCs w:val="20"/>
                <w:lang w:val="en-US"/>
              </w:rPr>
              <w:t>Number of students, average academic performance.</w:t>
            </w:r>
          </w:p>
          <w:p w14:paraId="443509EF" w14:textId="77777777" w:rsidR="003F5C63" w:rsidRPr="00E94AE0" w:rsidRDefault="003F5C63" w:rsidP="003F5C63">
            <w:pPr>
              <w:pStyle w:val="NormlWeb"/>
              <w:jc w:val="both"/>
              <w:rPr>
                <w:sz w:val="20"/>
                <w:szCs w:val="20"/>
                <w:lang w:val="en-US"/>
              </w:rPr>
            </w:pPr>
            <w:r w:rsidRPr="00E94AE0">
              <w:rPr>
                <w:sz w:val="20"/>
                <w:szCs w:val="20"/>
                <w:lang w:val="en-US"/>
              </w:rPr>
              <w:t>School activities:</w:t>
            </w:r>
          </w:p>
          <w:p w14:paraId="41CAF103" w14:textId="77777777" w:rsidR="003F5C63" w:rsidRPr="00E94AE0" w:rsidRDefault="003F5C63" w:rsidP="003F5C63">
            <w:pPr>
              <w:pStyle w:val="NormlWeb"/>
              <w:jc w:val="both"/>
              <w:rPr>
                <w:sz w:val="20"/>
                <w:szCs w:val="20"/>
                <w:lang w:val="en-US"/>
              </w:rPr>
            </w:pPr>
            <w:r w:rsidRPr="00E94AE0">
              <w:rPr>
                <w:sz w:val="20"/>
                <w:szCs w:val="20"/>
                <w:lang w:val="en-US"/>
              </w:rPr>
              <w:t xml:space="preserve">Extracurricular activities (clubs, workshops), after-school </w:t>
            </w:r>
            <w:proofErr w:type="spellStart"/>
            <w:r w:rsidRPr="00E94AE0">
              <w:rPr>
                <w:sz w:val="20"/>
                <w:szCs w:val="20"/>
                <w:lang w:val="en-US"/>
              </w:rPr>
              <w:t>programme</w:t>
            </w:r>
            <w:proofErr w:type="spellEnd"/>
            <w:r w:rsidRPr="00E94AE0">
              <w:rPr>
                <w:sz w:val="20"/>
                <w:szCs w:val="20"/>
                <w:lang w:val="en-US"/>
              </w:rPr>
              <w:t>, school club.</w:t>
            </w:r>
          </w:p>
          <w:p w14:paraId="218CDC1B" w14:textId="77777777" w:rsidR="003F5C63" w:rsidRPr="00E94AE0" w:rsidRDefault="003F5C63" w:rsidP="003F5C63">
            <w:pPr>
              <w:pStyle w:val="NormlWeb"/>
              <w:jc w:val="both"/>
              <w:rPr>
                <w:sz w:val="20"/>
                <w:szCs w:val="20"/>
                <w:lang w:val="en-US"/>
              </w:rPr>
            </w:pPr>
            <w:r w:rsidRPr="00E94AE0">
              <w:rPr>
                <w:sz w:val="20"/>
                <w:szCs w:val="20"/>
                <w:lang w:val="en-US"/>
              </w:rPr>
              <w:t>Parents:</w:t>
            </w:r>
          </w:p>
          <w:p w14:paraId="33E4AD62" w14:textId="77777777" w:rsidR="003F5C63" w:rsidRPr="00E94AE0" w:rsidRDefault="003F5C63" w:rsidP="003F5C63">
            <w:pPr>
              <w:pStyle w:val="NormlWeb"/>
              <w:jc w:val="both"/>
              <w:rPr>
                <w:sz w:val="20"/>
                <w:szCs w:val="20"/>
                <w:lang w:val="en-US"/>
              </w:rPr>
            </w:pPr>
            <w:r w:rsidRPr="00E94AE0">
              <w:rPr>
                <w:sz w:val="20"/>
                <w:szCs w:val="20"/>
                <w:lang w:val="en-US"/>
              </w:rPr>
              <w:t>Education level;</w:t>
            </w:r>
          </w:p>
          <w:p w14:paraId="66DC5D91" w14:textId="77777777" w:rsidR="003F5C63" w:rsidRPr="00E94AE0" w:rsidRDefault="003F5C63" w:rsidP="003F5C63">
            <w:pPr>
              <w:pStyle w:val="NormlWeb"/>
              <w:jc w:val="both"/>
              <w:rPr>
                <w:sz w:val="20"/>
                <w:szCs w:val="20"/>
                <w:lang w:val="en-US"/>
              </w:rPr>
            </w:pPr>
            <w:r w:rsidRPr="00E94AE0">
              <w:rPr>
                <w:sz w:val="20"/>
                <w:szCs w:val="20"/>
                <w:lang w:val="en-US"/>
              </w:rPr>
              <w:t>Support for the school;</w:t>
            </w:r>
          </w:p>
          <w:p w14:paraId="2EFE8321" w14:textId="77777777" w:rsidR="003F5C63" w:rsidRPr="00E94AE0" w:rsidRDefault="003F5C63" w:rsidP="003F5C63">
            <w:pPr>
              <w:pStyle w:val="NormlWeb"/>
              <w:jc w:val="both"/>
              <w:rPr>
                <w:sz w:val="20"/>
                <w:szCs w:val="20"/>
                <w:lang w:val="en-US"/>
              </w:rPr>
            </w:pPr>
            <w:r w:rsidRPr="00E94AE0">
              <w:rPr>
                <w:sz w:val="20"/>
                <w:szCs w:val="20"/>
                <w:lang w:val="en-US"/>
              </w:rPr>
              <w:t>Interest in their children’s studies.</w:t>
            </w:r>
          </w:p>
          <w:p w14:paraId="74F961B3" w14:textId="77777777" w:rsidR="003F5C63" w:rsidRPr="00E94AE0" w:rsidRDefault="003F5C63" w:rsidP="003F5C63">
            <w:pPr>
              <w:pStyle w:val="NormlWeb"/>
              <w:jc w:val="both"/>
              <w:rPr>
                <w:sz w:val="20"/>
                <w:szCs w:val="20"/>
                <w:lang w:val="en-US"/>
              </w:rPr>
            </w:pPr>
            <w:r w:rsidRPr="00E94AE0">
              <w:rPr>
                <w:sz w:val="20"/>
                <w:szCs w:val="20"/>
                <w:lang w:val="en-US"/>
              </w:rPr>
              <w:t>School partnerships and external relations.</w:t>
            </w:r>
          </w:p>
          <w:p w14:paraId="1E2612A1" w14:textId="77777777" w:rsidR="003F5C63" w:rsidRPr="00E94AE0" w:rsidRDefault="003F5C63" w:rsidP="003F5C63">
            <w:pPr>
              <w:pStyle w:val="NormlWeb"/>
              <w:jc w:val="both"/>
              <w:rPr>
                <w:sz w:val="20"/>
                <w:szCs w:val="20"/>
                <w:lang w:val="en-US"/>
              </w:rPr>
            </w:pPr>
            <w:r w:rsidRPr="00E94AE0">
              <w:rPr>
                <w:sz w:val="20"/>
                <w:szCs w:val="20"/>
                <w:lang w:val="en-US"/>
              </w:rPr>
              <w:lastRenderedPageBreak/>
              <w:t>School goals.</w:t>
            </w:r>
          </w:p>
          <w:p w14:paraId="35A5750B" w14:textId="77777777" w:rsidR="003F5C63" w:rsidRPr="00E94AE0" w:rsidRDefault="003F5C63" w:rsidP="003F5C63">
            <w:pPr>
              <w:pStyle w:val="NormlWeb"/>
              <w:jc w:val="both"/>
              <w:rPr>
                <w:sz w:val="20"/>
                <w:szCs w:val="20"/>
                <w:lang w:val="en-US"/>
              </w:rPr>
            </w:pPr>
            <w:r w:rsidRPr="00E94AE0">
              <w:rPr>
                <w:sz w:val="20"/>
                <w:szCs w:val="20"/>
                <w:lang w:val="en-US"/>
              </w:rPr>
              <w:t>School effectiveness based on external independent testing results.</w:t>
            </w:r>
          </w:p>
          <w:p w14:paraId="2787F692" w14:textId="77777777" w:rsidR="003F5C63" w:rsidRPr="00E94AE0" w:rsidRDefault="00FF73CC" w:rsidP="003F5C63">
            <w:pPr>
              <w:pStyle w:val="NormlWeb"/>
              <w:jc w:val="both"/>
              <w:rPr>
                <w:sz w:val="20"/>
                <w:szCs w:val="20"/>
                <w:lang w:val="en-US"/>
              </w:rPr>
            </w:pPr>
            <w:r>
              <w:rPr>
                <w:sz w:val="20"/>
                <w:szCs w:val="20"/>
                <w:lang w:val="en-US"/>
              </w:rPr>
              <w:pict w14:anchorId="40CEC3E1">
                <v:rect id="_x0000_i1025" style="width:0;height:1.5pt" o:hralign="center" o:hrstd="t" o:hr="t" fillcolor="#a0a0a0" stroked="f"/>
              </w:pict>
            </w:r>
          </w:p>
          <w:p w14:paraId="260B1522" w14:textId="77777777" w:rsidR="003F5C63" w:rsidRPr="00E94AE0" w:rsidRDefault="003F5C63" w:rsidP="003F5C63">
            <w:pPr>
              <w:pStyle w:val="NormlWeb"/>
              <w:jc w:val="both"/>
              <w:rPr>
                <w:sz w:val="20"/>
                <w:szCs w:val="20"/>
                <w:lang w:val="en-US"/>
              </w:rPr>
            </w:pPr>
            <w:r w:rsidRPr="00E94AE0">
              <w:rPr>
                <w:sz w:val="20"/>
                <w:szCs w:val="20"/>
                <w:lang w:val="en-US"/>
              </w:rPr>
              <w:t xml:space="preserve">2. Prepare an annual teaching plan (curriculum map) for a subject corresponding to your </w:t>
            </w:r>
            <w:proofErr w:type="spellStart"/>
            <w:r w:rsidRPr="00E94AE0">
              <w:rPr>
                <w:sz w:val="20"/>
                <w:szCs w:val="20"/>
                <w:lang w:val="en-US"/>
              </w:rPr>
              <w:t>specialisation</w:t>
            </w:r>
            <w:proofErr w:type="spellEnd"/>
            <w:r w:rsidRPr="00E94AE0">
              <w:rPr>
                <w:sz w:val="20"/>
                <w:szCs w:val="20"/>
                <w:lang w:val="en-US"/>
              </w:rPr>
              <w:t>.</w:t>
            </w:r>
          </w:p>
          <w:p w14:paraId="123687E1" w14:textId="77777777" w:rsidR="003F5C63" w:rsidRPr="00E94AE0" w:rsidRDefault="00FF73CC" w:rsidP="003F5C63">
            <w:pPr>
              <w:pStyle w:val="NormlWeb"/>
              <w:jc w:val="both"/>
              <w:rPr>
                <w:sz w:val="20"/>
                <w:szCs w:val="20"/>
                <w:lang w:val="en-US"/>
              </w:rPr>
            </w:pPr>
            <w:r>
              <w:rPr>
                <w:sz w:val="20"/>
                <w:szCs w:val="20"/>
                <w:lang w:val="en-US"/>
              </w:rPr>
              <w:pict w14:anchorId="573D6056">
                <v:rect id="_x0000_i1026" style="width:0;height:1.5pt" o:hralign="center" o:hrstd="t" o:hr="t" fillcolor="#a0a0a0" stroked="f"/>
              </w:pict>
            </w:r>
          </w:p>
          <w:p w14:paraId="51078400" w14:textId="77777777" w:rsidR="003F5C63" w:rsidRPr="00E94AE0" w:rsidRDefault="003F5C63" w:rsidP="003F5C63">
            <w:pPr>
              <w:pStyle w:val="NormlWeb"/>
              <w:jc w:val="both"/>
              <w:rPr>
                <w:sz w:val="20"/>
                <w:szCs w:val="20"/>
                <w:lang w:val="en-US"/>
              </w:rPr>
            </w:pPr>
            <w:r w:rsidRPr="00E94AE0">
              <w:rPr>
                <w:sz w:val="20"/>
                <w:szCs w:val="20"/>
                <w:lang w:val="en-US"/>
              </w:rPr>
              <w:t>3. Select a topic unit from the annual teaching plan that includes at least three lessons, and prepare detailed lesson plans.</w:t>
            </w:r>
          </w:p>
          <w:p w14:paraId="285FD5DC" w14:textId="77777777" w:rsidR="003F5C63" w:rsidRPr="00E94AE0" w:rsidRDefault="003F5C63" w:rsidP="003F5C63">
            <w:pPr>
              <w:pStyle w:val="NormlWeb"/>
              <w:jc w:val="both"/>
              <w:rPr>
                <w:sz w:val="20"/>
                <w:szCs w:val="20"/>
                <w:lang w:val="en-US"/>
              </w:rPr>
            </w:pPr>
            <w:r w:rsidRPr="00E94AE0">
              <w:rPr>
                <w:sz w:val="20"/>
                <w:szCs w:val="20"/>
                <w:lang w:val="en-US"/>
              </w:rPr>
              <w:t>Attach:</w:t>
            </w:r>
          </w:p>
          <w:p w14:paraId="7F9C14F0" w14:textId="77777777" w:rsidR="003F5C63" w:rsidRPr="00E94AE0" w:rsidRDefault="003F5C63" w:rsidP="003F5C63">
            <w:pPr>
              <w:pStyle w:val="NormlWeb"/>
              <w:jc w:val="both"/>
              <w:rPr>
                <w:sz w:val="20"/>
                <w:szCs w:val="20"/>
                <w:lang w:val="en-US"/>
              </w:rPr>
            </w:pPr>
            <w:r w:rsidRPr="00E94AE0">
              <w:rPr>
                <w:sz w:val="20"/>
                <w:szCs w:val="20"/>
                <w:lang w:val="en-US"/>
              </w:rPr>
              <w:t>the final test for the topic, and</w:t>
            </w:r>
          </w:p>
          <w:p w14:paraId="21DC27FC" w14:textId="77777777" w:rsidR="003F5C63" w:rsidRPr="00E94AE0" w:rsidRDefault="003F5C63" w:rsidP="003F5C63">
            <w:pPr>
              <w:pStyle w:val="NormlWeb"/>
              <w:jc w:val="both"/>
              <w:rPr>
                <w:sz w:val="20"/>
                <w:szCs w:val="20"/>
                <w:lang w:val="en-US"/>
              </w:rPr>
            </w:pPr>
            <w:proofErr w:type="gramStart"/>
            <w:r w:rsidRPr="00E94AE0">
              <w:rPr>
                <w:sz w:val="20"/>
                <w:szCs w:val="20"/>
                <w:lang w:val="en-US"/>
              </w:rPr>
              <w:t>the</w:t>
            </w:r>
            <w:proofErr w:type="gramEnd"/>
            <w:r w:rsidRPr="00E94AE0">
              <w:rPr>
                <w:sz w:val="20"/>
                <w:szCs w:val="20"/>
                <w:lang w:val="en-US"/>
              </w:rPr>
              <w:t xml:space="preserve"> answer key.</w:t>
            </w:r>
          </w:p>
          <w:p w14:paraId="15F6BE80" w14:textId="77777777" w:rsidR="003F5C63" w:rsidRPr="00E94AE0" w:rsidRDefault="003F5C63" w:rsidP="003F5C63">
            <w:pPr>
              <w:pStyle w:val="NormlWeb"/>
              <w:jc w:val="both"/>
              <w:rPr>
                <w:sz w:val="20"/>
                <w:szCs w:val="20"/>
                <w:lang w:val="en-US"/>
              </w:rPr>
            </w:pPr>
            <w:r w:rsidRPr="00E94AE0">
              <w:rPr>
                <w:b/>
                <w:bCs/>
                <w:sz w:val="20"/>
                <w:szCs w:val="20"/>
                <w:lang w:val="en-US"/>
              </w:rPr>
              <w:t>Lesson types:</w:t>
            </w:r>
          </w:p>
          <w:p w14:paraId="35F6E0B5" w14:textId="77777777" w:rsidR="003F5C63" w:rsidRPr="00E94AE0" w:rsidRDefault="003F5C63" w:rsidP="003F5C63">
            <w:pPr>
              <w:pStyle w:val="NormlWeb"/>
              <w:jc w:val="both"/>
              <w:rPr>
                <w:sz w:val="20"/>
                <w:szCs w:val="20"/>
                <w:lang w:val="en-US"/>
              </w:rPr>
            </w:pPr>
            <w:r w:rsidRPr="00E94AE0">
              <w:rPr>
                <w:sz w:val="20"/>
                <w:szCs w:val="20"/>
                <w:lang w:val="en-US"/>
              </w:rPr>
              <w:t>Presentation of new knowledge,</w:t>
            </w:r>
          </w:p>
          <w:p w14:paraId="5B176009" w14:textId="77777777" w:rsidR="003F5C63" w:rsidRPr="00E94AE0" w:rsidRDefault="003F5C63" w:rsidP="003F5C63">
            <w:pPr>
              <w:pStyle w:val="NormlWeb"/>
              <w:jc w:val="both"/>
              <w:rPr>
                <w:sz w:val="20"/>
                <w:szCs w:val="20"/>
                <w:lang w:val="en-US"/>
              </w:rPr>
            </w:pPr>
            <w:r w:rsidRPr="00E94AE0">
              <w:rPr>
                <w:sz w:val="20"/>
                <w:szCs w:val="20"/>
                <w:lang w:val="en-US"/>
              </w:rPr>
              <w:t>Combined lesson,</w:t>
            </w:r>
          </w:p>
          <w:p w14:paraId="2ACC22C5" w14:textId="77777777" w:rsidR="003F5C63" w:rsidRPr="00E94AE0" w:rsidRDefault="003F5C63" w:rsidP="003F5C63">
            <w:pPr>
              <w:pStyle w:val="NormlWeb"/>
              <w:jc w:val="both"/>
              <w:rPr>
                <w:sz w:val="20"/>
                <w:szCs w:val="20"/>
                <w:lang w:val="en-US"/>
              </w:rPr>
            </w:pPr>
            <w:r w:rsidRPr="00E94AE0">
              <w:rPr>
                <w:sz w:val="20"/>
                <w:szCs w:val="20"/>
                <w:lang w:val="en-US"/>
              </w:rPr>
              <w:t>Review/assessment lesson,</w:t>
            </w:r>
          </w:p>
          <w:p w14:paraId="745EAFD0" w14:textId="77777777" w:rsidR="003F5C63" w:rsidRPr="00E94AE0" w:rsidRDefault="003F5C63" w:rsidP="003F5C63">
            <w:pPr>
              <w:pStyle w:val="NormlWeb"/>
              <w:jc w:val="both"/>
              <w:rPr>
                <w:sz w:val="20"/>
                <w:szCs w:val="20"/>
                <w:lang w:val="en-US"/>
              </w:rPr>
            </w:pPr>
            <w:r w:rsidRPr="00E94AE0">
              <w:rPr>
                <w:sz w:val="20"/>
                <w:szCs w:val="20"/>
                <w:lang w:val="en-US"/>
              </w:rPr>
              <w:t>Evaluation lesson.</w:t>
            </w:r>
          </w:p>
          <w:p w14:paraId="6920CCBE" w14:textId="77777777" w:rsidR="007C2782" w:rsidRDefault="007C2782" w:rsidP="00583C65">
            <w:pPr>
              <w:pStyle w:val="Cmsor1"/>
              <w:rPr>
                <w:b w:val="0"/>
                <w:sz w:val="20"/>
                <w:szCs w:val="20"/>
                <w:lang w:val="hu-HU"/>
              </w:rPr>
            </w:pPr>
          </w:p>
          <w:p w14:paraId="533EE426" w14:textId="04CDE041" w:rsidR="003F5C63" w:rsidRPr="003F5C63" w:rsidRDefault="003F5C63" w:rsidP="003F5C63">
            <w:pPr>
              <w:rPr>
                <w:lang w:val="hu-HU"/>
              </w:rPr>
            </w:pPr>
          </w:p>
        </w:tc>
      </w:tr>
      <w:tr w:rsidR="007C2782" w14:paraId="4EB144C3" w14:textId="77777777" w:rsidTr="00583C65">
        <w:tc>
          <w:tcPr>
            <w:tcW w:w="2830" w:type="dxa"/>
            <w:shd w:val="clear" w:color="auto" w:fill="A8D08D"/>
            <w:vAlign w:val="center"/>
          </w:tcPr>
          <w:p w14:paraId="1AFF0EAC"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Очікувані інтегровані, загальні та фахові компетентності</w:t>
            </w:r>
          </w:p>
          <w:p w14:paraId="45E2A16B"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Elvárt kompetenciák</w:t>
            </w:r>
          </w:p>
        </w:tc>
        <w:tc>
          <w:tcPr>
            <w:tcW w:w="7364" w:type="dxa"/>
            <w:gridSpan w:val="4"/>
            <w:vAlign w:val="center"/>
          </w:tcPr>
          <w:p w14:paraId="225763E9" w14:textId="77777777" w:rsidR="007C2782" w:rsidRPr="00920C32" w:rsidRDefault="007C2782" w:rsidP="00920C32">
            <w:pPr>
              <w:jc w:val="center"/>
              <w:rPr>
                <w:rFonts w:ascii="Times New Roman" w:eastAsia="Times New Roman" w:hAnsi="Times New Roman" w:cs="Times New Roman"/>
                <w:b/>
                <w:sz w:val="20"/>
                <w:szCs w:val="20"/>
              </w:rPr>
            </w:pPr>
            <w:r w:rsidRPr="00920C32">
              <w:rPr>
                <w:rFonts w:ascii="Times New Roman" w:eastAsia="Times New Roman" w:hAnsi="Times New Roman" w:cs="Times New Roman"/>
                <w:b/>
                <w:sz w:val="20"/>
                <w:szCs w:val="20"/>
              </w:rPr>
              <w:t>Перелік компетентностей випускника</w:t>
            </w:r>
          </w:p>
          <w:p w14:paraId="31C3488F" w14:textId="77777777" w:rsidR="00F57650" w:rsidRPr="00920C32" w:rsidRDefault="00F57650" w:rsidP="00920C32">
            <w:pPr>
              <w:jc w:val="center"/>
              <w:rPr>
                <w:rFonts w:ascii="Times New Roman" w:hAnsi="Times New Roman" w:cs="Times New Roman"/>
                <w:sz w:val="20"/>
                <w:szCs w:val="20"/>
                <w:lang w:val="uk-UA"/>
              </w:rPr>
            </w:pPr>
            <w:r w:rsidRPr="00920C32">
              <w:rPr>
                <w:rFonts w:ascii="Times New Roman" w:hAnsi="Times New Roman" w:cs="Times New Roman"/>
                <w:b/>
                <w:sz w:val="20"/>
                <w:szCs w:val="20"/>
                <w:lang w:val="uk-UA"/>
              </w:rPr>
              <w:t>014</w:t>
            </w:r>
            <w:r w:rsidR="00082273">
              <w:rPr>
                <w:rFonts w:ascii="Times New Roman" w:hAnsi="Times New Roman" w:cs="Times New Roman"/>
                <w:b/>
                <w:sz w:val="20"/>
                <w:szCs w:val="20"/>
                <w:lang w:val="hu-HU"/>
              </w:rPr>
              <w:t>.17</w:t>
            </w:r>
            <w:r w:rsidRPr="00920C32">
              <w:rPr>
                <w:rFonts w:ascii="Times New Roman" w:hAnsi="Times New Roman" w:cs="Times New Roman"/>
                <w:b/>
                <w:sz w:val="20"/>
                <w:szCs w:val="20"/>
                <w:lang w:val="uk-UA"/>
              </w:rPr>
              <w:t xml:space="preserve"> Середня освіта (Географія)</w:t>
            </w:r>
          </w:p>
          <w:p w14:paraId="2BC361DA" w14:textId="77777777" w:rsidR="00F57650" w:rsidRPr="00920C32" w:rsidRDefault="00F57650" w:rsidP="00920C32">
            <w:pPr>
              <w:autoSpaceDE w:val="0"/>
              <w:autoSpaceDN w:val="0"/>
              <w:adjustRightInd w:val="0"/>
              <w:jc w:val="both"/>
              <w:rPr>
                <w:rFonts w:ascii="Times New Roman" w:hAnsi="Times New Roman" w:cs="Times New Roman"/>
                <w:sz w:val="20"/>
                <w:szCs w:val="20"/>
                <w:lang w:val="uk-UA"/>
              </w:rPr>
            </w:pPr>
            <w:r w:rsidRPr="00920C32">
              <w:rPr>
                <w:rStyle w:val="2"/>
                <w:rFonts w:eastAsia="Arial Unicode MS"/>
                <w:color w:val="000000" w:themeColor="text1"/>
                <w:sz w:val="20"/>
                <w:szCs w:val="20"/>
              </w:rPr>
              <w:t>Інтегральна</w:t>
            </w:r>
            <w:r w:rsidRPr="00920C32">
              <w:rPr>
                <w:rFonts w:ascii="Times New Roman" w:hAnsi="Times New Roman" w:cs="Times New Roman"/>
                <w:color w:val="000000" w:themeColor="text1"/>
                <w:sz w:val="20"/>
                <w:szCs w:val="20"/>
                <w:lang w:val="uk-UA"/>
              </w:rPr>
              <w:t xml:space="preserve"> </w:t>
            </w:r>
            <w:r w:rsidRPr="00920C32">
              <w:rPr>
                <w:rStyle w:val="2"/>
                <w:rFonts w:eastAsia="Arial Unicode MS"/>
                <w:color w:val="000000" w:themeColor="text1"/>
                <w:sz w:val="20"/>
                <w:szCs w:val="20"/>
              </w:rPr>
              <w:t>компетентність:</w:t>
            </w:r>
            <w:r w:rsidRPr="00920C32">
              <w:rPr>
                <w:rFonts w:ascii="Times New Roman" w:hAnsi="Times New Roman" w:cs="Times New Roman"/>
                <w:sz w:val="20"/>
                <w:szCs w:val="20"/>
                <w:lang w:val="uk-UA"/>
              </w:rPr>
              <w:t xml:space="preserve"> </w:t>
            </w:r>
          </w:p>
          <w:p w14:paraId="018DC21D" w14:textId="77777777" w:rsidR="00F57650" w:rsidRPr="00920C32" w:rsidRDefault="00F57650" w:rsidP="00920C32">
            <w:pPr>
              <w:jc w:val="both"/>
              <w:rPr>
                <w:rFonts w:ascii="Times New Roman" w:hAnsi="Times New Roman" w:cs="Times New Roman"/>
                <w:sz w:val="20"/>
                <w:szCs w:val="20"/>
              </w:rPr>
            </w:pPr>
            <w:r w:rsidRPr="00920C32">
              <w:rPr>
                <w:rFonts w:ascii="Times New Roman" w:hAnsi="Times New Roman" w:cs="Times New Roman"/>
                <w:sz w:val="20"/>
                <w:szCs w:val="20"/>
              </w:rPr>
              <w:t>Здатність розв'язувати складні спеціалізовані задачі у галузі середньої освіти, що передбачає застосування теоретичних знань і практичних умінь з географії, педагогіки, психології, теорії та методики навчання і характеризується комплексністю та невизначеністю умов організації освітнього процесу в закладах середньої освіти.</w:t>
            </w:r>
          </w:p>
          <w:p w14:paraId="365C84D0" w14:textId="77777777" w:rsidR="00F57650" w:rsidRPr="00920C32" w:rsidRDefault="00F57650" w:rsidP="00920C32">
            <w:pPr>
              <w:autoSpaceDE w:val="0"/>
              <w:autoSpaceDN w:val="0"/>
              <w:adjustRightInd w:val="0"/>
              <w:jc w:val="both"/>
              <w:rPr>
                <w:rStyle w:val="2"/>
                <w:rFonts w:eastAsia="Arial Unicode MS"/>
                <w:color w:val="000000" w:themeColor="text1"/>
                <w:sz w:val="20"/>
                <w:szCs w:val="20"/>
              </w:rPr>
            </w:pPr>
            <w:r w:rsidRPr="00920C32">
              <w:rPr>
                <w:rStyle w:val="2"/>
                <w:rFonts w:eastAsia="Arial Unicode MS"/>
                <w:color w:val="000000" w:themeColor="text1"/>
                <w:sz w:val="20"/>
                <w:szCs w:val="20"/>
              </w:rPr>
              <w:t xml:space="preserve">Загальні компетентності: </w:t>
            </w:r>
          </w:p>
          <w:p w14:paraId="165FF4D6" w14:textId="77777777" w:rsidR="00F57650" w:rsidRPr="00920C32" w:rsidRDefault="00F57650" w:rsidP="00920C32">
            <w:pPr>
              <w:autoSpaceDE w:val="0"/>
              <w:autoSpaceDN w:val="0"/>
              <w:adjustRightInd w:val="0"/>
              <w:jc w:val="both"/>
              <w:rPr>
                <w:rFonts w:ascii="Times New Roman" w:hAnsi="Times New Roman" w:cs="Times New Roman"/>
                <w:sz w:val="20"/>
                <w:szCs w:val="20"/>
              </w:rPr>
            </w:pPr>
            <w:r w:rsidRPr="009C14B2">
              <w:rPr>
                <w:rFonts w:ascii="Times New Roman" w:hAnsi="Times New Roman" w:cs="Times New Roman"/>
                <w:b/>
                <w:sz w:val="20"/>
                <w:szCs w:val="20"/>
              </w:rPr>
              <w:t>ЗК1.</w:t>
            </w:r>
            <w:r w:rsidRPr="00920C32">
              <w:rPr>
                <w:rFonts w:ascii="Times New Roman" w:hAnsi="Times New Roman" w:cs="Times New Roman"/>
                <w:sz w:val="20"/>
                <w:szCs w:val="20"/>
              </w:rPr>
              <w:t xml:space="preserve"> Здатність до абстрактного мислення, аналізу та синтезу, до застосування знань у практичних ситуаціях.</w:t>
            </w:r>
          </w:p>
          <w:p w14:paraId="7A406971" w14:textId="77777777" w:rsidR="00F57650" w:rsidRPr="00920C32" w:rsidRDefault="00F57650" w:rsidP="00920C32">
            <w:pPr>
              <w:autoSpaceDE w:val="0"/>
              <w:autoSpaceDN w:val="0"/>
              <w:adjustRightInd w:val="0"/>
              <w:jc w:val="both"/>
              <w:rPr>
                <w:rFonts w:ascii="Times New Roman" w:hAnsi="Times New Roman" w:cs="Times New Roman"/>
                <w:sz w:val="20"/>
                <w:szCs w:val="20"/>
              </w:rPr>
            </w:pPr>
            <w:r w:rsidRPr="009C14B2">
              <w:rPr>
                <w:rFonts w:ascii="Times New Roman" w:hAnsi="Times New Roman" w:cs="Times New Roman"/>
                <w:b/>
                <w:sz w:val="20"/>
                <w:szCs w:val="20"/>
              </w:rPr>
              <w:t>ЗК6.</w:t>
            </w:r>
            <w:r w:rsidRPr="00920C32">
              <w:rPr>
                <w:rFonts w:ascii="Times New Roman" w:hAnsi="Times New Roman" w:cs="Times New Roman"/>
                <w:sz w:val="20"/>
                <w:szCs w:val="20"/>
              </w:rPr>
              <w:t xml:space="preserve"> Здатність до міжособистісної взаємодії та роботи у команді у сфері професійної діяльності, спілкування з представниками інших професійних груп різного рівня.</w:t>
            </w:r>
          </w:p>
          <w:p w14:paraId="1419FAA1" w14:textId="77777777" w:rsidR="00F57650" w:rsidRPr="00920C32" w:rsidRDefault="00F57650" w:rsidP="00920C32">
            <w:pPr>
              <w:autoSpaceDE w:val="0"/>
              <w:autoSpaceDN w:val="0"/>
              <w:adjustRightInd w:val="0"/>
              <w:jc w:val="both"/>
              <w:rPr>
                <w:rFonts w:ascii="Times New Roman" w:hAnsi="Times New Roman" w:cs="Times New Roman"/>
                <w:sz w:val="20"/>
                <w:szCs w:val="20"/>
              </w:rPr>
            </w:pPr>
            <w:r w:rsidRPr="009C14B2">
              <w:rPr>
                <w:rFonts w:ascii="Times New Roman" w:hAnsi="Times New Roman" w:cs="Times New Roman"/>
                <w:b/>
                <w:sz w:val="20"/>
                <w:szCs w:val="20"/>
              </w:rPr>
              <w:t>ЗК10.</w:t>
            </w:r>
            <w:r w:rsidRPr="00920C32">
              <w:rPr>
                <w:rFonts w:ascii="Times New Roman" w:hAnsi="Times New Roman" w:cs="Times New Roman"/>
                <w:sz w:val="20"/>
                <w:szCs w:val="20"/>
              </w:rPr>
              <w:t xml:space="preserve"> Здатність поважати різноманітність і мультикультурність суспільства, усвідомлювати необхідність рівних можливостей для всіх учасників освітнього процесу.</w:t>
            </w:r>
          </w:p>
          <w:p w14:paraId="43B0BF97" w14:textId="77777777" w:rsidR="00F57650" w:rsidRPr="00920C32" w:rsidRDefault="00F57650" w:rsidP="00920C32">
            <w:pPr>
              <w:jc w:val="both"/>
              <w:rPr>
                <w:rFonts w:ascii="Times New Roman" w:hAnsi="Times New Roman" w:cs="Times New Roman"/>
                <w:b/>
                <w:color w:val="000000" w:themeColor="text1"/>
                <w:sz w:val="20"/>
                <w:szCs w:val="20"/>
                <w:lang w:val="uk-UA"/>
              </w:rPr>
            </w:pPr>
            <w:r w:rsidRPr="00920C32">
              <w:rPr>
                <w:rFonts w:ascii="Times New Roman" w:hAnsi="Times New Roman" w:cs="Times New Roman"/>
                <w:b/>
                <w:sz w:val="20"/>
                <w:szCs w:val="20"/>
                <w:lang w:val="uk-UA" w:eastAsia="ru-RU"/>
              </w:rPr>
              <w:lastRenderedPageBreak/>
              <w:t>Спеціальні (фахові) компетентності</w:t>
            </w:r>
            <w:r w:rsidRPr="00920C32">
              <w:rPr>
                <w:rFonts w:ascii="Times New Roman" w:hAnsi="Times New Roman" w:cs="Times New Roman"/>
                <w:b/>
                <w:color w:val="000000" w:themeColor="text1"/>
                <w:sz w:val="20"/>
                <w:szCs w:val="20"/>
                <w:lang w:val="uk-UA"/>
              </w:rPr>
              <w:t xml:space="preserve"> </w:t>
            </w:r>
          </w:p>
          <w:p w14:paraId="6EB2DA2C" w14:textId="77777777" w:rsidR="00F57650" w:rsidRPr="00920C32" w:rsidRDefault="00F57650" w:rsidP="00920C32">
            <w:pPr>
              <w:autoSpaceDE w:val="0"/>
              <w:autoSpaceDN w:val="0"/>
              <w:adjustRightInd w:val="0"/>
              <w:jc w:val="both"/>
              <w:rPr>
                <w:rFonts w:ascii="Times New Roman" w:eastAsia="Arial Unicode MS" w:hAnsi="Times New Roman" w:cs="Times New Roman"/>
                <w:b/>
                <w:bCs/>
                <w:color w:val="000000" w:themeColor="text1"/>
                <w:sz w:val="20"/>
                <w:szCs w:val="20"/>
                <w:lang w:val="uk-UA" w:eastAsia="uk-UA" w:bidi="uk-UA"/>
              </w:rPr>
            </w:pPr>
            <w:r w:rsidRPr="009C14B2">
              <w:rPr>
                <w:rFonts w:ascii="Times New Roman" w:hAnsi="Times New Roman" w:cs="Times New Roman"/>
                <w:b/>
                <w:sz w:val="20"/>
                <w:szCs w:val="20"/>
              </w:rPr>
              <w:t>ФК2.</w:t>
            </w:r>
            <w:r w:rsidRPr="00920C32">
              <w:rPr>
                <w:rFonts w:ascii="Times New Roman" w:hAnsi="Times New Roman" w:cs="Times New Roman"/>
                <w:sz w:val="20"/>
                <w:szCs w:val="20"/>
              </w:rPr>
              <w:t xml:space="preserve"> Здатність забезпечувати навчання учнів державною мовою; формувати та розвивати їх мовно-комунікативні уміння і навички в області предметної спеціальності.</w:t>
            </w:r>
          </w:p>
          <w:p w14:paraId="5872FF19" w14:textId="1F5EBD2B" w:rsidR="00BA11F4" w:rsidRPr="00BE3A93" w:rsidRDefault="00F57650" w:rsidP="00BE3A93">
            <w:pPr>
              <w:jc w:val="both"/>
              <w:rPr>
                <w:rFonts w:ascii="Times New Roman" w:hAnsi="Times New Roman" w:cs="Times New Roman"/>
                <w:sz w:val="20"/>
                <w:szCs w:val="20"/>
              </w:rPr>
            </w:pPr>
            <w:r w:rsidRPr="009C14B2">
              <w:rPr>
                <w:rFonts w:ascii="Times New Roman" w:hAnsi="Times New Roman" w:cs="Times New Roman"/>
                <w:b/>
                <w:sz w:val="20"/>
                <w:szCs w:val="20"/>
              </w:rPr>
              <w:t>ФК5.</w:t>
            </w:r>
            <w:r w:rsidRPr="00920C32">
              <w:rPr>
                <w:rFonts w:ascii="Times New Roman" w:hAnsi="Times New Roman" w:cs="Times New Roman"/>
                <w:sz w:val="20"/>
                <w:szCs w:val="20"/>
              </w:rPr>
              <w:t xml:space="preserve"> Здатність здійснювати об'єктивний контроль і оцінювання рівня навчальних досягнень учнів на засадах компетентнісного підходу, аналізувати результати їхнього навчання.</w:t>
            </w:r>
          </w:p>
        </w:tc>
      </w:tr>
      <w:tr w:rsidR="007C2782" w14:paraId="02D71F14" w14:textId="77777777" w:rsidTr="00583C65">
        <w:tc>
          <w:tcPr>
            <w:tcW w:w="2830" w:type="dxa"/>
            <w:shd w:val="clear" w:color="auto" w:fill="A8D08D"/>
            <w:vAlign w:val="center"/>
          </w:tcPr>
          <w:p w14:paraId="01A7CF26"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Програмні результати навчання</w:t>
            </w:r>
          </w:p>
          <w:p w14:paraId="1DC2A445"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Elvárt tanulási eredmények</w:t>
            </w:r>
          </w:p>
        </w:tc>
        <w:tc>
          <w:tcPr>
            <w:tcW w:w="7364" w:type="dxa"/>
            <w:gridSpan w:val="4"/>
            <w:vAlign w:val="center"/>
          </w:tcPr>
          <w:p w14:paraId="2A254286" w14:textId="77777777" w:rsidR="00F57650" w:rsidRPr="007D46A5" w:rsidRDefault="00F57650" w:rsidP="00920C32">
            <w:pPr>
              <w:jc w:val="center"/>
              <w:rPr>
                <w:rFonts w:ascii="Times New Roman" w:hAnsi="Times New Roman" w:cs="Times New Roman"/>
                <w:sz w:val="20"/>
                <w:szCs w:val="20"/>
                <w:lang w:val="uk-UA"/>
              </w:rPr>
            </w:pPr>
            <w:r w:rsidRPr="007D46A5">
              <w:rPr>
                <w:rFonts w:ascii="Times New Roman" w:hAnsi="Times New Roman" w:cs="Times New Roman"/>
                <w:b/>
                <w:sz w:val="20"/>
                <w:szCs w:val="20"/>
                <w:lang w:val="uk-UA"/>
              </w:rPr>
              <w:t>014</w:t>
            </w:r>
            <w:r w:rsidR="00082273">
              <w:rPr>
                <w:rFonts w:ascii="Times New Roman" w:hAnsi="Times New Roman" w:cs="Times New Roman"/>
                <w:b/>
                <w:sz w:val="20"/>
                <w:szCs w:val="20"/>
                <w:lang w:val="hu-HU"/>
              </w:rPr>
              <w:t>.17</w:t>
            </w:r>
            <w:r w:rsidRPr="007D46A5">
              <w:rPr>
                <w:rFonts w:ascii="Times New Roman" w:hAnsi="Times New Roman" w:cs="Times New Roman"/>
                <w:b/>
                <w:sz w:val="20"/>
                <w:szCs w:val="20"/>
                <w:lang w:val="uk-UA"/>
              </w:rPr>
              <w:t xml:space="preserve"> Середня освіта (Географія)</w:t>
            </w:r>
          </w:p>
          <w:p w14:paraId="7275CBAB" w14:textId="77777777" w:rsidR="00F57650" w:rsidRPr="007D46A5" w:rsidRDefault="00F57650" w:rsidP="00920C32">
            <w:pPr>
              <w:jc w:val="both"/>
              <w:rPr>
                <w:rFonts w:ascii="Times New Roman" w:hAnsi="Times New Roman" w:cs="Times New Roman"/>
                <w:b/>
                <w:sz w:val="20"/>
                <w:szCs w:val="20"/>
                <w:lang w:val="hu-HU"/>
              </w:rPr>
            </w:pPr>
            <w:r w:rsidRPr="007D46A5">
              <w:rPr>
                <w:rFonts w:ascii="Times New Roman" w:hAnsi="Times New Roman" w:cs="Times New Roman"/>
                <w:b/>
                <w:sz w:val="20"/>
                <w:szCs w:val="20"/>
              </w:rPr>
              <w:t>Результати навчання (РН)</w:t>
            </w:r>
            <w:r w:rsidR="004D5F5C" w:rsidRPr="007D46A5">
              <w:rPr>
                <w:rFonts w:ascii="Times New Roman" w:hAnsi="Times New Roman" w:cs="Times New Roman"/>
                <w:b/>
                <w:sz w:val="20"/>
                <w:szCs w:val="20"/>
                <w:lang w:val="hu-HU"/>
              </w:rPr>
              <w:t>:</w:t>
            </w:r>
          </w:p>
          <w:p w14:paraId="2C1359C8" w14:textId="77777777" w:rsidR="00F57650" w:rsidRPr="007D46A5" w:rsidRDefault="00F57650" w:rsidP="00920C32">
            <w:pPr>
              <w:jc w:val="both"/>
              <w:rPr>
                <w:rFonts w:ascii="Times New Roman" w:hAnsi="Times New Roman" w:cs="Times New Roman"/>
                <w:sz w:val="20"/>
                <w:szCs w:val="20"/>
              </w:rPr>
            </w:pPr>
            <w:r w:rsidRPr="00C83407">
              <w:rPr>
                <w:rFonts w:ascii="Times New Roman" w:hAnsi="Times New Roman" w:cs="Times New Roman"/>
                <w:b/>
                <w:sz w:val="20"/>
                <w:szCs w:val="20"/>
              </w:rPr>
              <w:t>PH1.</w:t>
            </w:r>
            <w:r w:rsidRPr="007D46A5">
              <w:rPr>
                <w:rFonts w:ascii="Times New Roman" w:hAnsi="Times New Roman" w:cs="Times New Roman"/>
                <w:sz w:val="20"/>
                <w:szCs w:val="20"/>
              </w:rPr>
              <w:t xml:space="preserve"> </w:t>
            </w:r>
            <w:r w:rsidRPr="007D46A5">
              <w:rPr>
                <w:rFonts w:ascii="Times New Roman" w:hAnsi="Times New Roman" w:cs="Times New Roman"/>
                <w:i/>
                <w:sz w:val="20"/>
                <w:szCs w:val="20"/>
              </w:rPr>
              <w:t xml:space="preserve">Відтворює </w:t>
            </w:r>
            <w:r w:rsidRPr="007D46A5">
              <w:rPr>
                <w:rFonts w:ascii="Times New Roman" w:hAnsi="Times New Roman" w:cs="Times New Roman"/>
                <w:sz w:val="20"/>
                <w:szCs w:val="20"/>
              </w:rPr>
              <w:t>основні концепції та принципи педагогіки і психології; враховує в освітньому процесі закономірності розвитку, вікові та інші індивідуальні особливості учнів.</w:t>
            </w:r>
          </w:p>
          <w:p w14:paraId="7D680E77" w14:textId="77777777" w:rsidR="004D5F5C" w:rsidRPr="007D46A5" w:rsidRDefault="004D5F5C" w:rsidP="00920C32">
            <w:pPr>
              <w:jc w:val="both"/>
              <w:rPr>
                <w:rFonts w:ascii="Times New Roman" w:hAnsi="Times New Roman" w:cs="Times New Roman"/>
                <w:sz w:val="20"/>
                <w:szCs w:val="20"/>
              </w:rPr>
            </w:pPr>
            <w:r w:rsidRPr="00C83407">
              <w:rPr>
                <w:rFonts w:ascii="Times New Roman" w:hAnsi="Times New Roman" w:cs="Times New Roman"/>
                <w:b/>
                <w:sz w:val="20"/>
                <w:szCs w:val="20"/>
              </w:rPr>
              <w:t>РНЗ.</w:t>
            </w:r>
            <w:r w:rsidRPr="007D46A5">
              <w:rPr>
                <w:rFonts w:ascii="Times New Roman" w:hAnsi="Times New Roman" w:cs="Times New Roman"/>
                <w:sz w:val="20"/>
                <w:szCs w:val="20"/>
              </w:rPr>
              <w:t xml:space="preserve"> </w:t>
            </w:r>
            <w:r w:rsidRPr="007D46A5">
              <w:rPr>
                <w:rFonts w:ascii="Times New Roman" w:hAnsi="Times New Roman" w:cs="Times New Roman"/>
                <w:i/>
                <w:sz w:val="20"/>
                <w:szCs w:val="20"/>
              </w:rPr>
              <w:t xml:space="preserve">Називає </w:t>
            </w:r>
            <w:r w:rsidRPr="007D46A5">
              <w:rPr>
                <w:rFonts w:ascii="Times New Roman" w:hAnsi="Times New Roman" w:cs="Times New Roman"/>
                <w:sz w:val="20"/>
                <w:szCs w:val="20"/>
              </w:rPr>
              <w:t xml:space="preserve">і аналізує методи цілепокладання, планування та проєктування процесів навчання і виховання учнів на основі компетентнісного підходу з урахуванням їх освітніх потреб; класифікує форми, методи і засоби навчання предмету в закладах загальної середньої освіти. </w:t>
            </w:r>
          </w:p>
          <w:p w14:paraId="1BFFF002" w14:textId="77777777" w:rsidR="00F57650" w:rsidRPr="007D46A5" w:rsidRDefault="004D5F5C" w:rsidP="00920C32">
            <w:pPr>
              <w:jc w:val="both"/>
              <w:rPr>
                <w:rFonts w:ascii="Times New Roman" w:hAnsi="Times New Roman" w:cs="Times New Roman"/>
                <w:sz w:val="20"/>
                <w:szCs w:val="20"/>
              </w:rPr>
            </w:pPr>
            <w:r w:rsidRPr="00C83407">
              <w:rPr>
                <w:rFonts w:ascii="Times New Roman" w:hAnsi="Times New Roman" w:cs="Times New Roman"/>
                <w:b/>
                <w:sz w:val="20"/>
                <w:szCs w:val="20"/>
              </w:rPr>
              <w:t>РН4.</w:t>
            </w:r>
            <w:r w:rsidRPr="007D46A5">
              <w:rPr>
                <w:rFonts w:ascii="Times New Roman" w:hAnsi="Times New Roman" w:cs="Times New Roman"/>
                <w:sz w:val="20"/>
                <w:szCs w:val="20"/>
              </w:rPr>
              <w:t xml:space="preserve"> </w:t>
            </w:r>
            <w:r w:rsidRPr="007D46A5">
              <w:rPr>
                <w:rFonts w:ascii="Times New Roman" w:hAnsi="Times New Roman" w:cs="Times New Roman"/>
                <w:i/>
                <w:sz w:val="20"/>
                <w:szCs w:val="20"/>
              </w:rPr>
              <w:t>Здійснює</w:t>
            </w:r>
            <w:r w:rsidRPr="007D46A5">
              <w:rPr>
                <w:rFonts w:ascii="Times New Roman" w:hAnsi="Times New Roman" w:cs="Times New Roman"/>
                <w:sz w:val="20"/>
                <w:szCs w:val="20"/>
              </w:rPr>
              <w:t xml:space="preserve"> добір і застосовує сучасні освітні технології та методики для формування предметних компетентностей учнів; критично оцінює результати їх навчання та ефективність уроку.</w:t>
            </w:r>
          </w:p>
          <w:p w14:paraId="44A72B1B" w14:textId="77777777" w:rsidR="004D5F5C" w:rsidRPr="007D46A5" w:rsidRDefault="004D5F5C" w:rsidP="00920C32">
            <w:pPr>
              <w:jc w:val="both"/>
              <w:rPr>
                <w:rFonts w:ascii="Times New Roman" w:hAnsi="Times New Roman" w:cs="Times New Roman"/>
                <w:sz w:val="20"/>
                <w:szCs w:val="20"/>
              </w:rPr>
            </w:pPr>
            <w:r w:rsidRPr="00C83407">
              <w:rPr>
                <w:rFonts w:ascii="Times New Roman" w:hAnsi="Times New Roman" w:cs="Times New Roman"/>
                <w:b/>
                <w:sz w:val="20"/>
                <w:szCs w:val="20"/>
              </w:rPr>
              <w:t>РН6.</w:t>
            </w:r>
            <w:r w:rsidRPr="007D46A5">
              <w:rPr>
                <w:rFonts w:ascii="Times New Roman" w:hAnsi="Times New Roman" w:cs="Times New Roman"/>
                <w:sz w:val="20"/>
                <w:szCs w:val="20"/>
              </w:rPr>
              <w:t xml:space="preserve"> </w:t>
            </w:r>
            <w:r w:rsidRPr="007D46A5">
              <w:rPr>
                <w:rFonts w:ascii="Times New Roman" w:hAnsi="Times New Roman" w:cs="Times New Roman"/>
                <w:i/>
                <w:sz w:val="20"/>
                <w:szCs w:val="20"/>
              </w:rPr>
              <w:t>Називає</w:t>
            </w:r>
            <w:r w:rsidRPr="007D46A5">
              <w:rPr>
                <w:rFonts w:ascii="Times New Roman" w:hAnsi="Times New Roman" w:cs="Times New Roman"/>
                <w:sz w:val="20"/>
                <w:szCs w:val="20"/>
              </w:rPr>
              <w:t xml:space="preserve"> і пояснює принципи проєктування психологічно безпечного й комфортного освітнього середовища з дотриманням вимог законодавства щодо охорони життя й здоров'я i Програмні результати навчання учнів (зокрема з особливими освітніми потребами), технології здоров'я збереження під час освітнього процесу, способи запобігання та протидії булінгу і налагодження ефективної співпраці з учнями та їх батьками. </w:t>
            </w:r>
          </w:p>
          <w:p w14:paraId="5C2D955B" w14:textId="77777777" w:rsidR="004D5F5C" w:rsidRPr="007D46A5" w:rsidRDefault="004D5F5C" w:rsidP="00920C32">
            <w:pPr>
              <w:jc w:val="both"/>
              <w:rPr>
                <w:rFonts w:ascii="Times New Roman" w:hAnsi="Times New Roman" w:cs="Times New Roman"/>
                <w:sz w:val="20"/>
                <w:szCs w:val="20"/>
              </w:rPr>
            </w:pPr>
            <w:r w:rsidRPr="00C83407">
              <w:rPr>
                <w:rFonts w:ascii="Times New Roman" w:hAnsi="Times New Roman" w:cs="Times New Roman"/>
                <w:b/>
                <w:sz w:val="20"/>
                <w:szCs w:val="20"/>
              </w:rPr>
              <w:t>РН</w:t>
            </w:r>
            <w:r w:rsidRPr="00C83407">
              <w:rPr>
                <w:rFonts w:ascii="Times New Roman" w:hAnsi="Times New Roman" w:cs="Times New Roman"/>
                <w:b/>
                <w:sz w:val="20"/>
                <w:szCs w:val="20"/>
                <w:lang w:val="hu-HU"/>
              </w:rPr>
              <w:t>7</w:t>
            </w:r>
            <w:r w:rsidRPr="00C83407">
              <w:rPr>
                <w:rFonts w:ascii="Times New Roman" w:hAnsi="Times New Roman" w:cs="Times New Roman"/>
                <w:b/>
                <w:sz w:val="20"/>
                <w:szCs w:val="20"/>
              </w:rPr>
              <w:t>.</w:t>
            </w:r>
            <w:r w:rsidRPr="007D46A5">
              <w:rPr>
                <w:rFonts w:ascii="Times New Roman" w:hAnsi="Times New Roman" w:cs="Times New Roman"/>
                <w:sz w:val="20"/>
                <w:szCs w:val="20"/>
              </w:rPr>
              <w:t xml:space="preserve"> </w:t>
            </w:r>
            <w:r w:rsidRPr="007D46A5">
              <w:rPr>
                <w:rFonts w:ascii="Times New Roman" w:hAnsi="Times New Roman" w:cs="Times New Roman"/>
                <w:i/>
                <w:sz w:val="20"/>
                <w:szCs w:val="20"/>
              </w:rPr>
              <w:t xml:space="preserve">Демонструє </w:t>
            </w:r>
            <w:r w:rsidRPr="007D46A5">
              <w:rPr>
                <w:rFonts w:ascii="Times New Roman" w:hAnsi="Times New Roman" w:cs="Times New Roman"/>
                <w:sz w:val="20"/>
                <w:szCs w:val="20"/>
              </w:rPr>
              <w:t xml:space="preserve">знання основ фундаментальних і прикладних наук (відповідно до предметної спеціальності), оперує базовими категоріями та поняттями предметної області спеціальності. </w:t>
            </w:r>
          </w:p>
          <w:p w14:paraId="5BC7A923" w14:textId="77777777" w:rsidR="00A94B5B" w:rsidRPr="007D46A5" w:rsidRDefault="004D5F5C" w:rsidP="00920C32">
            <w:pPr>
              <w:jc w:val="both"/>
              <w:rPr>
                <w:rFonts w:ascii="Times New Roman" w:hAnsi="Times New Roman" w:cs="Times New Roman"/>
                <w:sz w:val="20"/>
                <w:szCs w:val="20"/>
              </w:rPr>
            </w:pPr>
            <w:r w:rsidRPr="00C83407">
              <w:rPr>
                <w:rFonts w:ascii="Times New Roman" w:hAnsi="Times New Roman" w:cs="Times New Roman"/>
                <w:b/>
                <w:sz w:val="20"/>
                <w:szCs w:val="20"/>
              </w:rPr>
              <w:t>РН</w:t>
            </w:r>
            <w:r w:rsidRPr="00C83407">
              <w:rPr>
                <w:rFonts w:ascii="Times New Roman" w:hAnsi="Times New Roman" w:cs="Times New Roman"/>
                <w:b/>
                <w:sz w:val="20"/>
                <w:szCs w:val="20"/>
                <w:lang w:val="hu-HU"/>
              </w:rPr>
              <w:t>8</w:t>
            </w:r>
            <w:r w:rsidRPr="00C83407">
              <w:rPr>
                <w:rFonts w:ascii="Times New Roman" w:hAnsi="Times New Roman" w:cs="Times New Roman"/>
                <w:b/>
                <w:sz w:val="20"/>
                <w:szCs w:val="20"/>
              </w:rPr>
              <w:t>.</w:t>
            </w:r>
            <w:r w:rsidRPr="007D46A5">
              <w:rPr>
                <w:rFonts w:ascii="Times New Roman" w:hAnsi="Times New Roman" w:cs="Times New Roman"/>
                <w:sz w:val="20"/>
                <w:szCs w:val="20"/>
              </w:rPr>
              <w:t xml:space="preserve"> </w:t>
            </w:r>
            <w:r w:rsidRPr="007D46A5">
              <w:rPr>
                <w:rFonts w:ascii="Times New Roman" w:hAnsi="Times New Roman" w:cs="Times New Roman"/>
                <w:i/>
                <w:sz w:val="20"/>
                <w:szCs w:val="20"/>
              </w:rPr>
              <w:t xml:space="preserve">Генерує </w:t>
            </w:r>
            <w:r w:rsidRPr="007D46A5">
              <w:rPr>
                <w:rFonts w:ascii="Times New Roman" w:hAnsi="Times New Roman" w:cs="Times New Roman"/>
                <w:sz w:val="20"/>
                <w:szCs w:val="20"/>
              </w:rPr>
              <w:t>обґрунтовані думки в галузі професійних знань як для фахівців, так і для широкого загалу державною та іноземною мовами.</w:t>
            </w:r>
          </w:p>
          <w:p w14:paraId="5935DFCA" w14:textId="2A4909B4" w:rsidR="0002041A" w:rsidRPr="0002041A" w:rsidRDefault="00C83B7F" w:rsidP="00BE3A93">
            <w:pPr>
              <w:jc w:val="both"/>
            </w:pPr>
            <w:r w:rsidRPr="00C83407">
              <w:rPr>
                <w:rFonts w:ascii="Times New Roman" w:hAnsi="Times New Roman" w:cs="Times New Roman"/>
                <w:b/>
                <w:sz w:val="20"/>
                <w:szCs w:val="20"/>
              </w:rPr>
              <w:t>PH11.</w:t>
            </w:r>
            <w:r w:rsidRPr="007D46A5">
              <w:rPr>
                <w:rFonts w:ascii="Times New Roman" w:hAnsi="Times New Roman" w:cs="Times New Roman"/>
                <w:sz w:val="20"/>
                <w:szCs w:val="20"/>
              </w:rPr>
              <w:t xml:space="preserve"> </w:t>
            </w:r>
            <w:r w:rsidRPr="00C83407">
              <w:rPr>
                <w:rFonts w:ascii="Times New Roman" w:hAnsi="Times New Roman" w:cs="Times New Roman"/>
                <w:i/>
                <w:sz w:val="20"/>
                <w:szCs w:val="20"/>
              </w:rPr>
              <w:t>Виявляє</w:t>
            </w:r>
            <w:r w:rsidRPr="007D46A5">
              <w:rPr>
                <w:rFonts w:ascii="Times New Roman" w:hAnsi="Times New Roman" w:cs="Times New Roman"/>
                <w:sz w:val="20"/>
                <w:szCs w:val="20"/>
              </w:rPr>
              <w:t xml:space="preserve"> навички роботи в команді, адаптації та дії у новій ситуації, </w:t>
            </w:r>
            <w:r w:rsidRPr="00C83407">
              <w:rPr>
                <w:rFonts w:ascii="Times New Roman" w:hAnsi="Times New Roman" w:cs="Times New Roman"/>
                <w:i/>
                <w:sz w:val="20"/>
                <w:szCs w:val="20"/>
              </w:rPr>
              <w:t>пояснює</w:t>
            </w:r>
            <w:r w:rsidRPr="007D46A5">
              <w:rPr>
                <w:rFonts w:ascii="Times New Roman" w:hAnsi="Times New Roman" w:cs="Times New Roman"/>
                <w:sz w:val="20"/>
                <w:szCs w:val="20"/>
              </w:rPr>
              <w:t xml:space="preserve"> необхідність забезпечення рівних можливостей і дотримання гендерного паритету у професійній діяльності.</w:t>
            </w:r>
          </w:p>
        </w:tc>
      </w:tr>
      <w:tr w:rsidR="007C2782" w14:paraId="4D935D33" w14:textId="77777777" w:rsidTr="00583C65">
        <w:tc>
          <w:tcPr>
            <w:tcW w:w="10194" w:type="dxa"/>
            <w:gridSpan w:val="5"/>
            <w:shd w:val="clear" w:color="auto" w:fill="FFC000"/>
            <w:vAlign w:val="center"/>
          </w:tcPr>
          <w:p w14:paraId="11CFFBD0" w14:textId="77777777" w:rsidR="007C2782" w:rsidRDefault="007C2782" w:rsidP="00583C65">
            <w:pPr>
              <w:jc w:val="center"/>
              <w:rPr>
                <w:rFonts w:ascii="Times New Roman" w:eastAsia="Times New Roman" w:hAnsi="Times New Roman" w:cs="Times New Roman"/>
                <w:b/>
                <w:sz w:val="20"/>
                <w:szCs w:val="20"/>
              </w:rPr>
            </w:pPr>
            <w:bookmarkStart w:id="2" w:name="_z2wsjfkrn6m" w:colFirst="0" w:colLast="0"/>
            <w:bookmarkEnd w:id="2"/>
            <w:r>
              <w:rPr>
                <w:rFonts w:ascii="Times New Roman" w:eastAsia="Times New Roman" w:hAnsi="Times New Roman" w:cs="Times New Roman"/>
                <w:b/>
                <w:sz w:val="20"/>
                <w:szCs w:val="20"/>
              </w:rPr>
              <w:t>Критерії контролю та оцінювання результатів навчання</w:t>
            </w:r>
          </w:p>
          <w:p w14:paraId="72FC2138" w14:textId="77777777" w:rsidR="007C2782" w:rsidRDefault="007C2782" w:rsidP="00583C65">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Számonkérés és értékelés rendszere, szempontjai</w:t>
            </w:r>
          </w:p>
        </w:tc>
      </w:tr>
      <w:tr w:rsidR="007C2782" w14:paraId="3E171562" w14:textId="77777777" w:rsidTr="00583C65">
        <w:tc>
          <w:tcPr>
            <w:tcW w:w="4703" w:type="dxa"/>
            <w:gridSpan w:val="2"/>
            <w:shd w:val="clear" w:color="auto" w:fill="auto"/>
            <w:vAlign w:val="center"/>
          </w:tcPr>
          <w:p w14:paraId="296B511C" w14:textId="77777777" w:rsidR="007C2782" w:rsidRDefault="007C2782" w:rsidP="00583C65">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Поточний контроль</w:t>
            </w:r>
          </w:p>
          <w:p w14:paraId="15136203" w14:textId="77777777" w:rsidR="007C2782" w:rsidRDefault="007C2782" w:rsidP="00583C6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(форма проміжної перевірки знань студентів протягом семестру)</w:t>
            </w:r>
          </w:p>
          <w:p w14:paraId="23A3C177" w14:textId="77777777" w:rsidR="007C2782" w:rsidRDefault="007C2782" w:rsidP="00583C6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Мета поточного контролю — слідкувати за успішністю студентів і вчасно виявляти проблеми в засвоєнні матеріалу.</w:t>
            </w:r>
          </w:p>
          <w:p w14:paraId="5C41CACB" w14:textId="77777777" w:rsidR="007C2782" w:rsidRDefault="007C2782" w:rsidP="00583C65">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Folyamatos értékelés</w:t>
            </w:r>
          </w:p>
          <w:p w14:paraId="630DC268" w14:textId="77777777" w:rsidR="007C2782" w:rsidRDefault="007C2782" w:rsidP="00583C6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 hallgató ismereteinek mérése és ellenőrzése a félév során)</w:t>
            </w:r>
          </w:p>
          <w:p w14:paraId="21E808DE"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lastRenderedPageBreak/>
              <w:t>A folyamatos ellenőrzés célja, hogy nyomon kövesse a hallgatók tanulmányi előmenetelét, és időben feltárja az anyag elsajátításával kapcsolatos problémákat.</w:t>
            </w:r>
          </w:p>
        </w:tc>
        <w:tc>
          <w:tcPr>
            <w:tcW w:w="5491" w:type="dxa"/>
            <w:gridSpan w:val="3"/>
            <w:shd w:val="clear" w:color="auto" w:fill="auto"/>
            <w:vAlign w:val="center"/>
          </w:tcPr>
          <w:p w14:paraId="5DA8F481" w14:textId="77777777" w:rsidR="007C2782" w:rsidRDefault="007C2782" w:rsidP="00583C65">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Підсумковий контроль</w:t>
            </w:r>
          </w:p>
          <w:p w14:paraId="35B8DA1F" w14:textId="77777777" w:rsidR="007C2782" w:rsidRDefault="007C2782" w:rsidP="00583C6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(оцінювання знань студентів наприкінці вивчення навчальної дисципліни)</w:t>
            </w:r>
          </w:p>
          <w:p w14:paraId="0F94A843" w14:textId="77777777" w:rsidR="007C2782" w:rsidRDefault="007C2782" w:rsidP="00583C6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Мета підсумкового контролю — визначити рівень засвоєння навчального матеріалу за весь курс.</w:t>
            </w:r>
          </w:p>
          <w:p w14:paraId="5507D360" w14:textId="77777777" w:rsidR="007C2782" w:rsidRDefault="007C2782" w:rsidP="00583C65">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Záró értékelés</w:t>
            </w:r>
          </w:p>
          <w:p w14:paraId="2844FD31" w14:textId="77777777" w:rsidR="007C2782" w:rsidRDefault="007C2782" w:rsidP="00583C6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 hallgatók tudásának értékelése az adott tantárgy végén).</w:t>
            </w:r>
          </w:p>
          <w:p w14:paraId="79B2092E"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A záró értékelés célja, hogy meghatározza a tananyag elsajátításának szintjét a teljes kurzus végén.</w:t>
            </w:r>
          </w:p>
        </w:tc>
      </w:tr>
      <w:tr w:rsidR="007C2782" w14:paraId="25C72C87" w14:textId="77777777" w:rsidTr="00583C65">
        <w:tc>
          <w:tcPr>
            <w:tcW w:w="2830" w:type="dxa"/>
            <w:shd w:val="clear" w:color="auto" w:fill="auto"/>
            <w:vAlign w:val="center"/>
          </w:tcPr>
          <w:p w14:paraId="169C2B31"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Форми, методи, інструменти контролю</w:t>
            </w:r>
          </w:p>
          <w:p w14:paraId="0031C16F" w14:textId="77777777" w:rsidR="007C2782" w:rsidRDefault="007C2782" w:rsidP="00583C65">
            <w:pPr>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Ellenőrzés</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formái</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módszerei</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es</w:t>
            </w:r>
            <w:r w:rsidR="006153E7">
              <w:rPr>
                <w:rFonts w:ascii="Times New Roman" w:eastAsia="Times New Roman" w:hAnsi="Times New Roman" w:cs="Times New Roman"/>
                <w:b/>
                <w:sz w:val="20"/>
                <w:szCs w:val="20"/>
                <w:lang w:val="hu-HU"/>
              </w:rPr>
              <w:t>zk</w:t>
            </w:r>
            <w:r>
              <w:rPr>
                <w:rFonts w:ascii="Times New Roman" w:eastAsia="Times New Roman" w:hAnsi="Times New Roman" w:cs="Times New Roman"/>
                <w:b/>
                <w:sz w:val="20"/>
                <w:szCs w:val="20"/>
              </w:rPr>
              <w:t>özei</w:t>
            </w:r>
            <w:proofErr w:type="spellEnd"/>
          </w:p>
        </w:tc>
        <w:tc>
          <w:tcPr>
            <w:tcW w:w="1873" w:type="dxa"/>
            <w:shd w:val="clear" w:color="auto" w:fill="auto"/>
            <w:vAlign w:val="center"/>
          </w:tcPr>
          <w:p w14:paraId="0FD66F82"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Максимальна к-сть балів, що накопичуються</w:t>
            </w:r>
          </w:p>
          <w:p w14:paraId="308079D6"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Megszerezhető pontok (maximum)</w:t>
            </w:r>
          </w:p>
        </w:tc>
        <w:tc>
          <w:tcPr>
            <w:tcW w:w="2580" w:type="dxa"/>
            <w:shd w:val="clear" w:color="auto" w:fill="auto"/>
            <w:vAlign w:val="center"/>
          </w:tcPr>
          <w:p w14:paraId="4BCEE402"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Форми, методи, інструменти контролю</w:t>
            </w:r>
          </w:p>
          <w:p w14:paraId="5B0E07E7" w14:textId="77777777" w:rsidR="007C2782" w:rsidRDefault="007C2782" w:rsidP="00583C65">
            <w:pPr>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b/>
                <w:sz w:val="20"/>
                <w:szCs w:val="20"/>
              </w:rPr>
              <w:t>Ellenőrzés</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formái</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módszerei</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es</w:t>
            </w:r>
            <w:r w:rsidR="006153E7">
              <w:rPr>
                <w:rFonts w:ascii="Times New Roman" w:eastAsia="Times New Roman" w:hAnsi="Times New Roman" w:cs="Times New Roman"/>
                <w:b/>
                <w:sz w:val="20"/>
                <w:szCs w:val="20"/>
                <w:lang w:val="hu-HU"/>
              </w:rPr>
              <w:t>zk</w:t>
            </w:r>
            <w:r>
              <w:rPr>
                <w:rFonts w:ascii="Times New Roman" w:eastAsia="Times New Roman" w:hAnsi="Times New Roman" w:cs="Times New Roman"/>
                <w:b/>
                <w:sz w:val="20"/>
                <w:szCs w:val="20"/>
              </w:rPr>
              <w:t>özei</w:t>
            </w:r>
            <w:proofErr w:type="spellEnd"/>
          </w:p>
        </w:tc>
        <w:tc>
          <w:tcPr>
            <w:tcW w:w="2911" w:type="dxa"/>
            <w:gridSpan w:val="2"/>
            <w:shd w:val="clear" w:color="auto" w:fill="auto"/>
            <w:vAlign w:val="center"/>
          </w:tcPr>
          <w:p w14:paraId="44520754"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Максимальна к-сть балів, що накопичуються</w:t>
            </w:r>
          </w:p>
          <w:p w14:paraId="19EFF643" w14:textId="77777777" w:rsidR="007C2782" w:rsidRDefault="007C2782" w:rsidP="00583C65">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Megszerezhető pontok (maximum)</w:t>
            </w:r>
          </w:p>
        </w:tc>
      </w:tr>
      <w:tr w:rsidR="007C2782" w14:paraId="29029667" w14:textId="77777777" w:rsidTr="00583C65">
        <w:tc>
          <w:tcPr>
            <w:tcW w:w="2830" w:type="dxa"/>
            <w:shd w:val="clear" w:color="auto" w:fill="FFC000"/>
            <w:vAlign w:val="center"/>
          </w:tcPr>
          <w:p w14:paraId="6503F5C2" w14:textId="77777777" w:rsidR="007C2782" w:rsidRDefault="007C2782" w:rsidP="00583C6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Активність на практичних, семінарських заняттях</w:t>
            </w:r>
          </w:p>
          <w:p w14:paraId="63F7EE96" w14:textId="77777777" w:rsidR="007C2782" w:rsidRDefault="007C2782" w:rsidP="00583C6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Aktivitás a gyakorlati, szemináriumi órákon</w:t>
            </w:r>
          </w:p>
        </w:tc>
        <w:tc>
          <w:tcPr>
            <w:tcW w:w="1873" w:type="dxa"/>
            <w:shd w:val="clear" w:color="auto" w:fill="auto"/>
            <w:vAlign w:val="center"/>
          </w:tcPr>
          <w:p w14:paraId="3988EBE6" w14:textId="77777777" w:rsidR="007C2782" w:rsidRPr="003F5C63" w:rsidRDefault="00340849" w:rsidP="00583C65">
            <w:pPr>
              <w:jc w:val="center"/>
              <w:rPr>
                <w:rFonts w:ascii="Times New Roman" w:eastAsia="Times New Roman" w:hAnsi="Times New Roman" w:cs="Times New Roman"/>
                <w:sz w:val="20"/>
                <w:szCs w:val="20"/>
                <w:lang w:val="hu-HU"/>
              </w:rPr>
            </w:pPr>
            <w:r w:rsidRPr="003F5C63">
              <w:rPr>
                <w:rFonts w:ascii="Times New Roman" w:eastAsia="Times New Roman" w:hAnsi="Times New Roman" w:cs="Times New Roman"/>
                <w:sz w:val="20"/>
                <w:szCs w:val="20"/>
                <w:lang w:val="hu-HU"/>
              </w:rPr>
              <w:t>10</w:t>
            </w:r>
          </w:p>
        </w:tc>
        <w:tc>
          <w:tcPr>
            <w:tcW w:w="2580" w:type="dxa"/>
            <w:vMerge w:val="restart"/>
            <w:shd w:val="clear" w:color="auto" w:fill="92D050"/>
            <w:vAlign w:val="center"/>
          </w:tcPr>
          <w:p w14:paraId="54CEB69D" w14:textId="77777777" w:rsidR="007C2782" w:rsidRDefault="007C2782" w:rsidP="003F5C6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Іспит (екзамен): усний</w:t>
            </w:r>
          </w:p>
          <w:p w14:paraId="61BE8415" w14:textId="77777777" w:rsidR="007C2782" w:rsidRDefault="007C2782" w:rsidP="003F5C6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Vizsga: szóbeli</w:t>
            </w:r>
          </w:p>
          <w:p w14:paraId="194079A2" w14:textId="64DDFBDC" w:rsidR="003F5C63" w:rsidRDefault="003F5C63" w:rsidP="003F5C63">
            <w:pPr>
              <w:spacing w:line="240" w:lineRule="auto"/>
              <w:jc w:val="center"/>
              <w:rPr>
                <w:rFonts w:ascii="Times New Roman" w:eastAsia="Times New Roman" w:hAnsi="Times New Roman" w:cs="Times New Roman"/>
                <w:sz w:val="20"/>
                <w:szCs w:val="20"/>
              </w:rPr>
            </w:pPr>
            <w:r w:rsidRPr="00845ADE">
              <w:rPr>
                <w:rFonts w:ascii="Times New Roman" w:hAnsi="Times New Roman" w:cs="Times New Roman"/>
                <w:sz w:val="20"/>
                <w:szCs w:val="20"/>
              </w:rPr>
              <w:t>Exam: oral</w:t>
            </w:r>
          </w:p>
        </w:tc>
        <w:tc>
          <w:tcPr>
            <w:tcW w:w="2911" w:type="dxa"/>
            <w:gridSpan w:val="2"/>
            <w:vMerge w:val="restart"/>
            <w:shd w:val="clear" w:color="auto" w:fill="FFC000"/>
            <w:vAlign w:val="center"/>
          </w:tcPr>
          <w:p w14:paraId="5986F219" w14:textId="2D1EBFCF" w:rsidR="007C2782" w:rsidRPr="00340849" w:rsidRDefault="003F5C63" w:rsidP="00583C65">
            <w:pPr>
              <w:jc w:val="center"/>
              <w:rPr>
                <w:rFonts w:ascii="Times New Roman" w:eastAsia="Times New Roman" w:hAnsi="Times New Roman" w:cs="Times New Roman"/>
                <w:sz w:val="20"/>
                <w:szCs w:val="20"/>
                <w:lang w:val="hu-HU"/>
              </w:rPr>
            </w:pPr>
            <w:r>
              <w:rPr>
                <w:rFonts w:ascii="Times New Roman" w:eastAsia="Times New Roman" w:hAnsi="Times New Roman" w:cs="Times New Roman"/>
                <w:sz w:val="20"/>
                <w:szCs w:val="20"/>
                <w:lang w:val="hu-HU"/>
              </w:rPr>
              <w:t>3</w:t>
            </w:r>
            <w:r w:rsidR="00340849">
              <w:rPr>
                <w:rFonts w:ascii="Times New Roman" w:eastAsia="Times New Roman" w:hAnsi="Times New Roman" w:cs="Times New Roman"/>
                <w:sz w:val="20"/>
                <w:szCs w:val="20"/>
                <w:lang w:val="hu-HU"/>
              </w:rPr>
              <w:t>0</w:t>
            </w:r>
          </w:p>
        </w:tc>
      </w:tr>
      <w:tr w:rsidR="007C2782" w14:paraId="4D239952" w14:textId="77777777" w:rsidTr="00583C65">
        <w:tc>
          <w:tcPr>
            <w:tcW w:w="2830" w:type="dxa"/>
            <w:shd w:val="clear" w:color="auto" w:fill="FFC000"/>
            <w:vAlign w:val="center"/>
          </w:tcPr>
          <w:p w14:paraId="6350C7C8" w14:textId="77777777" w:rsidR="007C2782" w:rsidRDefault="007C2782" w:rsidP="00583C6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Виконання індивідуальних завдань</w:t>
            </w:r>
          </w:p>
          <w:p w14:paraId="2D0D1FBF" w14:textId="77777777" w:rsidR="007C2782" w:rsidRDefault="007C2782" w:rsidP="00583C6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Egyéni feladatok elvégzése (pl. beadandók)</w:t>
            </w:r>
          </w:p>
        </w:tc>
        <w:tc>
          <w:tcPr>
            <w:tcW w:w="1873" w:type="dxa"/>
            <w:shd w:val="clear" w:color="auto" w:fill="auto"/>
            <w:vAlign w:val="center"/>
          </w:tcPr>
          <w:p w14:paraId="6B879EED" w14:textId="79A72C43" w:rsidR="007C2782" w:rsidRPr="003F5C63" w:rsidRDefault="003F5C63" w:rsidP="00583C65">
            <w:pPr>
              <w:jc w:val="center"/>
              <w:rPr>
                <w:rFonts w:ascii="Times New Roman" w:eastAsia="Times New Roman" w:hAnsi="Times New Roman" w:cs="Times New Roman"/>
                <w:sz w:val="20"/>
                <w:szCs w:val="20"/>
                <w:lang w:val="en-US"/>
              </w:rPr>
            </w:pPr>
            <w:r w:rsidRPr="003F5C63">
              <w:rPr>
                <w:rFonts w:ascii="Times New Roman" w:eastAsia="Times New Roman" w:hAnsi="Times New Roman" w:cs="Times New Roman"/>
                <w:sz w:val="20"/>
                <w:szCs w:val="20"/>
                <w:lang w:val="hu-HU"/>
              </w:rPr>
              <w:t>2</w:t>
            </w:r>
            <w:r w:rsidRPr="003F5C63">
              <w:rPr>
                <w:rFonts w:ascii="Times New Roman" w:eastAsia="Times New Roman" w:hAnsi="Times New Roman" w:cs="Times New Roman"/>
                <w:sz w:val="20"/>
                <w:szCs w:val="20"/>
                <w:lang w:val="en-US"/>
              </w:rPr>
              <w:t>0</w:t>
            </w:r>
          </w:p>
        </w:tc>
        <w:tc>
          <w:tcPr>
            <w:tcW w:w="2580" w:type="dxa"/>
            <w:vMerge/>
            <w:shd w:val="clear" w:color="auto" w:fill="92D050"/>
            <w:vAlign w:val="center"/>
          </w:tcPr>
          <w:p w14:paraId="4CE8E14F" w14:textId="77777777" w:rsidR="007C2782" w:rsidRDefault="007C2782" w:rsidP="00583C6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2911" w:type="dxa"/>
            <w:gridSpan w:val="2"/>
            <w:vMerge/>
            <w:shd w:val="clear" w:color="auto" w:fill="FFC000"/>
            <w:vAlign w:val="center"/>
          </w:tcPr>
          <w:p w14:paraId="1D186D3E" w14:textId="77777777" w:rsidR="007C2782" w:rsidRDefault="007C2782" w:rsidP="00583C6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7C2782" w14:paraId="79801788" w14:textId="77777777" w:rsidTr="00583C65">
        <w:tc>
          <w:tcPr>
            <w:tcW w:w="2830" w:type="dxa"/>
            <w:shd w:val="clear" w:color="auto" w:fill="FFC000"/>
            <w:vAlign w:val="center"/>
          </w:tcPr>
          <w:p w14:paraId="69BDC8A9" w14:textId="77777777" w:rsidR="007C2782" w:rsidRDefault="007C2782" w:rsidP="00583C6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Виконання занять у групі</w:t>
            </w:r>
          </w:p>
          <w:p w14:paraId="30C7EE7C" w14:textId="77777777" w:rsidR="007C2782" w:rsidRDefault="007C2782" w:rsidP="00583C6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Csoportos feladatok</w:t>
            </w:r>
          </w:p>
        </w:tc>
        <w:tc>
          <w:tcPr>
            <w:tcW w:w="1873" w:type="dxa"/>
            <w:shd w:val="clear" w:color="auto" w:fill="auto"/>
            <w:vAlign w:val="center"/>
          </w:tcPr>
          <w:p w14:paraId="0114E4E4" w14:textId="751C3138" w:rsidR="007C2782" w:rsidRPr="003F5C63" w:rsidRDefault="003F5C63" w:rsidP="00583C65">
            <w:pPr>
              <w:jc w:val="center"/>
              <w:rPr>
                <w:rFonts w:ascii="Times New Roman" w:eastAsia="Times New Roman" w:hAnsi="Times New Roman" w:cs="Times New Roman"/>
                <w:sz w:val="20"/>
                <w:szCs w:val="20"/>
                <w:lang w:val="hu-HU"/>
              </w:rPr>
            </w:pPr>
            <w:r w:rsidRPr="003F5C63">
              <w:rPr>
                <w:rFonts w:ascii="Times New Roman" w:eastAsia="Times New Roman" w:hAnsi="Times New Roman" w:cs="Times New Roman"/>
                <w:sz w:val="20"/>
                <w:szCs w:val="20"/>
                <w:lang w:val="hu-HU"/>
              </w:rPr>
              <w:t>10</w:t>
            </w:r>
          </w:p>
        </w:tc>
        <w:tc>
          <w:tcPr>
            <w:tcW w:w="2580" w:type="dxa"/>
            <w:vMerge/>
            <w:shd w:val="clear" w:color="auto" w:fill="92D050"/>
            <w:vAlign w:val="center"/>
          </w:tcPr>
          <w:p w14:paraId="199DAA24" w14:textId="77777777" w:rsidR="007C2782" w:rsidRDefault="007C2782" w:rsidP="00583C6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2911" w:type="dxa"/>
            <w:gridSpan w:val="2"/>
            <w:vMerge/>
            <w:shd w:val="clear" w:color="auto" w:fill="FFC000"/>
            <w:vAlign w:val="center"/>
          </w:tcPr>
          <w:p w14:paraId="5094DA1B" w14:textId="77777777" w:rsidR="007C2782" w:rsidRDefault="007C2782" w:rsidP="00583C6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7C2782" w14:paraId="5E39A482" w14:textId="77777777" w:rsidTr="00583C65">
        <w:tc>
          <w:tcPr>
            <w:tcW w:w="2830" w:type="dxa"/>
            <w:shd w:val="clear" w:color="auto" w:fill="FFC000"/>
            <w:vAlign w:val="center"/>
          </w:tcPr>
          <w:p w14:paraId="4213BD22" w14:textId="77777777" w:rsidR="007C2782" w:rsidRDefault="007C2782" w:rsidP="00583C6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Написання контрольних робіт, тестів</w:t>
            </w:r>
          </w:p>
          <w:p w14:paraId="0A4B9D98" w14:textId="77777777" w:rsidR="007C2782" w:rsidRDefault="007C2782" w:rsidP="00583C6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Dolgozatok (ZH-k), tesztek megírása</w:t>
            </w:r>
          </w:p>
        </w:tc>
        <w:tc>
          <w:tcPr>
            <w:tcW w:w="1873" w:type="dxa"/>
            <w:shd w:val="clear" w:color="auto" w:fill="auto"/>
            <w:vAlign w:val="center"/>
          </w:tcPr>
          <w:p w14:paraId="11E97456" w14:textId="7131180D" w:rsidR="007C2782" w:rsidRPr="003F5C63" w:rsidRDefault="00340849" w:rsidP="00583C65">
            <w:pPr>
              <w:jc w:val="center"/>
              <w:rPr>
                <w:rFonts w:ascii="Times New Roman" w:eastAsia="Times New Roman" w:hAnsi="Times New Roman" w:cs="Times New Roman"/>
                <w:sz w:val="20"/>
                <w:szCs w:val="20"/>
                <w:lang w:val="hu-HU"/>
              </w:rPr>
            </w:pPr>
            <w:r w:rsidRPr="003F5C63">
              <w:rPr>
                <w:rFonts w:ascii="Times New Roman" w:eastAsia="Times New Roman" w:hAnsi="Times New Roman" w:cs="Times New Roman"/>
                <w:sz w:val="20"/>
                <w:szCs w:val="20"/>
                <w:lang w:val="hu-HU"/>
              </w:rPr>
              <w:t>2</w:t>
            </w:r>
            <w:r w:rsidR="003F5C63" w:rsidRPr="003F5C63">
              <w:rPr>
                <w:rFonts w:ascii="Times New Roman" w:eastAsia="Times New Roman" w:hAnsi="Times New Roman" w:cs="Times New Roman"/>
                <w:sz w:val="20"/>
                <w:szCs w:val="20"/>
                <w:lang w:val="hu-HU"/>
              </w:rPr>
              <w:t>0</w:t>
            </w:r>
          </w:p>
        </w:tc>
        <w:tc>
          <w:tcPr>
            <w:tcW w:w="2580" w:type="dxa"/>
            <w:vMerge/>
            <w:shd w:val="clear" w:color="auto" w:fill="92D050"/>
            <w:vAlign w:val="center"/>
          </w:tcPr>
          <w:p w14:paraId="4420CFD9" w14:textId="77777777" w:rsidR="007C2782" w:rsidRDefault="007C2782" w:rsidP="00583C6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2911" w:type="dxa"/>
            <w:gridSpan w:val="2"/>
            <w:vMerge/>
            <w:shd w:val="clear" w:color="auto" w:fill="FFC000"/>
            <w:vAlign w:val="center"/>
          </w:tcPr>
          <w:p w14:paraId="39D2920C" w14:textId="77777777" w:rsidR="007C2782" w:rsidRDefault="007C2782" w:rsidP="00583C6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7C2782" w14:paraId="6C789521" w14:textId="77777777" w:rsidTr="00583C65">
        <w:tc>
          <w:tcPr>
            <w:tcW w:w="2830" w:type="dxa"/>
            <w:shd w:val="clear" w:color="auto" w:fill="FFC000"/>
            <w:vAlign w:val="center"/>
          </w:tcPr>
          <w:p w14:paraId="6468FA5F" w14:textId="77777777" w:rsidR="007C2782" w:rsidRDefault="007C2782" w:rsidP="00583C6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Виконання лабораторних робіт</w:t>
            </w:r>
          </w:p>
          <w:p w14:paraId="2A5A04FA" w14:textId="77777777" w:rsidR="007C2782" w:rsidRDefault="007C2782" w:rsidP="00583C6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Labormunkák leadása</w:t>
            </w:r>
          </w:p>
        </w:tc>
        <w:tc>
          <w:tcPr>
            <w:tcW w:w="1873" w:type="dxa"/>
            <w:shd w:val="clear" w:color="auto" w:fill="auto"/>
            <w:vAlign w:val="center"/>
          </w:tcPr>
          <w:p w14:paraId="5A7DA4F7" w14:textId="77777777" w:rsidR="007C2782" w:rsidRPr="003F5C63" w:rsidRDefault="00340849" w:rsidP="00583C65">
            <w:pPr>
              <w:jc w:val="center"/>
              <w:rPr>
                <w:rFonts w:ascii="Times New Roman" w:eastAsia="Times New Roman" w:hAnsi="Times New Roman" w:cs="Times New Roman"/>
                <w:sz w:val="20"/>
                <w:szCs w:val="20"/>
                <w:lang w:val="hu-HU"/>
              </w:rPr>
            </w:pPr>
            <w:r w:rsidRPr="003F5C63">
              <w:rPr>
                <w:rFonts w:ascii="Times New Roman" w:eastAsia="Times New Roman" w:hAnsi="Times New Roman" w:cs="Times New Roman"/>
                <w:sz w:val="20"/>
                <w:szCs w:val="20"/>
                <w:lang w:val="hu-HU"/>
              </w:rPr>
              <w:t>-</w:t>
            </w:r>
          </w:p>
        </w:tc>
        <w:tc>
          <w:tcPr>
            <w:tcW w:w="2580" w:type="dxa"/>
            <w:vMerge/>
            <w:shd w:val="clear" w:color="auto" w:fill="92D050"/>
            <w:vAlign w:val="center"/>
          </w:tcPr>
          <w:p w14:paraId="212E6FC6" w14:textId="77777777" w:rsidR="007C2782" w:rsidRDefault="007C2782" w:rsidP="00583C6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2911" w:type="dxa"/>
            <w:gridSpan w:val="2"/>
            <w:vMerge/>
            <w:shd w:val="clear" w:color="auto" w:fill="FFC000"/>
            <w:vAlign w:val="center"/>
          </w:tcPr>
          <w:p w14:paraId="0D82C2D1" w14:textId="77777777" w:rsidR="007C2782" w:rsidRDefault="007C2782" w:rsidP="00583C6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7C2782" w14:paraId="39ACAA07" w14:textId="77777777" w:rsidTr="00583C65">
        <w:tc>
          <w:tcPr>
            <w:tcW w:w="2830" w:type="dxa"/>
            <w:shd w:val="clear" w:color="auto" w:fill="FFC000"/>
            <w:vAlign w:val="center"/>
          </w:tcPr>
          <w:p w14:paraId="68FDFE95" w14:textId="77777777" w:rsidR="007C2782" w:rsidRDefault="007C2782" w:rsidP="00583C6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Виконання завдань із самостійної роботи</w:t>
            </w:r>
          </w:p>
          <w:p w14:paraId="731C9409" w14:textId="77777777" w:rsidR="007C2782" w:rsidRDefault="007C2782" w:rsidP="00583C6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Önálló munka feladatainak elvégzése (pl. beadandók)</w:t>
            </w:r>
          </w:p>
        </w:tc>
        <w:tc>
          <w:tcPr>
            <w:tcW w:w="1873" w:type="dxa"/>
            <w:shd w:val="clear" w:color="auto" w:fill="auto"/>
            <w:vAlign w:val="center"/>
          </w:tcPr>
          <w:p w14:paraId="2A680B6A" w14:textId="77777777" w:rsidR="007C2782" w:rsidRPr="003F5C63" w:rsidRDefault="00340849" w:rsidP="00583C65">
            <w:pPr>
              <w:jc w:val="center"/>
              <w:rPr>
                <w:rFonts w:ascii="Times New Roman" w:eastAsia="Times New Roman" w:hAnsi="Times New Roman" w:cs="Times New Roman"/>
                <w:sz w:val="20"/>
                <w:szCs w:val="20"/>
                <w:lang w:val="hu-HU"/>
              </w:rPr>
            </w:pPr>
            <w:r w:rsidRPr="003F5C63">
              <w:rPr>
                <w:rFonts w:ascii="Times New Roman" w:eastAsia="Times New Roman" w:hAnsi="Times New Roman" w:cs="Times New Roman"/>
                <w:sz w:val="20"/>
                <w:szCs w:val="20"/>
                <w:lang w:val="hu-HU"/>
              </w:rPr>
              <w:t>10</w:t>
            </w:r>
          </w:p>
        </w:tc>
        <w:tc>
          <w:tcPr>
            <w:tcW w:w="2580" w:type="dxa"/>
            <w:vMerge/>
            <w:shd w:val="clear" w:color="auto" w:fill="92D050"/>
            <w:vAlign w:val="center"/>
          </w:tcPr>
          <w:p w14:paraId="748ABBF2" w14:textId="77777777" w:rsidR="007C2782" w:rsidRDefault="007C2782" w:rsidP="00583C6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2911" w:type="dxa"/>
            <w:gridSpan w:val="2"/>
            <w:vMerge/>
            <w:shd w:val="clear" w:color="auto" w:fill="FFC000"/>
            <w:vAlign w:val="center"/>
          </w:tcPr>
          <w:p w14:paraId="095915F9" w14:textId="77777777" w:rsidR="007C2782" w:rsidRDefault="007C2782" w:rsidP="00583C6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7C2782" w14:paraId="182BA018" w14:textId="77777777" w:rsidTr="00583C65">
        <w:tc>
          <w:tcPr>
            <w:tcW w:w="10194" w:type="dxa"/>
            <w:gridSpan w:val="5"/>
            <w:shd w:val="clear" w:color="auto" w:fill="auto"/>
            <w:vAlign w:val="center"/>
          </w:tcPr>
          <w:p w14:paraId="3003ADB4"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Максимальні кількість балів / Megszerezhető összpontszám: 100</w:t>
            </w:r>
          </w:p>
        </w:tc>
      </w:tr>
      <w:tr w:rsidR="007C2782" w14:paraId="0FEBEFE8" w14:textId="77777777" w:rsidTr="00583C65">
        <w:tc>
          <w:tcPr>
            <w:tcW w:w="10194" w:type="dxa"/>
            <w:gridSpan w:val="5"/>
            <w:shd w:val="clear" w:color="auto" w:fill="FFC000"/>
            <w:vAlign w:val="center"/>
          </w:tcPr>
          <w:p w14:paraId="5CA97A0E" w14:textId="77777777" w:rsidR="007C2782" w:rsidRDefault="007C2782" w:rsidP="00583C6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Чи є можливість отримати оцінку «автоматом»?</w:t>
            </w:r>
          </w:p>
          <w:p w14:paraId="6CBC53E9" w14:textId="77777777" w:rsidR="007C2782" w:rsidRDefault="007C2782" w:rsidP="00583C6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Van-e lehetőség megajánlott (automatikus) jegybeírásra?</w:t>
            </w:r>
          </w:p>
        </w:tc>
      </w:tr>
      <w:tr w:rsidR="007C2782" w14:paraId="66D8B61B" w14:textId="77777777" w:rsidTr="00583C65">
        <w:tc>
          <w:tcPr>
            <w:tcW w:w="2830" w:type="dxa"/>
            <w:shd w:val="clear" w:color="auto" w:fill="FFC000"/>
            <w:vAlign w:val="center"/>
          </w:tcPr>
          <w:p w14:paraId="695F5E3C"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Так, при умові:</w:t>
            </w:r>
          </w:p>
          <w:p w14:paraId="0AAF2487"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Igen, az alábbi feltételekkel:</w:t>
            </w:r>
          </w:p>
        </w:tc>
        <w:tc>
          <w:tcPr>
            <w:tcW w:w="7364" w:type="dxa"/>
            <w:gridSpan w:val="4"/>
            <w:shd w:val="clear" w:color="auto" w:fill="FFC000"/>
            <w:vAlign w:val="center"/>
          </w:tcPr>
          <w:p w14:paraId="7C1904C3" w14:textId="77777777" w:rsidR="007C2782" w:rsidRDefault="007C2782" w:rsidP="00583C65">
            <w:pPr>
              <w:jc w:val="center"/>
              <w:rPr>
                <w:rFonts w:ascii="Times New Roman" w:eastAsia="Times New Roman" w:hAnsi="Times New Roman" w:cs="Times New Roman"/>
                <w:b/>
                <w:sz w:val="20"/>
                <w:szCs w:val="20"/>
              </w:rPr>
            </w:pPr>
          </w:p>
        </w:tc>
      </w:tr>
      <w:tr w:rsidR="007C2782" w14:paraId="53DABBBD" w14:textId="77777777" w:rsidTr="00583C65">
        <w:tc>
          <w:tcPr>
            <w:tcW w:w="2830" w:type="dxa"/>
            <w:shd w:val="clear" w:color="auto" w:fill="auto"/>
            <w:vAlign w:val="center"/>
          </w:tcPr>
          <w:p w14:paraId="22CF2106"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Ні</w:t>
            </w:r>
          </w:p>
          <w:p w14:paraId="7F329647"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Nem</w:t>
            </w:r>
          </w:p>
        </w:tc>
        <w:tc>
          <w:tcPr>
            <w:tcW w:w="7364" w:type="dxa"/>
            <w:gridSpan w:val="4"/>
            <w:shd w:val="clear" w:color="auto" w:fill="auto"/>
            <w:vAlign w:val="center"/>
          </w:tcPr>
          <w:p w14:paraId="52BC1D59"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Складання іспиту/ заліку є обов’язковим.</w:t>
            </w:r>
          </w:p>
          <w:p w14:paraId="15BECD68"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 vizsga / beszámoló kötelező.</w:t>
            </w:r>
          </w:p>
        </w:tc>
      </w:tr>
      <w:tr w:rsidR="007C2782" w14:paraId="388B9D17" w14:textId="77777777" w:rsidTr="00583C65">
        <w:tc>
          <w:tcPr>
            <w:tcW w:w="2830" w:type="dxa"/>
            <w:shd w:val="clear" w:color="auto" w:fill="FFC000"/>
            <w:vAlign w:val="center"/>
          </w:tcPr>
          <w:p w14:paraId="09611AE7"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Доступ до «Google Classroom» ОК</w:t>
            </w:r>
          </w:p>
          <w:p w14:paraId="6D51D034"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 képzési komponenshez tartozó Google Classroom linkje</w:t>
            </w:r>
          </w:p>
        </w:tc>
        <w:tc>
          <w:tcPr>
            <w:tcW w:w="7364" w:type="dxa"/>
            <w:gridSpan w:val="4"/>
            <w:shd w:val="clear" w:color="auto" w:fill="auto"/>
            <w:vAlign w:val="center"/>
          </w:tcPr>
          <w:p w14:paraId="76AD553F" w14:textId="77777777" w:rsidR="007C2782" w:rsidRDefault="00594FE1" w:rsidP="00583C65">
            <w:pPr>
              <w:jc w:val="center"/>
              <w:rPr>
                <w:rFonts w:ascii="Times New Roman" w:eastAsia="Times New Roman" w:hAnsi="Times New Roman" w:cs="Times New Roman"/>
                <w:b/>
                <w:sz w:val="20"/>
                <w:szCs w:val="20"/>
              </w:rPr>
            </w:pPr>
            <w:r w:rsidRPr="00594FE1">
              <w:rPr>
                <w:rFonts w:ascii="Times New Roman" w:eastAsia="Times New Roman" w:hAnsi="Times New Roman" w:cs="Times New Roman"/>
                <w:b/>
                <w:sz w:val="20"/>
                <w:szCs w:val="20"/>
              </w:rPr>
              <w:t>jzddo376</w:t>
            </w:r>
          </w:p>
          <w:p w14:paraId="72AC438D" w14:textId="77777777" w:rsidR="00AE2259" w:rsidRPr="005F402E" w:rsidRDefault="00FF73CC" w:rsidP="005F402E">
            <w:pPr>
              <w:jc w:val="center"/>
              <w:rPr>
                <w:rFonts w:ascii="Times New Roman" w:eastAsia="Times New Roman" w:hAnsi="Times New Roman" w:cs="Times New Roman"/>
                <w:b/>
                <w:color w:val="0563C1" w:themeColor="hyperlink"/>
                <w:sz w:val="20"/>
                <w:szCs w:val="20"/>
                <w:u w:val="single"/>
              </w:rPr>
            </w:pPr>
            <w:hyperlink r:id="rId13" w:history="1">
              <w:r w:rsidR="00594FE1" w:rsidRPr="00B02879">
                <w:rPr>
                  <w:rStyle w:val="Hiperhivatkozs"/>
                  <w:rFonts w:ascii="Times New Roman" w:eastAsia="Times New Roman" w:hAnsi="Times New Roman" w:cs="Times New Roman"/>
                  <w:b/>
                  <w:sz w:val="20"/>
                  <w:szCs w:val="20"/>
                </w:rPr>
                <w:t>https://classroom.google.com/c/ODA1NTUzNTg2ODcz</w:t>
              </w:r>
            </w:hyperlink>
          </w:p>
          <w:p w14:paraId="55A86731" w14:textId="77777777" w:rsidR="00594FE1" w:rsidRDefault="00594FE1" w:rsidP="00583C65">
            <w:pPr>
              <w:jc w:val="center"/>
              <w:rPr>
                <w:rFonts w:ascii="Times New Roman" w:eastAsia="Times New Roman" w:hAnsi="Times New Roman" w:cs="Times New Roman"/>
                <w:b/>
                <w:sz w:val="20"/>
                <w:szCs w:val="20"/>
              </w:rPr>
            </w:pPr>
          </w:p>
        </w:tc>
      </w:tr>
      <w:tr w:rsidR="007C2782" w14:paraId="35379F51" w14:textId="77777777" w:rsidTr="00583C65">
        <w:tc>
          <w:tcPr>
            <w:tcW w:w="2830" w:type="dxa"/>
            <w:shd w:val="clear" w:color="auto" w:fill="FFC000"/>
            <w:vAlign w:val="center"/>
          </w:tcPr>
          <w:p w14:paraId="5F165079"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Рекомендовані джерела</w:t>
            </w:r>
          </w:p>
          <w:p w14:paraId="761A18FB" w14:textId="77777777" w:rsidR="007C2782" w:rsidRDefault="007C2782" w:rsidP="00583C6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(основна та допоміжна література, електронні та онлайн інформаційні ресурси)</w:t>
            </w:r>
          </w:p>
          <w:p w14:paraId="623D4C05"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Tananyagok</w:t>
            </w:r>
          </w:p>
          <w:p w14:paraId="649A38F3" w14:textId="77777777" w:rsidR="007C2782" w:rsidRDefault="007C2782" w:rsidP="00583C6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(kötelező és ajánlott szakirodalom, elektronikus és online tananyagok stb.)</w:t>
            </w:r>
          </w:p>
        </w:tc>
        <w:tc>
          <w:tcPr>
            <w:tcW w:w="7364" w:type="dxa"/>
            <w:gridSpan w:val="4"/>
            <w:vAlign w:val="center"/>
          </w:tcPr>
          <w:p w14:paraId="0B87BA04" w14:textId="77777777" w:rsidR="00E9257B" w:rsidRPr="00E9257B" w:rsidRDefault="00E9257B" w:rsidP="00E9257B">
            <w:pPr>
              <w:jc w:val="both"/>
              <w:rPr>
                <w:rFonts w:ascii="Times New Roman" w:hAnsi="Times New Roman" w:cs="Times New Roman"/>
                <w:sz w:val="20"/>
                <w:szCs w:val="20"/>
                <w:lang w:val="uk-UA"/>
              </w:rPr>
            </w:pPr>
            <w:r w:rsidRPr="00E9257B">
              <w:rPr>
                <w:rFonts w:ascii="Times New Roman" w:hAnsi="Times New Roman" w:cs="Times New Roman"/>
                <w:i/>
                <w:sz w:val="20"/>
                <w:szCs w:val="20"/>
                <w:lang w:val="uk-UA"/>
              </w:rPr>
              <w:t xml:space="preserve">Нормативно-правова база </w:t>
            </w:r>
            <w:r w:rsidRPr="00E9257B">
              <w:rPr>
                <w:rFonts w:ascii="Times New Roman" w:hAnsi="Times New Roman" w:cs="Times New Roman"/>
                <w:sz w:val="20"/>
                <w:szCs w:val="20"/>
                <w:lang w:val="uk-UA"/>
              </w:rPr>
              <w:t>(Закони України, Укази Президента України, Постанови Кабінету Міністрів України, листи Міністерства освіти і науки України)</w:t>
            </w:r>
          </w:p>
          <w:p w14:paraId="70F7E8F7" w14:textId="77777777" w:rsidR="00E9257B" w:rsidRPr="00E9257B" w:rsidRDefault="00E9257B" w:rsidP="00E9257B">
            <w:pPr>
              <w:ind w:left="284" w:hanging="284"/>
              <w:jc w:val="center"/>
              <w:rPr>
                <w:rFonts w:ascii="Times New Roman" w:eastAsia="Times New Roman" w:hAnsi="Times New Roman" w:cs="Times New Roman"/>
                <w:b/>
                <w:sz w:val="20"/>
                <w:szCs w:val="20"/>
              </w:rPr>
            </w:pPr>
            <w:r w:rsidRPr="00E9257B">
              <w:rPr>
                <w:rFonts w:ascii="Times New Roman" w:eastAsia="Times New Roman" w:hAnsi="Times New Roman" w:cs="Times New Roman"/>
                <w:b/>
                <w:sz w:val="20"/>
                <w:szCs w:val="20"/>
              </w:rPr>
              <w:t>Основна література / Kötelező szakirodalom / Required Reading:</w:t>
            </w:r>
          </w:p>
          <w:p w14:paraId="71B150CD" w14:textId="77777777" w:rsidR="00E9257B" w:rsidRPr="00E9257B" w:rsidRDefault="00E9257B" w:rsidP="00E9257B">
            <w:pPr>
              <w:pStyle w:val="Listaszerbekezds"/>
              <w:numPr>
                <w:ilvl w:val="0"/>
                <w:numId w:val="1"/>
              </w:numPr>
              <w:spacing w:after="0" w:line="240" w:lineRule="auto"/>
              <w:jc w:val="both"/>
              <w:rPr>
                <w:rFonts w:ascii="Times New Roman" w:hAnsi="Times New Roman" w:cs="Times New Roman"/>
                <w:sz w:val="20"/>
                <w:szCs w:val="20"/>
                <w:lang w:val="uk-UA"/>
              </w:rPr>
            </w:pPr>
            <w:r w:rsidRPr="00E9257B">
              <w:rPr>
                <w:rFonts w:ascii="Times New Roman" w:hAnsi="Times New Roman" w:cs="Times New Roman"/>
                <w:sz w:val="20"/>
                <w:szCs w:val="20"/>
                <w:lang w:val="uk-UA"/>
              </w:rPr>
              <w:t>Бондар В. Дидактика: підручник для студентів вищих навчальних закладів. Київ: Либідь, 2005. 252 с.</w:t>
            </w:r>
          </w:p>
          <w:p w14:paraId="3A75B917" w14:textId="77777777" w:rsidR="00E9257B" w:rsidRPr="00E9257B" w:rsidRDefault="00E9257B" w:rsidP="00E9257B">
            <w:pPr>
              <w:pStyle w:val="Listaszerbekezds"/>
              <w:numPr>
                <w:ilvl w:val="0"/>
                <w:numId w:val="1"/>
              </w:numPr>
              <w:spacing w:after="0" w:line="240" w:lineRule="auto"/>
              <w:jc w:val="both"/>
              <w:rPr>
                <w:rFonts w:ascii="Times New Roman" w:hAnsi="Times New Roman" w:cs="Times New Roman"/>
                <w:sz w:val="20"/>
                <w:szCs w:val="20"/>
                <w:lang w:val="uk-UA"/>
              </w:rPr>
            </w:pPr>
            <w:r w:rsidRPr="00E9257B">
              <w:rPr>
                <w:rFonts w:ascii="Times New Roman" w:hAnsi="Times New Roman" w:cs="Times New Roman"/>
                <w:sz w:val="20"/>
                <w:szCs w:val="20"/>
                <w:lang w:val="uk-UA"/>
              </w:rPr>
              <w:t>Фіцула М.М. Педагогіка. Навч. посібник. – К.: Академія, 2009. – 560 с.</w:t>
            </w:r>
          </w:p>
          <w:p w14:paraId="514A817E" w14:textId="77777777" w:rsidR="00E9257B" w:rsidRPr="00E9257B" w:rsidRDefault="00E9257B" w:rsidP="00E9257B">
            <w:pPr>
              <w:pStyle w:val="Listaszerbekezds"/>
              <w:numPr>
                <w:ilvl w:val="0"/>
                <w:numId w:val="1"/>
              </w:numPr>
              <w:spacing w:after="0" w:line="240" w:lineRule="auto"/>
              <w:jc w:val="both"/>
              <w:rPr>
                <w:rFonts w:ascii="Times New Roman" w:hAnsi="Times New Roman" w:cs="Times New Roman"/>
                <w:sz w:val="20"/>
                <w:szCs w:val="20"/>
                <w:lang w:val="uk-UA"/>
              </w:rPr>
            </w:pPr>
            <w:r w:rsidRPr="00E9257B">
              <w:rPr>
                <w:rFonts w:ascii="Times New Roman" w:hAnsi="Times New Roman" w:cs="Times New Roman"/>
                <w:sz w:val="20"/>
                <w:szCs w:val="20"/>
                <w:lang w:val="uk-UA"/>
              </w:rPr>
              <w:t>Мойсеюк Н.Є. Педагогіка. Навчальний посібник. – К., 2007. – 608 с.</w:t>
            </w:r>
          </w:p>
          <w:p w14:paraId="3256AC52" w14:textId="77777777" w:rsidR="00E9257B" w:rsidRPr="00E9257B" w:rsidRDefault="00E9257B" w:rsidP="00E9257B">
            <w:pPr>
              <w:pStyle w:val="Listaszerbekezds"/>
              <w:numPr>
                <w:ilvl w:val="0"/>
                <w:numId w:val="1"/>
              </w:numPr>
              <w:spacing w:after="0" w:line="240" w:lineRule="auto"/>
              <w:jc w:val="both"/>
              <w:rPr>
                <w:rFonts w:ascii="Times New Roman" w:hAnsi="Times New Roman" w:cs="Times New Roman"/>
                <w:sz w:val="20"/>
                <w:szCs w:val="20"/>
                <w:lang w:val="uk-UA"/>
              </w:rPr>
            </w:pPr>
            <w:r w:rsidRPr="00E9257B">
              <w:rPr>
                <w:rFonts w:ascii="Times New Roman" w:hAnsi="Times New Roman" w:cs="Times New Roman"/>
                <w:sz w:val="20"/>
                <w:szCs w:val="20"/>
                <w:lang w:val="uk-UA"/>
              </w:rPr>
              <w:t>Кузьмінський А. І. Педагогіка: навч. посіб. Київ : Знання-Прес, 2003. 418 с.</w:t>
            </w:r>
          </w:p>
          <w:p w14:paraId="421D8EB2" w14:textId="77777777" w:rsidR="00E9257B" w:rsidRPr="00E9257B" w:rsidRDefault="00E9257B" w:rsidP="00E9257B">
            <w:pPr>
              <w:pStyle w:val="Listaszerbekezds"/>
              <w:numPr>
                <w:ilvl w:val="0"/>
                <w:numId w:val="1"/>
              </w:numPr>
              <w:spacing w:after="0" w:line="240" w:lineRule="auto"/>
              <w:jc w:val="both"/>
              <w:rPr>
                <w:rFonts w:ascii="Times New Roman" w:hAnsi="Times New Roman" w:cs="Times New Roman"/>
                <w:sz w:val="20"/>
                <w:szCs w:val="20"/>
                <w:lang w:val="uk-UA"/>
              </w:rPr>
            </w:pPr>
            <w:r w:rsidRPr="00E9257B">
              <w:rPr>
                <w:rFonts w:ascii="Times New Roman" w:hAnsi="Times New Roman" w:cs="Times New Roman"/>
                <w:sz w:val="20"/>
                <w:szCs w:val="20"/>
                <w:lang w:val="uk-UA"/>
              </w:rPr>
              <w:t>Кузьмінський А.І., Омеляненко С.В. Технологія і техніка шкільного уроку: навчальний посібник Київ: Знання, 2010. 335 с.</w:t>
            </w:r>
          </w:p>
          <w:p w14:paraId="02F81264" w14:textId="77777777" w:rsidR="00E9257B" w:rsidRPr="00E9257B" w:rsidRDefault="00E9257B" w:rsidP="00E9257B">
            <w:pPr>
              <w:pStyle w:val="Listaszerbekezds"/>
              <w:numPr>
                <w:ilvl w:val="0"/>
                <w:numId w:val="1"/>
              </w:numPr>
              <w:spacing w:after="0" w:line="240" w:lineRule="auto"/>
              <w:jc w:val="both"/>
              <w:rPr>
                <w:rFonts w:ascii="Times New Roman" w:hAnsi="Times New Roman" w:cs="Times New Roman"/>
                <w:sz w:val="20"/>
                <w:szCs w:val="20"/>
                <w:lang w:val="uk-UA"/>
              </w:rPr>
            </w:pPr>
            <w:r w:rsidRPr="00E9257B">
              <w:rPr>
                <w:rFonts w:ascii="Times New Roman" w:hAnsi="Times New Roman" w:cs="Times New Roman"/>
                <w:sz w:val="20"/>
                <w:szCs w:val="20"/>
                <w:lang w:val="uk-UA"/>
              </w:rPr>
              <w:t>Кузьмінський А.І</w:t>
            </w:r>
            <w:r w:rsidRPr="00E9257B">
              <w:rPr>
                <w:rFonts w:ascii="Times New Roman" w:hAnsi="Times New Roman" w:cs="Times New Roman"/>
                <w:sz w:val="20"/>
                <w:szCs w:val="20"/>
              </w:rPr>
              <w:t>.</w:t>
            </w:r>
            <w:r w:rsidRPr="00E9257B">
              <w:rPr>
                <w:rFonts w:ascii="Times New Roman" w:hAnsi="Times New Roman" w:cs="Times New Roman"/>
                <w:sz w:val="20"/>
                <w:szCs w:val="20"/>
                <w:lang w:val="uk-UA"/>
              </w:rPr>
              <w:t>, Омеляненко С.В. Педагогіка у запитаннях і відповідях/ 2006</w:t>
            </w:r>
            <w:r w:rsidRPr="00E9257B">
              <w:rPr>
                <w:rFonts w:ascii="Times New Roman" w:hAnsi="Times New Roman" w:cs="Times New Roman"/>
                <w:sz w:val="20"/>
                <w:szCs w:val="20"/>
              </w:rPr>
              <w:t>.</w:t>
            </w:r>
          </w:p>
          <w:p w14:paraId="01E64400" w14:textId="77777777" w:rsidR="00E9257B" w:rsidRPr="00E9257B" w:rsidRDefault="00E9257B" w:rsidP="00E9257B">
            <w:pPr>
              <w:pStyle w:val="Listaszerbekezds"/>
              <w:numPr>
                <w:ilvl w:val="0"/>
                <w:numId w:val="1"/>
              </w:numPr>
              <w:spacing w:after="0" w:line="240" w:lineRule="auto"/>
              <w:jc w:val="both"/>
              <w:rPr>
                <w:rFonts w:ascii="Times New Roman" w:hAnsi="Times New Roman" w:cs="Times New Roman"/>
                <w:sz w:val="20"/>
                <w:szCs w:val="20"/>
                <w:lang w:val="uk-UA"/>
              </w:rPr>
            </w:pPr>
            <w:r w:rsidRPr="00E9257B">
              <w:rPr>
                <w:rFonts w:ascii="Times New Roman" w:hAnsi="Times New Roman" w:cs="Times New Roman"/>
                <w:sz w:val="20"/>
                <w:szCs w:val="20"/>
                <w:lang w:val="uk-UA"/>
              </w:rPr>
              <w:t>Кузьмінсъкий А. І., Вовк Л. П., Омеляненко В. Л. Педагогіка: завдання і ситуації: Практикум. - К.: Знання-Прес, 2003.</w:t>
            </w:r>
          </w:p>
          <w:p w14:paraId="79CB53EB" w14:textId="77777777" w:rsidR="00E9257B" w:rsidRPr="00E9257B" w:rsidRDefault="00E9257B" w:rsidP="00E9257B">
            <w:pPr>
              <w:pStyle w:val="Listaszerbekezds"/>
              <w:numPr>
                <w:ilvl w:val="0"/>
                <w:numId w:val="1"/>
              </w:numPr>
              <w:spacing w:after="0" w:line="240" w:lineRule="auto"/>
              <w:jc w:val="both"/>
              <w:rPr>
                <w:rFonts w:ascii="Times New Roman" w:hAnsi="Times New Roman" w:cs="Times New Roman"/>
                <w:sz w:val="20"/>
                <w:szCs w:val="20"/>
                <w:lang w:val="uk-UA"/>
              </w:rPr>
            </w:pPr>
            <w:r w:rsidRPr="00E9257B">
              <w:rPr>
                <w:rFonts w:ascii="Times New Roman" w:hAnsi="Times New Roman" w:cs="Times New Roman"/>
                <w:sz w:val="20"/>
                <w:szCs w:val="20"/>
                <w:lang w:val="uk-UA"/>
              </w:rPr>
              <w:t xml:space="preserve">.Зайченко І.В. Педагогіка. – Київ, 2008. – 528 с. </w:t>
            </w:r>
          </w:p>
          <w:p w14:paraId="085F5DC0" w14:textId="77777777" w:rsidR="00E9257B" w:rsidRPr="00E9257B" w:rsidRDefault="00E9257B" w:rsidP="00E9257B">
            <w:pPr>
              <w:pStyle w:val="Listaszerbekezds"/>
              <w:numPr>
                <w:ilvl w:val="0"/>
                <w:numId w:val="1"/>
              </w:numPr>
              <w:spacing w:after="0" w:line="240" w:lineRule="auto"/>
              <w:jc w:val="both"/>
              <w:rPr>
                <w:rFonts w:ascii="Times New Roman" w:hAnsi="Times New Roman" w:cs="Times New Roman"/>
                <w:sz w:val="20"/>
                <w:szCs w:val="20"/>
                <w:lang w:val="uk-UA"/>
              </w:rPr>
            </w:pPr>
            <w:r w:rsidRPr="00E9257B">
              <w:rPr>
                <w:rFonts w:ascii="Times New Roman" w:hAnsi="Times New Roman" w:cs="Times New Roman"/>
                <w:sz w:val="20"/>
                <w:szCs w:val="20"/>
                <w:lang w:val="uk-UA"/>
              </w:rPr>
              <w:t xml:space="preserve"> Малафіїк І.В. Дидактика: Навчальний посібник. – К.: Кондор, 2005. – 398с.</w:t>
            </w:r>
          </w:p>
          <w:p w14:paraId="4D9C32A4" w14:textId="77777777" w:rsidR="00E9257B" w:rsidRPr="00E9257B" w:rsidRDefault="00E9257B" w:rsidP="00E9257B">
            <w:pPr>
              <w:pStyle w:val="Listaszerbekezds"/>
              <w:numPr>
                <w:ilvl w:val="0"/>
                <w:numId w:val="1"/>
              </w:numPr>
              <w:spacing w:after="0" w:line="240" w:lineRule="auto"/>
              <w:jc w:val="both"/>
              <w:rPr>
                <w:rFonts w:ascii="Times New Roman" w:hAnsi="Times New Roman" w:cs="Times New Roman"/>
                <w:sz w:val="20"/>
                <w:szCs w:val="20"/>
                <w:lang w:val="uk-UA"/>
              </w:rPr>
            </w:pPr>
            <w:r w:rsidRPr="00E9257B">
              <w:rPr>
                <w:rFonts w:ascii="Times New Roman" w:hAnsi="Times New Roman" w:cs="Times New Roman"/>
                <w:sz w:val="20"/>
                <w:szCs w:val="20"/>
                <w:lang w:val="uk-UA"/>
              </w:rPr>
              <w:t>Чайка В.М. Основи дидактики: Навчальний посібник. Реком. МОНмолодьспорт України як навч. пос. для студ. ВНЗ.К.: Академвидав, 2011. 45.</w:t>
            </w:r>
          </w:p>
          <w:p w14:paraId="7C4F97A3" w14:textId="77777777" w:rsidR="00E9257B" w:rsidRPr="00E9257B" w:rsidRDefault="00E9257B" w:rsidP="00E9257B">
            <w:pPr>
              <w:pStyle w:val="Listaszerbekezds"/>
              <w:numPr>
                <w:ilvl w:val="0"/>
                <w:numId w:val="1"/>
              </w:numPr>
              <w:spacing w:after="0" w:line="240" w:lineRule="auto"/>
              <w:jc w:val="both"/>
              <w:rPr>
                <w:rFonts w:ascii="Times New Roman" w:hAnsi="Times New Roman" w:cs="Times New Roman"/>
                <w:sz w:val="20"/>
                <w:szCs w:val="20"/>
                <w:lang w:val="uk-UA"/>
              </w:rPr>
            </w:pPr>
            <w:r w:rsidRPr="00E9257B">
              <w:rPr>
                <w:rFonts w:ascii="Times New Roman" w:hAnsi="Times New Roman" w:cs="Times New Roman"/>
                <w:sz w:val="20"/>
                <w:szCs w:val="20"/>
                <w:lang w:val="uk-UA"/>
              </w:rPr>
              <w:t>Лавриченко Н.М. Педагогіка соціалізації: Європейські абриси. 2000</w:t>
            </w:r>
          </w:p>
          <w:p w14:paraId="14795528" w14:textId="77777777" w:rsidR="00E9257B" w:rsidRPr="00E9257B" w:rsidRDefault="00E9257B" w:rsidP="00E9257B">
            <w:pPr>
              <w:pStyle w:val="Listaszerbekezds"/>
              <w:numPr>
                <w:ilvl w:val="0"/>
                <w:numId w:val="1"/>
              </w:numPr>
              <w:spacing w:after="0" w:line="240" w:lineRule="auto"/>
              <w:jc w:val="both"/>
              <w:rPr>
                <w:rFonts w:ascii="Times New Roman" w:hAnsi="Times New Roman" w:cs="Times New Roman"/>
                <w:sz w:val="20"/>
                <w:szCs w:val="20"/>
                <w:lang w:val="uk-UA"/>
              </w:rPr>
            </w:pPr>
            <w:r w:rsidRPr="00E9257B">
              <w:rPr>
                <w:rFonts w:ascii="Times New Roman" w:hAnsi="Times New Roman" w:cs="Times New Roman"/>
                <w:sz w:val="20"/>
                <w:szCs w:val="20"/>
                <w:lang w:val="uk-UA"/>
              </w:rPr>
              <w:t xml:space="preserve">Дичківська І.М. Інноваційні педагогічні технології: Словник-довідник. </w:t>
            </w:r>
            <w:r w:rsidR="00FF73CC">
              <w:fldChar w:fldCharType="begin"/>
            </w:r>
            <w:r w:rsidR="00FF73CC">
              <w:instrText xml:space="preserve"> HYPERLINK "javascript:;" </w:instrText>
            </w:r>
            <w:r w:rsidR="00FF73CC">
              <w:fldChar w:fldCharType="separate"/>
            </w:r>
            <w:r w:rsidRPr="00E9257B">
              <w:rPr>
                <w:rFonts w:ascii="Times New Roman" w:hAnsi="Times New Roman" w:cs="Times New Roman"/>
                <w:sz w:val="20"/>
                <w:szCs w:val="20"/>
                <w:lang w:val="uk-UA"/>
              </w:rPr>
              <w:t>Рівне</w:t>
            </w:r>
            <w:r w:rsidR="00FF73CC">
              <w:rPr>
                <w:rFonts w:ascii="Times New Roman" w:hAnsi="Times New Roman" w:cs="Times New Roman"/>
                <w:sz w:val="20"/>
                <w:szCs w:val="20"/>
                <w:lang w:val="uk-UA"/>
              </w:rPr>
              <w:fldChar w:fldCharType="end"/>
            </w:r>
            <w:r w:rsidRPr="00E9257B">
              <w:rPr>
                <w:rFonts w:ascii="Times New Roman" w:hAnsi="Times New Roman" w:cs="Times New Roman"/>
                <w:sz w:val="20"/>
                <w:szCs w:val="20"/>
                <w:lang w:val="uk-UA"/>
              </w:rPr>
              <w:t xml:space="preserve">: </w:t>
            </w:r>
            <w:hyperlink r:id="rId14" w:history="1">
              <w:r w:rsidRPr="00E9257B">
                <w:rPr>
                  <w:rFonts w:ascii="Times New Roman" w:hAnsi="Times New Roman" w:cs="Times New Roman"/>
                  <w:sz w:val="20"/>
                  <w:szCs w:val="20"/>
                  <w:lang w:val="uk-UA"/>
                </w:rPr>
                <w:t>РДГУ</w:t>
              </w:r>
            </w:hyperlink>
            <w:r w:rsidRPr="00E9257B">
              <w:rPr>
                <w:rFonts w:ascii="Times New Roman" w:hAnsi="Times New Roman" w:cs="Times New Roman"/>
                <w:sz w:val="20"/>
                <w:szCs w:val="20"/>
                <w:lang w:val="uk-UA"/>
              </w:rPr>
              <w:t>, 2003.</w:t>
            </w:r>
          </w:p>
          <w:p w14:paraId="0DC4ACA3" w14:textId="77777777" w:rsidR="00E9257B" w:rsidRPr="00E9257B" w:rsidRDefault="00E9257B" w:rsidP="00E9257B">
            <w:pPr>
              <w:pStyle w:val="Listaszerbekezds"/>
              <w:numPr>
                <w:ilvl w:val="0"/>
                <w:numId w:val="1"/>
              </w:numPr>
              <w:spacing w:after="0" w:line="240" w:lineRule="auto"/>
              <w:jc w:val="both"/>
              <w:rPr>
                <w:rFonts w:ascii="Times New Roman" w:hAnsi="Times New Roman" w:cs="Times New Roman"/>
                <w:sz w:val="20"/>
                <w:szCs w:val="20"/>
                <w:lang w:val="uk-UA"/>
              </w:rPr>
            </w:pPr>
            <w:r w:rsidRPr="00E9257B">
              <w:rPr>
                <w:rFonts w:ascii="Times New Roman" w:hAnsi="Times New Roman" w:cs="Times New Roman"/>
                <w:sz w:val="20"/>
                <w:szCs w:val="20"/>
                <w:lang w:val="uk-UA"/>
              </w:rPr>
              <w:t>Хоружа Л.Л. Соціологія виховання: навч.-метод.посіб./Л.Л.Хоружа.- К.:Київськ.ун-т імені Бориса Грінченка,2010.-124 с.</w:t>
            </w:r>
          </w:p>
          <w:p w14:paraId="4D1F992B" w14:textId="77777777" w:rsidR="00E9257B" w:rsidRPr="00E9257B" w:rsidRDefault="00E9257B" w:rsidP="00E9257B">
            <w:pPr>
              <w:pStyle w:val="Listaszerbekezds"/>
              <w:numPr>
                <w:ilvl w:val="0"/>
                <w:numId w:val="1"/>
              </w:numPr>
              <w:spacing w:after="0" w:line="240" w:lineRule="auto"/>
              <w:jc w:val="both"/>
              <w:rPr>
                <w:rFonts w:ascii="Times New Roman" w:hAnsi="Times New Roman" w:cs="Times New Roman"/>
                <w:sz w:val="20"/>
                <w:szCs w:val="20"/>
                <w:lang w:val="uk-UA"/>
              </w:rPr>
            </w:pPr>
            <w:r w:rsidRPr="00E9257B">
              <w:rPr>
                <w:rFonts w:ascii="Times New Roman" w:hAnsi="Times New Roman" w:cs="Times New Roman"/>
                <w:sz w:val="20"/>
                <w:szCs w:val="20"/>
                <w:lang w:val="uk-UA"/>
              </w:rPr>
              <w:t>Katona András, Ládi László, Victor András (2</w:t>
            </w:r>
            <w:r w:rsidRPr="00E9257B">
              <w:rPr>
                <w:rFonts w:ascii="Times New Roman" w:hAnsi="Times New Roman" w:cs="Times New Roman"/>
                <w:sz w:val="20"/>
                <w:szCs w:val="20"/>
                <w:lang w:val="en-US"/>
              </w:rPr>
              <w:t>00</w:t>
            </w:r>
            <w:r w:rsidRPr="00E9257B">
              <w:rPr>
                <w:rFonts w:ascii="Times New Roman" w:hAnsi="Times New Roman" w:cs="Times New Roman"/>
                <w:sz w:val="20"/>
                <w:szCs w:val="20"/>
                <w:lang w:val="uk-UA"/>
              </w:rPr>
              <w:t>5): Tanuljunk, de hogyan!?, Budapest, Nemzeti Tankönyvkiadó, p.279.</w:t>
            </w:r>
          </w:p>
          <w:p w14:paraId="5043EA0D" w14:textId="77777777" w:rsidR="00E9257B" w:rsidRPr="00E9257B" w:rsidRDefault="00E9257B" w:rsidP="00E9257B">
            <w:pPr>
              <w:pStyle w:val="Listaszerbekezds"/>
              <w:numPr>
                <w:ilvl w:val="0"/>
                <w:numId w:val="1"/>
              </w:numPr>
              <w:spacing w:after="0" w:line="240" w:lineRule="auto"/>
              <w:jc w:val="both"/>
              <w:rPr>
                <w:rFonts w:ascii="Times New Roman" w:hAnsi="Times New Roman" w:cs="Times New Roman"/>
                <w:sz w:val="20"/>
                <w:szCs w:val="20"/>
                <w:lang w:val="uk-UA"/>
              </w:rPr>
            </w:pPr>
            <w:r w:rsidRPr="00E9257B">
              <w:rPr>
                <w:rFonts w:ascii="Times New Roman" w:hAnsi="Times New Roman" w:cs="Times New Roman"/>
                <w:sz w:val="20"/>
                <w:szCs w:val="20"/>
                <w:lang w:val="uk-UA"/>
              </w:rPr>
              <w:t>Veszprémi László (2000): Didaktika, APC-Stúdió.</w:t>
            </w:r>
          </w:p>
          <w:p w14:paraId="5876CFFC" w14:textId="77777777" w:rsidR="00E9257B" w:rsidRPr="00E9257B" w:rsidRDefault="00E9257B" w:rsidP="00E9257B">
            <w:pPr>
              <w:pStyle w:val="Listaszerbekezds"/>
              <w:numPr>
                <w:ilvl w:val="0"/>
                <w:numId w:val="1"/>
              </w:numPr>
              <w:spacing w:after="0" w:line="240" w:lineRule="auto"/>
              <w:jc w:val="both"/>
              <w:rPr>
                <w:rFonts w:ascii="Times New Roman" w:hAnsi="Times New Roman" w:cs="Times New Roman"/>
                <w:sz w:val="20"/>
                <w:szCs w:val="20"/>
                <w:lang w:val="uk-UA"/>
              </w:rPr>
            </w:pPr>
            <w:r w:rsidRPr="00E9257B">
              <w:rPr>
                <w:rFonts w:ascii="Times New Roman" w:hAnsi="Times New Roman" w:cs="Times New Roman"/>
                <w:sz w:val="20"/>
                <w:szCs w:val="20"/>
                <w:lang w:val="uk-UA"/>
              </w:rPr>
              <w:t>Bábosik István – Torgyik Judit szerk.(2007): Pedagógusmesterség az Európai Unióban, Budapest, Eötvös József Könyvkiadó, p.330.</w:t>
            </w:r>
          </w:p>
          <w:p w14:paraId="6115D987" w14:textId="77777777" w:rsidR="00E9257B" w:rsidRPr="00E9257B" w:rsidRDefault="00E9257B" w:rsidP="00E9257B">
            <w:pPr>
              <w:pStyle w:val="Listaszerbekezds"/>
              <w:numPr>
                <w:ilvl w:val="0"/>
                <w:numId w:val="1"/>
              </w:numPr>
              <w:spacing w:after="0" w:line="240" w:lineRule="auto"/>
              <w:jc w:val="both"/>
              <w:rPr>
                <w:rFonts w:ascii="Times New Roman" w:hAnsi="Times New Roman" w:cs="Times New Roman"/>
                <w:sz w:val="20"/>
                <w:szCs w:val="20"/>
                <w:lang w:val="uk-UA"/>
              </w:rPr>
            </w:pPr>
            <w:r w:rsidRPr="00E9257B">
              <w:rPr>
                <w:rFonts w:ascii="Times New Roman" w:hAnsi="Times New Roman" w:cs="Times New Roman"/>
                <w:sz w:val="20"/>
                <w:szCs w:val="20"/>
                <w:lang w:val="uk-UA"/>
              </w:rPr>
              <w:t>Balázs Sándor szerk. (2000): A pedagógiai kommunikációs képességek fejlesztésének elméleti és gyakorlati problémái, Szöveggyűjtemény, főiskolai jegyzet, Budapest, OKKER Kiadó, p.241.</w:t>
            </w:r>
          </w:p>
          <w:p w14:paraId="1E46E7DC" w14:textId="77777777" w:rsidR="00E9257B" w:rsidRPr="00E9257B" w:rsidRDefault="00E9257B" w:rsidP="00E9257B">
            <w:pPr>
              <w:pStyle w:val="Szvegtrzsbehzssal3"/>
              <w:numPr>
                <w:ilvl w:val="0"/>
                <w:numId w:val="1"/>
              </w:numPr>
              <w:rPr>
                <w:sz w:val="20"/>
                <w:szCs w:val="20"/>
                <w:lang w:val="hu-HU"/>
              </w:rPr>
            </w:pPr>
            <w:r w:rsidRPr="00E9257B">
              <w:rPr>
                <w:sz w:val="20"/>
                <w:szCs w:val="20"/>
                <w:lang w:val="hu-HU"/>
              </w:rPr>
              <w:t>Falus Iván szerk. (2003): Didaktika (Elméleti alapok a tanítás tanulásához), Nemzeti Tankönyvkiadó, Budapest</w:t>
            </w:r>
          </w:p>
          <w:p w14:paraId="2139B844" w14:textId="77777777" w:rsidR="00E9257B" w:rsidRPr="00E9257B" w:rsidRDefault="00E9257B" w:rsidP="00E9257B">
            <w:pPr>
              <w:pStyle w:val="Szvegtrzs"/>
              <w:numPr>
                <w:ilvl w:val="0"/>
                <w:numId w:val="1"/>
              </w:numPr>
              <w:spacing w:after="0"/>
              <w:jc w:val="both"/>
              <w:rPr>
                <w:sz w:val="20"/>
                <w:szCs w:val="20"/>
                <w:lang w:val="hu-HU"/>
              </w:rPr>
            </w:pPr>
            <w:r w:rsidRPr="00E9257B">
              <w:rPr>
                <w:sz w:val="20"/>
                <w:szCs w:val="20"/>
                <w:lang w:val="hu-HU"/>
              </w:rPr>
              <w:t>Kozma Tamás (1999): Bevezetés a nevelésszociológiába. Budapest, Nemzeti Tankönyvkiadó, p.424.</w:t>
            </w:r>
          </w:p>
          <w:p w14:paraId="3E5EDE46" w14:textId="77777777" w:rsidR="00E9257B" w:rsidRPr="00E9257B" w:rsidRDefault="00E9257B" w:rsidP="00E9257B">
            <w:pPr>
              <w:pStyle w:val="Szvegtrzs"/>
              <w:numPr>
                <w:ilvl w:val="0"/>
                <w:numId w:val="1"/>
              </w:numPr>
              <w:spacing w:after="0"/>
              <w:jc w:val="both"/>
              <w:rPr>
                <w:sz w:val="20"/>
                <w:szCs w:val="20"/>
                <w:lang w:val="hu-HU"/>
              </w:rPr>
            </w:pPr>
            <w:r w:rsidRPr="00E9257B">
              <w:rPr>
                <w:sz w:val="20"/>
                <w:szCs w:val="20"/>
                <w:lang w:val="hu-HU"/>
              </w:rPr>
              <w:t xml:space="preserve">Pusztai, Gabriella, </w:t>
            </w:r>
            <w:proofErr w:type="spellStart"/>
            <w:r w:rsidRPr="00E9257B">
              <w:rPr>
                <w:sz w:val="20"/>
                <w:szCs w:val="20"/>
                <w:lang w:val="hu-HU"/>
              </w:rPr>
              <w:t>ed</w:t>
            </w:r>
            <w:proofErr w:type="spellEnd"/>
            <w:r w:rsidRPr="00E9257B">
              <w:rPr>
                <w:sz w:val="20"/>
                <w:szCs w:val="20"/>
                <w:lang w:val="hu-HU"/>
              </w:rPr>
              <w:t xml:space="preserve">. (2020): </w:t>
            </w:r>
            <w:r w:rsidRPr="00E9257B">
              <w:rPr>
                <w:i/>
                <w:iCs/>
                <w:sz w:val="20"/>
                <w:szCs w:val="20"/>
                <w:lang w:val="hu-HU"/>
              </w:rPr>
              <w:t xml:space="preserve">Nevelésszociológia: Elméletek, közösségek, </w:t>
            </w:r>
            <w:proofErr w:type="gramStart"/>
            <w:r w:rsidRPr="00E9257B">
              <w:rPr>
                <w:i/>
                <w:iCs/>
                <w:sz w:val="20"/>
                <w:szCs w:val="20"/>
                <w:lang w:val="hu-HU"/>
              </w:rPr>
              <w:t>kontextusok</w:t>
            </w:r>
            <w:proofErr w:type="gramEnd"/>
            <w:r w:rsidRPr="00E9257B">
              <w:rPr>
                <w:i/>
                <w:iCs/>
                <w:sz w:val="20"/>
                <w:szCs w:val="20"/>
                <w:lang w:val="hu-HU"/>
              </w:rPr>
              <w:t>.</w:t>
            </w:r>
            <w:r w:rsidRPr="00E9257B">
              <w:rPr>
                <w:sz w:val="20"/>
                <w:szCs w:val="20"/>
                <w:lang w:val="hu-HU"/>
              </w:rPr>
              <w:t xml:space="preserve"> Debreceni Egyetemi Kiadó, Debrecen.</w:t>
            </w:r>
          </w:p>
          <w:p w14:paraId="5881E78A" w14:textId="77777777" w:rsidR="00E9257B" w:rsidRPr="00E9257B" w:rsidRDefault="00E9257B" w:rsidP="00E9257B">
            <w:pPr>
              <w:pStyle w:val="Szvegtrzsbehzssal3"/>
              <w:numPr>
                <w:ilvl w:val="0"/>
                <w:numId w:val="1"/>
              </w:numPr>
              <w:rPr>
                <w:i/>
                <w:sz w:val="20"/>
                <w:szCs w:val="20"/>
                <w:lang w:val="hu-HU"/>
              </w:rPr>
            </w:pPr>
            <w:r w:rsidRPr="00E9257B">
              <w:rPr>
                <w:sz w:val="20"/>
                <w:szCs w:val="20"/>
                <w:lang w:val="hu-HU"/>
              </w:rPr>
              <w:t>Falus Iván – Szűcs Ida (2</w:t>
            </w:r>
            <w:r w:rsidRPr="00E9257B">
              <w:rPr>
                <w:sz w:val="20"/>
                <w:szCs w:val="20"/>
                <w:lang w:val="en-US"/>
              </w:rPr>
              <w:t>022</w:t>
            </w:r>
            <w:r w:rsidRPr="00E9257B">
              <w:rPr>
                <w:sz w:val="20"/>
                <w:szCs w:val="20"/>
                <w:lang w:val="hu-HU"/>
              </w:rPr>
              <w:t xml:space="preserve">): </w:t>
            </w:r>
            <w:r w:rsidRPr="00E9257B">
              <w:rPr>
                <w:i/>
                <w:sz w:val="20"/>
                <w:szCs w:val="20"/>
                <w:lang w:val="hu-HU"/>
              </w:rPr>
              <w:t xml:space="preserve">A didaktika kézikönyve. Elméleti alapok a tanítás tanulásához. </w:t>
            </w:r>
            <w:r w:rsidRPr="00E9257B">
              <w:rPr>
                <w:sz w:val="20"/>
                <w:szCs w:val="20"/>
                <w:lang w:val="hu-HU"/>
              </w:rPr>
              <w:t>Akadémiai Kiadó, Budapest.</w:t>
            </w:r>
          </w:p>
          <w:p w14:paraId="0A9C773F" w14:textId="77777777" w:rsidR="00E9257B" w:rsidRPr="00E9257B" w:rsidRDefault="00E9257B" w:rsidP="00E9257B">
            <w:pPr>
              <w:pStyle w:val="Szvegtrzsbehzssal3"/>
              <w:ind w:left="720"/>
              <w:rPr>
                <w:i/>
                <w:sz w:val="20"/>
                <w:szCs w:val="20"/>
                <w:lang w:val="hu-HU"/>
              </w:rPr>
            </w:pPr>
          </w:p>
          <w:p w14:paraId="2F9764C2" w14:textId="77777777" w:rsidR="00E9257B" w:rsidRPr="00E9257B" w:rsidRDefault="00E9257B" w:rsidP="00E9257B">
            <w:pPr>
              <w:shd w:val="clear" w:color="auto" w:fill="FFFFFF"/>
              <w:tabs>
                <w:tab w:val="left" w:pos="365"/>
              </w:tabs>
              <w:spacing w:before="14"/>
              <w:jc w:val="center"/>
              <w:rPr>
                <w:rFonts w:ascii="Times New Roman" w:hAnsi="Times New Roman" w:cs="Times New Roman"/>
                <w:spacing w:val="-20"/>
                <w:sz w:val="20"/>
                <w:szCs w:val="20"/>
              </w:rPr>
            </w:pPr>
            <w:r w:rsidRPr="00E9257B">
              <w:rPr>
                <w:rFonts w:ascii="Times New Roman" w:hAnsi="Times New Roman" w:cs="Times New Roman"/>
                <w:b/>
                <w:sz w:val="20"/>
                <w:szCs w:val="20"/>
              </w:rPr>
              <w:t>Інформаційні ресурси</w:t>
            </w:r>
          </w:p>
          <w:p w14:paraId="5E013B25" w14:textId="77777777" w:rsidR="00E9257B" w:rsidRPr="00E9257B" w:rsidRDefault="00E9257B" w:rsidP="00E9257B">
            <w:pPr>
              <w:numPr>
                <w:ilvl w:val="0"/>
                <w:numId w:val="1"/>
              </w:numPr>
              <w:shd w:val="clear" w:color="auto" w:fill="FFFFFF"/>
              <w:tabs>
                <w:tab w:val="left" w:pos="720"/>
                <w:tab w:val="left" w:pos="1080"/>
              </w:tabs>
              <w:spacing w:after="0" w:line="276" w:lineRule="auto"/>
              <w:jc w:val="both"/>
              <w:rPr>
                <w:rFonts w:ascii="Times New Roman" w:hAnsi="Times New Roman" w:cs="Times New Roman"/>
                <w:sz w:val="20"/>
                <w:szCs w:val="20"/>
                <w:lang w:val="uk-UA"/>
              </w:rPr>
            </w:pPr>
            <w:r w:rsidRPr="00E9257B">
              <w:rPr>
                <w:rFonts w:ascii="Times New Roman" w:hAnsi="Times New Roman" w:cs="Times New Roman"/>
                <w:sz w:val="20"/>
                <w:szCs w:val="20"/>
                <w:lang w:val="uk-UA"/>
              </w:rPr>
              <w:t>Закон України «Про вищу освіту» (2014</w:t>
            </w:r>
            <w:r w:rsidRPr="00E9257B">
              <w:rPr>
                <w:rFonts w:ascii="Times New Roman" w:hAnsi="Times New Roman" w:cs="Times New Roman"/>
                <w:sz w:val="20"/>
                <w:szCs w:val="20"/>
              </w:rPr>
              <w:t xml:space="preserve"> </w:t>
            </w:r>
            <w:r w:rsidRPr="00E9257B">
              <w:rPr>
                <w:rFonts w:ascii="Times New Roman" w:hAnsi="Times New Roman" w:cs="Times New Roman"/>
                <w:sz w:val="20"/>
                <w:szCs w:val="20"/>
                <w:lang w:val="uk-UA"/>
              </w:rPr>
              <w:t xml:space="preserve">р.), зі змінами 2019 р. Про вищу освіту </w:t>
            </w:r>
            <w:hyperlink r:id="rId15" w:history="1">
              <w:r w:rsidRPr="00E9257B">
                <w:rPr>
                  <w:rStyle w:val="Hiperhivatkozs"/>
                  <w:rFonts w:ascii="Times New Roman" w:hAnsi="Times New Roman" w:cs="Times New Roman"/>
                  <w:sz w:val="20"/>
                  <w:szCs w:val="20"/>
                  <w:lang w:val="uk-UA"/>
                </w:rPr>
                <w:t>https://zakon.rada.gov.ua/laws/show/1556-18</w:t>
              </w:r>
            </w:hyperlink>
            <w:r w:rsidRPr="00E9257B">
              <w:rPr>
                <w:rFonts w:ascii="Times New Roman" w:hAnsi="Times New Roman" w:cs="Times New Roman"/>
                <w:sz w:val="20"/>
                <w:szCs w:val="20"/>
                <w:lang w:val="uk-UA"/>
              </w:rPr>
              <w:t>)</w:t>
            </w:r>
          </w:p>
          <w:p w14:paraId="7046DE05" w14:textId="77777777" w:rsidR="00E9257B" w:rsidRPr="00E9257B" w:rsidRDefault="00E9257B" w:rsidP="00E9257B">
            <w:pPr>
              <w:numPr>
                <w:ilvl w:val="0"/>
                <w:numId w:val="1"/>
              </w:numPr>
              <w:shd w:val="clear" w:color="auto" w:fill="FFFFFF"/>
              <w:tabs>
                <w:tab w:val="left" w:pos="720"/>
                <w:tab w:val="left" w:pos="1080"/>
              </w:tabs>
              <w:spacing w:after="0" w:line="276" w:lineRule="auto"/>
              <w:jc w:val="both"/>
              <w:rPr>
                <w:rFonts w:ascii="Times New Roman" w:hAnsi="Times New Roman" w:cs="Times New Roman"/>
                <w:sz w:val="20"/>
                <w:szCs w:val="20"/>
                <w:lang w:val="uk-UA"/>
              </w:rPr>
            </w:pPr>
            <w:r w:rsidRPr="00E9257B">
              <w:rPr>
                <w:rFonts w:ascii="Times New Roman" w:hAnsi="Times New Roman" w:cs="Times New Roman"/>
                <w:sz w:val="20"/>
                <w:szCs w:val="20"/>
                <w:lang w:val="uk-UA"/>
              </w:rPr>
              <w:t>Державний стандарт початкової освіти (2018 р.) / Державний стандарт початкової освіти : затв. постановою Кабінету Міністрів України від 21.02.2018 № 87 [Електронний ресурс]. – Режим доступу:</w:t>
            </w:r>
            <w:hyperlink r:id="rId16" w:history="1">
              <w:r w:rsidRPr="00E9257B">
                <w:rPr>
                  <w:rStyle w:val="Hiperhivatkozs"/>
                  <w:rFonts w:ascii="Times New Roman" w:hAnsi="Times New Roman" w:cs="Times New Roman"/>
                  <w:sz w:val="20"/>
                  <w:szCs w:val="20"/>
                  <w:lang w:val="uk-UA"/>
                </w:rPr>
                <w:t>https://www.kmu.gov.ua/ua/npas/pro-zatverdzhennyaderzhavnogo-standartu-pochatkovoyi-osviti</w:t>
              </w:r>
            </w:hyperlink>
          </w:p>
          <w:p w14:paraId="69C04F03" w14:textId="77777777" w:rsidR="00E9257B" w:rsidRPr="00E9257B" w:rsidRDefault="00E9257B" w:rsidP="00E9257B">
            <w:pPr>
              <w:numPr>
                <w:ilvl w:val="0"/>
                <w:numId w:val="1"/>
              </w:numPr>
              <w:shd w:val="clear" w:color="auto" w:fill="FFFFFF"/>
              <w:tabs>
                <w:tab w:val="left" w:pos="720"/>
                <w:tab w:val="left" w:pos="1080"/>
              </w:tabs>
              <w:spacing w:after="0" w:line="276" w:lineRule="auto"/>
              <w:rPr>
                <w:rFonts w:ascii="Times New Roman" w:hAnsi="Times New Roman" w:cs="Times New Roman"/>
                <w:sz w:val="20"/>
                <w:szCs w:val="20"/>
                <w:lang w:val="uk-UA"/>
              </w:rPr>
            </w:pPr>
            <w:r w:rsidRPr="00E9257B">
              <w:rPr>
                <w:rFonts w:ascii="Times New Roman" w:hAnsi="Times New Roman" w:cs="Times New Roman"/>
                <w:sz w:val="20"/>
                <w:szCs w:val="20"/>
                <w:lang w:val="uk-UA"/>
              </w:rPr>
              <w:t>Концепція «Нова українська школа» (2016 р.) /Нова українська школа. Концептуальні засади реформування середньої освіти / Міністерствоосвіти і науки України. – 2016 [Електронний ресурс]. –</w:t>
            </w:r>
            <w:r w:rsidRPr="00E9257B">
              <w:rPr>
                <w:rFonts w:ascii="Times New Roman" w:hAnsi="Times New Roman" w:cs="Times New Roman"/>
                <w:sz w:val="20"/>
                <w:szCs w:val="20"/>
              </w:rPr>
              <w:t xml:space="preserve"> </w:t>
            </w:r>
            <w:r w:rsidRPr="00E9257B">
              <w:rPr>
                <w:rFonts w:ascii="Times New Roman" w:hAnsi="Times New Roman" w:cs="Times New Roman"/>
                <w:sz w:val="20"/>
                <w:szCs w:val="20"/>
                <w:lang w:val="uk-UA"/>
              </w:rPr>
              <w:t>Режим</w:t>
            </w:r>
            <w:r w:rsidRPr="00E9257B">
              <w:rPr>
                <w:rFonts w:ascii="Times New Roman" w:hAnsi="Times New Roman" w:cs="Times New Roman"/>
                <w:sz w:val="20"/>
                <w:szCs w:val="20"/>
              </w:rPr>
              <w:t xml:space="preserve"> </w:t>
            </w:r>
            <w:r w:rsidRPr="00E9257B">
              <w:rPr>
                <w:rFonts w:ascii="Times New Roman" w:hAnsi="Times New Roman" w:cs="Times New Roman"/>
                <w:sz w:val="20"/>
                <w:szCs w:val="20"/>
                <w:lang w:val="uk-UA"/>
              </w:rPr>
              <w:t xml:space="preserve">доступу: </w:t>
            </w:r>
            <w:hyperlink r:id="rId17" w:history="1">
              <w:r w:rsidRPr="00E9257B">
                <w:rPr>
                  <w:rStyle w:val="Hiperhivatkozs"/>
                  <w:rFonts w:ascii="Times New Roman" w:hAnsi="Times New Roman" w:cs="Times New Roman"/>
                  <w:sz w:val="20"/>
                  <w:szCs w:val="20"/>
                  <w:lang w:val="uk-UA"/>
                </w:rPr>
                <w:t>https://www.kmu.gov.ua/storage/app/media/reforms/ukrainska-shkola-compressed.pdf</w:t>
              </w:r>
            </w:hyperlink>
            <w:r w:rsidRPr="00E9257B">
              <w:rPr>
                <w:rFonts w:ascii="Times New Roman" w:hAnsi="Times New Roman" w:cs="Times New Roman"/>
                <w:sz w:val="20"/>
                <w:szCs w:val="20"/>
                <w:lang w:val="uk-UA"/>
              </w:rPr>
              <w:t>.</w:t>
            </w:r>
          </w:p>
          <w:p w14:paraId="11A42732" w14:textId="77777777" w:rsidR="00E9257B" w:rsidRPr="00E9257B" w:rsidRDefault="00FF73CC" w:rsidP="00E9257B">
            <w:pPr>
              <w:pStyle w:val="1"/>
              <w:widowControl/>
              <w:numPr>
                <w:ilvl w:val="0"/>
                <w:numId w:val="1"/>
              </w:numPr>
              <w:shd w:val="clear" w:color="auto" w:fill="FFFFFF"/>
              <w:tabs>
                <w:tab w:val="left" w:pos="567"/>
                <w:tab w:val="left" w:pos="1080"/>
              </w:tabs>
              <w:snapToGrid/>
              <w:jc w:val="both"/>
              <w:rPr>
                <w:sz w:val="20"/>
                <w:szCs w:val="20"/>
              </w:rPr>
            </w:pPr>
            <w:hyperlink r:id="rId18" w:history="1">
              <w:r w:rsidR="00E9257B" w:rsidRPr="00B02879">
                <w:rPr>
                  <w:rStyle w:val="Hiperhivatkozs"/>
                  <w:sz w:val="20"/>
                  <w:szCs w:val="20"/>
                </w:rPr>
                <w:t>http://www.mon.gov.ua/</w:t>
              </w:r>
            </w:hyperlink>
            <w:r w:rsidR="00E9257B" w:rsidRPr="00E9257B">
              <w:rPr>
                <w:sz w:val="20"/>
                <w:szCs w:val="20"/>
              </w:rPr>
              <w:t xml:space="preserve">  - офіційний сайт Міністерства освіти та науки України.</w:t>
            </w:r>
          </w:p>
          <w:p w14:paraId="61805B5D" w14:textId="77777777" w:rsidR="00E9257B" w:rsidRPr="00E9257B" w:rsidRDefault="00E9257B" w:rsidP="00E9257B">
            <w:pPr>
              <w:pStyle w:val="1"/>
              <w:widowControl/>
              <w:numPr>
                <w:ilvl w:val="0"/>
                <w:numId w:val="1"/>
              </w:numPr>
              <w:shd w:val="clear" w:color="auto" w:fill="FFFFFF"/>
              <w:tabs>
                <w:tab w:val="left" w:pos="567"/>
                <w:tab w:val="left" w:pos="1080"/>
              </w:tabs>
              <w:snapToGrid/>
              <w:jc w:val="both"/>
              <w:rPr>
                <w:sz w:val="20"/>
                <w:szCs w:val="20"/>
              </w:rPr>
            </w:pPr>
            <w:r w:rsidRPr="00E9257B">
              <w:rPr>
                <w:sz w:val="20"/>
                <w:szCs w:val="20"/>
              </w:rPr>
              <w:lastRenderedPageBreak/>
              <w:t xml:space="preserve"> </w:t>
            </w:r>
            <w:hyperlink r:id="rId19" w:history="1">
              <w:r w:rsidRPr="00E9257B">
                <w:rPr>
                  <w:rStyle w:val="Hiperhivatkozs"/>
                  <w:sz w:val="20"/>
                  <w:szCs w:val="20"/>
                </w:rPr>
                <w:t>http://www.ccf.kiev.ua/</w:t>
              </w:r>
            </w:hyperlink>
            <w:r w:rsidRPr="00E9257B">
              <w:rPr>
                <w:sz w:val="20"/>
                <w:szCs w:val="20"/>
              </w:rPr>
              <w:t xml:space="preserve"> - соціальна освіта в Україні (організація семінарів, тренінгів, дистанційна освіта у галузі соціальної педагогіки) </w:t>
            </w:r>
          </w:p>
          <w:p w14:paraId="143DF374" w14:textId="77777777" w:rsidR="00E9257B" w:rsidRPr="00E9257B" w:rsidRDefault="00E9257B" w:rsidP="00E9257B">
            <w:pPr>
              <w:pStyle w:val="1"/>
              <w:widowControl/>
              <w:numPr>
                <w:ilvl w:val="0"/>
                <w:numId w:val="1"/>
              </w:numPr>
              <w:shd w:val="clear" w:color="auto" w:fill="FFFFFF"/>
              <w:tabs>
                <w:tab w:val="left" w:pos="567"/>
                <w:tab w:val="left" w:pos="1080"/>
              </w:tabs>
              <w:snapToGrid/>
              <w:jc w:val="both"/>
              <w:rPr>
                <w:sz w:val="20"/>
                <w:szCs w:val="20"/>
              </w:rPr>
            </w:pPr>
            <w:r w:rsidRPr="00E9257B">
              <w:rPr>
                <w:sz w:val="20"/>
                <w:szCs w:val="20"/>
              </w:rPr>
              <w:t xml:space="preserve"> </w:t>
            </w:r>
            <w:hyperlink r:id="rId20" w:history="1">
              <w:r w:rsidRPr="00E9257B">
                <w:rPr>
                  <w:rStyle w:val="Hiperhivatkozs"/>
                  <w:sz w:val="20"/>
                  <w:szCs w:val="20"/>
                </w:rPr>
                <w:t>http://edu.ukrsat.com/</w:t>
              </w:r>
            </w:hyperlink>
            <w:r w:rsidRPr="00E9257B">
              <w:rPr>
                <w:sz w:val="20"/>
                <w:szCs w:val="20"/>
              </w:rPr>
              <w:t xml:space="preserve"> - для вчителів – методичні розробки, навчальні програми, для учнів – бібліотеки, реферати, олімпіади, адреси шкіл Києва та України </w:t>
            </w:r>
          </w:p>
          <w:p w14:paraId="27B15580" w14:textId="77777777" w:rsidR="00E9257B" w:rsidRPr="00E9257B" w:rsidRDefault="00E9257B" w:rsidP="00E9257B">
            <w:pPr>
              <w:pStyle w:val="1"/>
              <w:widowControl/>
              <w:numPr>
                <w:ilvl w:val="0"/>
                <w:numId w:val="1"/>
              </w:numPr>
              <w:shd w:val="clear" w:color="auto" w:fill="FFFFFF"/>
              <w:tabs>
                <w:tab w:val="left" w:pos="567"/>
                <w:tab w:val="left" w:pos="1080"/>
              </w:tabs>
              <w:snapToGrid/>
              <w:jc w:val="both"/>
              <w:rPr>
                <w:sz w:val="20"/>
                <w:szCs w:val="20"/>
              </w:rPr>
            </w:pPr>
            <w:r w:rsidRPr="00E9257B">
              <w:rPr>
                <w:sz w:val="20"/>
                <w:szCs w:val="20"/>
              </w:rPr>
              <w:t xml:space="preserve">.http://www.edu-ua.net - освітня українська мережа. Міністерство освіти, Інститут змісту і методів навчання, перелік серверів установ </w:t>
            </w:r>
          </w:p>
          <w:p w14:paraId="5929D75B" w14:textId="77777777" w:rsidR="007C2782" w:rsidRPr="00E9257B" w:rsidRDefault="00FF73CC" w:rsidP="00E9257B">
            <w:pPr>
              <w:ind w:left="284" w:hanging="284"/>
              <w:jc w:val="both"/>
              <w:rPr>
                <w:rFonts w:ascii="Times New Roman" w:eastAsia="Times New Roman" w:hAnsi="Times New Roman" w:cs="Times New Roman"/>
                <w:sz w:val="20"/>
                <w:szCs w:val="20"/>
              </w:rPr>
            </w:pPr>
            <w:hyperlink r:id="rId21" w:history="1">
              <w:r w:rsidR="00E9257B" w:rsidRPr="00E9257B">
                <w:rPr>
                  <w:rStyle w:val="Hiperhivatkozs"/>
                  <w:rFonts w:ascii="Times New Roman" w:hAnsi="Times New Roman" w:cs="Times New Roman"/>
                  <w:sz w:val="20"/>
                  <w:szCs w:val="20"/>
                </w:rPr>
                <w:t>http://www.osvita.org</w:t>
              </w:r>
            </w:hyperlink>
            <w:r w:rsidR="00E9257B" w:rsidRPr="00E9257B">
              <w:rPr>
                <w:rFonts w:ascii="Times New Roman" w:hAnsi="Times New Roman" w:cs="Times New Roman"/>
                <w:sz w:val="20"/>
                <w:szCs w:val="20"/>
              </w:rPr>
              <w:t xml:space="preserve">  – Освітньо-консультативний центр «Освіта»</w:t>
            </w:r>
          </w:p>
        </w:tc>
      </w:tr>
      <w:tr w:rsidR="007C2782" w14:paraId="53101133" w14:textId="77777777" w:rsidTr="0065356E">
        <w:trPr>
          <w:trHeight w:val="1006"/>
        </w:trPr>
        <w:tc>
          <w:tcPr>
            <w:tcW w:w="2830" w:type="dxa"/>
            <w:vMerge w:val="restart"/>
            <w:shd w:val="clear" w:color="auto" w:fill="FFC000"/>
            <w:vAlign w:val="center"/>
          </w:tcPr>
          <w:p w14:paraId="31E7B76D"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Якою мірою можна використовувати ШІ (штучний інтелект) під час проходження курсу?</w:t>
            </w:r>
          </w:p>
          <w:p w14:paraId="217491A3" w14:textId="77777777" w:rsidR="007C2782" w:rsidRDefault="007C2782" w:rsidP="00583C6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Згідно з шкалою:</w:t>
            </w:r>
          </w:p>
          <w:p w14:paraId="1003E72B" w14:textId="77777777" w:rsidR="007C2782" w:rsidRDefault="00FF73CC" w:rsidP="00583C65">
            <w:pPr>
              <w:jc w:val="center"/>
              <w:rPr>
                <w:rFonts w:ascii="Times New Roman" w:eastAsia="Times New Roman" w:hAnsi="Times New Roman" w:cs="Times New Roman"/>
                <w:sz w:val="16"/>
                <w:szCs w:val="16"/>
              </w:rPr>
            </w:pPr>
            <w:hyperlink r:id="rId22">
              <w:r w:rsidR="007C2782">
                <w:rPr>
                  <w:rFonts w:ascii="Times New Roman" w:eastAsia="Times New Roman" w:hAnsi="Times New Roman" w:cs="Times New Roman"/>
                  <w:color w:val="0563C1"/>
                  <w:sz w:val="16"/>
                  <w:szCs w:val="16"/>
                  <w:u w:val="single"/>
                </w:rPr>
                <w:t>https://kmf.uz.ua/wp-content/uploads/2024/11/zagalni-rekomendacii-vikoristannja-shtuchnogo-intelektu-v-navchanni-ta-vikladanni-u-zui.pdf</w:t>
              </w:r>
            </w:hyperlink>
          </w:p>
          <w:p w14:paraId="00C82502" w14:textId="77777777" w:rsidR="007C2782" w:rsidRDefault="007C2782" w:rsidP="00583C65">
            <w:pPr>
              <w:jc w:val="center"/>
              <w:rPr>
                <w:rFonts w:ascii="Times New Roman" w:eastAsia="Times New Roman" w:hAnsi="Times New Roman" w:cs="Times New Roman"/>
                <w:b/>
                <w:sz w:val="20"/>
                <w:szCs w:val="20"/>
              </w:rPr>
            </w:pPr>
            <w:bookmarkStart w:id="3" w:name="_p8fpfmutmxyc" w:colFirst="0" w:colLast="0"/>
            <w:bookmarkEnd w:id="3"/>
            <w:r>
              <w:rPr>
                <w:rFonts w:ascii="Times New Roman" w:eastAsia="Times New Roman" w:hAnsi="Times New Roman" w:cs="Times New Roman"/>
                <w:b/>
                <w:sz w:val="20"/>
                <w:szCs w:val="20"/>
              </w:rPr>
              <w:t>Milyen mértékben használható az AI (mesterséges intelligencia) a kurzus során?</w:t>
            </w:r>
          </w:p>
          <w:p w14:paraId="19405CAD" w14:textId="77777777" w:rsidR="007C2782" w:rsidRDefault="007C2782" w:rsidP="00583C6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Az intézményi skála szerint: </w:t>
            </w:r>
            <w:hyperlink r:id="rId23">
              <w:r>
                <w:rPr>
                  <w:rFonts w:ascii="Times New Roman" w:eastAsia="Times New Roman" w:hAnsi="Times New Roman" w:cs="Times New Roman"/>
                  <w:color w:val="0563C1"/>
                  <w:sz w:val="16"/>
                  <w:szCs w:val="16"/>
                  <w:u w:val="single"/>
                </w:rPr>
                <w:t>https://kmf.uz.ua/wp-content/uploads/2024/11/ai-tablazat-hu.pdf</w:t>
              </w:r>
            </w:hyperlink>
          </w:p>
        </w:tc>
        <w:tc>
          <w:tcPr>
            <w:tcW w:w="4644" w:type="dxa"/>
            <w:gridSpan w:val="3"/>
            <w:vAlign w:val="center"/>
          </w:tcPr>
          <w:p w14:paraId="55300CFF" w14:textId="77777777" w:rsidR="007C2782" w:rsidRDefault="007C2782" w:rsidP="00583C6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Під час підготовки до семінарських і практичних занять:</w:t>
            </w:r>
          </w:p>
          <w:p w14:paraId="2F6F882A" w14:textId="77777777" w:rsidR="007C2782" w:rsidRDefault="007C2782" w:rsidP="00583C6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 szemináriumi, gyakorlati órákra való felkészülés során:</w:t>
            </w:r>
          </w:p>
        </w:tc>
        <w:tc>
          <w:tcPr>
            <w:tcW w:w="2720" w:type="dxa"/>
            <w:vAlign w:val="center"/>
          </w:tcPr>
          <w:p w14:paraId="64C7763E" w14:textId="77777777" w:rsidR="007C2782" w:rsidRDefault="0065356E" w:rsidP="0065356E">
            <w:pPr>
              <w:jc w:val="both"/>
              <w:rPr>
                <w:rFonts w:ascii="Times New Roman" w:eastAsia="Times New Roman" w:hAnsi="Times New Roman" w:cs="Times New Roman"/>
                <w:sz w:val="20"/>
                <w:szCs w:val="20"/>
              </w:rPr>
            </w:pPr>
            <w:r w:rsidRPr="0065356E">
              <w:rPr>
                <w:rFonts w:ascii="Times New Roman" w:eastAsia="Times New Roman" w:hAnsi="Times New Roman" w:cs="Times New Roman"/>
                <w:sz w:val="20"/>
                <w:szCs w:val="20"/>
              </w:rPr>
              <w:t>ШІ може бути використаний</w:t>
            </w:r>
            <w:r>
              <w:rPr>
                <w:rFonts w:ascii="Times New Roman" w:eastAsia="Times New Roman" w:hAnsi="Times New Roman" w:cs="Times New Roman"/>
                <w:sz w:val="20"/>
                <w:szCs w:val="20"/>
                <w:lang w:val="hu-HU"/>
              </w:rPr>
              <w:t xml:space="preserve"> </w:t>
            </w:r>
            <w:r w:rsidRPr="0065356E">
              <w:rPr>
                <w:rFonts w:ascii="Times New Roman" w:eastAsia="Times New Roman" w:hAnsi="Times New Roman" w:cs="Times New Roman"/>
                <w:sz w:val="20"/>
                <w:szCs w:val="20"/>
              </w:rPr>
              <w:t>для збору та</w:t>
            </w:r>
            <w:r>
              <w:rPr>
                <w:rFonts w:ascii="Times New Roman" w:eastAsia="Times New Roman" w:hAnsi="Times New Roman" w:cs="Times New Roman"/>
                <w:sz w:val="20"/>
                <w:szCs w:val="20"/>
                <w:lang w:val="hu-HU"/>
              </w:rPr>
              <w:t xml:space="preserve"> </w:t>
            </w:r>
            <w:r w:rsidRPr="0065356E">
              <w:rPr>
                <w:rFonts w:ascii="Times New Roman" w:eastAsia="Times New Roman" w:hAnsi="Times New Roman" w:cs="Times New Roman"/>
                <w:sz w:val="20"/>
                <w:szCs w:val="20"/>
              </w:rPr>
              <w:t>редагування</w:t>
            </w:r>
            <w:r>
              <w:rPr>
                <w:rFonts w:ascii="Times New Roman" w:eastAsia="Times New Roman" w:hAnsi="Times New Roman" w:cs="Times New Roman"/>
                <w:sz w:val="20"/>
                <w:szCs w:val="20"/>
                <w:lang w:val="hu-HU"/>
              </w:rPr>
              <w:t xml:space="preserve"> </w:t>
            </w:r>
            <w:r w:rsidRPr="0065356E">
              <w:rPr>
                <w:rFonts w:ascii="Times New Roman" w:eastAsia="Times New Roman" w:hAnsi="Times New Roman" w:cs="Times New Roman"/>
                <w:sz w:val="20"/>
                <w:szCs w:val="20"/>
              </w:rPr>
              <w:t>даних./ A</w:t>
            </w:r>
            <w:r>
              <w:rPr>
                <w:rFonts w:ascii="Times New Roman" w:eastAsia="Times New Roman" w:hAnsi="Times New Roman" w:cs="Times New Roman"/>
                <w:sz w:val="20"/>
                <w:szCs w:val="20"/>
                <w:lang w:val="hu-HU"/>
              </w:rPr>
              <w:t xml:space="preserve"> </w:t>
            </w:r>
            <w:r w:rsidRPr="0065356E">
              <w:rPr>
                <w:rFonts w:ascii="Times New Roman" w:eastAsia="Times New Roman" w:hAnsi="Times New Roman" w:cs="Times New Roman"/>
                <w:sz w:val="20"/>
                <w:szCs w:val="20"/>
              </w:rPr>
              <w:t>mesterséges</w:t>
            </w:r>
            <w:r>
              <w:rPr>
                <w:rFonts w:ascii="Times New Roman" w:eastAsia="Times New Roman" w:hAnsi="Times New Roman" w:cs="Times New Roman"/>
                <w:sz w:val="20"/>
                <w:szCs w:val="20"/>
                <w:lang w:val="hu-HU"/>
              </w:rPr>
              <w:t xml:space="preserve"> </w:t>
            </w:r>
            <w:r w:rsidRPr="0065356E">
              <w:rPr>
                <w:rFonts w:ascii="Times New Roman" w:eastAsia="Times New Roman" w:hAnsi="Times New Roman" w:cs="Times New Roman"/>
                <w:sz w:val="20"/>
                <w:szCs w:val="20"/>
              </w:rPr>
              <w:t>intelligencia (MI) használható</w:t>
            </w:r>
            <w:r>
              <w:rPr>
                <w:rFonts w:ascii="Times New Roman" w:eastAsia="Times New Roman" w:hAnsi="Times New Roman" w:cs="Times New Roman"/>
                <w:sz w:val="20"/>
                <w:szCs w:val="20"/>
                <w:lang w:val="hu-HU"/>
              </w:rPr>
              <w:t xml:space="preserve"> </w:t>
            </w:r>
            <w:r w:rsidRPr="0065356E">
              <w:rPr>
                <w:rFonts w:ascii="Times New Roman" w:eastAsia="Times New Roman" w:hAnsi="Times New Roman" w:cs="Times New Roman"/>
                <w:sz w:val="20"/>
                <w:szCs w:val="20"/>
              </w:rPr>
              <w:t>adatgyűjtésre és szerkesztésre</w:t>
            </w:r>
          </w:p>
        </w:tc>
      </w:tr>
      <w:tr w:rsidR="007C2782" w14:paraId="3C383094" w14:textId="77777777" w:rsidTr="0065356E">
        <w:trPr>
          <w:trHeight w:val="956"/>
        </w:trPr>
        <w:tc>
          <w:tcPr>
            <w:tcW w:w="2830" w:type="dxa"/>
            <w:vMerge/>
            <w:shd w:val="clear" w:color="auto" w:fill="FFC000"/>
            <w:vAlign w:val="center"/>
          </w:tcPr>
          <w:p w14:paraId="2A70A1DA" w14:textId="77777777" w:rsidR="007C2782" w:rsidRDefault="007C2782" w:rsidP="00583C6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4644" w:type="dxa"/>
            <w:gridSpan w:val="3"/>
            <w:vAlign w:val="center"/>
          </w:tcPr>
          <w:p w14:paraId="3DFDF73F" w14:textId="77777777" w:rsidR="007C2782" w:rsidRDefault="007C2782" w:rsidP="00583C6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Під час виконання індивідуальних завдань:</w:t>
            </w:r>
          </w:p>
          <w:p w14:paraId="5302F790" w14:textId="77777777" w:rsidR="007C2782" w:rsidRDefault="007C2782" w:rsidP="00583C6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Az egyéni feladatok készítése során:</w:t>
            </w:r>
          </w:p>
        </w:tc>
        <w:tc>
          <w:tcPr>
            <w:tcW w:w="2720" w:type="dxa"/>
            <w:vAlign w:val="center"/>
          </w:tcPr>
          <w:p w14:paraId="33E03AB0" w14:textId="77777777" w:rsidR="007C2782" w:rsidRDefault="007C2782" w:rsidP="00583C65">
            <w:pPr>
              <w:jc w:val="center"/>
              <w:rPr>
                <w:rFonts w:ascii="Times New Roman" w:eastAsia="Times New Roman" w:hAnsi="Times New Roman" w:cs="Times New Roman"/>
                <w:sz w:val="20"/>
                <w:szCs w:val="20"/>
              </w:rPr>
            </w:pPr>
          </w:p>
        </w:tc>
      </w:tr>
      <w:tr w:rsidR="007C2782" w14:paraId="54616132" w14:textId="77777777" w:rsidTr="0065356E">
        <w:trPr>
          <w:trHeight w:val="1061"/>
        </w:trPr>
        <w:tc>
          <w:tcPr>
            <w:tcW w:w="2830" w:type="dxa"/>
            <w:vMerge/>
            <w:shd w:val="clear" w:color="auto" w:fill="FFC000"/>
            <w:vAlign w:val="center"/>
          </w:tcPr>
          <w:p w14:paraId="52AC71E9" w14:textId="77777777" w:rsidR="007C2782" w:rsidRDefault="007C2782" w:rsidP="00583C6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4644" w:type="dxa"/>
            <w:gridSpan w:val="3"/>
            <w:vAlign w:val="center"/>
          </w:tcPr>
          <w:p w14:paraId="3C9AD0CF" w14:textId="77777777" w:rsidR="007C2782" w:rsidRDefault="007C2782" w:rsidP="00583C6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Під час виконання групових завдань:</w:t>
            </w:r>
          </w:p>
          <w:p w14:paraId="1A4974E3" w14:textId="77777777" w:rsidR="007C2782" w:rsidRDefault="007C2782" w:rsidP="00583C6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 csoportos feladatok készítése során:</w:t>
            </w:r>
          </w:p>
        </w:tc>
        <w:tc>
          <w:tcPr>
            <w:tcW w:w="2720" w:type="dxa"/>
            <w:vAlign w:val="center"/>
          </w:tcPr>
          <w:p w14:paraId="0F15DA38" w14:textId="77777777" w:rsidR="007C2782" w:rsidRDefault="007C2782" w:rsidP="00583C65">
            <w:pPr>
              <w:jc w:val="center"/>
              <w:rPr>
                <w:rFonts w:ascii="Times New Roman" w:eastAsia="Times New Roman" w:hAnsi="Times New Roman" w:cs="Times New Roman"/>
                <w:sz w:val="20"/>
                <w:szCs w:val="20"/>
              </w:rPr>
            </w:pPr>
          </w:p>
        </w:tc>
      </w:tr>
      <w:tr w:rsidR="007C2782" w14:paraId="29010F3B" w14:textId="77777777" w:rsidTr="0065356E">
        <w:trPr>
          <w:trHeight w:val="724"/>
        </w:trPr>
        <w:tc>
          <w:tcPr>
            <w:tcW w:w="2830" w:type="dxa"/>
            <w:vMerge/>
            <w:shd w:val="clear" w:color="auto" w:fill="FFC000"/>
            <w:vAlign w:val="center"/>
          </w:tcPr>
          <w:p w14:paraId="36DAA69D" w14:textId="77777777" w:rsidR="007C2782" w:rsidRDefault="007C2782" w:rsidP="00583C6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4644" w:type="dxa"/>
            <w:gridSpan w:val="3"/>
            <w:vAlign w:val="center"/>
          </w:tcPr>
          <w:p w14:paraId="7D369AA4" w14:textId="77777777" w:rsidR="007C2782" w:rsidRDefault="007C2782" w:rsidP="00583C6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Під час самостійної роботи:</w:t>
            </w:r>
          </w:p>
          <w:p w14:paraId="32D77BF7" w14:textId="77777777" w:rsidR="007C2782" w:rsidRDefault="007C2782" w:rsidP="00583C6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Az önálló munka és feladatok során:</w:t>
            </w:r>
          </w:p>
        </w:tc>
        <w:tc>
          <w:tcPr>
            <w:tcW w:w="2720" w:type="dxa"/>
            <w:vAlign w:val="center"/>
          </w:tcPr>
          <w:p w14:paraId="0FBB8C46" w14:textId="77777777" w:rsidR="007C2782" w:rsidRDefault="0065356E" w:rsidP="0065356E">
            <w:pPr>
              <w:rPr>
                <w:rFonts w:ascii="Times New Roman" w:eastAsia="Times New Roman" w:hAnsi="Times New Roman" w:cs="Times New Roman"/>
                <w:sz w:val="20"/>
                <w:szCs w:val="20"/>
              </w:rPr>
            </w:pPr>
            <w:r w:rsidRPr="0065356E">
              <w:rPr>
                <w:rFonts w:ascii="Times New Roman" w:eastAsia="Times New Roman" w:hAnsi="Times New Roman" w:cs="Times New Roman"/>
                <w:sz w:val="20"/>
                <w:szCs w:val="20"/>
              </w:rPr>
              <w:t>ШІ може бути використаний</w:t>
            </w:r>
            <w:r>
              <w:rPr>
                <w:rFonts w:ascii="Times New Roman" w:eastAsia="Times New Roman" w:hAnsi="Times New Roman" w:cs="Times New Roman"/>
                <w:sz w:val="20"/>
                <w:szCs w:val="20"/>
                <w:lang w:val="hu-HU"/>
              </w:rPr>
              <w:t xml:space="preserve"> </w:t>
            </w:r>
            <w:r w:rsidRPr="0065356E">
              <w:rPr>
                <w:rFonts w:ascii="Times New Roman" w:eastAsia="Times New Roman" w:hAnsi="Times New Roman" w:cs="Times New Roman"/>
                <w:sz w:val="20"/>
                <w:szCs w:val="20"/>
              </w:rPr>
              <w:t>для збору та</w:t>
            </w:r>
            <w:r>
              <w:rPr>
                <w:rFonts w:ascii="Times New Roman" w:eastAsia="Times New Roman" w:hAnsi="Times New Roman" w:cs="Times New Roman"/>
                <w:sz w:val="20"/>
                <w:szCs w:val="20"/>
                <w:lang w:val="hu-HU"/>
              </w:rPr>
              <w:t xml:space="preserve"> </w:t>
            </w:r>
            <w:r w:rsidRPr="0065356E">
              <w:rPr>
                <w:rFonts w:ascii="Times New Roman" w:eastAsia="Times New Roman" w:hAnsi="Times New Roman" w:cs="Times New Roman"/>
                <w:sz w:val="20"/>
                <w:szCs w:val="20"/>
              </w:rPr>
              <w:t>редагування</w:t>
            </w:r>
            <w:r>
              <w:rPr>
                <w:rFonts w:ascii="Times New Roman" w:eastAsia="Times New Roman" w:hAnsi="Times New Roman" w:cs="Times New Roman"/>
                <w:sz w:val="20"/>
                <w:szCs w:val="20"/>
                <w:lang w:val="hu-HU"/>
              </w:rPr>
              <w:t xml:space="preserve"> </w:t>
            </w:r>
            <w:r w:rsidRPr="0065356E">
              <w:rPr>
                <w:rFonts w:ascii="Times New Roman" w:eastAsia="Times New Roman" w:hAnsi="Times New Roman" w:cs="Times New Roman"/>
                <w:sz w:val="20"/>
                <w:szCs w:val="20"/>
              </w:rPr>
              <w:t>даних./ A</w:t>
            </w:r>
            <w:r>
              <w:rPr>
                <w:rFonts w:ascii="Times New Roman" w:eastAsia="Times New Roman" w:hAnsi="Times New Roman" w:cs="Times New Roman"/>
                <w:sz w:val="20"/>
                <w:szCs w:val="20"/>
                <w:lang w:val="hu-HU"/>
              </w:rPr>
              <w:t xml:space="preserve"> </w:t>
            </w:r>
            <w:r w:rsidRPr="0065356E">
              <w:rPr>
                <w:rFonts w:ascii="Times New Roman" w:eastAsia="Times New Roman" w:hAnsi="Times New Roman" w:cs="Times New Roman"/>
                <w:sz w:val="20"/>
                <w:szCs w:val="20"/>
              </w:rPr>
              <w:t>mesterséges</w:t>
            </w:r>
            <w:r>
              <w:rPr>
                <w:rFonts w:ascii="Times New Roman" w:eastAsia="Times New Roman" w:hAnsi="Times New Roman" w:cs="Times New Roman"/>
                <w:sz w:val="20"/>
                <w:szCs w:val="20"/>
                <w:lang w:val="hu-HU"/>
              </w:rPr>
              <w:t xml:space="preserve"> </w:t>
            </w:r>
            <w:r w:rsidRPr="0065356E">
              <w:rPr>
                <w:rFonts w:ascii="Times New Roman" w:eastAsia="Times New Roman" w:hAnsi="Times New Roman" w:cs="Times New Roman"/>
                <w:sz w:val="20"/>
                <w:szCs w:val="20"/>
              </w:rPr>
              <w:t>intelligencia (MI) használható</w:t>
            </w:r>
            <w:r>
              <w:rPr>
                <w:rFonts w:ascii="Times New Roman" w:eastAsia="Times New Roman" w:hAnsi="Times New Roman" w:cs="Times New Roman"/>
                <w:sz w:val="20"/>
                <w:szCs w:val="20"/>
                <w:lang w:val="hu-HU"/>
              </w:rPr>
              <w:t xml:space="preserve"> </w:t>
            </w:r>
            <w:r w:rsidRPr="0065356E">
              <w:rPr>
                <w:rFonts w:ascii="Times New Roman" w:eastAsia="Times New Roman" w:hAnsi="Times New Roman" w:cs="Times New Roman"/>
                <w:sz w:val="20"/>
                <w:szCs w:val="20"/>
              </w:rPr>
              <w:t>adatgyűjtésre és szerkesztésre</w:t>
            </w:r>
          </w:p>
        </w:tc>
      </w:tr>
      <w:tr w:rsidR="007C2782" w14:paraId="3CE7C50E" w14:textId="77777777" w:rsidTr="00583C65">
        <w:trPr>
          <w:trHeight w:val="724"/>
        </w:trPr>
        <w:tc>
          <w:tcPr>
            <w:tcW w:w="2830" w:type="dxa"/>
            <w:shd w:val="clear" w:color="auto" w:fill="FFC000"/>
            <w:vAlign w:val="center"/>
          </w:tcPr>
          <w:p w14:paraId="28B20DF2"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Мова (мови) курсу</w:t>
            </w:r>
          </w:p>
          <w:p w14:paraId="51CDC9A4"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 kurzus nyelve(i)</w:t>
            </w:r>
          </w:p>
          <w:p w14:paraId="5EBD726A"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Language(s) of the course</w:t>
            </w:r>
          </w:p>
        </w:tc>
        <w:tc>
          <w:tcPr>
            <w:tcW w:w="7364" w:type="dxa"/>
            <w:gridSpan w:val="4"/>
            <w:vAlign w:val="center"/>
          </w:tcPr>
          <w:p w14:paraId="2FE442BA" w14:textId="77777777" w:rsidR="003F5C63" w:rsidRPr="007752F1" w:rsidRDefault="003F5C63" w:rsidP="003F5C63">
            <w:pPr>
              <w:ind w:firstLine="604"/>
              <w:jc w:val="both"/>
              <w:rPr>
                <w:rFonts w:ascii="Times New Roman" w:hAnsi="Times New Roman" w:cs="Times New Roman"/>
                <w:sz w:val="20"/>
                <w:szCs w:val="20"/>
                <w:lang w:val="uk-UA"/>
              </w:rPr>
            </w:pPr>
            <w:r w:rsidRPr="007752F1">
              <w:rPr>
                <w:rFonts w:ascii="Times New Roman" w:hAnsi="Times New Roman" w:cs="Times New Roman"/>
                <w:sz w:val="20"/>
                <w:szCs w:val="20"/>
                <w:lang w:val="uk-UA"/>
              </w:rPr>
              <w:t xml:space="preserve">Мовою лекцій є угорська. Студенти можуть подавати письмові роботи угорською, українською або англійською мовами. Під час семінарських і практичних занять мовами обговорення та дискусій можуть бути угорська, українська або англійська. Під час (усного) іспиту студент може відповідати обраною ним мовою: українською, угорською або англійською. </w:t>
            </w:r>
          </w:p>
          <w:p w14:paraId="62E09F40" w14:textId="77777777" w:rsidR="003F5C63" w:rsidRPr="007752F1" w:rsidRDefault="003F5C63" w:rsidP="003F5C63">
            <w:pPr>
              <w:ind w:firstLine="604"/>
              <w:jc w:val="both"/>
              <w:rPr>
                <w:rFonts w:ascii="Times New Roman" w:hAnsi="Times New Roman" w:cs="Times New Roman"/>
                <w:sz w:val="20"/>
                <w:szCs w:val="20"/>
                <w:lang w:val="uk-UA"/>
              </w:rPr>
            </w:pPr>
            <w:r w:rsidRPr="007752F1">
              <w:rPr>
                <w:rFonts w:ascii="Times New Roman" w:hAnsi="Times New Roman" w:cs="Times New Roman"/>
                <w:sz w:val="20"/>
                <w:szCs w:val="20"/>
                <w:lang w:val="uk-UA"/>
              </w:rPr>
              <w:t>Az előadások nyelve a magyar. A beadandókat magyar, ukrán és angol nyelven is elkészíthetik a hallgatók. A szemináriumi és gyakorlati foglalkozásokon a megbeszélés és a vita nyelve a magyar, az ukrán és az angol is lehet. A (szóbeli) vizsgán a hallgató az általa választott nyelven felelhet: ukránul, magyarul vagy angolul.</w:t>
            </w:r>
          </w:p>
          <w:p w14:paraId="03750FB2" w14:textId="5E4A579A" w:rsidR="00E9257B" w:rsidRPr="00E9257B" w:rsidRDefault="003F5C63" w:rsidP="003F5C63">
            <w:pPr>
              <w:jc w:val="both"/>
              <w:rPr>
                <w:rFonts w:ascii="Times New Roman" w:eastAsia="Times New Roman" w:hAnsi="Times New Roman" w:cs="Times New Roman"/>
                <w:sz w:val="20"/>
                <w:szCs w:val="20"/>
                <w:lang w:val="hu-HU"/>
              </w:rPr>
            </w:pPr>
            <w:r w:rsidRPr="007752F1">
              <w:rPr>
                <w:rFonts w:ascii="Times New Roman" w:hAnsi="Times New Roman" w:cs="Times New Roman"/>
                <w:sz w:val="20"/>
                <w:szCs w:val="20"/>
                <w:lang w:val="en-US"/>
              </w:rPr>
              <w:t>The language of the lectures is Hungarian. Students may submit written assignments in Hungarian, Ukrainian, or English. During seminar and practical classes, the languages of discussion and debate may be Hungarian, Ukrainian, or English. During the (oral) exam, the student may respond in the language of their choice: Ukrainian, Hungarian, or English</w:t>
            </w:r>
          </w:p>
        </w:tc>
      </w:tr>
      <w:tr w:rsidR="007C2782" w14:paraId="17ED01B8" w14:textId="77777777" w:rsidTr="00583C65">
        <w:trPr>
          <w:trHeight w:val="724"/>
        </w:trPr>
        <w:tc>
          <w:tcPr>
            <w:tcW w:w="2830" w:type="dxa"/>
            <w:shd w:val="clear" w:color="auto" w:fill="FFC000"/>
            <w:vAlign w:val="center"/>
          </w:tcPr>
          <w:p w14:paraId="227F7611"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Технічне й програмне забезпечення/обладнання, наочність</w:t>
            </w:r>
          </w:p>
          <w:p w14:paraId="0EE124B3"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Technikai és informatikai háttér</w:t>
            </w:r>
          </w:p>
        </w:tc>
        <w:tc>
          <w:tcPr>
            <w:tcW w:w="7364" w:type="dxa"/>
            <w:gridSpan w:val="4"/>
            <w:vAlign w:val="center"/>
          </w:tcPr>
          <w:p w14:paraId="6E49952E" w14:textId="77777777" w:rsidR="007C2782" w:rsidRPr="009F666A" w:rsidRDefault="009F666A" w:rsidP="009F666A">
            <w:pPr>
              <w:pStyle w:val="TableParagraph"/>
              <w:ind w:right="93"/>
              <w:jc w:val="both"/>
              <w:rPr>
                <w:sz w:val="24"/>
              </w:rPr>
            </w:pPr>
            <w:proofErr w:type="spellStart"/>
            <w:r w:rsidRPr="009F666A">
              <w:rPr>
                <w:sz w:val="20"/>
              </w:rPr>
              <w:t>Ноутбук</w:t>
            </w:r>
            <w:proofErr w:type="spellEnd"/>
            <w:r w:rsidRPr="009F666A">
              <w:rPr>
                <w:sz w:val="20"/>
              </w:rPr>
              <w:t xml:space="preserve">, </w:t>
            </w:r>
            <w:proofErr w:type="spellStart"/>
            <w:r w:rsidRPr="009F666A">
              <w:rPr>
                <w:sz w:val="20"/>
              </w:rPr>
              <w:t>інтерактивна</w:t>
            </w:r>
            <w:proofErr w:type="spellEnd"/>
            <w:r w:rsidRPr="009F666A">
              <w:rPr>
                <w:sz w:val="20"/>
              </w:rPr>
              <w:t xml:space="preserve"> </w:t>
            </w:r>
            <w:proofErr w:type="spellStart"/>
            <w:r w:rsidRPr="009F666A">
              <w:rPr>
                <w:sz w:val="20"/>
              </w:rPr>
              <w:t>дошка</w:t>
            </w:r>
            <w:proofErr w:type="spellEnd"/>
            <w:r w:rsidRPr="009F666A">
              <w:rPr>
                <w:sz w:val="20"/>
              </w:rPr>
              <w:t xml:space="preserve">, </w:t>
            </w:r>
            <w:proofErr w:type="spellStart"/>
            <w:r w:rsidRPr="009F666A">
              <w:rPr>
                <w:sz w:val="20"/>
              </w:rPr>
              <w:t>проектор</w:t>
            </w:r>
            <w:proofErr w:type="spellEnd"/>
            <w:r w:rsidRPr="009F666A">
              <w:rPr>
                <w:sz w:val="20"/>
              </w:rPr>
              <w:t xml:space="preserve">, </w:t>
            </w:r>
            <w:proofErr w:type="spellStart"/>
            <w:r w:rsidRPr="009F666A">
              <w:rPr>
                <w:sz w:val="20"/>
              </w:rPr>
              <w:t>мультимедійні</w:t>
            </w:r>
            <w:proofErr w:type="spellEnd"/>
            <w:r w:rsidRPr="009F666A">
              <w:rPr>
                <w:sz w:val="20"/>
              </w:rPr>
              <w:t xml:space="preserve"> </w:t>
            </w:r>
            <w:proofErr w:type="spellStart"/>
            <w:r w:rsidRPr="009F666A">
              <w:rPr>
                <w:sz w:val="20"/>
              </w:rPr>
              <w:t>презентації</w:t>
            </w:r>
            <w:proofErr w:type="spellEnd"/>
            <w:r w:rsidRPr="009F666A">
              <w:rPr>
                <w:sz w:val="20"/>
              </w:rPr>
              <w:t xml:space="preserve"> </w:t>
            </w:r>
            <w:proofErr w:type="spellStart"/>
            <w:r w:rsidRPr="009F666A">
              <w:rPr>
                <w:sz w:val="20"/>
              </w:rPr>
              <w:t>до</w:t>
            </w:r>
            <w:proofErr w:type="spellEnd"/>
            <w:r w:rsidRPr="009F666A">
              <w:rPr>
                <w:sz w:val="20"/>
              </w:rPr>
              <w:t xml:space="preserve"> </w:t>
            </w:r>
            <w:proofErr w:type="spellStart"/>
            <w:r w:rsidRPr="009F666A">
              <w:rPr>
                <w:sz w:val="20"/>
              </w:rPr>
              <w:t>навчальних</w:t>
            </w:r>
            <w:proofErr w:type="spellEnd"/>
            <w:r w:rsidRPr="009F666A">
              <w:rPr>
                <w:sz w:val="20"/>
              </w:rPr>
              <w:t xml:space="preserve"> </w:t>
            </w:r>
            <w:proofErr w:type="spellStart"/>
            <w:r w:rsidRPr="009F666A">
              <w:rPr>
                <w:sz w:val="20"/>
              </w:rPr>
              <w:t>занять</w:t>
            </w:r>
            <w:proofErr w:type="spellEnd"/>
            <w:r w:rsidRPr="009F666A">
              <w:rPr>
                <w:sz w:val="20"/>
              </w:rPr>
              <w:t xml:space="preserve">; </w:t>
            </w:r>
            <w:proofErr w:type="spellStart"/>
            <w:r w:rsidRPr="009F666A">
              <w:rPr>
                <w:sz w:val="20"/>
              </w:rPr>
              <w:t>навчальні</w:t>
            </w:r>
            <w:proofErr w:type="spellEnd"/>
            <w:r w:rsidRPr="009F666A">
              <w:rPr>
                <w:sz w:val="20"/>
              </w:rPr>
              <w:t xml:space="preserve"> </w:t>
            </w:r>
            <w:proofErr w:type="spellStart"/>
            <w:r w:rsidRPr="009F666A">
              <w:rPr>
                <w:sz w:val="20"/>
              </w:rPr>
              <w:t>відеофільми</w:t>
            </w:r>
            <w:proofErr w:type="spellEnd"/>
            <w:r w:rsidRPr="009F666A">
              <w:rPr>
                <w:sz w:val="20"/>
              </w:rPr>
              <w:t xml:space="preserve">, </w:t>
            </w:r>
            <w:proofErr w:type="spellStart"/>
            <w:r w:rsidRPr="009F666A">
              <w:rPr>
                <w:sz w:val="20"/>
              </w:rPr>
              <w:t>відеофрагменти</w:t>
            </w:r>
            <w:proofErr w:type="spellEnd"/>
            <w:r w:rsidRPr="009F666A">
              <w:rPr>
                <w:sz w:val="20"/>
              </w:rPr>
              <w:t xml:space="preserve"> </w:t>
            </w:r>
            <w:proofErr w:type="spellStart"/>
            <w:r w:rsidRPr="009F666A">
              <w:rPr>
                <w:sz w:val="20"/>
              </w:rPr>
              <w:t>уроків</w:t>
            </w:r>
            <w:proofErr w:type="spellEnd"/>
            <w:r w:rsidRPr="009F666A">
              <w:rPr>
                <w:sz w:val="20"/>
              </w:rPr>
              <w:t xml:space="preserve">, </w:t>
            </w:r>
            <w:proofErr w:type="spellStart"/>
            <w:r w:rsidRPr="009F666A">
              <w:rPr>
                <w:sz w:val="20"/>
              </w:rPr>
              <w:t>виховних</w:t>
            </w:r>
            <w:proofErr w:type="spellEnd"/>
            <w:r w:rsidRPr="009F666A">
              <w:rPr>
                <w:sz w:val="20"/>
              </w:rPr>
              <w:t xml:space="preserve"> </w:t>
            </w:r>
            <w:proofErr w:type="spellStart"/>
            <w:r w:rsidRPr="009F666A">
              <w:rPr>
                <w:sz w:val="20"/>
              </w:rPr>
              <w:t>заходів</w:t>
            </w:r>
            <w:proofErr w:type="spellEnd"/>
            <w:r w:rsidRPr="009F666A">
              <w:rPr>
                <w:sz w:val="20"/>
              </w:rPr>
              <w:t xml:space="preserve"> у </w:t>
            </w:r>
            <w:proofErr w:type="spellStart"/>
            <w:r w:rsidRPr="009F666A">
              <w:rPr>
                <w:sz w:val="20"/>
              </w:rPr>
              <w:t>закладах</w:t>
            </w:r>
            <w:proofErr w:type="spellEnd"/>
            <w:r w:rsidRPr="009F666A">
              <w:rPr>
                <w:sz w:val="20"/>
              </w:rPr>
              <w:t xml:space="preserve"> </w:t>
            </w:r>
            <w:proofErr w:type="spellStart"/>
            <w:r w:rsidRPr="009F666A">
              <w:rPr>
                <w:sz w:val="20"/>
              </w:rPr>
              <w:t>освіти</w:t>
            </w:r>
            <w:proofErr w:type="spellEnd"/>
            <w:r w:rsidRPr="009F666A">
              <w:rPr>
                <w:sz w:val="20"/>
              </w:rPr>
              <w:t>. / Laptop, interaktív tábla, projektor, multimédiás prezentációk; oktatási</w:t>
            </w:r>
            <w:r w:rsidRPr="009F666A">
              <w:rPr>
                <w:spacing w:val="-16"/>
                <w:sz w:val="20"/>
              </w:rPr>
              <w:t xml:space="preserve"> </w:t>
            </w:r>
            <w:r w:rsidRPr="009F666A">
              <w:rPr>
                <w:sz w:val="20"/>
              </w:rPr>
              <w:t>videók</w:t>
            </w:r>
            <w:r w:rsidRPr="009F666A">
              <w:rPr>
                <w:spacing w:val="-15"/>
                <w:sz w:val="20"/>
              </w:rPr>
              <w:t xml:space="preserve"> </w:t>
            </w:r>
            <w:r w:rsidRPr="009F666A">
              <w:rPr>
                <w:sz w:val="20"/>
              </w:rPr>
              <w:t>és</w:t>
            </w:r>
            <w:r w:rsidRPr="009F666A">
              <w:rPr>
                <w:spacing w:val="-14"/>
                <w:sz w:val="20"/>
              </w:rPr>
              <w:t xml:space="preserve"> </w:t>
            </w:r>
            <w:r w:rsidRPr="009F666A">
              <w:rPr>
                <w:sz w:val="20"/>
              </w:rPr>
              <w:t>tanítási,</w:t>
            </w:r>
            <w:r w:rsidRPr="009F666A">
              <w:rPr>
                <w:spacing w:val="-13"/>
                <w:sz w:val="20"/>
              </w:rPr>
              <w:t xml:space="preserve"> </w:t>
            </w:r>
            <w:r w:rsidRPr="009F666A">
              <w:rPr>
                <w:sz w:val="20"/>
              </w:rPr>
              <w:t>illetve</w:t>
            </w:r>
            <w:r w:rsidRPr="009F666A">
              <w:rPr>
                <w:spacing w:val="-15"/>
                <w:sz w:val="20"/>
              </w:rPr>
              <w:t xml:space="preserve"> </w:t>
            </w:r>
            <w:r w:rsidRPr="009F666A">
              <w:rPr>
                <w:sz w:val="20"/>
              </w:rPr>
              <w:t>nevelési</w:t>
            </w:r>
            <w:r w:rsidRPr="009F666A">
              <w:rPr>
                <w:spacing w:val="-14"/>
                <w:sz w:val="20"/>
              </w:rPr>
              <w:t xml:space="preserve"> </w:t>
            </w:r>
            <w:r w:rsidRPr="009F666A">
              <w:rPr>
                <w:sz w:val="20"/>
              </w:rPr>
              <w:t>események</w:t>
            </w:r>
            <w:r w:rsidRPr="009F666A">
              <w:rPr>
                <w:spacing w:val="-13"/>
                <w:sz w:val="20"/>
              </w:rPr>
              <w:t xml:space="preserve"> </w:t>
            </w:r>
            <w:r w:rsidRPr="009F666A">
              <w:rPr>
                <w:spacing w:val="-2"/>
                <w:sz w:val="20"/>
              </w:rPr>
              <w:t xml:space="preserve">videórészletei </w:t>
            </w:r>
            <w:r w:rsidRPr="009F666A">
              <w:rPr>
                <w:sz w:val="20"/>
              </w:rPr>
              <w:t>az oktatási</w:t>
            </w:r>
            <w:r w:rsidRPr="009F666A">
              <w:rPr>
                <w:spacing w:val="-1"/>
                <w:sz w:val="20"/>
              </w:rPr>
              <w:t xml:space="preserve"> </w:t>
            </w:r>
            <w:r w:rsidRPr="009F666A">
              <w:rPr>
                <w:spacing w:val="-2"/>
                <w:sz w:val="20"/>
              </w:rPr>
              <w:t>intézményekben.</w:t>
            </w:r>
          </w:p>
        </w:tc>
      </w:tr>
      <w:tr w:rsidR="007C2782" w14:paraId="389A3C18" w14:textId="77777777" w:rsidTr="00583C65">
        <w:trPr>
          <w:trHeight w:val="724"/>
        </w:trPr>
        <w:tc>
          <w:tcPr>
            <w:tcW w:w="2830" w:type="dxa"/>
            <w:shd w:val="clear" w:color="auto" w:fill="FFC000"/>
            <w:vAlign w:val="center"/>
          </w:tcPr>
          <w:p w14:paraId="7A67BAFE"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Інша інформація, пов'язана з ОК</w:t>
            </w:r>
          </w:p>
          <w:p w14:paraId="787DA997" w14:textId="77777777" w:rsidR="007C2782" w:rsidRDefault="007C2782" w:rsidP="00583C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 tantárggyal kapcsolatos egyéb információ</w:t>
            </w:r>
          </w:p>
        </w:tc>
        <w:tc>
          <w:tcPr>
            <w:tcW w:w="7364" w:type="dxa"/>
            <w:gridSpan w:val="4"/>
            <w:vAlign w:val="center"/>
          </w:tcPr>
          <w:p w14:paraId="15E62F91" w14:textId="77777777" w:rsidR="003F5C63" w:rsidRPr="00FE6D5D" w:rsidRDefault="003F5C63" w:rsidP="003F5C63">
            <w:pPr>
              <w:jc w:val="both"/>
              <w:rPr>
                <w:rFonts w:ascii="Times New Roman" w:hAnsi="Times New Roman" w:cs="Times New Roman"/>
                <w:sz w:val="20"/>
                <w:szCs w:val="20"/>
                <w:lang w:val="uk-UA"/>
              </w:rPr>
            </w:pPr>
            <w:r w:rsidRPr="00FE6D5D">
              <w:rPr>
                <w:rFonts w:ascii="Times New Roman" w:hAnsi="Times New Roman" w:cs="Times New Roman"/>
                <w:sz w:val="20"/>
                <w:szCs w:val="20"/>
                <w:lang w:val="uk-UA"/>
              </w:rPr>
              <w:t>Політика щодо відвідування: відвідування семінарських занять є обов’язковим компонентом оцінювання. Через об’єктивні причини (хвороба, працевлаштування, академічна мобільність) навчання може відбуватись в онлайн формі за погодженням із керівником курсу.</w:t>
            </w:r>
          </w:p>
          <w:p w14:paraId="3ABB7B02" w14:textId="77777777" w:rsidR="003F5C63" w:rsidRDefault="003F5C63" w:rsidP="003F5C63">
            <w:pPr>
              <w:jc w:val="both"/>
              <w:rPr>
                <w:rFonts w:ascii="Times New Roman" w:hAnsi="Times New Roman" w:cs="Times New Roman"/>
                <w:sz w:val="20"/>
                <w:szCs w:val="20"/>
              </w:rPr>
            </w:pPr>
            <w:r w:rsidRPr="00FE6D5D">
              <w:rPr>
                <w:rFonts w:ascii="Times New Roman" w:hAnsi="Times New Roman" w:cs="Times New Roman"/>
                <w:sz w:val="20"/>
                <w:szCs w:val="20"/>
              </w:rPr>
              <w:lastRenderedPageBreak/>
              <w:t>Az óralátogatással kapcsolatos policy: a szemináriumi órák látogatása kötelező. Objektív okok miatt (betegség, munkavállalás, akadémiai mobilitás) az oktatóval való egyeztetés elapaján online részvétel is lehetséges.</w:t>
            </w:r>
          </w:p>
          <w:p w14:paraId="07E007DC" w14:textId="456AD172" w:rsidR="007C2782" w:rsidRDefault="003F5C63" w:rsidP="003F5C63">
            <w:pPr>
              <w:jc w:val="both"/>
              <w:rPr>
                <w:rFonts w:ascii="Times New Roman" w:eastAsia="Times New Roman" w:hAnsi="Times New Roman" w:cs="Times New Roman"/>
                <w:sz w:val="20"/>
                <w:szCs w:val="20"/>
              </w:rPr>
            </w:pPr>
            <w:r w:rsidRPr="00FE6D5D">
              <w:rPr>
                <w:rFonts w:ascii="Times New Roman" w:hAnsi="Times New Roman" w:cs="Times New Roman"/>
                <w:sz w:val="20"/>
                <w:szCs w:val="20"/>
                <w:lang w:val="en-GB"/>
              </w:rPr>
              <w:t>Attendance policy: attendance at seminar classes is mandatory. Due to valid reasons (illness, employment, academic mobility)</w:t>
            </w:r>
            <w:proofErr w:type="gramStart"/>
            <w:r w:rsidRPr="00FE6D5D">
              <w:rPr>
                <w:rFonts w:ascii="Times New Roman" w:hAnsi="Times New Roman" w:cs="Times New Roman"/>
                <w:sz w:val="20"/>
                <w:szCs w:val="20"/>
                <w:lang w:val="en-GB"/>
              </w:rPr>
              <w:t>,</w:t>
            </w:r>
            <w:proofErr w:type="gramEnd"/>
            <w:r w:rsidRPr="00FE6D5D">
              <w:rPr>
                <w:rFonts w:ascii="Times New Roman" w:hAnsi="Times New Roman" w:cs="Times New Roman"/>
                <w:sz w:val="20"/>
                <w:szCs w:val="20"/>
                <w:lang w:val="en-GB"/>
              </w:rPr>
              <w:t xml:space="preserve"> online participation is also possible with prior agreement from the instructor.</w:t>
            </w:r>
          </w:p>
        </w:tc>
      </w:tr>
    </w:tbl>
    <w:p w14:paraId="10002EE7" w14:textId="77777777" w:rsidR="007C2782" w:rsidRDefault="007C2782" w:rsidP="007C2782">
      <w:pPr>
        <w:spacing w:line="240" w:lineRule="auto"/>
        <w:rPr>
          <w:rFonts w:ascii="Times New Roman" w:eastAsia="Times New Roman" w:hAnsi="Times New Roman" w:cs="Times New Roman"/>
          <w:sz w:val="20"/>
          <w:szCs w:val="20"/>
        </w:rPr>
      </w:pPr>
    </w:p>
    <w:p w14:paraId="721400A6" w14:textId="77777777" w:rsidR="007C2782" w:rsidRDefault="007C2782" w:rsidP="007C2782">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Методи викладання, які використовуються / Alkalmazott oktatási-tanítási módszerek / Methods of teaching used:</w:t>
      </w:r>
    </w:p>
    <w:tbl>
      <w:tblPr>
        <w:tblStyle w:val="TableNormal"/>
        <w:tblW w:w="98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4"/>
        <w:gridCol w:w="2588"/>
        <w:gridCol w:w="2472"/>
        <w:gridCol w:w="2184"/>
        <w:gridCol w:w="1417"/>
      </w:tblGrid>
      <w:tr w:rsidR="003056AD" w14:paraId="23F74336" w14:textId="77777777" w:rsidTr="00C630F3">
        <w:trPr>
          <w:trHeight w:val="527"/>
          <w:jc w:val="center"/>
        </w:trPr>
        <w:tc>
          <w:tcPr>
            <w:tcW w:w="1224" w:type="dxa"/>
          </w:tcPr>
          <w:p w14:paraId="0469CB02" w14:textId="77777777" w:rsidR="003056AD" w:rsidRDefault="003056AD" w:rsidP="00E22268">
            <w:pPr>
              <w:pStyle w:val="TableParagraph"/>
              <w:ind w:left="0"/>
              <w:rPr>
                <w:sz w:val="18"/>
              </w:rPr>
            </w:pPr>
          </w:p>
        </w:tc>
        <w:tc>
          <w:tcPr>
            <w:tcW w:w="2588" w:type="dxa"/>
            <w:shd w:val="clear" w:color="auto" w:fill="FFFF00"/>
          </w:tcPr>
          <w:p w14:paraId="699DB203" w14:textId="77777777" w:rsidR="003056AD" w:rsidRDefault="003056AD" w:rsidP="00E22268">
            <w:pPr>
              <w:pStyle w:val="TableParagraph"/>
              <w:spacing w:before="78"/>
              <w:ind w:left="568" w:right="555"/>
              <w:jc w:val="center"/>
              <w:rPr>
                <w:b/>
                <w:sz w:val="16"/>
              </w:rPr>
            </w:pPr>
            <w:proofErr w:type="spellStart"/>
            <w:r>
              <w:rPr>
                <w:b/>
                <w:spacing w:val="-2"/>
                <w:sz w:val="16"/>
              </w:rPr>
              <w:t>Метод</w:t>
            </w:r>
            <w:proofErr w:type="spellEnd"/>
            <w:r>
              <w:rPr>
                <w:b/>
                <w:spacing w:val="-2"/>
                <w:sz w:val="16"/>
              </w:rPr>
              <w:t>/</w:t>
            </w:r>
            <w:r>
              <w:rPr>
                <w:b/>
                <w:spacing w:val="40"/>
                <w:sz w:val="16"/>
              </w:rPr>
              <w:t xml:space="preserve"> </w:t>
            </w:r>
            <w:r>
              <w:rPr>
                <w:b/>
                <w:spacing w:val="-2"/>
                <w:sz w:val="16"/>
              </w:rPr>
              <w:t>Módszerek</w:t>
            </w:r>
          </w:p>
        </w:tc>
        <w:tc>
          <w:tcPr>
            <w:tcW w:w="2472" w:type="dxa"/>
            <w:shd w:val="clear" w:color="auto" w:fill="FFFF00"/>
          </w:tcPr>
          <w:p w14:paraId="61C31652" w14:textId="77777777" w:rsidR="003056AD" w:rsidRDefault="003056AD" w:rsidP="00E22268">
            <w:pPr>
              <w:pStyle w:val="TableParagraph"/>
              <w:spacing w:before="78"/>
              <w:ind w:left="929" w:hanging="783"/>
              <w:rPr>
                <w:b/>
                <w:sz w:val="16"/>
              </w:rPr>
            </w:pPr>
            <w:proofErr w:type="spellStart"/>
            <w:r>
              <w:rPr>
                <w:b/>
                <w:sz w:val="16"/>
              </w:rPr>
              <w:t>Характеристика</w:t>
            </w:r>
            <w:proofErr w:type="spellEnd"/>
            <w:r>
              <w:rPr>
                <w:b/>
                <w:sz w:val="16"/>
              </w:rPr>
              <w:t>/</w:t>
            </w:r>
            <w:r>
              <w:rPr>
                <w:b/>
                <w:spacing w:val="-10"/>
                <w:sz w:val="16"/>
              </w:rPr>
              <w:t xml:space="preserve"> </w:t>
            </w:r>
            <w:r>
              <w:rPr>
                <w:b/>
                <w:sz w:val="16"/>
              </w:rPr>
              <w:t>A</w:t>
            </w:r>
            <w:r>
              <w:rPr>
                <w:b/>
                <w:spacing w:val="-10"/>
                <w:sz w:val="16"/>
              </w:rPr>
              <w:t xml:space="preserve"> </w:t>
            </w:r>
            <w:r>
              <w:rPr>
                <w:b/>
                <w:sz w:val="16"/>
              </w:rPr>
              <w:t>módszerek</w:t>
            </w:r>
            <w:r>
              <w:rPr>
                <w:b/>
                <w:spacing w:val="40"/>
                <w:sz w:val="16"/>
              </w:rPr>
              <w:t xml:space="preserve"> </w:t>
            </w:r>
            <w:r>
              <w:rPr>
                <w:b/>
                <w:spacing w:val="-2"/>
                <w:sz w:val="16"/>
              </w:rPr>
              <w:t>jellemzői</w:t>
            </w:r>
          </w:p>
        </w:tc>
        <w:tc>
          <w:tcPr>
            <w:tcW w:w="2184" w:type="dxa"/>
            <w:shd w:val="clear" w:color="auto" w:fill="FFFF00"/>
          </w:tcPr>
          <w:p w14:paraId="143C43F3" w14:textId="77777777" w:rsidR="003056AD" w:rsidRDefault="003056AD" w:rsidP="00E22268">
            <w:pPr>
              <w:pStyle w:val="TableParagraph"/>
              <w:spacing w:before="169"/>
              <w:ind w:left="115" w:right="102"/>
              <w:jc w:val="center"/>
              <w:rPr>
                <w:b/>
                <w:sz w:val="16"/>
              </w:rPr>
            </w:pPr>
            <w:proofErr w:type="spellStart"/>
            <w:r>
              <w:rPr>
                <w:b/>
                <w:sz w:val="16"/>
              </w:rPr>
              <w:t>Переваги</w:t>
            </w:r>
            <w:proofErr w:type="spellEnd"/>
            <w:r>
              <w:rPr>
                <w:b/>
                <w:sz w:val="16"/>
              </w:rPr>
              <w:t>/</w:t>
            </w:r>
            <w:r>
              <w:rPr>
                <w:b/>
                <w:spacing w:val="5"/>
                <w:sz w:val="16"/>
              </w:rPr>
              <w:t xml:space="preserve"> </w:t>
            </w:r>
            <w:r>
              <w:rPr>
                <w:b/>
                <w:spacing w:val="-2"/>
                <w:sz w:val="16"/>
              </w:rPr>
              <w:t>Előnyök</w:t>
            </w:r>
          </w:p>
        </w:tc>
        <w:tc>
          <w:tcPr>
            <w:tcW w:w="1417" w:type="dxa"/>
            <w:shd w:val="clear" w:color="auto" w:fill="FFFF00"/>
          </w:tcPr>
          <w:p w14:paraId="670773ED" w14:textId="77777777" w:rsidR="003056AD" w:rsidRDefault="003056AD" w:rsidP="00E22268">
            <w:pPr>
              <w:pStyle w:val="TableParagraph"/>
              <w:spacing w:before="78"/>
              <w:ind w:left="449" w:hanging="351"/>
              <w:rPr>
                <w:b/>
                <w:sz w:val="16"/>
              </w:rPr>
            </w:pPr>
            <w:proofErr w:type="spellStart"/>
            <w:r>
              <w:rPr>
                <w:b/>
                <w:spacing w:val="-2"/>
                <w:sz w:val="16"/>
              </w:rPr>
              <w:t>Використовуються</w:t>
            </w:r>
            <w:proofErr w:type="spellEnd"/>
            <w:r>
              <w:rPr>
                <w:b/>
                <w:spacing w:val="-2"/>
                <w:sz w:val="16"/>
              </w:rPr>
              <w:t>/</w:t>
            </w:r>
            <w:r>
              <w:rPr>
                <w:b/>
                <w:spacing w:val="40"/>
                <w:sz w:val="16"/>
              </w:rPr>
              <w:t xml:space="preserve"> </w:t>
            </w:r>
            <w:r>
              <w:rPr>
                <w:b/>
                <w:spacing w:val="-2"/>
                <w:sz w:val="16"/>
              </w:rPr>
              <w:t>használják</w:t>
            </w:r>
          </w:p>
        </w:tc>
      </w:tr>
      <w:tr w:rsidR="003056AD" w14:paraId="41C79860" w14:textId="77777777" w:rsidTr="00C630F3">
        <w:trPr>
          <w:trHeight w:val="551"/>
          <w:jc w:val="center"/>
        </w:trPr>
        <w:tc>
          <w:tcPr>
            <w:tcW w:w="1224" w:type="dxa"/>
            <w:vMerge w:val="restart"/>
          </w:tcPr>
          <w:p w14:paraId="5FDA289C" w14:textId="77777777" w:rsidR="003056AD" w:rsidRDefault="003056AD" w:rsidP="00E22268">
            <w:pPr>
              <w:pStyle w:val="TableParagraph"/>
              <w:ind w:left="0"/>
              <w:rPr>
                <w:b/>
                <w:sz w:val="18"/>
              </w:rPr>
            </w:pPr>
          </w:p>
          <w:p w14:paraId="4F54D923" w14:textId="77777777" w:rsidR="003056AD" w:rsidRDefault="003056AD" w:rsidP="00E22268">
            <w:pPr>
              <w:pStyle w:val="TableParagraph"/>
              <w:spacing w:before="5"/>
              <w:ind w:left="0"/>
              <w:rPr>
                <w:b/>
                <w:sz w:val="18"/>
              </w:rPr>
            </w:pPr>
          </w:p>
          <w:p w14:paraId="051B0636" w14:textId="77777777" w:rsidR="003056AD" w:rsidRDefault="003056AD" w:rsidP="00E22268">
            <w:pPr>
              <w:pStyle w:val="TableParagraph"/>
              <w:ind w:left="170" w:right="162" w:hanging="1"/>
              <w:jc w:val="center"/>
              <w:rPr>
                <w:sz w:val="18"/>
              </w:rPr>
            </w:pPr>
            <w:proofErr w:type="spellStart"/>
            <w:r>
              <w:rPr>
                <w:spacing w:val="-2"/>
                <w:sz w:val="18"/>
              </w:rPr>
              <w:t>Класичні</w:t>
            </w:r>
            <w:proofErr w:type="spellEnd"/>
            <w:r>
              <w:rPr>
                <w:spacing w:val="-2"/>
                <w:sz w:val="18"/>
              </w:rPr>
              <w:t xml:space="preserve"> </w:t>
            </w:r>
            <w:proofErr w:type="spellStart"/>
            <w:r>
              <w:rPr>
                <w:sz w:val="18"/>
              </w:rPr>
              <w:t>методи</w:t>
            </w:r>
            <w:proofErr w:type="spellEnd"/>
            <w:r>
              <w:rPr>
                <w:sz w:val="18"/>
              </w:rPr>
              <w:t xml:space="preserve"> (</w:t>
            </w:r>
            <w:proofErr w:type="spellStart"/>
            <w:r>
              <w:rPr>
                <w:sz w:val="18"/>
              </w:rPr>
              <w:t>за</w:t>
            </w:r>
            <w:proofErr w:type="spellEnd"/>
            <w:r>
              <w:rPr>
                <w:sz w:val="18"/>
              </w:rPr>
              <w:t xml:space="preserve"> </w:t>
            </w:r>
            <w:proofErr w:type="spellStart"/>
            <w:r>
              <w:rPr>
                <w:spacing w:val="-2"/>
                <w:sz w:val="18"/>
              </w:rPr>
              <w:t>характером</w:t>
            </w:r>
            <w:proofErr w:type="spellEnd"/>
            <w:r>
              <w:rPr>
                <w:spacing w:val="-2"/>
                <w:sz w:val="18"/>
              </w:rPr>
              <w:t xml:space="preserve"> </w:t>
            </w:r>
            <w:proofErr w:type="spellStart"/>
            <w:r>
              <w:rPr>
                <w:spacing w:val="-2"/>
                <w:sz w:val="18"/>
              </w:rPr>
              <w:t>пізнання</w:t>
            </w:r>
            <w:proofErr w:type="spellEnd"/>
            <w:r>
              <w:rPr>
                <w:spacing w:val="-2"/>
                <w:sz w:val="18"/>
              </w:rPr>
              <w:t xml:space="preserve">)/ </w:t>
            </w:r>
            <w:proofErr w:type="gramStart"/>
            <w:r>
              <w:rPr>
                <w:spacing w:val="-2"/>
                <w:sz w:val="18"/>
              </w:rPr>
              <w:t>Klasszikus</w:t>
            </w:r>
            <w:proofErr w:type="gramEnd"/>
            <w:r>
              <w:rPr>
                <w:spacing w:val="-2"/>
                <w:sz w:val="18"/>
              </w:rPr>
              <w:t xml:space="preserve"> módszerek</w:t>
            </w:r>
          </w:p>
        </w:tc>
        <w:tc>
          <w:tcPr>
            <w:tcW w:w="2588" w:type="dxa"/>
          </w:tcPr>
          <w:p w14:paraId="78C9E7B5" w14:textId="77777777" w:rsidR="003056AD" w:rsidRDefault="003056AD" w:rsidP="00E22268">
            <w:pPr>
              <w:pStyle w:val="TableParagraph"/>
              <w:spacing w:line="178" w:lineRule="exact"/>
              <w:ind w:left="568" w:right="556"/>
              <w:jc w:val="center"/>
              <w:rPr>
                <w:sz w:val="16"/>
              </w:rPr>
            </w:pPr>
            <w:proofErr w:type="spellStart"/>
            <w:r>
              <w:rPr>
                <w:spacing w:val="-2"/>
                <w:sz w:val="16"/>
              </w:rPr>
              <w:t>Пояснювально</w:t>
            </w:r>
            <w:proofErr w:type="spellEnd"/>
            <w:r>
              <w:rPr>
                <w:spacing w:val="-2"/>
                <w:sz w:val="16"/>
              </w:rPr>
              <w:t>-</w:t>
            </w:r>
          </w:p>
          <w:p w14:paraId="74CAFD64" w14:textId="77777777" w:rsidR="003056AD" w:rsidRDefault="003056AD" w:rsidP="00E22268">
            <w:pPr>
              <w:pStyle w:val="TableParagraph"/>
              <w:spacing w:line="180" w:lineRule="atLeast"/>
              <w:ind w:left="11" w:right="1"/>
              <w:jc w:val="center"/>
              <w:rPr>
                <w:sz w:val="16"/>
              </w:rPr>
            </w:pPr>
            <w:proofErr w:type="spellStart"/>
            <w:r>
              <w:rPr>
                <w:spacing w:val="-2"/>
                <w:sz w:val="16"/>
              </w:rPr>
              <w:t>ілюстративний</w:t>
            </w:r>
            <w:proofErr w:type="spellEnd"/>
            <w:r>
              <w:rPr>
                <w:spacing w:val="-2"/>
                <w:sz w:val="16"/>
              </w:rPr>
              <w:t>/Magyarázó-</w:t>
            </w:r>
            <w:r>
              <w:rPr>
                <w:spacing w:val="40"/>
                <w:sz w:val="16"/>
              </w:rPr>
              <w:t xml:space="preserve"> </w:t>
            </w:r>
            <w:r>
              <w:rPr>
                <w:spacing w:val="-2"/>
                <w:sz w:val="16"/>
              </w:rPr>
              <w:t>szemléltető</w:t>
            </w:r>
          </w:p>
        </w:tc>
        <w:tc>
          <w:tcPr>
            <w:tcW w:w="2472" w:type="dxa"/>
          </w:tcPr>
          <w:p w14:paraId="2A67E23C" w14:textId="77777777" w:rsidR="003056AD" w:rsidRDefault="003056AD" w:rsidP="00E22268">
            <w:pPr>
              <w:pStyle w:val="TableParagraph"/>
              <w:spacing w:before="179"/>
              <w:ind w:left="79" w:right="71"/>
              <w:jc w:val="center"/>
              <w:rPr>
                <w:sz w:val="16"/>
              </w:rPr>
            </w:pPr>
            <w:proofErr w:type="spellStart"/>
            <w:r>
              <w:rPr>
                <w:sz w:val="16"/>
              </w:rPr>
              <w:t>Лекції</w:t>
            </w:r>
            <w:proofErr w:type="spellEnd"/>
            <w:r>
              <w:rPr>
                <w:sz w:val="16"/>
              </w:rPr>
              <w:t>,</w:t>
            </w:r>
            <w:r>
              <w:rPr>
                <w:spacing w:val="-5"/>
                <w:sz w:val="16"/>
              </w:rPr>
              <w:t xml:space="preserve"> </w:t>
            </w:r>
            <w:proofErr w:type="spellStart"/>
            <w:r>
              <w:rPr>
                <w:spacing w:val="-2"/>
                <w:sz w:val="16"/>
              </w:rPr>
              <w:t>пояснення</w:t>
            </w:r>
            <w:proofErr w:type="spellEnd"/>
            <w:r>
              <w:rPr>
                <w:spacing w:val="-2"/>
                <w:sz w:val="16"/>
              </w:rPr>
              <w:t>.</w:t>
            </w:r>
          </w:p>
        </w:tc>
        <w:tc>
          <w:tcPr>
            <w:tcW w:w="2184" w:type="dxa"/>
          </w:tcPr>
          <w:p w14:paraId="6E5EE9D7" w14:textId="77777777" w:rsidR="003056AD" w:rsidRDefault="003056AD" w:rsidP="00E22268">
            <w:pPr>
              <w:pStyle w:val="TableParagraph"/>
              <w:spacing w:before="88"/>
              <w:ind w:left="233" w:right="216" w:firstLine="122"/>
              <w:rPr>
                <w:sz w:val="16"/>
              </w:rPr>
            </w:pPr>
            <w:proofErr w:type="spellStart"/>
            <w:r>
              <w:rPr>
                <w:spacing w:val="-2"/>
                <w:sz w:val="16"/>
              </w:rPr>
              <w:t>Структурованість</w:t>
            </w:r>
            <w:proofErr w:type="spellEnd"/>
            <w:r>
              <w:rPr>
                <w:spacing w:val="-2"/>
                <w:sz w:val="16"/>
              </w:rPr>
              <w:t>,</w:t>
            </w:r>
            <w:r>
              <w:rPr>
                <w:spacing w:val="40"/>
                <w:sz w:val="16"/>
              </w:rPr>
              <w:t xml:space="preserve"> </w:t>
            </w:r>
            <w:proofErr w:type="spellStart"/>
            <w:r>
              <w:rPr>
                <w:sz w:val="16"/>
              </w:rPr>
              <w:t>традиційність</w:t>
            </w:r>
            <w:proofErr w:type="spellEnd"/>
            <w:r>
              <w:rPr>
                <w:sz w:val="16"/>
              </w:rPr>
              <w:t>,</w:t>
            </w:r>
            <w:r>
              <w:rPr>
                <w:spacing w:val="-10"/>
                <w:sz w:val="16"/>
              </w:rPr>
              <w:t xml:space="preserve"> </w:t>
            </w:r>
            <w:proofErr w:type="spellStart"/>
            <w:r>
              <w:rPr>
                <w:sz w:val="16"/>
              </w:rPr>
              <w:t>досвід</w:t>
            </w:r>
            <w:proofErr w:type="spellEnd"/>
            <w:r>
              <w:rPr>
                <w:sz w:val="16"/>
              </w:rPr>
              <w:t>.</w:t>
            </w:r>
          </w:p>
        </w:tc>
        <w:tc>
          <w:tcPr>
            <w:tcW w:w="1417" w:type="dxa"/>
          </w:tcPr>
          <w:p w14:paraId="4A3DD956" w14:textId="77777777" w:rsidR="003056AD" w:rsidRDefault="003056AD" w:rsidP="00E22268">
            <w:pPr>
              <w:pStyle w:val="TableParagraph"/>
              <w:spacing w:before="179"/>
              <w:ind w:left="88" w:right="39"/>
              <w:jc w:val="center"/>
              <w:rPr>
                <w:sz w:val="16"/>
              </w:rPr>
            </w:pPr>
            <w:proofErr w:type="spellStart"/>
            <w:r>
              <w:rPr>
                <w:spacing w:val="-2"/>
                <w:sz w:val="16"/>
              </w:rPr>
              <w:t>Так</w:t>
            </w:r>
            <w:proofErr w:type="spellEnd"/>
            <w:r>
              <w:rPr>
                <w:spacing w:val="-2"/>
                <w:sz w:val="16"/>
              </w:rPr>
              <w:t>/Igen</w:t>
            </w:r>
          </w:p>
        </w:tc>
      </w:tr>
      <w:tr w:rsidR="003056AD" w14:paraId="42B974C6" w14:textId="77777777" w:rsidTr="00C630F3">
        <w:trPr>
          <w:trHeight w:val="318"/>
          <w:jc w:val="center"/>
        </w:trPr>
        <w:tc>
          <w:tcPr>
            <w:tcW w:w="1224" w:type="dxa"/>
            <w:vMerge/>
            <w:tcBorders>
              <w:top w:val="nil"/>
            </w:tcBorders>
          </w:tcPr>
          <w:p w14:paraId="212D7671" w14:textId="77777777" w:rsidR="003056AD" w:rsidRDefault="003056AD" w:rsidP="00E22268">
            <w:pPr>
              <w:rPr>
                <w:sz w:val="2"/>
                <w:szCs w:val="2"/>
              </w:rPr>
            </w:pPr>
          </w:p>
        </w:tc>
        <w:tc>
          <w:tcPr>
            <w:tcW w:w="2588" w:type="dxa"/>
          </w:tcPr>
          <w:p w14:paraId="68257F2D" w14:textId="77777777" w:rsidR="003056AD" w:rsidRDefault="003056AD" w:rsidP="00E22268">
            <w:pPr>
              <w:pStyle w:val="TableParagraph"/>
              <w:spacing w:before="64"/>
              <w:ind w:left="11"/>
              <w:jc w:val="center"/>
              <w:rPr>
                <w:sz w:val="16"/>
              </w:rPr>
            </w:pPr>
            <w:proofErr w:type="spellStart"/>
            <w:r>
              <w:rPr>
                <w:spacing w:val="-2"/>
                <w:sz w:val="16"/>
              </w:rPr>
              <w:t>Репродуктивний</w:t>
            </w:r>
            <w:proofErr w:type="spellEnd"/>
            <w:r>
              <w:rPr>
                <w:spacing w:val="-2"/>
                <w:sz w:val="16"/>
              </w:rPr>
              <w:t>/Reprodukciós</w:t>
            </w:r>
          </w:p>
        </w:tc>
        <w:tc>
          <w:tcPr>
            <w:tcW w:w="2472" w:type="dxa"/>
          </w:tcPr>
          <w:p w14:paraId="018CCF0C" w14:textId="77777777" w:rsidR="003056AD" w:rsidRDefault="003056AD" w:rsidP="00E22268">
            <w:pPr>
              <w:pStyle w:val="TableParagraph"/>
              <w:spacing w:before="64"/>
              <w:ind w:left="5"/>
              <w:jc w:val="center"/>
              <w:rPr>
                <w:sz w:val="16"/>
              </w:rPr>
            </w:pPr>
            <w:proofErr w:type="spellStart"/>
            <w:r>
              <w:rPr>
                <w:sz w:val="16"/>
              </w:rPr>
              <w:t>Відтворення</w:t>
            </w:r>
            <w:proofErr w:type="spellEnd"/>
            <w:r>
              <w:rPr>
                <w:spacing w:val="-10"/>
                <w:sz w:val="16"/>
              </w:rPr>
              <w:t xml:space="preserve"> </w:t>
            </w:r>
            <w:proofErr w:type="spellStart"/>
            <w:r>
              <w:rPr>
                <w:spacing w:val="-2"/>
                <w:sz w:val="16"/>
              </w:rPr>
              <w:t>інформації</w:t>
            </w:r>
            <w:proofErr w:type="spellEnd"/>
            <w:r>
              <w:rPr>
                <w:spacing w:val="-2"/>
                <w:sz w:val="16"/>
              </w:rPr>
              <w:t>.</w:t>
            </w:r>
          </w:p>
        </w:tc>
        <w:tc>
          <w:tcPr>
            <w:tcW w:w="2184" w:type="dxa"/>
          </w:tcPr>
          <w:p w14:paraId="11EFAFD7" w14:textId="77777777" w:rsidR="003056AD" w:rsidRDefault="003056AD" w:rsidP="00E22268">
            <w:pPr>
              <w:pStyle w:val="TableParagraph"/>
              <w:spacing w:before="64"/>
              <w:ind w:left="113" w:right="102"/>
              <w:jc w:val="center"/>
              <w:rPr>
                <w:sz w:val="16"/>
              </w:rPr>
            </w:pPr>
            <w:proofErr w:type="spellStart"/>
            <w:r>
              <w:rPr>
                <w:sz w:val="16"/>
              </w:rPr>
              <w:t>Закріплення</w:t>
            </w:r>
            <w:proofErr w:type="spellEnd"/>
            <w:r>
              <w:rPr>
                <w:spacing w:val="-11"/>
                <w:sz w:val="16"/>
              </w:rPr>
              <w:t xml:space="preserve"> </w:t>
            </w:r>
            <w:proofErr w:type="spellStart"/>
            <w:r>
              <w:rPr>
                <w:spacing w:val="-2"/>
                <w:sz w:val="16"/>
              </w:rPr>
              <w:t>знань</w:t>
            </w:r>
            <w:proofErr w:type="spellEnd"/>
            <w:r>
              <w:rPr>
                <w:spacing w:val="-2"/>
                <w:sz w:val="16"/>
              </w:rPr>
              <w:t>.</w:t>
            </w:r>
          </w:p>
        </w:tc>
        <w:tc>
          <w:tcPr>
            <w:tcW w:w="1417" w:type="dxa"/>
          </w:tcPr>
          <w:p w14:paraId="33399297" w14:textId="77777777" w:rsidR="003056AD" w:rsidRDefault="003056AD" w:rsidP="00E22268">
            <w:pPr>
              <w:pStyle w:val="TableParagraph"/>
              <w:spacing w:before="64"/>
              <w:ind w:left="88"/>
              <w:jc w:val="center"/>
              <w:rPr>
                <w:sz w:val="16"/>
              </w:rPr>
            </w:pPr>
            <w:proofErr w:type="spellStart"/>
            <w:r>
              <w:rPr>
                <w:spacing w:val="-2"/>
                <w:sz w:val="16"/>
              </w:rPr>
              <w:t>Так</w:t>
            </w:r>
            <w:proofErr w:type="spellEnd"/>
            <w:r>
              <w:rPr>
                <w:spacing w:val="-2"/>
                <w:sz w:val="16"/>
              </w:rPr>
              <w:t>/Igen</w:t>
            </w:r>
          </w:p>
        </w:tc>
      </w:tr>
      <w:tr w:rsidR="003056AD" w14:paraId="0631B120" w14:textId="77777777" w:rsidTr="00C630F3">
        <w:trPr>
          <w:trHeight w:val="398"/>
          <w:jc w:val="center"/>
        </w:trPr>
        <w:tc>
          <w:tcPr>
            <w:tcW w:w="1224" w:type="dxa"/>
            <w:vMerge/>
            <w:tcBorders>
              <w:top w:val="nil"/>
            </w:tcBorders>
          </w:tcPr>
          <w:p w14:paraId="5FC19DD1" w14:textId="77777777" w:rsidR="003056AD" w:rsidRDefault="003056AD" w:rsidP="00E22268">
            <w:pPr>
              <w:rPr>
                <w:sz w:val="2"/>
                <w:szCs w:val="2"/>
              </w:rPr>
            </w:pPr>
          </w:p>
        </w:tc>
        <w:tc>
          <w:tcPr>
            <w:tcW w:w="2588" w:type="dxa"/>
          </w:tcPr>
          <w:p w14:paraId="21D040D5" w14:textId="77777777" w:rsidR="003056AD" w:rsidRDefault="003056AD" w:rsidP="00E22268">
            <w:pPr>
              <w:pStyle w:val="TableParagraph"/>
              <w:spacing w:before="10"/>
              <w:ind w:left="926" w:right="71" w:hanging="834"/>
              <w:rPr>
                <w:sz w:val="16"/>
              </w:rPr>
            </w:pPr>
            <w:proofErr w:type="spellStart"/>
            <w:r>
              <w:rPr>
                <w:spacing w:val="-2"/>
                <w:sz w:val="16"/>
              </w:rPr>
              <w:t>Частково-пошуковий</w:t>
            </w:r>
            <w:proofErr w:type="spellEnd"/>
            <w:r>
              <w:rPr>
                <w:spacing w:val="-2"/>
                <w:sz w:val="16"/>
              </w:rPr>
              <w:t>/Részleges</w:t>
            </w:r>
            <w:r>
              <w:rPr>
                <w:spacing w:val="40"/>
                <w:sz w:val="16"/>
              </w:rPr>
              <w:t xml:space="preserve"> </w:t>
            </w:r>
            <w:r>
              <w:rPr>
                <w:spacing w:val="-2"/>
                <w:sz w:val="16"/>
              </w:rPr>
              <w:t>keresés</w:t>
            </w:r>
          </w:p>
        </w:tc>
        <w:tc>
          <w:tcPr>
            <w:tcW w:w="2472" w:type="dxa"/>
          </w:tcPr>
          <w:p w14:paraId="4D53E00E" w14:textId="77777777" w:rsidR="003056AD" w:rsidRDefault="003056AD" w:rsidP="00E22268">
            <w:pPr>
              <w:pStyle w:val="TableParagraph"/>
              <w:spacing w:before="102"/>
              <w:ind w:left="5"/>
              <w:jc w:val="center"/>
              <w:rPr>
                <w:sz w:val="16"/>
              </w:rPr>
            </w:pPr>
            <w:proofErr w:type="spellStart"/>
            <w:r>
              <w:rPr>
                <w:sz w:val="16"/>
              </w:rPr>
              <w:t>Певна</w:t>
            </w:r>
            <w:proofErr w:type="spellEnd"/>
            <w:r>
              <w:rPr>
                <w:spacing w:val="-3"/>
                <w:sz w:val="16"/>
              </w:rPr>
              <w:t xml:space="preserve"> </w:t>
            </w:r>
            <w:proofErr w:type="spellStart"/>
            <w:r>
              <w:rPr>
                <w:sz w:val="16"/>
              </w:rPr>
              <w:t>свобода</w:t>
            </w:r>
            <w:proofErr w:type="spellEnd"/>
            <w:r>
              <w:rPr>
                <w:spacing w:val="-2"/>
                <w:sz w:val="16"/>
              </w:rPr>
              <w:t xml:space="preserve"> </w:t>
            </w:r>
            <w:r>
              <w:rPr>
                <w:sz w:val="16"/>
              </w:rPr>
              <w:t>у</w:t>
            </w:r>
            <w:r>
              <w:rPr>
                <w:spacing w:val="-5"/>
                <w:sz w:val="16"/>
              </w:rPr>
              <w:t xml:space="preserve"> </w:t>
            </w:r>
            <w:proofErr w:type="spellStart"/>
            <w:r>
              <w:rPr>
                <w:spacing w:val="-2"/>
                <w:sz w:val="16"/>
              </w:rPr>
              <w:t>дослідженні</w:t>
            </w:r>
            <w:proofErr w:type="spellEnd"/>
            <w:r>
              <w:rPr>
                <w:spacing w:val="-2"/>
                <w:sz w:val="16"/>
              </w:rPr>
              <w:t>.</w:t>
            </w:r>
          </w:p>
        </w:tc>
        <w:tc>
          <w:tcPr>
            <w:tcW w:w="2184" w:type="dxa"/>
          </w:tcPr>
          <w:p w14:paraId="25C7472A" w14:textId="77777777" w:rsidR="003056AD" w:rsidRDefault="003056AD" w:rsidP="00E22268">
            <w:pPr>
              <w:pStyle w:val="TableParagraph"/>
              <w:spacing w:before="10"/>
              <w:ind w:left="305" w:right="216" w:hanging="24"/>
              <w:rPr>
                <w:sz w:val="16"/>
              </w:rPr>
            </w:pPr>
            <w:proofErr w:type="spellStart"/>
            <w:r>
              <w:rPr>
                <w:sz w:val="16"/>
              </w:rPr>
              <w:t>Мотивує</w:t>
            </w:r>
            <w:proofErr w:type="spellEnd"/>
            <w:r>
              <w:rPr>
                <w:spacing w:val="-10"/>
                <w:sz w:val="16"/>
              </w:rPr>
              <w:t xml:space="preserve"> </w:t>
            </w:r>
            <w:proofErr w:type="spellStart"/>
            <w:r>
              <w:rPr>
                <w:sz w:val="16"/>
              </w:rPr>
              <w:t>до</w:t>
            </w:r>
            <w:proofErr w:type="spellEnd"/>
            <w:r>
              <w:rPr>
                <w:spacing w:val="-10"/>
                <w:sz w:val="16"/>
              </w:rPr>
              <w:t xml:space="preserve"> </w:t>
            </w:r>
            <w:proofErr w:type="spellStart"/>
            <w:r>
              <w:rPr>
                <w:sz w:val="16"/>
              </w:rPr>
              <w:t>пошуку</w:t>
            </w:r>
            <w:proofErr w:type="spellEnd"/>
            <w:r>
              <w:rPr>
                <w:sz w:val="16"/>
              </w:rPr>
              <w:t>,</w:t>
            </w:r>
            <w:r>
              <w:rPr>
                <w:spacing w:val="40"/>
                <w:sz w:val="16"/>
              </w:rPr>
              <w:t xml:space="preserve"> </w:t>
            </w:r>
            <w:proofErr w:type="spellStart"/>
            <w:r>
              <w:rPr>
                <w:sz w:val="16"/>
              </w:rPr>
              <w:t>самостійної</w:t>
            </w:r>
            <w:proofErr w:type="spellEnd"/>
            <w:r>
              <w:rPr>
                <w:spacing w:val="-9"/>
                <w:sz w:val="16"/>
              </w:rPr>
              <w:t xml:space="preserve"> </w:t>
            </w:r>
            <w:proofErr w:type="spellStart"/>
            <w:r>
              <w:rPr>
                <w:spacing w:val="-2"/>
                <w:sz w:val="16"/>
              </w:rPr>
              <w:t>роботи</w:t>
            </w:r>
            <w:proofErr w:type="spellEnd"/>
            <w:r>
              <w:rPr>
                <w:spacing w:val="-2"/>
                <w:sz w:val="16"/>
              </w:rPr>
              <w:t>.</w:t>
            </w:r>
          </w:p>
        </w:tc>
        <w:tc>
          <w:tcPr>
            <w:tcW w:w="1417" w:type="dxa"/>
          </w:tcPr>
          <w:p w14:paraId="6901D412" w14:textId="77777777" w:rsidR="003056AD" w:rsidRDefault="003056AD" w:rsidP="00E22268">
            <w:pPr>
              <w:pStyle w:val="TableParagraph"/>
              <w:spacing w:before="102"/>
              <w:ind w:left="88" w:right="39"/>
              <w:jc w:val="center"/>
              <w:rPr>
                <w:sz w:val="16"/>
              </w:rPr>
            </w:pPr>
            <w:proofErr w:type="spellStart"/>
            <w:r>
              <w:rPr>
                <w:spacing w:val="-2"/>
                <w:sz w:val="16"/>
              </w:rPr>
              <w:t>Так</w:t>
            </w:r>
            <w:proofErr w:type="spellEnd"/>
            <w:r>
              <w:rPr>
                <w:spacing w:val="-2"/>
                <w:sz w:val="16"/>
              </w:rPr>
              <w:t>/Igen</w:t>
            </w:r>
          </w:p>
        </w:tc>
      </w:tr>
      <w:tr w:rsidR="003056AD" w14:paraId="74C9F537" w14:textId="77777777" w:rsidTr="00C630F3">
        <w:trPr>
          <w:trHeight w:val="398"/>
          <w:jc w:val="center"/>
        </w:trPr>
        <w:tc>
          <w:tcPr>
            <w:tcW w:w="1224" w:type="dxa"/>
            <w:vMerge/>
            <w:tcBorders>
              <w:top w:val="nil"/>
            </w:tcBorders>
          </w:tcPr>
          <w:p w14:paraId="3B64D265" w14:textId="77777777" w:rsidR="003056AD" w:rsidRDefault="003056AD" w:rsidP="00E22268">
            <w:pPr>
              <w:rPr>
                <w:sz w:val="2"/>
                <w:szCs w:val="2"/>
              </w:rPr>
            </w:pPr>
          </w:p>
        </w:tc>
        <w:tc>
          <w:tcPr>
            <w:tcW w:w="2588" w:type="dxa"/>
          </w:tcPr>
          <w:p w14:paraId="25E84841" w14:textId="77777777" w:rsidR="003056AD" w:rsidRDefault="003056AD" w:rsidP="00E22268">
            <w:pPr>
              <w:pStyle w:val="TableParagraph"/>
              <w:spacing w:before="102"/>
              <w:ind w:left="11" w:right="4"/>
              <w:jc w:val="center"/>
              <w:rPr>
                <w:sz w:val="16"/>
              </w:rPr>
            </w:pPr>
            <w:proofErr w:type="spellStart"/>
            <w:r>
              <w:rPr>
                <w:spacing w:val="-2"/>
                <w:sz w:val="16"/>
              </w:rPr>
              <w:t>Обговорення</w:t>
            </w:r>
            <w:proofErr w:type="spellEnd"/>
            <w:r>
              <w:rPr>
                <w:spacing w:val="-2"/>
                <w:sz w:val="16"/>
              </w:rPr>
              <w:t>/Megbeszélés</w:t>
            </w:r>
          </w:p>
        </w:tc>
        <w:tc>
          <w:tcPr>
            <w:tcW w:w="2472" w:type="dxa"/>
          </w:tcPr>
          <w:p w14:paraId="5B28BE1A" w14:textId="77777777" w:rsidR="003056AD" w:rsidRDefault="003056AD" w:rsidP="00E22268">
            <w:pPr>
              <w:pStyle w:val="TableParagraph"/>
              <w:spacing w:before="10"/>
              <w:ind w:left="921" w:hanging="570"/>
              <w:rPr>
                <w:sz w:val="16"/>
              </w:rPr>
            </w:pPr>
            <w:proofErr w:type="spellStart"/>
            <w:r>
              <w:rPr>
                <w:sz w:val="16"/>
              </w:rPr>
              <w:t>Дискусія</w:t>
            </w:r>
            <w:proofErr w:type="spellEnd"/>
            <w:r>
              <w:rPr>
                <w:spacing w:val="-10"/>
                <w:sz w:val="16"/>
              </w:rPr>
              <w:t xml:space="preserve"> </w:t>
            </w:r>
            <w:proofErr w:type="spellStart"/>
            <w:r>
              <w:rPr>
                <w:sz w:val="16"/>
              </w:rPr>
              <w:t>на</w:t>
            </w:r>
            <w:proofErr w:type="spellEnd"/>
            <w:r>
              <w:rPr>
                <w:spacing w:val="-10"/>
                <w:sz w:val="16"/>
              </w:rPr>
              <w:t xml:space="preserve"> </w:t>
            </w:r>
            <w:proofErr w:type="spellStart"/>
            <w:r>
              <w:rPr>
                <w:sz w:val="16"/>
              </w:rPr>
              <w:t>семінарських</w:t>
            </w:r>
            <w:proofErr w:type="spellEnd"/>
            <w:r>
              <w:rPr>
                <w:spacing w:val="40"/>
                <w:sz w:val="16"/>
              </w:rPr>
              <w:t xml:space="preserve"> </w:t>
            </w:r>
            <w:proofErr w:type="spellStart"/>
            <w:r>
              <w:rPr>
                <w:spacing w:val="-2"/>
                <w:sz w:val="16"/>
              </w:rPr>
              <w:t>заняттях</w:t>
            </w:r>
            <w:proofErr w:type="spellEnd"/>
            <w:r>
              <w:rPr>
                <w:spacing w:val="-2"/>
                <w:sz w:val="16"/>
              </w:rPr>
              <w:t>.</w:t>
            </w:r>
          </w:p>
        </w:tc>
        <w:tc>
          <w:tcPr>
            <w:tcW w:w="2184" w:type="dxa"/>
          </w:tcPr>
          <w:p w14:paraId="4511D924" w14:textId="77777777" w:rsidR="003056AD" w:rsidRDefault="003056AD" w:rsidP="00E22268">
            <w:pPr>
              <w:pStyle w:val="TableParagraph"/>
              <w:spacing w:before="10"/>
              <w:ind w:left="245" w:right="206" w:hanging="22"/>
              <w:rPr>
                <w:sz w:val="16"/>
              </w:rPr>
            </w:pPr>
            <w:proofErr w:type="spellStart"/>
            <w:r>
              <w:rPr>
                <w:sz w:val="16"/>
              </w:rPr>
              <w:t>Підсилює</w:t>
            </w:r>
            <w:proofErr w:type="spellEnd"/>
            <w:r>
              <w:rPr>
                <w:spacing w:val="-10"/>
                <w:sz w:val="16"/>
              </w:rPr>
              <w:t xml:space="preserve"> </w:t>
            </w:r>
            <w:proofErr w:type="spellStart"/>
            <w:r>
              <w:rPr>
                <w:sz w:val="16"/>
              </w:rPr>
              <w:t>критичне</w:t>
            </w:r>
            <w:proofErr w:type="spellEnd"/>
            <w:r>
              <w:rPr>
                <w:spacing w:val="-10"/>
                <w:sz w:val="16"/>
              </w:rPr>
              <w:t xml:space="preserve"> </w:t>
            </w:r>
            <w:proofErr w:type="spellStart"/>
            <w:r>
              <w:rPr>
                <w:sz w:val="16"/>
              </w:rPr>
              <w:t>та</w:t>
            </w:r>
            <w:proofErr w:type="spellEnd"/>
            <w:r>
              <w:rPr>
                <w:spacing w:val="40"/>
                <w:sz w:val="16"/>
              </w:rPr>
              <w:t xml:space="preserve"> </w:t>
            </w:r>
            <w:proofErr w:type="spellStart"/>
            <w:r>
              <w:rPr>
                <w:sz w:val="16"/>
              </w:rPr>
              <w:t>аналітичне</w:t>
            </w:r>
            <w:proofErr w:type="spellEnd"/>
            <w:r>
              <w:rPr>
                <w:spacing w:val="-8"/>
                <w:sz w:val="16"/>
              </w:rPr>
              <w:t xml:space="preserve"> </w:t>
            </w:r>
            <w:proofErr w:type="spellStart"/>
            <w:r>
              <w:rPr>
                <w:spacing w:val="-2"/>
                <w:sz w:val="16"/>
              </w:rPr>
              <w:t>мислення</w:t>
            </w:r>
            <w:proofErr w:type="spellEnd"/>
            <w:r>
              <w:rPr>
                <w:spacing w:val="-2"/>
                <w:sz w:val="16"/>
              </w:rPr>
              <w:t>.</w:t>
            </w:r>
          </w:p>
        </w:tc>
        <w:tc>
          <w:tcPr>
            <w:tcW w:w="1417" w:type="dxa"/>
          </w:tcPr>
          <w:p w14:paraId="58C410EB" w14:textId="77777777" w:rsidR="003056AD" w:rsidRDefault="003056AD" w:rsidP="00E22268">
            <w:pPr>
              <w:pStyle w:val="TableParagraph"/>
              <w:spacing w:before="102"/>
              <w:ind w:left="88" w:right="39"/>
              <w:jc w:val="center"/>
              <w:rPr>
                <w:sz w:val="16"/>
              </w:rPr>
            </w:pPr>
            <w:proofErr w:type="spellStart"/>
            <w:r>
              <w:rPr>
                <w:spacing w:val="-2"/>
                <w:sz w:val="16"/>
              </w:rPr>
              <w:t>Так</w:t>
            </w:r>
            <w:proofErr w:type="spellEnd"/>
            <w:r>
              <w:rPr>
                <w:spacing w:val="-2"/>
                <w:sz w:val="16"/>
              </w:rPr>
              <w:t>/Igen</w:t>
            </w:r>
          </w:p>
        </w:tc>
      </w:tr>
      <w:tr w:rsidR="003056AD" w14:paraId="474FE34E" w14:textId="77777777" w:rsidTr="00C630F3">
        <w:trPr>
          <w:trHeight w:val="398"/>
          <w:jc w:val="center"/>
        </w:trPr>
        <w:tc>
          <w:tcPr>
            <w:tcW w:w="1224" w:type="dxa"/>
            <w:vMerge/>
            <w:tcBorders>
              <w:top w:val="nil"/>
            </w:tcBorders>
          </w:tcPr>
          <w:p w14:paraId="02D123C3" w14:textId="77777777" w:rsidR="003056AD" w:rsidRDefault="003056AD" w:rsidP="00E22268">
            <w:pPr>
              <w:rPr>
                <w:sz w:val="2"/>
                <w:szCs w:val="2"/>
              </w:rPr>
            </w:pPr>
          </w:p>
        </w:tc>
        <w:tc>
          <w:tcPr>
            <w:tcW w:w="2588" w:type="dxa"/>
          </w:tcPr>
          <w:p w14:paraId="2C55AF28" w14:textId="77777777" w:rsidR="003056AD" w:rsidRDefault="003056AD" w:rsidP="00E22268">
            <w:pPr>
              <w:pStyle w:val="TableParagraph"/>
              <w:spacing w:before="102"/>
              <w:ind w:left="11" w:right="2"/>
              <w:jc w:val="center"/>
              <w:rPr>
                <w:sz w:val="16"/>
              </w:rPr>
            </w:pPr>
            <w:proofErr w:type="spellStart"/>
            <w:r>
              <w:rPr>
                <w:spacing w:val="-2"/>
                <w:sz w:val="16"/>
              </w:rPr>
              <w:t>Дослідницький</w:t>
            </w:r>
            <w:proofErr w:type="spellEnd"/>
            <w:r>
              <w:rPr>
                <w:spacing w:val="-2"/>
                <w:sz w:val="16"/>
              </w:rPr>
              <w:t>/Kutatás</w:t>
            </w:r>
          </w:p>
        </w:tc>
        <w:tc>
          <w:tcPr>
            <w:tcW w:w="2472" w:type="dxa"/>
          </w:tcPr>
          <w:p w14:paraId="6E2D57AA" w14:textId="77777777" w:rsidR="003056AD" w:rsidRDefault="003056AD" w:rsidP="00E22268">
            <w:pPr>
              <w:pStyle w:val="TableParagraph"/>
              <w:spacing w:before="102"/>
              <w:ind w:left="5"/>
              <w:jc w:val="center"/>
              <w:rPr>
                <w:sz w:val="16"/>
              </w:rPr>
            </w:pPr>
            <w:proofErr w:type="spellStart"/>
            <w:r>
              <w:rPr>
                <w:sz w:val="16"/>
              </w:rPr>
              <w:t>Самостійні</w:t>
            </w:r>
            <w:proofErr w:type="spellEnd"/>
            <w:r>
              <w:rPr>
                <w:spacing w:val="-8"/>
                <w:sz w:val="16"/>
              </w:rPr>
              <w:t xml:space="preserve"> </w:t>
            </w:r>
            <w:proofErr w:type="spellStart"/>
            <w:r>
              <w:rPr>
                <w:sz w:val="16"/>
              </w:rPr>
              <w:t>пошукові</w:t>
            </w:r>
            <w:proofErr w:type="spellEnd"/>
            <w:r>
              <w:rPr>
                <w:spacing w:val="-7"/>
                <w:sz w:val="16"/>
              </w:rPr>
              <w:t xml:space="preserve"> </w:t>
            </w:r>
            <w:proofErr w:type="spellStart"/>
            <w:r>
              <w:rPr>
                <w:spacing w:val="-2"/>
                <w:sz w:val="16"/>
              </w:rPr>
              <w:t>проєкти</w:t>
            </w:r>
            <w:proofErr w:type="spellEnd"/>
            <w:r>
              <w:rPr>
                <w:spacing w:val="-2"/>
                <w:sz w:val="16"/>
              </w:rPr>
              <w:t>.</w:t>
            </w:r>
          </w:p>
        </w:tc>
        <w:tc>
          <w:tcPr>
            <w:tcW w:w="2184" w:type="dxa"/>
          </w:tcPr>
          <w:p w14:paraId="5C890633" w14:textId="77777777" w:rsidR="003056AD" w:rsidRDefault="003056AD" w:rsidP="00E22268">
            <w:pPr>
              <w:pStyle w:val="TableParagraph"/>
              <w:spacing w:before="10"/>
              <w:ind w:left="638" w:right="242" w:hanging="380"/>
              <w:rPr>
                <w:sz w:val="16"/>
              </w:rPr>
            </w:pPr>
            <w:proofErr w:type="spellStart"/>
            <w:r>
              <w:rPr>
                <w:sz w:val="16"/>
              </w:rPr>
              <w:t>Підсилює</w:t>
            </w:r>
            <w:proofErr w:type="spellEnd"/>
            <w:r>
              <w:rPr>
                <w:spacing w:val="-10"/>
                <w:sz w:val="16"/>
              </w:rPr>
              <w:t xml:space="preserve"> </w:t>
            </w:r>
            <w:proofErr w:type="spellStart"/>
            <w:r>
              <w:rPr>
                <w:sz w:val="16"/>
              </w:rPr>
              <w:t>аналітичне</w:t>
            </w:r>
            <w:proofErr w:type="spellEnd"/>
            <w:r>
              <w:rPr>
                <w:spacing w:val="40"/>
                <w:sz w:val="16"/>
              </w:rPr>
              <w:t xml:space="preserve"> </w:t>
            </w:r>
            <w:proofErr w:type="spellStart"/>
            <w:r>
              <w:rPr>
                <w:spacing w:val="-2"/>
                <w:sz w:val="16"/>
              </w:rPr>
              <w:t>мислення</w:t>
            </w:r>
            <w:proofErr w:type="spellEnd"/>
            <w:r>
              <w:rPr>
                <w:spacing w:val="-2"/>
                <w:sz w:val="16"/>
              </w:rPr>
              <w:t>.</w:t>
            </w:r>
          </w:p>
        </w:tc>
        <w:tc>
          <w:tcPr>
            <w:tcW w:w="1417" w:type="dxa"/>
          </w:tcPr>
          <w:p w14:paraId="0FBFACAB" w14:textId="77777777" w:rsidR="003056AD" w:rsidRDefault="003056AD" w:rsidP="00E22268">
            <w:pPr>
              <w:pStyle w:val="TableParagraph"/>
              <w:spacing w:before="102"/>
              <w:ind w:left="88" w:right="39"/>
              <w:jc w:val="center"/>
              <w:rPr>
                <w:sz w:val="16"/>
              </w:rPr>
            </w:pPr>
            <w:proofErr w:type="spellStart"/>
            <w:r>
              <w:rPr>
                <w:spacing w:val="-2"/>
                <w:sz w:val="16"/>
              </w:rPr>
              <w:t>Так</w:t>
            </w:r>
            <w:proofErr w:type="spellEnd"/>
            <w:r>
              <w:rPr>
                <w:spacing w:val="-2"/>
                <w:sz w:val="16"/>
              </w:rPr>
              <w:t>/Igen</w:t>
            </w:r>
          </w:p>
        </w:tc>
      </w:tr>
      <w:tr w:rsidR="003056AD" w14:paraId="697B9B6A" w14:textId="77777777" w:rsidTr="00C630F3">
        <w:trPr>
          <w:trHeight w:val="921"/>
          <w:jc w:val="center"/>
        </w:trPr>
        <w:tc>
          <w:tcPr>
            <w:tcW w:w="1224" w:type="dxa"/>
          </w:tcPr>
          <w:p w14:paraId="5ECFF03D" w14:textId="77777777" w:rsidR="003056AD" w:rsidRDefault="003056AD" w:rsidP="00E22268">
            <w:pPr>
              <w:pStyle w:val="TableParagraph"/>
              <w:spacing w:before="146"/>
              <w:ind w:left="114" w:right="105"/>
              <w:jc w:val="center"/>
              <w:rPr>
                <w:sz w:val="18"/>
              </w:rPr>
            </w:pPr>
            <w:proofErr w:type="spellStart"/>
            <w:r>
              <w:rPr>
                <w:spacing w:val="-2"/>
                <w:sz w:val="18"/>
              </w:rPr>
              <w:t>Інноваційні</w:t>
            </w:r>
            <w:proofErr w:type="spellEnd"/>
            <w:r>
              <w:rPr>
                <w:spacing w:val="-2"/>
                <w:sz w:val="18"/>
              </w:rPr>
              <w:t xml:space="preserve"> </w:t>
            </w:r>
            <w:proofErr w:type="spellStart"/>
            <w:r>
              <w:rPr>
                <w:sz w:val="18"/>
              </w:rPr>
              <w:t>та</w:t>
            </w:r>
            <w:proofErr w:type="spellEnd"/>
            <w:r>
              <w:rPr>
                <w:sz w:val="18"/>
              </w:rPr>
              <w:t xml:space="preserve"> </w:t>
            </w:r>
            <w:proofErr w:type="spellStart"/>
            <w:r>
              <w:rPr>
                <w:sz w:val="18"/>
              </w:rPr>
              <w:t>активні</w:t>
            </w:r>
            <w:proofErr w:type="spellEnd"/>
            <w:r>
              <w:rPr>
                <w:sz w:val="18"/>
              </w:rPr>
              <w:t xml:space="preserve"> </w:t>
            </w:r>
            <w:proofErr w:type="spellStart"/>
            <w:r>
              <w:rPr>
                <w:spacing w:val="-2"/>
                <w:sz w:val="18"/>
              </w:rPr>
              <w:t>методи</w:t>
            </w:r>
            <w:proofErr w:type="spellEnd"/>
            <w:r>
              <w:rPr>
                <w:spacing w:val="-2"/>
                <w:sz w:val="18"/>
              </w:rPr>
              <w:t>.</w:t>
            </w:r>
          </w:p>
        </w:tc>
        <w:tc>
          <w:tcPr>
            <w:tcW w:w="2588" w:type="dxa"/>
          </w:tcPr>
          <w:p w14:paraId="6A404A3F" w14:textId="77777777" w:rsidR="003056AD" w:rsidRDefault="003056AD" w:rsidP="00E22268">
            <w:pPr>
              <w:pStyle w:val="TableParagraph"/>
              <w:spacing w:before="86"/>
              <w:ind w:left="0"/>
              <w:rPr>
                <w:b/>
                <w:sz w:val="16"/>
              </w:rPr>
            </w:pPr>
          </w:p>
          <w:p w14:paraId="3F6D36EB" w14:textId="77777777" w:rsidR="003056AD" w:rsidRDefault="003056AD" w:rsidP="00E22268">
            <w:pPr>
              <w:pStyle w:val="TableParagraph"/>
              <w:spacing w:before="1"/>
              <w:ind w:left="587" w:right="520" w:hanging="51"/>
              <w:rPr>
                <w:sz w:val="16"/>
              </w:rPr>
            </w:pPr>
            <w:proofErr w:type="spellStart"/>
            <w:r>
              <w:rPr>
                <w:sz w:val="16"/>
              </w:rPr>
              <w:t>Активне</w:t>
            </w:r>
            <w:proofErr w:type="spellEnd"/>
            <w:r>
              <w:rPr>
                <w:spacing w:val="-10"/>
                <w:sz w:val="16"/>
              </w:rPr>
              <w:t xml:space="preserve"> </w:t>
            </w:r>
            <w:proofErr w:type="spellStart"/>
            <w:r>
              <w:rPr>
                <w:sz w:val="16"/>
              </w:rPr>
              <w:t>навчання</w:t>
            </w:r>
            <w:proofErr w:type="spellEnd"/>
            <w:r>
              <w:rPr>
                <w:spacing w:val="40"/>
                <w:sz w:val="16"/>
              </w:rPr>
              <w:t xml:space="preserve"> </w:t>
            </w:r>
            <w:r>
              <w:rPr>
                <w:sz w:val="16"/>
              </w:rPr>
              <w:t>(</w:t>
            </w:r>
            <w:proofErr w:type="spellStart"/>
            <w:r>
              <w:rPr>
                <w:sz w:val="16"/>
              </w:rPr>
              <w:t>Active</w:t>
            </w:r>
            <w:proofErr w:type="spellEnd"/>
            <w:r>
              <w:rPr>
                <w:sz w:val="16"/>
              </w:rPr>
              <w:t xml:space="preserve"> </w:t>
            </w:r>
            <w:proofErr w:type="spellStart"/>
            <w:r>
              <w:rPr>
                <w:sz w:val="16"/>
              </w:rPr>
              <w:t>Learning</w:t>
            </w:r>
            <w:proofErr w:type="spellEnd"/>
            <w:r>
              <w:rPr>
                <w:sz w:val="16"/>
              </w:rPr>
              <w:t>)</w:t>
            </w:r>
          </w:p>
        </w:tc>
        <w:tc>
          <w:tcPr>
            <w:tcW w:w="2472" w:type="dxa"/>
          </w:tcPr>
          <w:p w14:paraId="5BE09BA7" w14:textId="77777777" w:rsidR="003056AD" w:rsidRDefault="003056AD" w:rsidP="00E22268">
            <w:pPr>
              <w:pStyle w:val="TableParagraph"/>
              <w:spacing w:line="242" w:lineRule="auto"/>
              <w:ind w:left="290" w:hanging="101"/>
              <w:rPr>
                <w:sz w:val="16"/>
              </w:rPr>
            </w:pPr>
            <w:proofErr w:type="spellStart"/>
            <w:r>
              <w:rPr>
                <w:sz w:val="16"/>
              </w:rPr>
              <w:t>Студенти</w:t>
            </w:r>
            <w:proofErr w:type="spellEnd"/>
            <w:r>
              <w:rPr>
                <w:spacing w:val="-10"/>
                <w:sz w:val="16"/>
              </w:rPr>
              <w:t xml:space="preserve"> </w:t>
            </w:r>
            <w:proofErr w:type="spellStart"/>
            <w:r>
              <w:rPr>
                <w:sz w:val="16"/>
              </w:rPr>
              <w:t>активно</w:t>
            </w:r>
            <w:proofErr w:type="spellEnd"/>
            <w:r>
              <w:rPr>
                <w:spacing w:val="-10"/>
                <w:sz w:val="16"/>
              </w:rPr>
              <w:t xml:space="preserve"> </w:t>
            </w:r>
            <w:proofErr w:type="spellStart"/>
            <w:r>
              <w:rPr>
                <w:sz w:val="16"/>
              </w:rPr>
              <w:t>здійснюють</w:t>
            </w:r>
            <w:proofErr w:type="spellEnd"/>
            <w:r>
              <w:rPr>
                <w:spacing w:val="40"/>
                <w:sz w:val="16"/>
              </w:rPr>
              <w:t xml:space="preserve"> </w:t>
            </w:r>
            <w:proofErr w:type="spellStart"/>
            <w:r>
              <w:rPr>
                <w:sz w:val="16"/>
              </w:rPr>
              <w:t>дослідницьку</w:t>
            </w:r>
            <w:proofErr w:type="spellEnd"/>
            <w:r>
              <w:rPr>
                <w:sz w:val="16"/>
              </w:rPr>
              <w:t xml:space="preserve"> </w:t>
            </w:r>
            <w:proofErr w:type="spellStart"/>
            <w:r>
              <w:rPr>
                <w:sz w:val="16"/>
              </w:rPr>
              <w:t>чи</w:t>
            </w:r>
            <w:proofErr w:type="spellEnd"/>
            <w:r>
              <w:rPr>
                <w:sz w:val="16"/>
              </w:rPr>
              <w:t xml:space="preserve"> </w:t>
            </w:r>
            <w:proofErr w:type="spellStart"/>
            <w:r>
              <w:rPr>
                <w:sz w:val="16"/>
              </w:rPr>
              <w:t>практичну</w:t>
            </w:r>
            <w:proofErr w:type="spellEnd"/>
            <w:r>
              <w:rPr>
                <w:spacing w:val="40"/>
                <w:sz w:val="16"/>
              </w:rPr>
              <w:t xml:space="preserve"> </w:t>
            </w:r>
            <w:proofErr w:type="spellStart"/>
            <w:r>
              <w:rPr>
                <w:sz w:val="16"/>
              </w:rPr>
              <w:t>діяльність</w:t>
            </w:r>
            <w:proofErr w:type="spellEnd"/>
            <w:r>
              <w:rPr>
                <w:sz w:val="16"/>
              </w:rPr>
              <w:t xml:space="preserve">: </w:t>
            </w:r>
            <w:proofErr w:type="spellStart"/>
            <w:r>
              <w:rPr>
                <w:sz w:val="16"/>
              </w:rPr>
              <w:t>групова</w:t>
            </w:r>
            <w:proofErr w:type="spellEnd"/>
            <w:r>
              <w:rPr>
                <w:sz w:val="16"/>
              </w:rPr>
              <w:t xml:space="preserve"> </w:t>
            </w:r>
            <w:proofErr w:type="spellStart"/>
            <w:r>
              <w:rPr>
                <w:sz w:val="16"/>
              </w:rPr>
              <w:t>робота</w:t>
            </w:r>
            <w:proofErr w:type="spellEnd"/>
            <w:r>
              <w:rPr>
                <w:sz w:val="16"/>
              </w:rPr>
              <w:t>,</w:t>
            </w:r>
          </w:p>
          <w:p w14:paraId="52C03E0B" w14:textId="77777777" w:rsidR="003056AD" w:rsidRDefault="003056AD" w:rsidP="00E22268">
            <w:pPr>
              <w:pStyle w:val="TableParagraph"/>
              <w:spacing w:line="179" w:lineRule="exact"/>
              <w:ind w:left="81" w:right="71"/>
              <w:jc w:val="center"/>
              <w:rPr>
                <w:sz w:val="16"/>
              </w:rPr>
            </w:pPr>
            <w:proofErr w:type="spellStart"/>
            <w:r>
              <w:rPr>
                <w:sz w:val="16"/>
              </w:rPr>
              <w:t>рольові</w:t>
            </w:r>
            <w:proofErr w:type="spellEnd"/>
            <w:r>
              <w:rPr>
                <w:spacing w:val="-7"/>
                <w:sz w:val="16"/>
              </w:rPr>
              <w:t xml:space="preserve"> </w:t>
            </w:r>
            <w:proofErr w:type="spellStart"/>
            <w:r>
              <w:rPr>
                <w:sz w:val="16"/>
              </w:rPr>
              <w:t>ігри</w:t>
            </w:r>
            <w:proofErr w:type="spellEnd"/>
            <w:r>
              <w:rPr>
                <w:sz w:val="16"/>
              </w:rPr>
              <w:t>,</w:t>
            </w:r>
            <w:r>
              <w:rPr>
                <w:spacing w:val="-6"/>
                <w:sz w:val="16"/>
              </w:rPr>
              <w:t xml:space="preserve"> </w:t>
            </w:r>
            <w:proofErr w:type="spellStart"/>
            <w:r>
              <w:rPr>
                <w:sz w:val="16"/>
              </w:rPr>
              <w:t>симуляції</w:t>
            </w:r>
            <w:proofErr w:type="spellEnd"/>
            <w:r>
              <w:rPr>
                <w:sz w:val="16"/>
              </w:rPr>
              <w:t>,</w:t>
            </w:r>
            <w:r>
              <w:rPr>
                <w:spacing w:val="-7"/>
                <w:sz w:val="16"/>
              </w:rPr>
              <w:t xml:space="preserve"> </w:t>
            </w:r>
            <w:proofErr w:type="spellStart"/>
            <w:r>
              <w:rPr>
                <w:spacing w:val="-4"/>
                <w:sz w:val="16"/>
              </w:rPr>
              <w:t>кейс</w:t>
            </w:r>
            <w:proofErr w:type="spellEnd"/>
            <w:r>
              <w:rPr>
                <w:spacing w:val="-4"/>
                <w:sz w:val="16"/>
              </w:rPr>
              <w:t>-</w:t>
            </w:r>
          </w:p>
          <w:p w14:paraId="341906CF" w14:textId="77777777" w:rsidR="003056AD" w:rsidRDefault="003056AD" w:rsidP="00E22268">
            <w:pPr>
              <w:pStyle w:val="TableParagraph"/>
              <w:spacing w:line="170" w:lineRule="exact"/>
              <w:ind w:left="79" w:right="72"/>
              <w:jc w:val="center"/>
              <w:rPr>
                <w:sz w:val="16"/>
              </w:rPr>
            </w:pPr>
            <w:proofErr w:type="spellStart"/>
            <w:r>
              <w:rPr>
                <w:spacing w:val="-2"/>
                <w:sz w:val="16"/>
              </w:rPr>
              <w:t>стадії</w:t>
            </w:r>
            <w:proofErr w:type="spellEnd"/>
            <w:r>
              <w:rPr>
                <w:spacing w:val="-2"/>
                <w:sz w:val="16"/>
              </w:rPr>
              <w:t>.</w:t>
            </w:r>
          </w:p>
        </w:tc>
        <w:tc>
          <w:tcPr>
            <w:tcW w:w="2184" w:type="dxa"/>
          </w:tcPr>
          <w:p w14:paraId="3F2712BC" w14:textId="77777777" w:rsidR="003056AD" w:rsidRDefault="003056AD" w:rsidP="00E22268">
            <w:pPr>
              <w:pStyle w:val="TableParagraph"/>
              <w:spacing w:before="88"/>
              <w:ind w:left="113" w:right="102"/>
              <w:jc w:val="center"/>
              <w:rPr>
                <w:sz w:val="16"/>
              </w:rPr>
            </w:pPr>
            <w:proofErr w:type="spellStart"/>
            <w:r>
              <w:rPr>
                <w:sz w:val="16"/>
              </w:rPr>
              <w:t>Знижує</w:t>
            </w:r>
            <w:proofErr w:type="spellEnd"/>
            <w:r>
              <w:rPr>
                <w:spacing w:val="-10"/>
                <w:sz w:val="16"/>
              </w:rPr>
              <w:t xml:space="preserve"> </w:t>
            </w:r>
            <w:proofErr w:type="spellStart"/>
            <w:r>
              <w:rPr>
                <w:sz w:val="16"/>
              </w:rPr>
              <w:t>рівень</w:t>
            </w:r>
            <w:proofErr w:type="spellEnd"/>
            <w:r>
              <w:rPr>
                <w:spacing w:val="-10"/>
                <w:sz w:val="16"/>
              </w:rPr>
              <w:t xml:space="preserve"> </w:t>
            </w:r>
            <w:proofErr w:type="spellStart"/>
            <w:r>
              <w:rPr>
                <w:sz w:val="16"/>
              </w:rPr>
              <w:t>невдах</w:t>
            </w:r>
            <w:proofErr w:type="spellEnd"/>
            <w:r>
              <w:rPr>
                <w:spacing w:val="-10"/>
                <w:sz w:val="16"/>
              </w:rPr>
              <w:t xml:space="preserve"> </w:t>
            </w:r>
            <w:proofErr w:type="spellStart"/>
            <w:r>
              <w:rPr>
                <w:sz w:val="16"/>
              </w:rPr>
              <w:t>та</w:t>
            </w:r>
            <w:proofErr w:type="spellEnd"/>
            <w:r>
              <w:rPr>
                <w:spacing w:val="40"/>
                <w:sz w:val="16"/>
              </w:rPr>
              <w:t xml:space="preserve"> </w:t>
            </w:r>
            <w:proofErr w:type="spellStart"/>
            <w:r>
              <w:rPr>
                <w:sz w:val="16"/>
              </w:rPr>
              <w:t>підвищує</w:t>
            </w:r>
            <w:proofErr w:type="spellEnd"/>
            <w:r>
              <w:rPr>
                <w:sz w:val="16"/>
              </w:rPr>
              <w:t xml:space="preserve"> </w:t>
            </w:r>
            <w:proofErr w:type="spellStart"/>
            <w:r>
              <w:rPr>
                <w:sz w:val="16"/>
              </w:rPr>
              <w:t>успішність</w:t>
            </w:r>
            <w:proofErr w:type="spellEnd"/>
            <w:r>
              <w:rPr>
                <w:spacing w:val="40"/>
                <w:sz w:val="16"/>
              </w:rPr>
              <w:t xml:space="preserve"> </w:t>
            </w:r>
            <w:proofErr w:type="spellStart"/>
            <w:r>
              <w:rPr>
                <w:sz w:val="16"/>
              </w:rPr>
              <w:t>студентів</w:t>
            </w:r>
            <w:proofErr w:type="spellEnd"/>
            <w:r>
              <w:rPr>
                <w:sz w:val="16"/>
              </w:rPr>
              <w:t xml:space="preserve"> </w:t>
            </w:r>
            <w:proofErr w:type="spellStart"/>
            <w:r>
              <w:rPr>
                <w:sz w:val="16"/>
              </w:rPr>
              <w:t>порівняно</w:t>
            </w:r>
            <w:proofErr w:type="spellEnd"/>
            <w:r>
              <w:rPr>
                <w:sz w:val="16"/>
              </w:rPr>
              <w:t xml:space="preserve"> з</w:t>
            </w:r>
            <w:r>
              <w:rPr>
                <w:spacing w:val="40"/>
                <w:sz w:val="16"/>
              </w:rPr>
              <w:t xml:space="preserve"> </w:t>
            </w:r>
            <w:proofErr w:type="spellStart"/>
            <w:r>
              <w:rPr>
                <w:sz w:val="16"/>
              </w:rPr>
              <w:t>лекційною</w:t>
            </w:r>
            <w:proofErr w:type="spellEnd"/>
            <w:r>
              <w:rPr>
                <w:spacing w:val="-1"/>
                <w:sz w:val="16"/>
              </w:rPr>
              <w:t xml:space="preserve"> </w:t>
            </w:r>
            <w:proofErr w:type="spellStart"/>
            <w:r>
              <w:rPr>
                <w:sz w:val="16"/>
              </w:rPr>
              <w:t>формою</w:t>
            </w:r>
            <w:proofErr w:type="spellEnd"/>
          </w:p>
        </w:tc>
        <w:tc>
          <w:tcPr>
            <w:tcW w:w="1417" w:type="dxa"/>
          </w:tcPr>
          <w:p w14:paraId="5906807A" w14:textId="77777777" w:rsidR="003056AD" w:rsidRDefault="003056AD" w:rsidP="00E22268">
            <w:pPr>
              <w:pStyle w:val="TableParagraph"/>
              <w:ind w:left="0"/>
              <w:rPr>
                <w:sz w:val="18"/>
              </w:rPr>
            </w:pPr>
          </w:p>
        </w:tc>
      </w:tr>
    </w:tbl>
    <w:p w14:paraId="46061C35" w14:textId="77777777" w:rsidR="003056AD" w:rsidRDefault="003056AD" w:rsidP="003056AD">
      <w:pPr>
        <w:pStyle w:val="TableParagraph"/>
        <w:rPr>
          <w:sz w:val="18"/>
        </w:rPr>
        <w:sectPr w:rsidR="003056AD" w:rsidSect="003056AD">
          <w:pgSz w:w="11910" w:h="16840"/>
          <w:pgMar w:top="1100" w:right="708" w:bottom="1524" w:left="1417" w:header="708" w:footer="708" w:gutter="0"/>
          <w:cols w:space="708"/>
        </w:sect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4"/>
        <w:gridCol w:w="2326"/>
        <w:gridCol w:w="2472"/>
        <w:gridCol w:w="1971"/>
        <w:gridCol w:w="1637"/>
      </w:tblGrid>
      <w:tr w:rsidR="003056AD" w14:paraId="2098DE05" w14:textId="77777777" w:rsidTr="00C630F3">
        <w:trPr>
          <w:trHeight w:val="1320"/>
        </w:trPr>
        <w:tc>
          <w:tcPr>
            <w:tcW w:w="1224" w:type="dxa"/>
            <w:vMerge w:val="restart"/>
          </w:tcPr>
          <w:p w14:paraId="7374E9E7" w14:textId="77777777" w:rsidR="003056AD" w:rsidRDefault="003056AD" w:rsidP="00E22268">
            <w:pPr>
              <w:pStyle w:val="TableParagraph"/>
              <w:spacing w:before="11"/>
              <w:ind w:left="114" w:right="108"/>
              <w:jc w:val="center"/>
              <w:rPr>
                <w:sz w:val="18"/>
              </w:rPr>
            </w:pPr>
            <w:r>
              <w:rPr>
                <w:sz w:val="18"/>
              </w:rPr>
              <w:lastRenderedPageBreak/>
              <w:t>Innovatív</w:t>
            </w:r>
            <w:r>
              <w:rPr>
                <w:spacing w:val="-12"/>
                <w:sz w:val="18"/>
              </w:rPr>
              <w:t xml:space="preserve"> </w:t>
            </w:r>
            <w:r>
              <w:rPr>
                <w:sz w:val="18"/>
              </w:rPr>
              <w:t xml:space="preserve">és </w:t>
            </w:r>
            <w:proofErr w:type="gramStart"/>
            <w:r>
              <w:rPr>
                <w:spacing w:val="-2"/>
                <w:sz w:val="18"/>
              </w:rPr>
              <w:t>aktív</w:t>
            </w:r>
            <w:proofErr w:type="gramEnd"/>
            <w:r>
              <w:rPr>
                <w:spacing w:val="-2"/>
                <w:sz w:val="18"/>
              </w:rPr>
              <w:t xml:space="preserve"> módszerek</w:t>
            </w:r>
          </w:p>
        </w:tc>
        <w:tc>
          <w:tcPr>
            <w:tcW w:w="2326" w:type="dxa"/>
          </w:tcPr>
          <w:p w14:paraId="673E3C26" w14:textId="77777777" w:rsidR="003056AD" w:rsidRDefault="003056AD" w:rsidP="00E22268">
            <w:pPr>
              <w:pStyle w:val="TableParagraph"/>
              <w:ind w:left="0"/>
              <w:rPr>
                <w:b/>
                <w:sz w:val="16"/>
              </w:rPr>
            </w:pPr>
          </w:p>
          <w:p w14:paraId="59967A1C" w14:textId="77777777" w:rsidR="003056AD" w:rsidRDefault="003056AD" w:rsidP="00E22268">
            <w:pPr>
              <w:pStyle w:val="TableParagraph"/>
              <w:spacing w:before="104"/>
              <w:ind w:left="0"/>
              <w:rPr>
                <w:b/>
                <w:sz w:val="16"/>
              </w:rPr>
            </w:pPr>
          </w:p>
          <w:p w14:paraId="7CD76B1F" w14:textId="77777777" w:rsidR="003056AD" w:rsidRDefault="003056AD" w:rsidP="00E22268">
            <w:pPr>
              <w:pStyle w:val="TableParagraph"/>
              <w:ind w:left="78" w:right="71" w:firstLine="108"/>
              <w:rPr>
                <w:sz w:val="16"/>
              </w:rPr>
            </w:pPr>
            <w:proofErr w:type="spellStart"/>
            <w:r>
              <w:rPr>
                <w:sz w:val="16"/>
              </w:rPr>
              <w:t>Навчання</w:t>
            </w:r>
            <w:proofErr w:type="spellEnd"/>
            <w:r>
              <w:rPr>
                <w:sz w:val="16"/>
              </w:rPr>
              <w:t xml:space="preserve"> </w:t>
            </w:r>
            <w:proofErr w:type="spellStart"/>
            <w:r>
              <w:rPr>
                <w:sz w:val="16"/>
              </w:rPr>
              <w:t>на</w:t>
            </w:r>
            <w:proofErr w:type="spellEnd"/>
            <w:r>
              <w:rPr>
                <w:sz w:val="16"/>
              </w:rPr>
              <w:t xml:space="preserve"> </w:t>
            </w:r>
            <w:proofErr w:type="spellStart"/>
            <w:r>
              <w:rPr>
                <w:sz w:val="16"/>
              </w:rPr>
              <w:t>основі</w:t>
            </w:r>
            <w:proofErr w:type="spellEnd"/>
            <w:r>
              <w:rPr>
                <w:sz w:val="16"/>
              </w:rPr>
              <w:t xml:space="preserve"> </w:t>
            </w:r>
            <w:proofErr w:type="spellStart"/>
            <w:r>
              <w:rPr>
                <w:sz w:val="16"/>
              </w:rPr>
              <w:t>проблем</w:t>
            </w:r>
            <w:proofErr w:type="spellEnd"/>
            <w:r>
              <w:rPr>
                <w:spacing w:val="40"/>
                <w:sz w:val="16"/>
              </w:rPr>
              <w:t xml:space="preserve"> </w:t>
            </w:r>
            <w:r>
              <w:rPr>
                <w:sz w:val="16"/>
              </w:rPr>
              <w:t>(</w:t>
            </w:r>
            <w:proofErr w:type="spellStart"/>
            <w:r>
              <w:rPr>
                <w:sz w:val="16"/>
              </w:rPr>
              <w:t>Problem-Based</w:t>
            </w:r>
            <w:proofErr w:type="spellEnd"/>
            <w:r>
              <w:rPr>
                <w:spacing w:val="-10"/>
                <w:sz w:val="16"/>
              </w:rPr>
              <w:t xml:space="preserve"> </w:t>
            </w:r>
            <w:proofErr w:type="spellStart"/>
            <w:r>
              <w:rPr>
                <w:sz w:val="16"/>
              </w:rPr>
              <w:t>Learning</w:t>
            </w:r>
            <w:proofErr w:type="spellEnd"/>
            <w:r>
              <w:rPr>
                <w:spacing w:val="-10"/>
                <w:sz w:val="16"/>
              </w:rPr>
              <w:t xml:space="preserve"> </w:t>
            </w:r>
            <w:r>
              <w:rPr>
                <w:sz w:val="16"/>
              </w:rPr>
              <w:t>–</w:t>
            </w:r>
            <w:r>
              <w:rPr>
                <w:spacing w:val="-10"/>
                <w:sz w:val="16"/>
              </w:rPr>
              <w:t xml:space="preserve"> </w:t>
            </w:r>
            <w:r>
              <w:rPr>
                <w:sz w:val="16"/>
              </w:rPr>
              <w:t>PBL)</w:t>
            </w:r>
          </w:p>
        </w:tc>
        <w:tc>
          <w:tcPr>
            <w:tcW w:w="2472" w:type="dxa"/>
          </w:tcPr>
          <w:p w14:paraId="6F357421" w14:textId="77777777" w:rsidR="003056AD" w:rsidRDefault="003056AD" w:rsidP="00E22268">
            <w:pPr>
              <w:pStyle w:val="TableParagraph"/>
              <w:spacing w:before="11"/>
              <w:ind w:left="88" w:right="81" w:hanging="1"/>
              <w:jc w:val="center"/>
              <w:rPr>
                <w:sz w:val="16"/>
              </w:rPr>
            </w:pPr>
            <w:proofErr w:type="spellStart"/>
            <w:r>
              <w:rPr>
                <w:sz w:val="16"/>
              </w:rPr>
              <w:t>Студенти</w:t>
            </w:r>
            <w:proofErr w:type="spellEnd"/>
            <w:r>
              <w:rPr>
                <w:sz w:val="16"/>
              </w:rPr>
              <w:t xml:space="preserve"> </w:t>
            </w:r>
            <w:proofErr w:type="spellStart"/>
            <w:r>
              <w:rPr>
                <w:sz w:val="16"/>
              </w:rPr>
              <w:t>працюють</w:t>
            </w:r>
            <w:proofErr w:type="spellEnd"/>
            <w:r>
              <w:rPr>
                <w:sz w:val="16"/>
              </w:rPr>
              <w:t xml:space="preserve"> у </w:t>
            </w:r>
            <w:proofErr w:type="spellStart"/>
            <w:r>
              <w:rPr>
                <w:sz w:val="16"/>
              </w:rPr>
              <w:t>малих</w:t>
            </w:r>
            <w:proofErr w:type="spellEnd"/>
            <w:r>
              <w:rPr>
                <w:spacing w:val="40"/>
                <w:sz w:val="16"/>
              </w:rPr>
              <w:t xml:space="preserve"> </w:t>
            </w:r>
            <w:proofErr w:type="spellStart"/>
            <w:r>
              <w:rPr>
                <w:sz w:val="16"/>
              </w:rPr>
              <w:t>групах</w:t>
            </w:r>
            <w:proofErr w:type="spellEnd"/>
            <w:r>
              <w:rPr>
                <w:sz w:val="16"/>
              </w:rPr>
              <w:t xml:space="preserve"> </w:t>
            </w:r>
            <w:proofErr w:type="spellStart"/>
            <w:r>
              <w:rPr>
                <w:sz w:val="16"/>
              </w:rPr>
              <w:t>над</w:t>
            </w:r>
            <w:proofErr w:type="spellEnd"/>
            <w:r>
              <w:rPr>
                <w:sz w:val="16"/>
              </w:rPr>
              <w:t xml:space="preserve"> </w:t>
            </w:r>
            <w:proofErr w:type="spellStart"/>
            <w:r>
              <w:rPr>
                <w:sz w:val="16"/>
              </w:rPr>
              <w:t>реальними</w:t>
            </w:r>
            <w:proofErr w:type="spellEnd"/>
            <w:r>
              <w:rPr>
                <w:sz w:val="16"/>
              </w:rPr>
              <w:t xml:space="preserve"> </w:t>
            </w:r>
            <w:proofErr w:type="spellStart"/>
            <w:r>
              <w:rPr>
                <w:sz w:val="16"/>
              </w:rPr>
              <w:t>чи</w:t>
            </w:r>
            <w:proofErr w:type="spellEnd"/>
            <w:r>
              <w:rPr>
                <w:spacing w:val="40"/>
                <w:sz w:val="16"/>
              </w:rPr>
              <w:t xml:space="preserve"> </w:t>
            </w:r>
            <w:proofErr w:type="spellStart"/>
            <w:r>
              <w:rPr>
                <w:sz w:val="16"/>
              </w:rPr>
              <w:t>уявними</w:t>
            </w:r>
            <w:proofErr w:type="spellEnd"/>
            <w:r>
              <w:rPr>
                <w:spacing w:val="-10"/>
                <w:sz w:val="16"/>
              </w:rPr>
              <w:t xml:space="preserve"> </w:t>
            </w:r>
            <w:proofErr w:type="spellStart"/>
            <w:r>
              <w:rPr>
                <w:sz w:val="16"/>
              </w:rPr>
              <w:t>відкритими</w:t>
            </w:r>
            <w:proofErr w:type="spellEnd"/>
            <w:r>
              <w:rPr>
                <w:spacing w:val="-10"/>
                <w:sz w:val="16"/>
              </w:rPr>
              <w:t xml:space="preserve"> </w:t>
            </w:r>
            <w:proofErr w:type="spellStart"/>
            <w:r>
              <w:rPr>
                <w:sz w:val="16"/>
              </w:rPr>
              <w:t>завданнями</w:t>
            </w:r>
            <w:proofErr w:type="spellEnd"/>
            <w:r>
              <w:rPr>
                <w:sz w:val="16"/>
              </w:rPr>
              <w:t>.</w:t>
            </w:r>
          </w:p>
          <w:p w14:paraId="70B4F72B" w14:textId="77777777" w:rsidR="003056AD" w:rsidRDefault="003056AD" w:rsidP="00E22268">
            <w:pPr>
              <w:pStyle w:val="TableParagraph"/>
              <w:ind w:left="76" w:right="68" w:firstLine="1"/>
              <w:jc w:val="center"/>
              <w:rPr>
                <w:sz w:val="16"/>
              </w:rPr>
            </w:pPr>
            <w:proofErr w:type="spellStart"/>
            <w:r>
              <w:rPr>
                <w:sz w:val="16"/>
              </w:rPr>
              <w:t>Акцент</w:t>
            </w:r>
            <w:proofErr w:type="spellEnd"/>
            <w:r>
              <w:rPr>
                <w:sz w:val="16"/>
              </w:rPr>
              <w:t xml:space="preserve"> </w:t>
            </w:r>
            <w:proofErr w:type="spellStart"/>
            <w:r>
              <w:rPr>
                <w:sz w:val="16"/>
              </w:rPr>
              <w:t>робиться</w:t>
            </w:r>
            <w:proofErr w:type="spellEnd"/>
            <w:r>
              <w:rPr>
                <w:sz w:val="16"/>
              </w:rPr>
              <w:t xml:space="preserve"> </w:t>
            </w:r>
            <w:proofErr w:type="spellStart"/>
            <w:r>
              <w:rPr>
                <w:sz w:val="16"/>
              </w:rPr>
              <w:t>на</w:t>
            </w:r>
            <w:proofErr w:type="spellEnd"/>
            <w:r>
              <w:rPr>
                <w:sz w:val="16"/>
              </w:rPr>
              <w:t xml:space="preserve"> </w:t>
            </w:r>
            <w:proofErr w:type="spellStart"/>
            <w:r>
              <w:rPr>
                <w:sz w:val="16"/>
              </w:rPr>
              <w:t>самостійне</w:t>
            </w:r>
            <w:proofErr w:type="spellEnd"/>
            <w:r>
              <w:rPr>
                <w:spacing w:val="40"/>
                <w:sz w:val="16"/>
              </w:rPr>
              <w:t xml:space="preserve"> </w:t>
            </w:r>
            <w:proofErr w:type="spellStart"/>
            <w:r>
              <w:rPr>
                <w:sz w:val="16"/>
              </w:rPr>
              <w:t>дослідження</w:t>
            </w:r>
            <w:proofErr w:type="spellEnd"/>
            <w:r>
              <w:rPr>
                <w:sz w:val="16"/>
              </w:rPr>
              <w:t>,</w:t>
            </w:r>
            <w:r>
              <w:rPr>
                <w:spacing w:val="-10"/>
                <w:sz w:val="16"/>
              </w:rPr>
              <w:t xml:space="preserve"> </w:t>
            </w:r>
            <w:proofErr w:type="spellStart"/>
            <w:r>
              <w:rPr>
                <w:sz w:val="16"/>
              </w:rPr>
              <w:t>критичне</w:t>
            </w:r>
            <w:proofErr w:type="spellEnd"/>
            <w:r>
              <w:rPr>
                <w:spacing w:val="-10"/>
                <w:sz w:val="16"/>
              </w:rPr>
              <w:t xml:space="preserve"> </w:t>
            </w:r>
            <w:proofErr w:type="spellStart"/>
            <w:r>
              <w:rPr>
                <w:sz w:val="16"/>
              </w:rPr>
              <w:t>мислення</w:t>
            </w:r>
            <w:proofErr w:type="spellEnd"/>
            <w:r>
              <w:rPr>
                <w:sz w:val="16"/>
              </w:rPr>
              <w:t>,</w:t>
            </w:r>
            <w:r>
              <w:rPr>
                <w:spacing w:val="40"/>
                <w:sz w:val="16"/>
              </w:rPr>
              <w:t xml:space="preserve"> </w:t>
            </w:r>
            <w:proofErr w:type="spellStart"/>
            <w:r>
              <w:rPr>
                <w:sz w:val="16"/>
              </w:rPr>
              <w:t>комунікацію</w:t>
            </w:r>
            <w:proofErr w:type="spellEnd"/>
            <w:r>
              <w:rPr>
                <w:sz w:val="16"/>
              </w:rPr>
              <w:t xml:space="preserve"> </w:t>
            </w:r>
            <w:proofErr w:type="spellStart"/>
            <w:r>
              <w:rPr>
                <w:sz w:val="16"/>
              </w:rPr>
              <w:t>та</w:t>
            </w:r>
            <w:proofErr w:type="spellEnd"/>
            <w:r>
              <w:rPr>
                <w:sz w:val="16"/>
              </w:rPr>
              <w:t xml:space="preserve"> </w:t>
            </w:r>
            <w:proofErr w:type="spellStart"/>
            <w:r>
              <w:rPr>
                <w:sz w:val="16"/>
              </w:rPr>
              <w:t>колективну</w:t>
            </w:r>
            <w:proofErr w:type="spellEnd"/>
            <w:r>
              <w:rPr>
                <w:spacing w:val="40"/>
                <w:sz w:val="16"/>
              </w:rPr>
              <w:t xml:space="preserve"> </w:t>
            </w:r>
            <w:proofErr w:type="spellStart"/>
            <w:r>
              <w:rPr>
                <w:spacing w:val="-2"/>
                <w:sz w:val="16"/>
              </w:rPr>
              <w:t>роботу</w:t>
            </w:r>
            <w:proofErr w:type="spellEnd"/>
            <w:r>
              <w:rPr>
                <w:spacing w:val="-2"/>
                <w:sz w:val="16"/>
              </w:rPr>
              <w:t>.</w:t>
            </w:r>
          </w:p>
        </w:tc>
        <w:tc>
          <w:tcPr>
            <w:tcW w:w="1971" w:type="dxa"/>
          </w:tcPr>
          <w:p w14:paraId="697B1D16" w14:textId="77777777" w:rsidR="003056AD" w:rsidRDefault="003056AD" w:rsidP="00E22268">
            <w:pPr>
              <w:pStyle w:val="TableParagraph"/>
              <w:ind w:left="0"/>
              <w:rPr>
                <w:b/>
                <w:sz w:val="16"/>
              </w:rPr>
            </w:pPr>
          </w:p>
          <w:p w14:paraId="3317C78F" w14:textId="77777777" w:rsidR="003056AD" w:rsidRDefault="003056AD" w:rsidP="00E22268">
            <w:pPr>
              <w:pStyle w:val="TableParagraph"/>
              <w:spacing w:before="104"/>
              <w:ind w:left="0"/>
              <w:rPr>
                <w:b/>
                <w:sz w:val="16"/>
              </w:rPr>
            </w:pPr>
          </w:p>
          <w:p w14:paraId="324F8860" w14:textId="77777777" w:rsidR="003056AD" w:rsidRDefault="003056AD" w:rsidP="00E22268">
            <w:pPr>
              <w:pStyle w:val="TableParagraph"/>
              <w:ind w:left="657" w:right="206" w:hanging="435"/>
              <w:rPr>
                <w:sz w:val="16"/>
              </w:rPr>
            </w:pPr>
            <w:proofErr w:type="spellStart"/>
            <w:r>
              <w:rPr>
                <w:sz w:val="16"/>
              </w:rPr>
              <w:t>Залученість</w:t>
            </w:r>
            <w:proofErr w:type="spellEnd"/>
            <w:r>
              <w:rPr>
                <w:sz w:val="16"/>
              </w:rPr>
              <w:t>,</w:t>
            </w:r>
            <w:r>
              <w:rPr>
                <w:spacing w:val="-10"/>
                <w:sz w:val="16"/>
              </w:rPr>
              <w:t xml:space="preserve"> </w:t>
            </w:r>
            <w:proofErr w:type="spellStart"/>
            <w:r>
              <w:rPr>
                <w:sz w:val="16"/>
              </w:rPr>
              <w:t>критичне</w:t>
            </w:r>
            <w:proofErr w:type="spellEnd"/>
            <w:r>
              <w:rPr>
                <w:spacing w:val="40"/>
                <w:sz w:val="16"/>
              </w:rPr>
              <w:t xml:space="preserve"> </w:t>
            </w:r>
            <w:proofErr w:type="spellStart"/>
            <w:r>
              <w:rPr>
                <w:spacing w:val="-2"/>
                <w:sz w:val="16"/>
              </w:rPr>
              <w:t>мислення</w:t>
            </w:r>
            <w:proofErr w:type="spellEnd"/>
          </w:p>
        </w:tc>
        <w:tc>
          <w:tcPr>
            <w:tcW w:w="1637" w:type="dxa"/>
          </w:tcPr>
          <w:p w14:paraId="302F9308" w14:textId="77777777" w:rsidR="003056AD" w:rsidRDefault="003056AD" w:rsidP="00E22268">
            <w:pPr>
              <w:pStyle w:val="TableParagraph"/>
              <w:ind w:left="0"/>
              <w:rPr>
                <w:b/>
                <w:sz w:val="16"/>
              </w:rPr>
            </w:pPr>
          </w:p>
          <w:p w14:paraId="2C2870AD" w14:textId="77777777" w:rsidR="003056AD" w:rsidRDefault="003056AD" w:rsidP="00E22268">
            <w:pPr>
              <w:pStyle w:val="TableParagraph"/>
              <w:ind w:left="0"/>
              <w:rPr>
                <w:b/>
                <w:sz w:val="16"/>
              </w:rPr>
            </w:pPr>
          </w:p>
          <w:p w14:paraId="26775D5D" w14:textId="77777777" w:rsidR="003056AD" w:rsidRDefault="003056AD" w:rsidP="00E22268">
            <w:pPr>
              <w:pStyle w:val="TableParagraph"/>
              <w:spacing w:before="11"/>
              <w:ind w:left="0"/>
              <w:rPr>
                <w:b/>
                <w:sz w:val="16"/>
              </w:rPr>
            </w:pPr>
          </w:p>
          <w:p w14:paraId="4C457B52" w14:textId="77777777" w:rsidR="003056AD" w:rsidRDefault="003056AD" w:rsidP="00E22268">
            <w:pPr>
              <w:pStyle w:val="TableParagraph"/>
              <w:ind w:left="88" w:right="39"/>
              <w:jc w:val="center"/>
              <w:rPr>
                <w:sz w:val="16"/>
              </w:rPr>
            </w:pPr>
            <w:proofErr w:type="spellStart"/>
            <w:r>
              <w:rPr>
                <w:spacing w:val="-2"/>
                <w:sz w:val="16"/>
              </w:rPr>
              <w:t>Так</w:t>
            </w:r>
            <w:proofErr w:type="spellEnd"/>
            <w:r>
              <w:rPr>
                <w:spacing w:val="-2"/>
                <w:sz w:val="16"/>
              </w:rPr>
              <w:t>/Igen</w:t>
            </w:r>
          </w:p>
        </w:tc>
      </w:tr>
      <w:tr w:rsidR="003056AD" w14:paraId="00BB9DB7" w14:textId="77777777" w:rsidTr="00C630F3">
        <w:trPr>
          <w:trHeight w:val="949"/>
        </w:trPr>
        <w:tc>
          <w:tcPr>
            <w:tcW w:w="1224" w:type="dxa"/>
            <w:vMerge/>
            <w:tcBorders>
              <w:top w:val="nil"/>
            </w:tcBorders>
          </w:tcPr>
          <w:p w14:paraId="238A2881" w14:textId="77777777" w:rsidR="003056AD" w:rsidRDefault="003056AD" w:rsidP="00E22268">
            <w:pPr>
              <w:rPr>
                <w:sz w:val="2"/>
                <w:szCs w:val="2"/>
              </w:rPr>
            </w:pPr>
          </w:p>
        </w:tc>
        <w:tc>
          <w:tcPr>
            <w:tcW w:w="2326" w:type="dxa"/>
          </w:tcPr>
          <w:p w14:paraId="0640A9AB" w14:textId="77777777" w:rsidR="003056AD" w:rsidRDefault="003056AD" w:rsidP="00E22268">
            <w:pPr>
              <w:pStyle w:val="TableParagraph"/>
              <w:spacing w:before="100"/>
              <w:ind w:left="0"/>
              <w:rPr>
                <w:b/>
                <w:sz w:val="16"/>
              </w:rPr>
            </w:pPr>
          </w:p>
          <w:p w14:paraId="79B9BF90" w14:textId="77777777" w:rsidR="003056AD" w:rsidRDefault="003056AD" w:rsidP="00E22268">
            <w:pPr>
              <w:pStyle w:val="TableParagraph"/>
              <w:spacing w:before="1"/>
              <w:ind w:left="350" w:right="341" w:firstLine="153"/>
              <w:rPr>
                <w:sz w:val="16"/>
              </w:rPr>
            </w:pPr>
            <w:proofErr w:type="spellStart"/>
            <w:r>
              <w:rPr>
                <w:sz w:val="16"/>
              </w:rPr>
              <w:t>Проєктне</w:t>
            </w:r>
            <w:proofErr w:type="spellEnd"/>
            <w:r>
              <w:rPr>
                <w:spacing w:val="-3"/>
                <w:sz w:val="16"/>
              </w:rPr>
              <w:t xml:space="preserve"> </w:t>
            </w:r>
            <w:proofErr w:type="spellStart"/>
            <w:r>
              <w:rPr>
                <w:sz w:val="16"/>
              </w:rPr>
              <w:t>навчання</w:t>
            </w:r>
            <w:proofErr w:type="spellEnd"/>
            <w:r>
              <w:rPr>
                <w:spacing w:val="40"/>
                <w:sz w:val="16"/>
              </w:rPr>
              <w:t xml:space="preserve"> </w:t>
            </w:r>
            <w:r>
              <w:rPr>
                <w:sz w:val="16"/>
              </w:rPr>
              <w:t>(Project-</w:t>
            </w:r>
            <w:proofErr w:type="spellStart"/>
            <w:r>
              <w:rPr>
                <w:sz w:val="16"/>
              </w:rPr>
              <w:t>Based</w:t>
            </w:r>
            <w:proofErr w:type="spellEnd"/>
            <w:r>
              <w:rPr>
                <w:spacing w:val="-10"/>
                <w:sz w:val="16"/>
              </w:rPr>
              <w:t xml:space="preserve"> </w:t>
            </w:r>
            <w:proofErr w:type="spellStart"/>
            <w:r>
              <w:rPr>
                <w:sz w:val="16"/>
              </w:rPr>
              <w:t>Learning</w:t>
            </w:r>
            <w:proofErr w:type="spellEnd"/>
            <w:r>
              <w:rPr>
                <w:sz w:val="16"/>
              </w:rPr>
              <w:t>)</w:t>
            </w:r>
          </w:p>
        </w:tc>
        <w:tc>
          <w:tcPr>
            <w:tcW w:w="2472" w:type="dxa"/>
          </w:tcPr>
          <w:p w14:paraId="65F6EB39" w14:textId="77777777" w:rsidR="003056AD" w:rsidRDefault="003056AD" w:rsidP="00E22268">
            <w:pPr>
              <w:pStyle w:val="TableParagraph"/>
              <w:spacing w:before="9"/>
              <w:ind w:left="0"/>
              <w:rPr>
                <w:b/>
                <w:sz w:val="16"/>
              </w:rPr>
            </w:pPr>
          </w:p>
          <w:p w14:paraId="4CAAE9E9" w14:textId="77777777" w:rsidR="003056AD" w:rsidRDefault="003056AD" w:rsidP="00E22268">
            <w:pPr>
              <w:pStyle w:val="TableParagraph"/>
              <w:ind w:left="151" w:right="146"/>
              <w:jc w:val="center"/>
              <w:rPr>
                <w:sz w:val="16"/>
              </w:rPr>
            </w:pPr>
            <w:proofErr w:type="spellStart"/>
            <w:r>
              <w:rPr>
                <w:sz w:val="16"/>
              </w:rPr>
              <w:t>Студенти</w:t>
            </w:r>
            <w:proofErr w:type="spellEnd"/>
            <w:r>
              <w:rPr>
                <w:spacing w:val="-10"/>
                <w:sz w:val="16"/>
              </w:rPr>
              <w:t xml:space="preserve"> </w:t>
            </w:r>
            <w:proofErr w:type="spellStart"/>
            <w:r>
              <w:rPr>
                <w:sz w:val="16"/>
              </w:rPr>
              <w:t>вирішують</w:t>
            </w:r>
            <w:proofErr w:type="spellEnd"/>
            <w:r>
              <w:rPr>
                <w:spacing w:val="-10"/>
                <w:sz w:val="16"/>
              </w:rPr>
              <w:t xml:space="preserve"> </w:t>
            </w:r>
            <w:proofErr w:type="spellStart"/>
            <w:r>
              <w:rPr>
                <w:sz w:val="16"/>
              </w:rPr>
              <w:t>практичні</w:t>
            </w:r>
            <w:proofErr w:type="spellEnd"/>
            <w:r>
              <w:rPr>
                <w:spacing w:val="40"/>
                <w:sz w:val="16"/>
              </w:rPr>
              <w:t xml:space="preserve"> </w:t>
            </w:r>
            <w:proofErr w:type="spellStart"/>
            <w:r>
              <w:rPr>
                <w:sz w:val="16"/>
              </w:rPr>
              <w:t>проєкти</w:t>
            </w:r>
            <w:proofErr w:type="spellEnd"/>
            <w:r>
              <w:rPr>
                <w:sz w:val="16"/>
              </w:rPr>
              <w:t xml:space="preserve">, </w:t>
            </w:r>
            <w:proofErr w:type="spellStart"/>
            <w:r>
              <w:rPr>
                <w:sz w:val="16"/>
              </w:rPr>
              <w:t>які</w:t>
            </w:r>
            <w:proofErr w:type="spellEnd"/>
            <w:r>
              <w:rPr>
                <w:sz w:val="16"/>
              </w:rPr>
              <w:t xml:space="preserve"> </w:t>
            </w:r>
            <w:proofErr w:type="spellStart"/>
            <w:r>
              <w:rPr>
                <w:sz w:val="16"/>
              </w:rPr>
              <w:t>мають</w:t>
            </w:r>
            <w:proofErr w:type="spellEnd"/>
            <w:r>
              <w:rPr>
                <w:sz w:val="16"/>
              </w:rPr>
              <w:t xml:space="preserve"> </w:t>
            </w:r>
            <w:proofErr w:type="spellStart"/>
            <w:r>
              <w:rPr>
                <w:sz w:val="16"/>
              </w:rPr>
              <w:t>зв'язок</w:t>
            </w:r>
            <w:proofErr w:type="spellEnd"/>
            <w:r>
              <w:rPr>
                <w:sz w:val="16"/>
              </w:rPr>
              <w:t xml:space="preserve"> </w:t>
            </w:r>
            <w:proofErr w:type="spellStart"/>
            <w:r>
              <w:rPr>
                <w:sz w:val="16"/>
              </w:rPr>
              <w:t>із</w:t>
            </w:r>
            <w:proofErr w:type="spellEnd"/>
            <w:r>
              <w:rPr>
                <w:spacing w:val="40"/>
                <w:sz w:val="16"/>
              </w:rPr>
              <w:t xml:space="preserve"> </w:t>
            </w:r>
            <w:proofErr w:type="spellStart"/>
            <w:r>
              <w:rPr>
                <w:sz w:val="16"/>
              </w:rPr>
              <w:t>професійною</w:t>
            </w:r>
            <w:proofErr w:type="spellEnd"/>
            <w:r>
              <w:rPr>
                <w:spacing w:val="-5"/>
                <w:sz w:val="16"/>
              </w:rPr>
              <w:t xml:space="preserve"> </w:t>
            </w:r>
            <w:proofErr w:type="spellStart"/>
            <w:r>
              <w:rPr>
                <w:sz w:val="16"/>
              </w:rPr>
              <w:t>діяльністю</w:t>
            </w:r>
            <w:proofErr w:type="spellEnd"/>
            <w:r>
              <w:rPr>
                <w:sz w:val="16"/>
              </w:rPr>
              <w:t>.</w:t>
            </w:r>
          </w:p>
        </w:tc>
        <w:tc>
          <w:tcPr>
            <w:tcW w:w="1971" w:type="dxa"/>
          </w:tcPr>
          <w:p w14:paraId="53DC6151" w14:textId="77777777" w:rsidR="003056AD" w:rsidRDefault="003056AD" w:rsidP="00E22268">
            <w:pPr>
              <w:pStyle w:val="TableParagraph"/>
              <w:spacing w:before="9"/>
              <w:ind w:left="81" w:right="73" w:firstLine="4"/>
              <w:jc w:val="center"/>
              <w:rPr>
                <w:sz w:val="16"/>
              </w:rPr>
            </w:pPr>
            <w:proofErr w:type="spellStart"/>
            <w:r>
              <w:rPr>
                <w:sz w:val="16"/>
              </w:rPr>
              <w:t>Неформальна</w:t>
            </w:r>
            <w:proofErr w:type="spellEnd"/>
            <w:r>
              <w:rPr>
                <w:sz w:val="16"/>
              </w:rPr>
              <w:t xml:space="preserve"> </w:t>
            </w:r>
            <w:proofErr w:type="spellStart"/>
            <w:r>
              <w:rPr>
                <w:sz w:val="16"/>
              </w:rPr>
              <w:t>атмосфера</w:t>
            </w:r>
            <w:proofErr w:type="spellEnd"/>
            <w:r>
              <w:rPr>
                <w:spacing w:val="40"/>
                <w:sz w:val="16"/>
              </w:rPr>
              <w:t xml:space="preserve"> </w:t>
            </w:r>
            <w:proofErr w:type="spellStart"/>
            <w:r>
              <w:rPr>
                <w:sz w:val="16"/>
              </w:rPr>
              <w:t>стимулює</w:t>
            </w:r>
            <w:proofErr w:type="spellEnd"/>
            <w:r>
              <w:rPr>
                <w:spacing w:val="-1"/>
                <w:sz w:val="16"/>
              </w:rPr>
              <w:t xml:space="preserve"> </w:t>
            </w:r>
            <w:proofErr w:type="spellStart"/>
            <w:r>
              <w:rPr>
                <w:sz w:val="16"/>
              </w:rPr>
              <w:t>розвиток</w:t>
            </w:r>
            <w:proofErr w:type="spellEnd"/>
            <w:r>
              <w:rPr>
                <w:spacing w:val="40"/>
                <w:sz w:val="16"/>
              </w:rPr>
              <w:t xml:space="preserve"> </w:t>
            </w:r>
            <w:proofErr w:type="spellStart"/>
            <w:r>
              <w:rPr>
                <w:sz w:val="16"/>
              </w:rPr>
              <w:t>творчості</w:t>
            </w:r>
            <w:proofErr w:type="spellEnd"/>
            <w:r>
              <w:rPr>
                <w:sz w:val="16"/>
              </w:rPr>
              <w:t>,</w:t>
            </w:r>
            <w:r>
              <w:rPr>
                <w:spacing w:val="-10"/>
                <w:sz w:val="16"/>
              </w:rPr>
              <w:t xml:space="preserve"> </w:t>
            </w:r>
            <w:proofErr w:type="spellStart"/>
            <w:r>
              <w:rPr>
                <w:sz w:val="16"/>
              </w:rPr>
              <w:t>навичок</w:t>
            </w:r>
            <w:proofErr w:type="spellEnd"/>
            <w:r>
              <w:rPr>
                <w:spacing w:val="-10"/>
                <w:sz w:val="16"/>
              </w:rPr>
              <w:t xml:space="preserve"> </w:t>
            </w:r>
            <w:proofErr w:type="spellStart"/>
            <w:r>
              <w:rPr>
                <w:sz w:val="16"/>
              </w:rPr>
              <w:t>роботи</w:t>
            </w:r>
            <w:proofErr w:type="spellEnd"/>
            <w:r>
              <w:rPr>
                <w:spacing w:val="40"/>
                <w:sz w:val="16"/>
              </w:rPr>
              <w:t xml:space="preserve"> </w:t>
            </w:r>
            <w:r>
              <w:rPr>
                <w:sz w:val="16"/>
              </w:rPr>
              <w:t xml:space="preserve">в </w:t>
            </w:r>
            <w:proofErr w:type="spellStart"/>
            <w:r>
              <w:rPr>
                <w:sz w:val="16"/>
              </w:rPr>
              <w:t>команді</w:t>
            </w:r>
            <w:proofErr w:type="spellEnd"/>
            <w:r>
              <w:rPr>
                <w:sz w:val="16"/>
              </w:rPr>
              <w:t xml:space="preserve">, </w:t>
            </w:r>
            <w:proofErr w:type="spellStart"/>
            <w:r>
              <w:rPr>
                <w:sz w:val="16"/>
              </w:rPr>
              <w:t>інноваційності</w:t>
            </w:r>
            <w:proofErr w:type="spellEnd"/>
            <w:r>
              <w:rPr>
                <w:spacing w:val="40"/>
                <w:sz w:val="16"/>
              </w:rPr>
              <w:t xml:space="preserve"> </w:t>
            </w:r>
            <w:proofErr w:type="spellStart"/>
            <w:r>
              <w:rPr>
                <w:sz w:val="16"/>
              </w:rPr>
              <w:t>та</w:t>
            </w:r>
            <w:proofErr w:type="spellEnd"/>
            <w:r>
              <w:rPr>
                <w:sz w:val="16"/>
              </w:rPr>
              <w:t xml:space="preserve"> </w:t>
            </w:r>
            <w:proofErr w:type="spellStart"/>
            <w:r>
              <w:rPr>
                <w:sz w:val="16"/>
              </w:rPr>
              <w:t>гнучкості</w:t>
            </w:r>
            <w:proofErr w:type="spellEnd"/>
          </w:p>
        </w:tc>
        <w:tc>
          <w:tcPr>
            <w:tcW w:w="1637" w:type="dxa"/>
          </w:tcPr>
          <w:p w14:paraId="488E39D1" w14:textId="77777777" w:rsidR="003056AD" w:rsidRDefault="003056AD" w:rsidP="00E22268">
            <w:pPr>
              <w:pStyle w:val="TableParagraph"/>
              <w:ind w:left="0"/>
              <w:rPr>
                <w:b/>
                <w:sz w:val="16"/>
              </w:rPr>
            </w:pPr>
          </w:p>
          <w:p w14:paraId="134CD527" w14:textId="77777777" w:rsidR="003056AD" w:rsidRDefault="003056AD" w:rsidP="00E22268">
            <w:pPr>
              <w:pStyle w:val="TableParagraph"/>
              <w:spacing w:before="10"/>
              <w:ind w:left="0"/>
              <w:rPr>
                <w:b/>
                <w:sz w:val="16"/>
              </w:rPr>
            </w:pPr>
          </w:p>
          <w:p w14:paraId="059A04ED" w14:textId="77777777" w:rsidR="003056AD" w:rsidRDefault="003056AD" w:rsidP="00E22268">
            <w:pPr>
              <w:pStyle w:val="TableParagraph"/>
              <w:ind w:left="88"/>
              <w:jc w:val="center"/>
              <w:rPr>
                <w:sz w:val="16"/>
              </w:rPr>
            </w:pPr>
            <w:proofErr w:type="spellStart"/>
            <w:r>
              <w:rPr>
                <w:spacing w:val="-2"/>
                <w:sz w:val="16"/>
              </w:rPr>
              <w:t>Так</w:t>
            </w:r>
            <w:proofErr w:type="spellEnd"/>
            <w:r>
              <w:rPr>
                <w:spacing w:val="-2"/>
                <w:sz w:val="16"/>
              </w:rPr>
              <w:t>/Igen</w:t>
            </w:r>
          </w:p>
        </w:tc>
      </w:tr>
      <w:tr w:rsidR="003056AD" w14:paraId="5745E8F7" w14:textId="77777777" w:rsidTr="00C630F3">
        <w:trPr>
          <w:trHeight w:val="1132"/>
        </w:trPr>
        <w:tc>
          <w:tcPr>
            <w:tcW w:w="1224" w:type="dxa"/>
            <w:vMerge/>
            <w:tcBorders>
              <w:top w:val="nil"/>
            </w:tcBorders>
          </w:tcPr>
          <w:p w14:paraId="389E3000" w14:textId="77777777" w:rsidR="003056AD" w:rsidRDefault="003056AD" w:rsidP="00E22268">
            <w:pPr>
              <w:rPr>
                <w:sz w:val="2"/>
                <w:szCs w:val="2"/>
              </w:rPr>
            </w:pPr>
          </w:p>
        </w:tc>
        <w:tc>
          <w:tcPr>
            <w:tcW w:w="2326" w:type="dxa"/>
          </w:tcPr>
          <w:p w14:paraId="27A44486" w14:textId="77777777" w:rsidR="003056AD" w:rsidRDefault="003056AD" w:rsidP="00E22268">
            <w:pPr>
              <w:pStyle w:val="TableParagraph"/>
              <w:ind w:left="0"/>
              <w:rPr>
                <w:b/>
                <w:sz w:val="16"/>
              </w:rPr>
            </w:pPr>
          </w:p>
          <w:p w14:paraId="63E5836C" w14:textId="77777777" w:rsidR="003056AD" w:rsidRDefault="003056AD" w:rsidP="00E22268">
            <w:pPr>
              <w:pStyle w:val="TableParagraph"/>
              <w:spacing w:before="8"/>
              <w:ind w:left="0"/>
              <w:rPr>
                <w:b/>
                <w:sz w:val="16"/>
              </w:rPr>
            </w:pPr>
          </w:p>
          <w:p w14:paraId="76EFAFA8" w14:textId="77777777" w:rsidR="003056AD" w:rsidRDefault="003056AD" w:rsidP="00E22268">
            <w:pPr>
              <w:pStyle w:val="TableParagraph"/>
              <w:ind w:left="165" w:right="155" w:firstLine="321"/>
              <w:rPr>
                <w:sz w:val="16"/>
              </w:rPr>
            </w:pPr>
            <w:proofErr w:type="spellStart"/>
            <w:r>
              <w:rPr>
                <w:sz w:val="16"/>
              </w:rPr>
              <w:t>Командне</w:t>
            </w:r>
            <w:proofErr w:type="spellEnd"/>
            <w:r>
              <w:rPr>
                <w:spacing w:val="-5"/>
                <w:sz w:val="16"/>
              </w:rPr>
              <w:t xml:space="preserve"> </w:t>
            </w:r>
            <w:proofErr w:type="spellStart"/>
            <w:r>
              <w:rPr>
                <w:sz w:val="16"/>
              </w:rPr>
              <w:t>навчання</w:t>
            </w:r>
            <w:proofErr w:type="spellEnd"/>
            <w:r>
              <w:rPr>
                <w:spacing w:val="40"/>
                <w:sz w:val="16"/>
              </w:rPr>
              <w:t xml:space="preserve"> </w:t>
            </w:r>
            <w:r>
              <w:rPr>
                <w:sz w:val="16"/>
              </w:rPr>
              <w:t>(Team-</w:t>
            </w:r>
            <w:proofErr w:type="spellStart"/>
            <w:r>
              <w:rPr>
                <w:sz w:val="16"/>
              </w:rPr>
              <w:t>Based</w:t>
            </w:r>
            <w:proofErr w:type="spellEnd"/>
            <w:r>
              <w:rPr>
                <w:spacing w:val="-10"/>
                <w:sz w:val="16"/>
              </w:rPr>
              <w:t xml:space="preserve"> </w:t>
            </w:r>
            <w:proofErr w:type="spellStart"/>
            <w:r>
              <w:rPr>
                <w:sz w:val="16"/>
              </w:rPr>
              <w:t>Learning</w:t>
            </w:r>
            <w:proofErr w:type="spellEnd"/>
            <w:r>
              <w:rPr>
                <w:spacing w:val="-10"/>
                <w:sz w:val="16"/>
              </w:rPr>
              <w:t xml:space="preserve"> </w:t>
            </w:r>
            <w:r>
              <w:rPr>
                <w:sz w:val="16"/>
              </w:rPr>
              <w:t>–</w:t>
            </w:r>
            <w:r>
              <w:rPr>
                <w:spacing w:val="-10"/>
                <w:sz w:val="16"/>
              </w:rPr>
              <w:t xml:space="preserve"> </w:t>
            </w:r>
            <w:r>
              <w:rPr>
                <w:sz w:val="16"/>
              </w:rPr>
              <w:t>TBL)</w:t>
            </w:r>
          </w:p>
        </w:tc>
        <w:tc>
          <w:tcPr>
            <w:tcW w:w="2472" w:type="dxa"/>
          </w:tcPr>
          <w:p w14:paraId="6432AFAC" w14:textId="77777777" w:rsidR="003056AD" w:rsidRDefault="003056AD" w:rsidP="00E22268">
            <w:pPr>
              <w:pStyle w:val="TableParagraph"/>
              <w:spacing w:before="102"/>
              <w:ind w:left="79" w:right="72"/>
              <w:jc w:val="center"/>
              <w:rPr>
                <w:sz w:val="16"/>
              </w:rPr>
            </w:pPr>
            <w:proofErr w:type="spellStart"/>
            <w:r>
              <w:rPr>
                <w:sz w:val="16"/>
              </w:rPr>
              <w:t>Структурована</w:t>
            </w:r>
            <w:proofErr w:type="spellEnd"/>
            <w:r>
              <w:rPr>
                <w:spacing w:val="-10"/>
                <w:sz w:val="16"/>
              </w:rPr>
              <w:t xml:space="preserve"> </w:t>
            </w:r>
            <w:proofErr w:type="spellStart"/>
            <w:r>
              <w:rPr>
                <w:sz w:val="16"/>
              </w:rPr>
              <w:t>групова</w:t>
            </w:r>
            <w:proofErr w:type="spellEnd"/>
            <w:r>
              <w:rPr>
                <w:spacing w:val="-10"/>
                <w:sz w:val="16"/>
              </w:rPr>
              <w:t xml:space="preserve"> </w:t>
            </w:r>
            <w:proofErr w:type="spellStart"/>
            <w:r>
              <w:rPr>
                <w:sz w:val="16"/>
              </w:rPr>
              <w:t>робота</w:t>
            </w:r>
            <w:proofErr w:type="spellEnd"/>
            <w:r>
              <w:rPr>
                <w:spacing w:val="-10"/>
                <w:sz w:val="16"/>
              </w:rPr>
              <w:t xml:space="preserve"> </w:t>
            </w:r>
            <w:r>
              <w:rPr>
                <w:sz w:val="16"/>
              </w:rPr>
              <w:t>з</w:t>
            </w:r>
            <w:r>
              <w:rPr>
                <w:spacing w:val="40"/>
                <w:sz w:val="16"/>
              </w:rPr>
              <w:t xml:space="preserve"> </w:t>
            </w:r>
            <w:proofErr w:type="spellStart"/>
            <w:r>
              <w:rPr>
                <w:sz w:val="16"/>
              </w:rPr>
              <w:t>попередньою</w:t>
            </w:r>
            <w:proofErr w:type="spellEnd"/>
            <w:r>
              <w:rPr>
                <w:spacing w:val="-1"/>
                <w:sz w:val="16"/>
              </w:rPr>
              <w:t xml:space="preserve"> </w:t>
            </w:r>
            <w:proofErr w:type="spellStart"/>
            <w:r>
              <w:rPr>
                <w:sz w:val="16"/>
              </w:rPr>
              <w:t>підготовкою</w:t>
            </w:r>
            <w:proofErr w:type="spellEnd"/>
            <w:r>
              <w:rPr>
                <w:sz w:val="16"/>
              </w:rPr>
              <w:t>,</w:t>
            </w:r>
          </w:p>
          <w:p w14:paraId="078A4C34" w14:textId="77777777" w:rsidR="003056AD" w:rsidRDefault="003056AD" w:rsidP="00E22268">
            <w:pPr>
              <w:pStyle w:val="TableParagraph"/>
              <w:ind w:left="199" w:right="192" w:hanging="2"/>
              <w:jc w:val="center"/>
              <w:rPr>
                <w:sz w:val="16"/>
              </w:rPr>
            </w:pPr>
            <w:proofErr w:type="spellStart"/>
            <w:r>
              <w:rPr>
                <w:sz w:val="16"/>
              </w:rPr>
              <w:t>оцінюванням</w:t>
            </w:r>
            <w:proofErr w:type="spellEnd"/>
            <w:r>
              <w:rPr>
                <w:sz w:val="16"/>
              </w:rPr>
              <w:t xml:space="preserve"> </w:t>
            </w:r>
            <w:proofErr w:type="spellStart"/>
            <w:r>
              <w:rPr>
                <w:sz w:val="16"/>
              </w:rPr>
              <w:t>на</w:t>
            </w:r>
            <w:proofErr w:type="spellEnd"/>
            <w:r>
              <w:rPr>
                <w:sz w:val="16"/>
              </w:rPr>
              <w:t xml:space="preserve"> </w:t>
            </w:r>
            <w:proofErr w:type="spellStart"/>
            <w:r>
              <w:rPr>
                <w:sz w:val="16"/>
              </w:rPr>
              <w:t>основі</w:t>
            </w:r>
            <w:proofErr w:type="spellEnd"/>
            <w:r>
              <w:rPr>
                <w:spacing w:val="40"/>
                <w:sz w:val="16"/>
              </w:rPr>
              <w:t xml:space="preserve"> </w:t>
            </w:r>
            <w:proofErr w:type="spellStart"/>
            <w:r>
              <w:rPr>
                <w:sz w:val="16"/>
              </w:rPr>
              <w:t>командних</w:t>
            </w:r>
            <w:proofErr w:type="spellEnd"/>
            <w:r>
              <w:rPr>
                <w:spacing w:val="-10"/>
                <w:sz w:val="16"/>
              </w:rPr>
              <w:t xml:space="preserve"> </w:t>
            </w:r>
            <w:proofErr w:type="spellStart"/>
            <w:r>
              <w:rPr>
                <w:sz w:val="16"/>
              </w:rPr>
              <w:t>рішень</w:t>
            </w:r>
            <w:proofErr w:type="spellEnd"/>
            <w:r>
              <w:rPr>
                <w:sz w:val="16"/>
              </w:rPr>
              <w:t>,</w:t>
            </w:r>
            <w:r>
              <w:rPr>
                <w:spacing w:val="-10"/>
                <w:sz w:val="16"/>
              </w:rPr>
              <w:t xml:space="preserve"> </w:t>
            </w:r>
            <w:proofErr w:type="spellStart"/>
            <w:r>
              <w:rPr>
                <w:sz w:val="16"/>
              </w:rPr>
              <w:t>зворотним</w:t>
            </w:r>
            <w:proofErr w:type="spellEnd"/>
            <w:r>
              <w:rPr>
                <w:spacing w:val="40"/>
                <w:sz w:val="16"/>
              </w:rPr>
              <w:t xml:space="preserve"> </w:t>
            </w:r>
            <w:proofErr w:type="spellStart"/>
            <w:r>
              <w:rPr>
                <w:sz w:val="16"/>
              </w:rPr>
              <w:t>зв’язком</w:t>
            </w:r>
            <w:proofErr w:type="spellEnd"/>
            <w:r>
              <w:rPr>
                <w:sz w:val="16"/>
              </w:rPr>
              <w:t xml:space="preserve"> в </w:t>
            </w:r>
            <w:proofErr w:type="spellStart"/>
            <w:r>
              <w:rPr>
                <w:sz w:val="16"/>
              </w:rPr>
              <w:t>реальному</w:t>
            </w:r>
            <w:proofErr w:type="spellEnd"/>
            <w:r>
              <w:rPr>
                <w:sz w:val="16"/>
              </w:rPr>
              <w:t xml:space="preserve"> </w:t>
            </w:r>
            <w:proofErr w:type="spellStart"/>
            <w:r>
              <w:rPr>
                <w:sz w:val="16"/>
              </w:rPr>
              <w:t>часі</w:t>
            </w:r>
            <w:proofErr w:type="spellEnd"/>
            <w:r>
              <w:rPr>
                <w:sz w:val="16"/>
              </w:rPr>
              <w:t>.</w:t>
            </w:r>
          </w:p>
        </w:tc>
        <w:tc>
          <w:tcPr>
            <w:tcW w:w="1971" w:type="dxa"/>
          </w:tcPr>
          <w:p w14:paraId="5F9A1DE3" w14:textId="77777777" w:rsidR="003056AD" w:rsidRDefault="003056AD" w:rsidP="00E22268">
            <w:pPr>
              <w:pStyle w:val="TableParagraph"/>
              <w:spacing w:before="9"/>
              <w:ind w:left="81" w:right="70" w:hanging="4"/>
              <w:jc w:val="center"/>
              <w:rPr>
                <w:sz w:val="16"/>
              </w:rPr>
            </w:pPr>
            <w:proofErr w:type="spellStart"/>
            <w:r>
              <w:rPr>
                <w:spacing w:val="-2"/>
                <w:sz w:val="16"/>
              </w:rPr>
              <w:t>Комунікація</w:t>
            </w:r>
            <w:proofErr w:type="spellEnd"/>
            <w:r>
              <w:rPr>
                <w:spacing w:val="-2"/>
                <w:sz w:val="16"/>
              </w:rPr>
              <w:t>,</w:t>
            </w:r>
            <w:r>
              <w:rPr>
                <w:spacing w:val="40"/>
                <w:sz w:val="16"/>
              </w:rPr>
              <w:t xml:space="preserve"> </w:t>
            </w:r>
            <w:proofErr w:type="spellStart"/>
            <w:r>
              <w:rPr>
                <w:sz w:val="16"/>
              </w:rPr>
              <w:t>відповідальність</w:t>
            </w:r>
            <w:proofErr w:type="spellEnd"/>
            <w:r>
              <w:rPr>
                <w:sz w:val="16"/>
              </w:rPr>
              <w:t>.</w:t>
            </w:r>
            <w:r>
              <w:rPr>
                <w:spacing w:val="-10"/>
                <w:sz w:val="16"/>
              </w:rPr>
              <w:t xml:space="preserve"> </w:t>
            </w:r>
            <w:proofErr w:type="spellStart"/>
            <w:r>
              <w:rPr>
                <w:sz w:val="16"/>
              </w:rPr>
              <w:t>Активно</w:t>
            </w:r>
            <w:proofErr w:type="spellEnd"/>
            <w:r>
              <w:rPr>
                <w:spacing w:val="40"/>
                <w:sz w:val="16"/>
              </w:rPr>
              <w:t xml:space="preserve"> </w:t>
            </w:r>
            <w:proofErr w:type="spellStart"/>
            <w:r>
              <w:rPr>
                <w:sz w:val="16"/>
              </w:rPr>
              <w:t>використовується</w:t>
            </w:r>
            <w:proofErr w:type="spellEnd"/>
            <w:r>
              <w:rPr>
                <w:sz w:val="16"/>
              </w:rPr>
              <w:t xml:space="preserve"> </w:t>
            </w:r>
            <w:proofErr w:type="spellStart"/>
            <w:r>
              <w:rPr>
                <w:sz w:val="16"/>
              </w:rPr>
              <w:t>для</w:t>
            </w:r>
            <w:proofErr w:type="spellEnd"/>
          </w:p>
          <w:p w14:paraId="367973BE" w14:textId="77777777" w:rsidR="003056AD" w:rsidRDefault="003056AD" w:rsidP="00E22268">
            <w:pPr>
              <w:pStyle w:val="TableParagraph"/>
              <w:ind w:left="112" w:right="102"/>
              <w:jc w:val="center"/>
              <w:rPr>
                <w:sz w:val="16"/>
              </w:rPr>
            </w:pPr>
            <w:proofErr w:type="spellStart"/>
            <w:r>
              <w:rPr>
                <w:sz w:val="16"/>
              </w:rPr>
              <w:t>підвищення</w:t>
            </w:r>
            <w:proofErr w:type="spellEnd"/>
            <w:r>
              <w:rPr>
                <w:spacing w:val="-10"/>
                <w:sz w:val="16"/>
              </w:rPr>
              <w:t xml:space="preserve"> </w:t>
            </w:r>
            <w:proofErr w:type="spellStart"/>
            <w:r>
              <w:rPr>
                <w:sz w:val="16"/>
              </w:rPr>
              <w:t>залученості</w:t>
            </w:r>
            <w:proofErr w:type="spellEnd"/>
            <w:r>
              <w:rPr>
                <w:spacing w:val="-10"/>
                <w:sz w:val="16"/>
              </w:rPr>
              <w:t xml:space="preserve"> </w:t>
            </w:r>
            <w:r>
              <w:rPr>
                <w:sz w:val="16"/>
              </w:rPr>
              <w:t>і</w:t>
            </w:r>
            <w:r>
              <w:rPr>
                <w:spacing w:val="40"/>
                <w:sz w:val="16"/>
              </w:rPr>
              <w:t xml:space="preserve"> </w:t>
            </w:r>
            <w:proofErr w:type="spellStart"/>
            <w:r>
              <w:rPr>
                <w:spacing w:val="-2"/>
                <w:sz w:val="16"/>
              </w:rPr>
              <w:t>довгострокового</w:t>
            </w:r>
            <w:proofErr w:type="spellEnd"/>
            <w:r>
              <w:rPr>
                <w:spacing w:val="40"/>
                <w:sz w:val="16"/>
              </w:rPr>
              <w:t xml:space="preserve"> </w:t>
            </w:r>
            <w:proofErr w:type="spellStart"/>
            <w:r>
              <w:rPr>
                <w:sz w:val="16"/>
              </w:rPr>
              <w:t>засвоєння</w:t>
            </w:r>
            <w:proofErr w:type="spellEnd"/>
            <w:r>
              <w:rPr>
                <w:sz w:val="16"/>
              </w:rPr>
              <w:t xml:space="preserve"> </w:t>
            </w:r>
            <w:proofErr w:type="spellStart"/>
            <w:r>
              <w:rPr>
                <w:sz w:val="16"/>
              </w:rPr>
              <w:t>знань</w:t>
            </w:r>
            <w:proofErr w:type="spellEnd"/>
            <w:r>
              <w:rPr>
                <w:sz w:val="16"/>
              </w:rPr>
              <w:t>.</w:t>
            </w:r>
          </w:p>
        </w:tc>
        <w:tc>
          <w:tcPr>
            <w:tcW w:w="1637" w:type="dxa"/>
          </w:tcPr>
          <w:p w14:paraId="6C5A178A" w14:textId="77777777" w:rsidR="003056AD" w:rsidRDefault="003056AD" w:rsidP="00E22268">
            <w:pPr>
              <w:pStyle w:val="TableParagraph"/>
              <w:ind w:left="0"/>
              <w:rPr>
                <w:sz w:val="16"/>
              </w:rPr>
            </w:pPr>
          </w:p>
        </w:tc>
      </w:tr>
      <w:tr w:rsidR="003056AD" w14:paraId="3A4F9535" w14:textId="77777777" w:rsidTr="00C630F3">
        <w:trPr>
          <w:trHeight w:val="1320"/>
        </w:trPr>
        <w:tc>
          <w:tcPr>
            <w:tcW w:w="1224" w:type="dxa"/>
            <w:vMerge/>
            <w:tcBorders>
              <w:top w:val="nil"/>
            </w:tcBorders>
          </w:tcPr>
          <w:p w14:paraId="300731DC" w14:textId="77777777" w:rsidR="003056AD" w:rsidRDefault="003056AD" w:rsidP="00E22268">
            <w:pPr>
              <w:rPr>
                <w:sz w:val="2"/>
                <w:szCs w:val="2"/>
              </w:rPr>
            </w:pPr>
          </w:p>
        </w:tc>
        <w:tc>
          <w:tcPr>
            <w:tcW w:w="2326" w:type="dxa"/>
          </w:tcPr>
          <w:p w14:paraId="1F108E81" w14:textId="77777777" w:rsidR="003056AD" w:rsidRDefault="003056AD" w:rsidP="00E22268">
            <w:pPr>
              <w:pStyle w:val="TableParagraph"/>
              <w:ind w:left="0"/>
              <w:rPr>
                <w:b/>
                <w:sz w:val="16"/>
              </w:rPr>
            </w:pPr>
          </w:p>
          <w:p w14:paraId="5937AC93" w14:textId="77777777" w:rsidR="003056AD" w:rsidRDefault="003056AD" w:rsidP="00E22268">
            <w:pPr>
              <w:pStyle w:val="TableParagraph"/>
              <w:spacing w:before="102"/>
              <w:ind w:left="0"/>
              <w:rPr>
                <w:b/>
                <w:sz w:val="16"/>
              </w:rPr>
            </w:pPr>
          </w:p>
          <w:p w14:paraId="47E468B5" w14:textId="77777777" w:rsidR="003056AD" w:rsidRDefault="003056AD" w:rsidP="00E22268">
            <w:pPr>
              <w:pStyle w:val="TableParagraph"/>
              <w:ind w:left="501" w:right="492" w:firstLine="4"/>
              <w:rPr>
                <w:sz w:val="16"/>
              </w:rPr>
            </w:pPr>
            <w:proofErr w:type="spellStart"/>
            <w:r>
              <w:rPr>
                <w:sz w:val="16"/>
              </w:rPr>
              <w:t>Перевернутий</w:t>
            </w:r>
            <w:proofErr w:type="spellEnd"/>
            <w:r>
              <w:rPr>
                <w:spacing w:val="-10"/>
                <w:sz w:val="16"/>
              </w:rPr>
              <w:t xml:space="preserve"> </w:t>
            </w:r>
            <w:proofErr w:type="spellStart"/>
            <w:r>
              <w:rPr>
                <w:sz w:val="16"/>
              </w:rPr>
              <w:t>клас</w:t>
            </w:r>
            <w:proofErr w:type="spellEnd"/>
            <w:r>
              <w:rPr>
                <w:spacing w:val="40"/>
                <w:sz w:val="16"/>
              </w:rPr>
              <w:t xml:space="preserve"> </w:t>
            </w:r>
            <w:r>
              <w:rPr>
                <w:sz w:val="16"/>
              </w:rPr>
              <w:t>(</w:t>
            </w:r>
            <w:proofErr w:type="spellStart"/>
            <w:r>
              <w:rPr>
                <w:sz w:val="16"/>
              </w:rPr>
              <w:t>Flipped</w:t>
            </w:r>
            <w:proofErr w:type="spellEnd"/>
            <w:r>
              <w:rPr>
                <w:spacing w:val="-7"/>
                <w:sz w:val="16"/>
              </w:rPr>
              <w:t xml:space="preserve"> </w:t>
            </w:r>
            <w:proofErr w:type="spellStart"/>
            <w:r>
              <w:rPr>
                <w:spacing w:val="-2"/>
                <w:sz w:val="16"/>
              </w:rPr>
              <w:t>Classroom</w:t>
            </w:r>
            <w:proofErr w:type="spellEnd"/>
            <w:r>
              <w:rPr>
                <w:spacing w:val="-2"/>
                <w:sz w:val="16"/>
              </w:rPr>
              <w:t>)</w:t>
            </w:r>
          </w:p>
        </w:tc>
        <w:tc>
          <w:tcPr>
            <w:tcW w:w="2472" w:type="dxa"/>
          </w:tcPr>
          <w:p w14:paraId="2091B169" w14:textId="77777777" w:rsidR="003056AD" w:rsidRDefault="003056AD" w:rsidP="00E22268">
            <w:pPr>
              <w:pStyle w:val="TableParagraph"/>
              <w:spacing w:before="12"/>
              <w:ind w:left="79" w:right="71"/>
              <w:jc w:val="center"/>
              <w:rPr>
                <w:sz w:val="16"/>
              </w:rPr>
            </w:pPr>
            <w:proofErr w:type="spellStart"/>
            <w:r>
              <w:rPr>
                <w:sz w:val="16"/>
              </w:rPr>
              <w:t>Студенти</w:t>
            </w:r>
            <w:proofErr w:type="spellEnd"/>
            <w:r>
              <w:rPr>
                <w:spacing w:val="-1"/>
                <w:sz w:val="16"/>
              </w:rPr>
              <w:t xml:space="preserve"> </w:t>
            </w:r>
            <w:proofErr w:type="spellStart"/>
            <w:r>
              <w:rPr>
                <w:sz w:val="16"/>
              </w:rPr>
              <w:t>опрацьовують</w:t>
            </w:r>
            <w:proofErr w:type="spellEnd"/>
            <w:r>
              <w:rPr>
                <w:spacing w:val="40"/>
                <w:sz w:val="16"/>
              </w:rPr>
              <w:t xml:space="preserve"> </w:t>
            </w:r>
            <w:proofErr w:type="spellStart"/>
            <w:r>
              <w:rPr>
                <w:sz w:val="16"/>
              </w:rPr>
              <w:t>теоретичний</w:t>
            </w:r>
            <w:proofErr w:type="spellEnd"/>
            <w:r>
              <w:rPr>
                <w:sz w:val="16"/>
              </w:rPr>
              <w:t xml:space="preserve"> </w:t>
            </w:r>
            <w:proofErr w:type="spellStart"/>
            <w:r>
              <w:rPr>
                <w:sz w:val="16"/>
              </w:rPr>
              <w:t>матеріал</w:t>
            </w:r>
            <w:proofErr w:type="spellEnd"/>
            <w:r>
              <w:rPr>
                <w:sz w:val="16"/>
              </w:rPr>
              <w:t xml:space="preserve"> </w:t>
            </w:r>
            <w:proofErr w:type="spellStart"/>
            <w:r>
              <w:rPr>
                <w:sz w:val="16"/>
              </w:rPr>
              <w:t>вдома</w:t>
            </w:r>
            <w:proofErr w:type="spellEnd"/>
            <w:r>
              <w:rPr>
                <w:spacing w:val="40"/>
                <w:sz w:val="16"/>
              </w:rPr>
              <w:t xml:space="preserve"> </w:t>
            </w:r>
            <w:r>
              <w:rPr>
                <w:sz w:val="16"/>
              </w:rPr>
              <w:t>(</w:t>
            </w:r>
            <w:proofErr w:type="spellStart"/>
            <w:r>
              <w:rPr>
                <w:sz w:val="16"/>
              </w:rPr>
              <w:t>лекції</w:t>
            </w:r>
            <w:proofErr w:type="spellEnd"/>
            <w:r>
              <w:rPr>
                <w:sz w:val="16"/>
              </w:rPr>
              <w:t xml:space="preserve"> </w:t>
            </w:r>
            <w:proofErr w:type="spellStart"/>
            <w:r>
              <w:rPr>
                <w:sz w:val="16"/>
              </w:rPr>
              <w:t>онлайн</w:t>
            </w:r>
            <w:proofErr w:type="spellEnd"/>
            <w:r>
              <w:rPr>
                <w:sz w:val="16"/>
              </w:rPr>
              <w:t xml:space="preserve">, </w:t>
            </w:r>
            <w:proofErr w:type="spellStart"/>
            <w:r>
              <w:rPr>
                <w:sz w:val="16"/>
              </w:rPr>
              <w:t>відео</w:t>
            </w:r>
            <w:proofErr w:type="spellEnd"/>
            <w:r>
              <w:rPr>
                <w:sz w:val="16"/>
              </w:rPr>
              <w:t xml:space="preserve">, </w:t>
            </w:r>
            <w:proofErr w:type="spellStart"/>
            <w:r>
              <w:rPr>
                <w:sz w:val="16"/>
              </w:rPr>
              <w:t>тексти</w:t>
            </w:r>
            <w:proofErr w:type="spellEnd"/>
            <w:r>
              <w:rPr>
                <w:sz w:val="16"/>
              </w:rPr>
              <w:t>), а</w:t>
            </w:r>
            <w:r>
              <w:rPr>
                <w:spacing w:val="40"/>
                <w:sz w:val="16"/>
              </w:rPr>
              <w:t xml:space="preserve"> </w:t>
            </w:r>
            <w:proofErr w:type="spellStart"/>
            <w:r>
              <w:rPr>
                <w:sz w:val="16"/>
              </w:rPr>
              <w:t>аудиторія</w:t>
            </w:r>
            <w:proofErr w:type="spellEnd"/>
            <w:r>
              <w:rPr>
                <w:spacing w:val="-10"/>
                <w:sz w:val="16"/>
              </w:rPr>
              <w:t xml:space="preserve"> </w:t>
            </w:r>
            <w:proofErr w:type="spellStart"/>
            <w:r>
              <w:rPr>
                <w:sz w:val="16"/>
              </w:rPr>
              <w:t>використовується</w:t>
            </w:r>
            <w:proofErr w:type="spellEnd"/>
            <w:r>
              <w:rPr>
                <w:spacing w:val="-10"/>
                <w:sz w:val="16"/>
              </w:rPr>
              <w:t xml:space="preserve"> </w:t>
            </w:r>
            <w:proofErr w:type="spellStart"/>
            <w:r>
              <w:rPr>
                <w:sz w:val="16"/>
              </w:rPr>
              <w:t>для</w:t>
            </w:r>
            <w:proofErr w:type="spellEnd"/>
            <w:r>
              <w:rPr>
                <w:spacing w:val="40"/>
                <w:sz w:val="16"/>
              </w:rPr>
              <w:t xml:space="preserve"> </w:t>
            </w:r>
            <w:proofErr w:type="spellStart"/>
            <w:r>
              <w:rPr>
                <w:sz w:val="16"/>
              </w:rPr>
              <w:t>практичних</w:t>
            </w:r>
            <w:proofErr w:type="spellEnd"/>
            <w:r>
              <w:rPr>
                <w:sz w:val="16"/>
              </w:rPr>
              <w:t xml:space="preserve"> </w:t>
            </w:r>
            <w:proofErr w:type="spellStart"/>
            <w:r>
              <w:rPr>
                <w:sz w:val="16"/>
              </w:rPr>
              <w:t>задач</w:t>
            </w:r>
            <w:proofErr w:type="spellEnd"/>
            <w:r>
              <w:rPr>
                <w:sz w:val="16"/>
              </w:rPr>
              <w:t xml:space="preserve">, </w:t>
            </w:r>
            <w:proofErr w:type="spellStart"/>
            <w:r>
              <w:rPr>
                <w:sz w:val="16"/>
              </w:rPr>
              <w:t>дискусій</w:t>
            </w:r>
            <w:proofErr w:type="spellEnd"/>
            <w:r>
              <w:rPr>
                <w:sz w:val="16"/>
              </w:rPr>
              <w:t>,</w:t>
            </w:r>
            <w:r>
              <w:rPr>
                <w:spacing w:val="40"/>
                <w:sz w:val="16"/>
              </w:rPr>
              <w:t xml:space="preserve"> </w:t>
            </w:r>
            <w:proofErr w:type="spellStart"/>
            <w:r>
              <w:rPr>
                <w:sz w:val="16"/>
              </w:rPr>
              <w:t>кейсів</w:t>
            </w:r>
            <w:proofErr w:type="spellEnd"/>
            <w:r>
              <w:rPr>
                <w:spacing w:val="-5"/>
                <w:sz w:val="16"/>
              </w:rPr>
              <w:t xml:space="preserve"> </w:t>
            </w:r>
            <w:r>
              <w:rPr>
                <w:sz w:val="16"/>
              </w:rPr>
              <w:t>й</w:t>
            </w:r>
            <w:r>
              <w:rPr>
                <w:spacing w:val="-8"/>
                <w:sz w:val="16"/>
              </w:rPr>
              <w:t xml:space="preserve"> </w:t>
            </w:r>
            <w:proofErr w:type="spellStart"/>
            <w:r>
              <w:rPr>
                <w:sz w:val="16"/>
              </w:rPr>
              <w:t>колективної</w:t>
            </w:r>
            <w:proofErr w:type="spellEnd"/>
            <w:r>
              <w:rPr>
                <w:spacing w:val="-7"/>
                <w:sz w:val="16"/>
              </w:rPr>
              <w:t xml:space="preserve"> </w:t>
            </w:r>
            <w:proofErr w:type="spellStart"/>
            <w:r>
              <w:rPr>
                <w:sz w:val="16"/>
              </w:rPr>
              <w:t>роботи</w:t>
            </w:r>
            <w:proofErr w:type="spellEnd"/>
            <w:r>
              <w:rPr>
                <w:spacing w:val="-6"/>
                <w:sz w:val="16"/>
              </w:rPr>
              <w:t xml:space="preserve"> </w:t>
            </w:r>
            <w:proofErr w:type="spellStart"/>
            <w:r>
              <w:rPr>
                <w:sz w:val="16"/>
              </w:rPr>
              <w:t>під</w:t>
            </w:r>
            <w:proofErr w:type="spellEnd"/>
            <w:r>
              <w:rPr>
                <w:spacing w:val="40"/>
                <w:sz w:val="16"/>
              </w:rPr>
              <w:t xml:space="preserve"> </w:t>
            </w:r>
            <w:proofErr w:type="spellStart"/>
            <w:r>
              <w:rPr>
                <w:sz w:val="16"/>
              </w:rPr>
              <w:t>супроводом</w:t>
            </w:r>
            <w:proofErr w:type="spellEnd"/>
            <w:r>
              <w:rPr>
                <w:spacing w:val="-3"/>
                <w:sz w:val="16"/>
              </w:rPr>
              <w:t xml:space="preserve"> </w:t>
            </w:r>
            <w:proofErr w:type="spellStart"/>
            <w:r>
              <w:rPr>
                <w:sz w:val="16"/>
              </w:rPr>
              <w:t>викладача</w:t>
            </w:r>
            <w:proofErr w:type="spellEnd"/>
            <w:r>
              <w:rPr>
                <w:sz w:val="16"/>
              </w:rPr>
              <w:t>.</w:t>
            </w:r>
          </w:p>
        </w:tc>
        <w:tc>
          <w:tcPr>
            <w:tcW w:w="1971" w:type="dxa"/>
          </w:tcPr>
          <w:p w14:paraId="104FD1D4" w14:textId="77777777" w:rsidR="003056AD" w:rsidRDefault="003056AD" w:rsidP="00E22268">
            <w:pPr>
              <w:pStyle w:val="TableParagraph"/>
              <w:ind w:left="0"/>
              <w:rPr>
                <w:b/>
                <w:sz w:val="16"/>
              </w:rPr>
            </w:pPr>
          </w:p>
          <w:p w14:paraId="61316CD5" w14:textId="77777777" w:rsidR="003056AD" w:rsidRDefault="003056AD" w:rsidP="00E22268">
            <w:pPr>
              <w:pStyle w:val="TableParagraph"/>
              <w:ind w:left="0"/>
              <w:rPr>
                <w:b/>
                <w:sz w:val="16"/>
              </w:rPr>
            </w:pPr>
          </w:p>
          <w:p w14:paraId="402917C6" w14:textId="77777777" w:rsidR="003056AD" w:rsidRDefault="003056AD" w:rsidP="00E22268">
            <w:pPr>
              <w:pStyle w:val="TableParagraph"/>
              <w:spacing w:before="11"/>
              <w:ind w:left="0"/>
              <w:rPr>
                <w:b/>
                <w:sz w:val="16"/>
              </w:rPr>
            </w:pPr>
          </w:p>
          <w:p w14:paraId="0381CC18" w14:textId="77777777" w:rsidR="003056AD" w:rsidRDefault="003056AD" w:rsidP="00E22268">
            <w:pPr>
              <w:pStyle w:val="TableParagraph"/>
              <w:spacing w:before="1"/>
              <w:ind w:left="103"/>
              <w:rPr>
                <w:sz w:val="16"/>
              </w:rPr>
            </w:pPr>
            <w:proofErr w:type="spellStart"/>
            <w:r>
              <w:rPr>
                <w:sz w:val="16"/>
              </w:rPr>
              <w:t>Гнучкість</w:t>
            </w:r>
            <w:proofErr w:type="spellEnd"/>
            <w:r>
              <w:rPr>
                <w:sz w:val="16"/>
              </w:rPr>
              <w:t>,</w:t>
            </w:r>
            <w:r>
              <w:rPr>
                <w:spacing w:val="-7"/>
                <w:sz w:val="16"/>
              </w:rPr>
              <w:t xml:space="preserve"> </w:t>
            </w:r>
            <w:proofErr w:type="spellStart"/>
            <w:r>
              <w:rPr>
                <w:sz w:val="16"/>
              </w:rPr>
              <w:t>глибша</w:t>
            </w:r>
            <w:proofErr w:type="spellEnd"/>
            <w:r>
              <w:rPr>
                <w:spacing w:val="-7"/>
                <w:sz w:val="16"/>
              </w:rPr>
              <w:t xml:space="preserve"> </w:t>
            </w:r>
            <w:proofErr w:type="spellStart"/>
            <w:r>
              <w:rPr>
                <w:spacing w:val="-2"/>
                <w:sz w:val="16"/>
              </w:rPr>
              <w:t>робота</w:t>
            </w:r>
            <w:proofErr w:type="spellEnd"/>
          </w:p>
        </w:tc>
        <w:tc>
          <w:tcPr>
            <w:tcW w:w="1637" w:type="dxa"/>
          </w:tcPr>
          <w:p w14:paraId="257F5AEF" w14:textId="77777777" w:rsidR="003056AD" w:rsidRDefault="003056AD" w:rsidP="00E22268">
            <w:pPr>
              <w:pStyle w:val="TableParagraph"/>
              <w:ind w:left="0"/>
              <w:rPr>
                <w:b/>
                <w:sz w:val="16"/>
              </w:rPr>
            </w:pPr>
          </w:p>
          <w:p w14:paraId="21D04EBB" w14:textId="77777777" w:rsidR="003056AD" w:rsidRDefault="003056AD" w:rsidP="00E22268">
            <w:pPr>
              <w:pStyle w:val="TableParagraph"/>
              <w:ind w:left="0"/>
              <w:rPr>
                <w:b/>
                <w:sz w:val="16"/>
              </w:rPr>
            </w:pPr>
          </w:p>
          <w:p w14:paraId="4F690F7C" w14:textId="77777777" w:rsidR="003056AD" w:rsidRDefault="003056AD" w:rsidP="00E22268">
            <w:pPr>
              <w:pStyle w:val="TableParagraph"/>
              <w:spacing w:before="11"/>
              <w:ind w:left="0"/>
              <w:rPr>
                <w:b/>
                <w:sz w:val="16"/>
              </w:rPr>
            </w:pPr>
          </w:p>
          <w:p w14:paraId="0C83E0B1" w14:textId="77777777" w:rsidR="003056AD" w:rsidRDefault="003056AD" w:rsidP="00E22268">
            <w:pPr>
              <w:pStyle w:val="TableParagraph"/>
              <w:spacing w:before="1"/>
              <w:ind w:left="88" w:right="39"/>
              <w:jc w:val="center"/>
              <w:rPr>
                <w:sz w:val="16"/>
              </w:rPr>
            </w:pPr>
            <w:proofErr w:type="spellStart"/>
            <w:r>
              <w:rPr>
                <w:spacing w:val="-2"/>
                <w:sz w:val="16"/>
              </w:rPr>
              <w:t>Так</w:t>
            </w:r>
            <w:proofErr w:type="spellEnd"/>
            <w:r>
              <w:rPr>
                <w:spacing w:val="-2"/>
                <w:sz w:val="16"/>
              </w:rPr>
              <w:t>/Igen</w:t>
            </w:r>
          </w:p>
        </w:tc>
      </w:tr>
      <w:tr w:rsidR="003056AD" w14:paraId="7762E59F" w14:textId="77777777" w:rsidTr="00C630F3">
        <w:trPr>
          <w:trHeight w:val="1132"/>
        </w:trPr>
        <w:tc>
          <w:tcPr>
            <w:tcW w:w="1224" w:type="dxa"/>
            <w:vMerge/>
            <w:tcBorders>
              <w:top w:val="nil"/>
            </w:tcBorders>
          </w:tcPr>
          <w:p w14:paraId="1A1BE0DB" w14:textId="77777777" w:rsidR="003056AD" w:rsidRDefault="003056AD" w:rsidP="00E22268">
            <w:pPr>
              <w:rPr>
                <w:sz w:val="2"/>
                <w:szCs w:val="2"/>
              </w:rPr>
            </w:pPr>
          </w:p>
        </w:tc>
        <w:tc>
          <w:tcPr>
            <w:tcW w:w="2326" w:type="dxa"/>
          </w:tcPr>
          <w:p w14:paraId="3A8DF9CA" w14:textId="77777777" w:rsidR="003056AD" w:rsidRDefault="003056AD" w:rsidP="00E22268">
            <w:pPr>
              <w:pStyle w:val="TableParagraph"/>
              <w:ind w:left="0"/>
              <w:rPr>
                <w:b/>
                <w:sz w:val="16"/>
              </w:rPr>
            </w:pPr>
          </w:p>
          <w:p w14:paraId="73B4981E" w14:textId="77777777" w:rsidR="003056AD" w:rsidRDefault="003056AD" w:rsidP="00E22268">
            <w:pPr>
              <w:pStyle w:val="TableParagraph"/>
              <w:spacing w:before="8"/>
              <w:ind w:left="0"/>
              <w:rPr>
                <w:b/>
                <w:sz w:val="16"/>
              </w:rPr>
            </w:pPr>
          </w:p>
          <w:p w14:paraId="723C99A7" w14:textId="77777777" w:rsidR="003056AD" w:rsidRDefault="003056AD" w:rsidP="00E22268">
            <w:pPr>
              <w:pStyle w:val="TableParagraph"/>
              <w:ind w:left="532" w:right="521" w:firstLine="7"/>
              <w:rPr>
                <w:sz w:val="16"/>
              </w:rPr>
            </w:pPr>
            <w:proofErr w:type="spellStart"/>
            <w:r>
              <w:rPr>
                <w:sz w:val="16"/>
              </w:rPr>
              <w:t>Змішане</w:t>
            </w:r>
            <w:proofErr w:type="spellEnd"/>
            <w:r>
              <w:rPr>
                <w:spacing w:val="-10"/>
                <w:sz w:val="16"/>
              </w:rPr>
              <w:t xml:space="preserve"> </w:t>
            </w:r>
            <w:proofErr w:type="spellStart"/>
            <w:r>
              <w:rPr>
                <w:sz w:val="16"/>
              </w:rPr>
              <w:t>навчання</w:t>
            </w:r>
            <w:proofErr w:type="spellEnd"/>
            <w:r>
              <w:rPr>
                <w:spacing w:val="40"/>
                <w:sz w:val="16"/>
              </w:rPr>
              <w:t xml:space="preserve"> </w:t>
            </w:r>
            <w:r>
              <w:rPr>
                <w:sz w:val="16"/>
              </w:rPr>
              <w:t>(</w:t>
            </w:r>
            <w:proofErr w:type="spellStart"/>
            <w:r>
              <w:rPr>
                <w:sz w:val="16"/>
              </w:rPr>
              <w:t>Blended</w:t>
            </w:r>
            <w:proofErr w:type="spellEnd"/>
            <w:r>
              <w:rPr>
                <w:spacing w:val="-6"/>
                <w:sz w:val="16"/>
              </w:rPr>
              <w:t xml:space="preserve"> </w:t>
            </w:r>
            <w:proofErr w:type="spellStart"/>
            <w:r>
              <w:rPr>
                <w:spacing w:val="-2"/>
                <w:sz w:val="16"/>
              </w:rPr>
              <w:t>Learning</w:t>
            </w:r>
            <w:proofErr w:type="spellEnd"/>
            <w:r>
              <w:rPr>
                <w:spacing w:val="-2"/>
                <w:sz w:val="16"/>
              </w:rPr>
              <w:t>)</w:t>
            </w:r>
          </w:p>
        </w:tc>
        <w:tc>
          <w:tcPr>
            <w:tcW w:w="2472" w:type="dxa"/>
          </w:tcPr>
          <w:p w14:paraId="19DF8518" w14:textId="77777777" w:rsidR="003056AD" w:rsidRDefault="003056AD" w:rsidP="00E22268">
            <w:pPr>
              <w:pStyle w:val="TableParagraph"/>
              <w:spacing w:before="9"/>
              <w:ind w:left="79" w:right="71"/>
              <w:jc w:val="center"/>
              <w:rPr>
                <w:sz w:val="16"/>
              </w:rPr>
            </w:pPr>
            <w:proofErr w:type="spellStart"/>
            <w:r>
              <w:rPr>
                <w:sz w:val="16"/>
              </w:rPr>
              <w:t>Поєднує</w:t>
            </w:r>
            <w:proofErr w:type="spellEnd"/>
            <w:r>
              <w:rPr>
                <w:spacing w:val="-10"/>
                <w:sz w:val="16"/>
              </w:rPr>
              <w:t xml:space="preserve"> </w:t>
            </w:r>
            <w:proofErr w:type="spellStart"/>
            <w:r>
              <w:rPr>
                <w:sz w:val="16"/>
              </w:rPr>
              <w:t>онлайн-інструменти</w:t>
            </w:r>
            <w:proofErr w:type="spellEnd"/>
            <w:r>
              <w:rPr>
                <w:spacing w:val="-10"/>
                <w:sz w:val="16"/>
              </w:rPr>
              <w:t xml:space="preserve"> </w:t>
            </w:r>
            <w:r>
              <w:rPr>
                <w:sz w:val="16"/>
              </w:rPr>
              <w:t>з</w:t>
            </w:r>
            <w:r>
              <w:rPr>
                <w:spacing w:val="40"/>
                <w:sz w:val="16"/>
              </w:rPr>
              <w:t xml:space="preserve"> </w:t>
            </w:r>
            <w:proofErr w:type="spellStart"/>
            <w:r>
              <w:rPr>
                <w:sz w:val="16"/>
              </w:rPr>
              <w:t>аудиторними</w:t>
            </w:r>
            <w:proofErr w:type="spellEnd"/>
            <w:r>
              <w:rPr>
                <w:spacing w:val="-1"/>
                <w:sz w:val="16"/>
              </w:rPr>
              <w:t xml:space="preserve"> </w:t>
            </w:r>
            <w:proofErr w:type="spellStart"/>
            <w:r>
              <w:rPr>
                <w:sz w:val="16"/>
              </w:rPr>
              <w:t>заняттями</w:t>
            </w:r>
            <w:proofErr w:type="spellEnd"/>
            <w:r>
              <w:rPr>
                <w:sz w:val="16"/>
              </w:rPr>
              <w:t>.</w:t>
            </w:r>
          </w:p>
          <w:p w14:paraId="2F01B313" w14:textId="77777777" w:rsidR="003056AD" w:rsidRDefault="003056AD" w:rsidP="00E22268">
            <w:pPr>
              <w:pStyle w:val="TableParagraph"/>
              <w:ind w:left="179" w:right="174" w:firstLine="8"/>
              <w:jc w:val="center"/>
              <w:rPr>
                <w:sz w:val="16"/>
              </w:rPr>
            </w:pPr>
            <w:proofErr w:type="spellStart"/>
            <w:r>
              <w:rPr>
                <w:sz w:val="16"/>
              </w:rPr>
              <w:t>Наприклад</w:t>
            </w:r>
            <w:proofErr w:type="spellEnd"/>
            <w:r>
              <w:rPr>
                <w:sz w:val="16"/>
              </w:rPr>
              <w:t xml:space="preserve">, </w:t>
            </w:r>
            <w:proofErr w:type="spellStart"/>
            <w:r>
              <w:rPr>
                <w:sz w:val="16"/>
              </w:rPr>
              <w:t>частково</w:t>
            </w:r>
            <w:proofErr w:type="spellEnd"/>
            <w:r>
              <w:rPr>
                <w:sz w:val="16"/>
              </w:rPr>
              <w:t xml:space="preserve"> </w:t>
            </w:r>
            <w:proofErr w:type="spellStart"/>
            <w:r>
              <w:rPr>
                <w:sz w:val="16"/>
              </w:rPr>
              <w:t>онлайн</w:t>
            </w:r>
            <w:proofErr w:type="spellEnd"/>
            <w:r>
              <w:rPr>
                <w:sz w:val="16"/>
              </w:rPr>
              <w:t>-</w:t>
            </w:r>
            <w:r>
              <w:rPr>
                <w:spacing w:val="40"/>
                <w:sz w:val="16"/>
              </w:rPr>
              <w:t xml:space="preserve"> </w:t>
            </w:r>
            <w:proofErr w:type="spellStart"/>
            <w:r>
              <w:rPr>
                <w:sz w:val="16"/>
              </w:rPr>
              <w:t>доставлення</w:t>
            </w:r>
            <w:proofErr w:type="spellEnd"/>
            <w:r>
              <w:rPr>
                <w:spacing w:val="-10"/>
                <w:sz w:val="16"/>
              </w:rPr>
              <w:t xml:space="preserve"> </w:t>
            </w:r>
            <w:proofErr w:type="spellStart"/>
            <w:r>
              <w:rPr>
                <w:sz w:val="16"/>
              </w:rPr>
              <w:t>контенту</w:t>
            </w:r>
            <w:proofErr w:type="spellEnd"/>
            <w:r>
              <w:rPr>
                <w:spacing w:val="-10"/>
                <w:sz w:val="16"/>
              </w:rPr>
              <w:t xml:space="preserve"> </w:t>
            </w:r>
            <w:r>
              <w:rPr>
                <w:sz w:val="16"/>
              </w:rPr>
              <w:t>+</w:t>
            </w:r>
            <w:r>
              <w:rPr>
                <w:spacing w:val="-10"/>
                <w:sz w:val="16"/>
              </w:rPr>
              <w:t xml:space="preserve"> </w:t>
            </w:r>
            <w:proofErr w:type="spellStart"/>
            <w:r>
              <w:rPr>
                <w:sz w:val="16"/>
              </w:rPr>
              <w:t>класні</w:t>
            </w:r>
            <w:proofErr w:type="spellEnd"/>
            <w:r>
              <w:rPr>
                <w:spacing w:val="40"/>
                <w:sz w:val="16"/>
              </w:rPr>
              <w:t xml:space="preserve"> </w:t>
            </w:r>
            <w:proofErr w:type="spellStart"/>
            <w:r>
              <w:rPr>
                <w:sz w:val="16"/>
              </w:rPr>
              <w:t>сесії</w:t>
            </w:r>
            <w:proofErr w:type="spellEnd"/>
            <w:r>
              <w:rPr>
                <w:sz w:val="16"/>
              </w:rPr>
              <w:t xml:space="preserve"> </w:t>
            </w:r>
            <w:proofErr w:type="spellStart"/>
            <w:r>
              <w:rPr>
                <w:sz w:val="16"/>
              </w:rPr>
              <w:t>для</w:t>
            </w:r>
            <w:proofErr w:type="spellEnd"/>
            <w:r>
              <w:rPr>
                <w:sz w:val="16"/>
              </w:rPr>
              <w:t xml:space="preserve"> </w:t>
            </w:r>
            <w:proofErr w:type="spellStart"/>
            <w:r>
              <w:rPr>
                <w:sz w:val="16"/>
              </w:rPr>
              <w:t>обговорень</w:t>
            </w:r>
            <w:proofErr w:type="spellEnd"/>
            <w:r>
              <w:rPr>
                <w:sz w:val="16"/>
              </w:rPr>
              <w:t xml:space="preserve"> </w:t>
            </w:r>
            <w:proofErr w:type="spellStart"/>
            <w:r>
              <w:rPr>
                <w:sz w:val="16"/>
              </w:rPr>
              <w:t>або</w:t>
            </w:r>
            <w:proofErr w:type="spellEnd"/>
          </w:p>
          <w:p w14:paraId="6F3FB312" w14:textId="77777777" w:rsidR="003056AD" w:rsidRDefault="003056AD" w:rsidP="00E22268">
            <w:pPr>
              <w:pStyle w:val="TableParagraph"/>
              <w:ind w:left="79" w:right="71"/>
              <w:jc w:val="center"/>
              <w:rPr>
                <w:sz w:val="16"/>
              </w:rPr>
            </w:pPr>
            <w:proofErr w:type="spellStart"/>
            <w:r>
              <w:rPr>
                <w:spacing w:val="-2"/>
                <w:sz w:val="16"/>
              </w:rPr>
              <w:t>консультацій</w:t>
            </w:r>
            <w:proofErr w:type="spellEnd"/>
            <w:r>
              <w:rPr>
                <w:spacing w:val="-2"/>
                <w:sz w:val="16"/>
              </w:rPr>
              <w:t>.</w:t>
            </w:r>
          </w:p>
        </w:tc>
        <w:tc>
          <w:tcPr>
            <w:tcW w:w="1971" w:type="dxa"/>
          </w:tcPr>
          <w:p w14:paraId="79C5AB34" w14:textId="77777777" w:rsidR="003056AD" w:rsidRDefault="003056AD" w:rsidP="00E22268">
            <w:pPr>
              <w:pStyle w:val="TableParagraph"/>
              <w:spacing w:before="9"/>
              <w:ind w:left="0"/>
              <w:rPr>
                <w:b/>
                <w:sz w:val="16"/>
              </w:rPr>
            </w:pPr>
          </w:p>
          <w:p w14:paraId="2F45D8DC" w14:textId="77777777" w:rsidR="003056AD" w:rsidRDefault="003056AD" w:rsidP="00E22268">
            <w:pPr>
              <w:pStyle w:val="TableParagraph"/>
              <w:ind w:left="86" w:right="76" w:hanging="3"/>
              <w:jc w:val="center"/>
              <w:rPr>
                <w:sz w:val="16"/>
              </w:rPr>
            </w:pPr>
            <w:proofErr w:type="spellStart"/>
            <w:r>
              <w:rPr>
                <w:sz w:val="16"/>
              </w:rPr>
              <w:t>Підвищує</w:t>
            </w:r>
            <w:proofErr w:type="spellEnd"/>
            <w:r>
              <w:rPr>
                <w:sz w:val="16"/>
              </w:rPr>
              <w:t xml:space="preserve"> </w:t>
            </w:r>
            <w:proofErr w:type="spellStart"/>
            <w:r>
              <w:rPr>
                <w:sz w:val="16"/>
              </w:rPr>
              <w:t>гнучкість</w:t>
            </w:r>
            <w:proofErr w:type="spellEnd"/>
            <w:r>
              <w:rPr>
                <w:sz w:val="16"/>
              </w:rPr>
              <w:t xml:space="preserve"> і</w:t>
            </w:r>
            <w:r>
              <w:rPr>
                <w:spacing w:val="40"/>
                <w:sz w:val="16"/>
              </w:rPr>
              <w:t xml:space="preserve"> </w:t>
            </w:r>
            <w:proofErr w:type="spellStart"/>
            <w:r>
              <w:rPr>
                <w:sz w:val="16"/>
              </w:rPr>
              <w:t>дозволяє</w:t>
            </w:r>
            <w:proofErr w:type="spellEnd"/>
            <w:r>
              <w:rPr>
                <w:spacing w:val="-10"/>
                <w:sz w:val="16"/>
              </w:rPr>
              <w:t xml:space="preserve"> </w:t>
            </w:r>
            <w:proofErr w:type="spellStart"/>
            <w:r>
              <w:rPr>
                <w:sz w:val="16"/>
              </w:rPr>
              <w:t>орієнтуватися</w:t>
            </w:r>
            <w:proofErr w:type="spellEnd"/>
            <w:r>
              <w:rPr>
                <w:spacing w:val="-10"/>
                <w:sz w:val="16"/>
              </w:rPr>
              <w:t xml:space="preserve"> </w:t>
            </w:r>
            <w:proofErr w:type="spellStart"/>
            <w:r>
              <w:rPr>
                <w:sz w:val="16"/>
              </w:rPr>
              <w:t>на</w:t>
            </w:r>
            <w:proofErr w:type="spellEnd"/>
            <w:r>
              <w:rPr>
                <w:spacing w:val="40"/>
                <w:sz w:val="16"/>
              </w:rPr>
              <w:t xml:space="preserve"> </w:t>
            </w:r>
            <w:proofErr w:type="spellStart"/>
            <w:r>
              <w:rPr>
                <w:sz w:val="16"/>
              </w:rPr>
              <w:t>індивідуальні</w:t>
            </w:r>
            <w:proofErr w:type="spellEnd"/>
            <w:r>
              <w:rPr>
                <w:spacing w:val="-3"/>
                <w:sz w:val="16"/>
              </w:rPr>
              <w:t xml:space="preserve"> </w:t>
            </w:r>
            <w:proofErr w:type="spellStart"/>
            <w:r>
              <w:rPr>
                <w:sz w:val="16"/>
              </w:rPr>
              <w:t>потреби</w:t>
            </w:r>
            <w:proofErr w:type="spellEnd"/>
            <w:r>
              <w:rPr>
                <w:spacing w:val="40"/>
                <w:sz w:val="16"/>
              </w:rPr>
              <w:t xml:space="preserve"> </w:t>
            </w:r>
            <w:proofErr w:type="spellStart"/>
            <w:r>
              <w:rPr>
                <w:spacing w:val="-2"/>
                <w:sz w:val="16"/>
              </w:rPr>
              <w:t>студентів</w:t>
            </w:r>
            <w:proofErr w:type="spellEnd"/>
            <w:r>
              <w:rPr>
                <w:spacing w:val="-2"/>
                <w:sz w:val="16"/>
              </w:rPr>
              <w:t>.</w:t>
            </w:r>
          </w:p>
        </w:tc>
        <w:tc>
          <w:tcPr>
            <w:tcW w:w="1637" w:type="dxa"/>
          </w:tcPr>
          <w:p w14:paraId="259D4A36" w14:textId="77777777" w:rsidR="003056AD" w:rsidRDefault="003056AD" w:rsidP="00E22268">
            <w:pPr>
              <w:pStyle w:val="TableParagraph"/>
              <w:ind w:left="0"/>
              <w:rPr>
                <w:b/>
                <w:sz w:val="16"/>
              </w:rPr>
            </w:pPr>
          </w:p>
          <w:p w14:paraId="1E34CEBD" w14:textId="77777777" w:rsidR="003056AD" w:rsidRDefault="003056AD" w:rsidP="00E22268">
            <w:pPr>
              <w:pStyle w:val="TableParagraph"/>
              <w:spacing w:before="101"/>
              <w:ind w:left="0"/>
              <w:rPr>
                <w:b/>
                <w:sz w:val="16"/>
              </w:rPr>
            </w:pPr>
          </w:p>
          <w:p w14:paraId="6AEBE952" w14:textId="77777777" w:rsidR="003056AD" w:rsidRDefault="003056AD" w:rsidP="00E22268">
            <w:pPr>
              <w:pStyle w:val="TableParagraph"/>
              <w:ind w:left="88" w:right="39"/>
              <w:jc w:val="center"/>
              <w:rPr>
                <w:sz w:val="16"/>
              </w:rPr>
            </w:pPr>
            <w:proofErr w:type="spellStart"/>
            <w:r>
              <w:rPr>
                <w:spacing w:val="-2"/>
                <w:sz w:val="16"/>
              </w:rPr>
              <w:t>Так</w:t>
            </w:r>
            <w:proofErr w:type="spellEnd"/>
            <w:r>
              <w:rPr>
                <w:spacing w:val="-2"/>
                <w:sz w:val="16"/>
              </w:rPr>
              <w:t>/Igen</w:t>
            </w:r>
          </w:p>
        </w:tc>
      </w:tr>
      <w:tr w:rsidR="003056AD" w14:paraId="5289573F" w14:textId="77777777" w:rsidTr="00C630F3">
        <w:trPr>
          <w:trHeight w:val="1135"/>
        </w:trPr>
        <w:tc>
          <w:tcPr>
            <w:tcW w:w="1224" w:type="dxa"/>
            <w:vMerge/>
            <w:tcBorders>
              <w:top w:val="nil"/>
            </w:tcBorders>
          </w:tcPr>
          <w:p w14:paraId="28100843" w14:textId="77777777" w:rsidR="003056AD" w:rsidRDefault="003056AD" w:rsidP="00E22268">
            <w:pPr>
              <w:rPr>
                <w:sz w:val="2"/>
                <w:szCs w:val="2"/>
              </w:rPr>
            </w:pPr>
          </w:p>
        </w:tc>
        <w:tc>
          <w:tcPr>
            <w:tcW w:w="2326" w:type="dxa"/>
          </w:tcPr>
          <w:p w14:paraId="0A19C3CA" w14:textId="77777777" w:rsidR="003056AD" w:rsidRDefault="003056AD" w:rsidP="00E22268">
            <w:pPr>
              <w:pStyle w:val="TableParagraph"/>
              <w:ind w:left="0"/>
              <w:rPr>
                <w:b/>
                <w:sz w:val="16"/>
              </w:rPr>
            </w:pPr>
          </w:p>
          <w:p w14:paraId="1978E0DF" w14:textId="77777777" w:rsidR="003056AD" w:rsidRDefault="003056AD" w:rsidP="00E22268">
            <w:pPr>
              <w:pStyle w:val="TableParagraph"/>
              <w:spacing w:before="10"/>
              <w:ind w:left="0"/>
              <w:rPr>
                <w:b/>
                <w:sz w:val="16"/>
              </w:rPr>
            </w:pPr>
          </w:p>
          <w:p w14:paraId="4D577F3C" w14:textId="77777777" w:rsidR="003056AD" w:rsidRDefault="003056AD" w:rsidP="00E22268">
            <w:pPr>
              <w:pStyle w:val="TableParagraph"/>
              <w:ind w:left="232" w:right="214" w:firstLine="204"/>
              <w:rPr>
                <w:sz w:val="16"/>
              </w:rPr>
            </w:pPr>
            <w:proofErr w:type="spellStart"/>
            <w:r>
              <w:rPr>
                <w:sz w:val="16"/>
              </w:rPr>
              <w:t>Навчання</w:t>
            </w:r>
            <w:proofErr w:type="spellEnd"/>
            <w:r>
              <w:rPr>
                <w:sz w:val="16"/>
              </w:rPr>
              <w:t xml:space="preserve"> </w:t>
            </w:r>
            <w:proofErr w:type="spellStart"/>
            <w:r>
              <w:rPr>
                <w:sz w:val="16"/>
              </w:rPr>
              <w:t>через</w:t>
            </w:r>
            <w:proofErr w:type="spellEnd"/>
            <w:r>
              <w:rPr>
                <w:sz w:val="16"/>
              </w:rPr>
              <w:t xml:space="preserve"> </w:t>
            </w:r>
            <w:proofErr w:type="spellStart"/>
            <w:r>
              <w:rPr>
                <w:sz w:val="16"/>
              </w:rPr>
              <w:t>гру</w:t>
            </w:r>
            <w:proofErr w:type="spellEnd"/>
            <w:r>
              <w:rPr>
                <w:sz w:val="16"/>
              </w:rPr>
              <w:t xml:space="preserve"> –</w:t>
            </w:r>
            <w:r>
              <w:rPr>
                <w:spacing w:val="40"/>
                <w:sz w:val="16"/>
              </w:rPr>
              <w:t xml:space="preserve"> </w:t>
            </w:r>
            <w:proofErr w:type="spellStart"/>
            <w:r>
              <w:rPr>
                <w:sz w:val="16"/>
              </w:rPr>
              <w:t>гейміфікація</w:t>
            </w:r>
            <w:proofErr w:type="spellEnd"/>
            <w:r>
              <w:rPr>
                <w:spacing w:val="-10"/>
                <w:sz w:val="16"/>
              </w:rPr>
              <w:t xml:space="preserve"> </w:t>
            </w:r>
            <w:r>
              <w:rPr>
                <w:sz w:val="16"/>
              </w:rPr>
              <w:t>(</w:t>
            </w:r>
            <w:proofErr w:type="spellStart"/>
            <w:r>
              <w:rPr>
                <w:sz w:val="16"/>
              </w:rPr>
              <w:t>Gamification</w:t>
            </w:r>
            <w:proofErr w:type="spellEnd"/>
            <w:r>
              <w:rPr>
                <w:sz w:val="16"/>
              </w:rPr>
              <w:t>)</w:t>
            </w:r>
          </w:p>
        </w:tc>
        <w:tc>
          <w:tcPr>
            <w:tcW w:w="2472" w:type="dxa"/>
          </w:tcPr>
          <w:p w14:paraId="30B911CA" w14:textId="77777777" w:rsidR="003056AD" w:rsidRDefault="003056AD" w:rsidP="00E22268">
            <w:pPr>
              <w:pStyle w:val="TableParagraph"/>
              <w:spacing w:before="11" w:line="183" w:lineRule="exact"/>
              <w:ind w:left="79" w:right="72"/>
              <w:jc w:val="center"/>
              <w:rPr>
                <w:sz w:val="16"/>
              </w:rPr>
            </w:pPr>
            <w:proofErr w:type="spellStart"/>
            <w:r>
              <w:rPr>
                <w:sz w:val="16"/>
              </w:rPr>
              <w:t>Навчальний</w:t>
            </w:r>
            <w:proofErr w:type="spellEnd"/>
            <w:r>
              <w:rPr>
                <w:spacing w:val="-9"/>
                <w:sz w:val="16"/>
              </w:rPr>
              <w:t xml:space="preserve"> </w:t>
            </w:r>
            <w:proofErr w:type="spellStart"/>
            <w:r>
              <w:rPr>
                <w:spacing w:val="-2"/>
                <w:sz w:val="16"/>
              </w:rPr>
              <w:t>контент</w:t>
            </w:r>
            <w:proofErr w:type="spellEnd"/>
          </w:p>
          <w:p w14:paraId="46EC48ED" w14:textId="77777777" w:rsidR="003056AD" w:rsidRDefault="003056AD" w:rsidP="00E22268">
            <w:pPr>
              <w:pStyle w:val="TableParagraph"/>
              <w:ind w:left="81" w:right="71"/>
              <w:jc w:val="center"/>
              <w:rPr>
                <w:sz w:val="16"/>
              </w:rPr>
            </w:pPr>
            <w:proofErr w:type="spellStart"/>
            <w:r>
              <w:rPr>
                <w:sz w:val="16"/>
              </w:rPr>
              <w:t>перепроектовується</w:t>
            </w:r>
            <w:proofErr w:type="spellEnd"/>
            <w:r>
              <w:rPr>
                <w:spacing w:val="-10"/>
                <w:sz w:val="16"/>
              </w:rPr>
              <w:t xml:space="preserve"> </w:t>
            </w:r>
            <w:r>
              <w:rPr>
                <w:sz w:val="16"/>
              </w:rPr>
              <w:t>у</w:t>
            </w:r>
            <w:r>
              <w:rPr>
                <w:spacing w:val="-10"/>
                <w:sz w:val="16"/>
              </w:rPr>
              <w:t xml:space="preserve"> </w:t>
            </w:r>
            <w:proofErr w:type="spellStart"/>
            <w:r>
              <w:rPr>
                <w:sz w:val="16"/>
              </w:rPr>
              <w:t>формат</w:t>
            </w:r>
            <w:proofErr w:type="spellEnd"/>
            <w:r>
              <w:rPr>
                <w:spacing w:val="-10"/>
                <w:sz w:val="16"/>
              </w:rPr>
              <w:t xml:space="preserve"> </w:t>
            </w:r>
            <w:proofErr w:type="spellStart"/>
            <w:r>
              <w:rPr>
                <w:sz w:val="16"/>
              </w:rPr>
              <w:t>гри</w:t>
            </w:r>
            <w:proofErr w:type="spellEnd"/>
            <w:r>
              <w:rPr>
                <w:spacing w:val="40"/>
                <w:sz w:val="16"/>
              </w:rPr>
              <w:t xml:space="preserve"> </w:t>
            </w:r>
            <w:proofErr w:type="spellStart"/>
            <w:r>
              <w:rPr>
                <w:sz w:val="16"/>
              </w:rPr>
              <w:t>або</w:t>
            </w:r>
            <w:proofErr w:type="spellEnd"/>
            <w:r>
              <w:rPr>
                <w:sz w:val="16"/>
              </w:rPr>
              <w:t xml:space="preserve"> </w:t>
            </w:r>
            <w:proofErr w:type="spellStart"/>
            <w:r>
              <w:rPr>
                <w:sz w:val="16"/>
              </w:rPr>
              <w:t>симуляції</w:t>
            </w:r>
            <w:proofErr w:type="spellEnd"/>
            <w:r>
              <w:rPr>
                <w:sz w:val="16"/>
              </w:rPr>
              <w:t xml:space="preserve">. </w:t>
            </w:r>
            <w:proofErr w:type="spellStart"/>
            <w:r>
              <w:rPr>
                <w:sz w:val="16"/>
              </w:rPr>
              <w:t>Викладач</w:t>
            </w:r>
            <w:proofErr w:type="spellEnd"/>
            <w:r>
              <w:rPr>
                <w:sz w:val="16"/>
              </w:rPr>
              <w:t xml:space="preserve"> </w:t>
            </w:r>
            <w:proofErr w:type="spellStart"/>
            <w:r>
              <w:rPr>
                <w:sz w:val="16"/>
              </w:rPr>
              <w:t>додає</w:t>
            </w:r>
            <w:proofErr w:type="spellEnd"/>
            <w:r>
              <w:rPr>
                <w:spacing w:val="40"/>
                <w:sz w:val="16"/>
              </w:rPr>
              <w:t xml:space="preserve"> </w:t>
            </w:r>
            <w:proofErr w:type="spellStart"/>
            <w:r>
              <w:rPr>
                <w:sz w:val="16"/>
              </w:rPr>
              <w:t>ігрові</w:t>
            </w:r>
            <w:proofErr w:type="spellEnd"/>
            <w:r>
              <w:rPr>
                <w:sz w:val="16"/>
              </w:rPr>
              <w:t xml:space="preserve"> </w:t>
            </w:r>
            <w:proofErr w:type="spellStart"/>
            <w:r>
              <w:rPr>
                <w:sz w:val="16"/>
              </w:rPr>
              <w:t>елементи</w:t>
            </w:r>
            <w:proofErr w:type="spellEnd"/>
            <w:r>
              <w:rPr>
                <w:sz w:val="16"/>
              </w:rPr>
              <w:t xml:space="preserve"> </w:t>
            </w:r>
            <w:proofErr w:type="spellStart"/>
            <w:r>
              <w:rPr>
                <w:sz w:val="16"/>
              </w:rPr>
              <w:t>до</w:t>
            </w:r>
            <w:proofErr w:type="spellEnd"/>
            <w:r>
              <w:rPr>
                <w:sz w:val="16"/>
              </w:rPr>
              <w:t xml:space="preserve"> </w:t>
            </w:r>
            <w:proofErr w:type="spellStart"/>
            <w:r>
              <w:rPr>
                <w:sz w:val="16"/>
              </w:rPr>
              <w:t>існуючого</w:t>
            </w:r>
            <w:proofErr w:type="spellEnd"/>
          </w:p>
          <w:p w14:paraId="71B67E11" w14:textId="77777777" w:rsidR="003056AD" w:rsidRDefault="003056AD" w:rsidP="00E22268">
            <w:pPr>
              <w:pStyle w:val="TableParagraph"/>
              <w:ind w:left="302" w:right="296"/>
              <w:jc w:val="center"/>
              <w:rPr>
                <w:sz w:val="16"/>
              </w:rPr>
            </w:pPr>
            <w:proofErr w:type="spellStart"/>
            <w:r>
              <w:rPr>
                <w:sz w:val="16"/>
              </w:rPr>
              <w:t>контенту</w:t>
            </w:r>
            <w:proofErr w:type="spellEnd"/>
            <w:r>
              <w:rPr>
                <w:sz w:val="16"/>
              </w:rPr>
              <w:t>,</w:t>
            </w:r>
            <w:r>
              <w:rPr>
                <w:spacing w:val="-10"/>
                <w:sz w:val="16"/>
              </w:rPr>
              <w:t xml:space="preserve"> </w:t>
            </w:r>
            <w:proofErr w:type="spellStart"/>
            <w:r>
              <w:rPr>
                <w:sz w:val="16"/>
              </w:rPr>
              <w:t>без</w:t>
            </w:r>
            <w:proofErr w:type="spellEnd"/>
            <w:r>
              <w:rPr>
                <w:spacing w:val="-10"/>
                <w:sz w:val="16"/>
              </w:rPr>
              <w:t xml:space="preserve"> </w:t>
            </w:r>
            <w:proofErr w:type="spellStart"/>
            <w:r>
              <w:rPr>
                <w:sz w:val="16"/>
              </w:rPr>
              <w:t>змін</w:t>
            </w:r>
            <w:proofErr w:type="spellEnd"/>
            <w:r>
              <w:rPr>
                <w:spacing w:val="-10"/>
                <w:sz w:val="16"/>
              </w:rPr>
              <w:t xml:space="preserve"> </w:t>
            </w:r>
            <w:proofErr w:type="spellStart"/>
            <w:r>
              <w:rPr>
                <w:sz w:val="16"/>
              </w:rPr>
              <w:t>сутності</w:t>
            </w:r>
            <w:proofErr w:type="spellEnd"/>
            <w:r>
              <w:rPr>
                <w:spacing w:val="40"/>
                <w:sz w:val="16"/>
              </w:rPr>
              <w:t xml:space="preserve"> </w:t>
            </w:r>
            <w:proofErr w:type="spellStart"/>
            <w:r>
              <w:rPr>
                <w:spacing w:val="-2"/>
                <w:sz w:val="16"/>
              </w:rPr>
              <w:t>матеріалу</w:t>
            </w:r>
            <w:proofErr w:type="spellEnd"/>
            <w:r>
              <w:rPr>
                <w:spacing w:val="-2"/>
                <w:sz w:val="16"/>
              </w:rPr>
              <w:t>.</w:t>
            </w:r>
          </w:p>
        </w:tc>
        <w:tc>
          <w:tcPr>
            <w:tcW w:w="1971" w:type="dxa"/>
          </w:tcPr>
          <w:p w14:paraId="010F4771" w14:textId="77777777" w:rsidR="003056AD" w:rsidRDefault="003056AD" w:rsidP="00E22268">
            <w:pPr>
              <w:pStyle w:val="TableParagraph"/>
              <w:spacing w:before="11"/>
              <w:ind w:left="112" w:right="104"/>
              <w:jc w:val="center"/>
              <w:rPr>
                <w:sz w:val="16"/>
              </w:rPr>
            </w:pPr>
            <w:proofErr w:type="spellStart"/>
            <w:r>
              <w:rPr>
                <w:sz w:val="16"/>
              </w:rPr>
              <w:t>Викликає</w:t>
            </w:r>
            <w:proofErr w:type="spellEnd"/>
            <w:r>
              <w:rPr>
                <w:spacing w:val="-5"/>
                <w:sz w:val="16"/>
              </w:rPr>
              <w:t xml:space="preserve"> </w:t>
            </w:r>
            <w:proofErr w:type="spellStart"/>
            <w:r>
              <w:rPr>
                <w:sz w:val="16"/>
              </w:rPr>
              <w:t>внутрішню</w:t>
            </w:r>
            <w:proofErr w:type="spellEnd"/>
            <w:r>
              <w:rPr>
                <w:spacing w:val="40"/>
                <w:sz w:val="16"/>
              </w:rPr>
              <w:t xml:space="preserve"> </w:t>
            </w:r>
            <w:proofErr w:type="spellStart"/>
            <w:r>
              <w:rPr>
                <w:sz w:val="16"/>
              </w:rPr>
              <w:t>мотивацію</w:t>
            </w:r>
            <w:proofErr w:type="spellEnd"/>
            <w:r>
              <w:rPr>
                <w:sz w:val="16"/>
              </w:rPr>
              <w:t>,</w:t>
            </w:r>
            <w:r>
              <w:rPr>
                <w:spacing w:val="-10"/>
                <w:sz w:val="16"/>
              </w:rPr>
              <w:t xml:space="preserve"> </w:t>
            </w:r>
            <w:proofErr w:type="spellStart"/>
            <w:r>
              <w:rPr>
                <w:sz w:val="16"/>
              </w:rPr>
              <w:t>задоволення</w:t>
            </w:r>
            <w:proofErr w:type="spellEnd"/>
            <w:r>
              <w:rPr>
                <w:spacing w:val="40"/>
                <w:sz w:val="16"/>
              </w:rPr>
              <w:t xml:space="preserve"> </w:t>
            </w:r>
            <w:proofErr w:type="spellStart"/>
            <w:r>
              <w:rPr>
                <w:sz w:val="16"/>
              </w:rPr>
              <w:t>від</w:t>
            </w:r>
            <w:proofErr w:type="spellEnd"/>
            <w:r>
              <w:rPr>
                <w:spacing w:val="-10"/>
                <w:sz w:val="16"/>
              </w:rPr>
              <w:t xml:space="preserve"> </w:t>
            </w:r>
            <w:proofErr w:type="spellStart"/>
            <w:r>
              <w:rPr>
                <w:sz w:val="16"/>
              </w:rPr>
              <w:t>прогресу</w:t>
            </w:r>
            <w:proofErr w:type="spellEnd"/>
            <w:r>
              <w:rPr>
                <w:sz w:val="16"/>
              </w:rPr>
              <w:t>,</w:t>
            </w:r>
            <w:r>
              <w:rPr>
                <w:spacing w:val="-10"/>
                <w:sz w:val="16"/>
              </w:rPr>
              <w:t xml:space="preserve"> </w:t>
            </w:r>
            <w:proofErr w:type="spellStart"/>
            <w:r>
              <w:rPr>
                <w:sz w:val="16"/>
              </w:rPr>
              <w:t>позитивну</w:t>
            </w:r>
            <w:proofErr w:type="spellEnd"/>
            <w:r>
              <w:rPr>
                <w:spacing w:val="40"/>
                <w:sz w:val="16"/>
              </w:rPr>
              <w:t xml:space="preserve"> </w:t>
            </w:r>
            <w:proofErr w:type="spellStart"/>
            <w:r>
              <w:rPr>
                <w:sz w:val="16"/>
              </w:rPr>
              <w:t>реакцію</w:t>
            </w:r>
            <w:proofErr w:type="spellEnd"/>
            <w:r>
              <w:rPr>
                <w:sz w:val="16"/>
              </w:rPr>
              <w:t xml:space="preserve"> </w:t>
            </w:r>
            <w:proofErr w:type="spellStart"/>
            <w:r>
              <w:rPr>
                <w:sz w:val="16"/>
              </w:rPr>
              <w:t>на</w:t>
            </w:r>
            <w:proofErr w:type="spellEnd"/>
            <w:r>
              <w:rPr>
                <w:sz w:val="16"/>
              </w:rPr>
              <w:t xml:space="preserve"> </w:t>
            </w:r>
            <w:proofErr w:type="spellStart"/>
            <w:r>
              <w:rPr>
                <w:sz w:val="16"/>
              </w:rPr>
              <w:t>невдачі</w:t>
            </w:r>
            <w:proofErr w:type="spellEnd"/>
            <w:r>
              <w:rPr>
                <w:sz w:val="16"/>
              </w:rPr>
              <w:t>,</w:t>
            </w:r>
          </w:p>
          <w:p w14:paraId="423477DE" w14:textId="77777777" w:rsidR="003056AD" w:rsidRDefault="003056AD" w:rsidP="00E22268">
            <w:pPr>
              <w:pStyle w:val="TableParagraph"/>
              <w:ind w:left="112" w:right="104"/>
              <w:jc w:val="center"/>
              <w:rPr>
                <w:sz w:val="16"/>
              </w:rPr>
            </w:pPr>
            <w:proofErr w:type="spellStart"/>
            <w:r>
              <w:rPr>
                <w:sz w:val="16"/>
              </w:rPr>
              <w:t>соціальну</w:t>
            </w:r>
            <w:proofErr w:type="spellEnd"/>
            <w:r>
              <w:rPr>
                <w:spacing w:val="-10"/>
                <w:sz w:val="16"/>
              </w:rPr>
              <w:t xml:space="preserve"> </w:t>
            </w:r>
            <w:proofErr w:type="spellStart"/>
            <w:r>
              <w:rPr>
                <w:sz w:val="16"/>
              </w:rPr>
              <w:t>взаємодію</w:t>
            </w:r>
            <w:proofErr w:type="spellEnd"/>
            <w:r>
              <w:rPr>
                <w:spacing w:val="-10"/>
                <w:sz w:val="16"/>
              </w:rPr>
              <w:t xml:space="preserve"> </w:t>
            </w:r>
            <w:r>
              <w:rPr>
                <w:sz w:val="16"/>
              </w:rPr>
              <w:t>і</w:t>
            </w:r>
            <w:r>
              <w:rPr>
                <w:spacing w:val="40"/>
                <w:sz w:val="16"/>
              </w:rPr>
              <w:t xml:space="preserve"> </w:t>
            </w:r>
            <w:proofErr w:type="spellStart"/>
            <w:r>
              <w:rPr>
                <w:spacing w:val="-2"/>
                <w:sz w:val="16"/>
              </w:rPr>
              <w:t>змагальність</w:t>
            </w:r>
            <w:proofErr w:type="spellEnd"/>
            <w:r>
              <w:rPr>
                <w:spacing w:val="-2"/>
                <w:sz w:val="16"/>
              </w:rPr>
              <w:t>.</w:t>
            </w:r>
          </w:p>
        </w:tc>
        <w:tc>
          <w:tcPr>
            <w:tcW w:w="1637" w:type="dxa"/>
          </w:tcPr>
          <w:p w14:paraId="71E753DE" w14:textId="77777777" w:rsidR="003056AD" w:rsidRDefault="003056AD" w:rsidP="00E22268">
            <w:pPr>
              <w:pStyle w:val="TableParagraph"/>
              <w:ind w:left="0"/>
              <w:rPr>
                <w:sz w:val="16"/>
              </w:rPr>
            </w:pPr>
          </w:p>
        </w:tc>
      </w:tr>
      <w:tr w:rsidR="003056AD" w14:paraId="49E9392C" w14:textId="77777777" w:rsidTr="00C630F3">
        <w:trPr>
          <w:trHeight w:val="822"/>
        </w:trPr>
        <w:tc>
          <w:tcPr>
            <w:tcW w:w="1224" w:type="dxa"/>
            <w:vMerge/>
            <w:tcBorders>
              <w:top w:val="nil"/>
            </w:tcBorders>
          </w:tcPr>
          <w:p w14:paraId="79E4DF6E" w14:textId="77777777" w:rsidR="003056AD" w:rsidRDefault="003056AD" w:rsidP="00E22268">
            <w:pPr>
              <w:rPr>
                <w:sz w:val="2"/>
                <w:szCs w:val="2"/>
              </w:rPr>
            </w:pPr>
          </w:p>
        </w:tc>
        <w:tc>
          <w:tcPr>
            <w:tcW w:w="2326" w:type="dxa"/>
          </w:tcPr>
          <w:p w14:paraId="5C5C6D1B" w14:textId="77777777" w:rsidR="003056AD" w:rsidRDefault="003056AD" w:rsidP="00E22268">
            <w:pPr>
              <w:pStyle w:val="TableParagraph"/>
              <w:spacing w:before="38"/>
              <w:ind w:left="0"/>
              <w:rPr>
                <w:b/>
                <w:sz w:val="16"/>
              </w:rPr>
            </w:pPr>
          </w:p>
          <w:p w14:paraId="60D27F3F" w14:textId="77777777" w:rsidR="003056AD" w:rsidRDefault="003056AD" w:rsidP="00E22268">
            <w:pPr>
              <w:pStyle w:val="TableParagraph"/>
              <w:ind w:left="134" w:right="124" w:firstLine="43"/>
              <w:rPr>
                <w:sz w:val="16"/>
              </w:rPr>
            </w:pPr>
            <w:proofErr w:type="spellStart"/>
            <w:r>
              <w:rPr>
                <w:sz w:val="16"/>
              </w:rPr>
              <w:t>Навчання</w:t>
            </w:r>
            <w:proofErr w:type="spellEnd"/>
            <w:r>
              <w:rPr>
                <w:sz w:val="16"/>
              </w:rPr>
              <w:t xml:space="preserve"> </w:t>
            </w:r>
            <w:proofErr w:type="spellStart"/>
            <w:r>
              <w:rPr>
                <w:sz w:val="16"/>
              </w:rPr>
              <w:t>через</w:t>
            </w:r>
            <w:proofErr w:type="spellEnd"/>
            <w:r>
              <w:rPr>
                <w:sz w:val="16"/>
              </w:rPr>
              <w:t xml:space="preserve"> </w:t>
            </w:r>
            <w:proofErr w:type="spellStart"/>
            <w:r>
              <w:rPr>
                <w:sz w:val="16"/>
              </w:rPr>
              <w:t>дослідження</w:t>
            </w:r>
            <w:proofErr w:type="spellEnd"/>
            <w:r>
              <w:rPr>
                <w:spacing w:val="40"/>
                <w:sz w:val="16"/>
              </w:rPr>
              <w:t xml:space="preserve"> </w:t>
            </w:r>
            <w:r>
              <w:rPr>
                <w:sz w:val="16"/>
              </w:rPr>
              <w:t>(</w:t>
            </w:r>
            <w:proofErr w:type="spellStart"/>
            <w:r>
              <w:rPr>
                <w:sz w:val="16"/>
              </w:rPr>
              <w:t>Inquiry-Based</w:t>
            </w:r>
            <w:proofErr w:type="spellEnd"/>
            <w:r>
              <w:rPr>
                <w:spacing w:val="-10"/>
                <w:sz w:val="16"/>
              </w:rPr>
              <w:t xml:space="preserve"> </w:t>
            </w:r>
            <w:proofErr w:type="spellStart"/>
            <w:r>
              <w:rPr>
                <w:sz w:val="16"/>
              </w:rPr>
              <w:t>Learning</w:t>
            </w:r>
            <w:proofErr w:type="spellEnd"/>
            <w:r>
              <w:rPr>
                <w:spacing w:val="-10"/>
                <w:sz w:val="16"/>
              </w:rPr>
              <w:t xml:space="preserve"> </w:t>
            </w:r>
            <w:r>
              <w:rPr>
                <w:sz w:val="16"/>
              </w:rPr>
              <w:t>–</w:t>
            </w:r>
            <w:r>
              <w:rPr>
                <w:spacing w:val="-10"/>
                <w:sz w:val="16"/>
              </w:rPr>
              <w:t xml:space="preserve"> </w:t>
            </w:r>
            <w:r>
              <w:rPr>
                <w:sz w:val="16"/>
              </w:rPr>
              <w:t>IBL)</w:t>
            </w:r>
          </w:p>
        </w:tc>
        <w:tc>
          <w:tcPr>
            <w:tcW w:w="2472" w:type="dxa"/>
          </w:tcPr>
          <w:p w14:paraId="066876F2" w14:textId="77777777" w:rsidR="003056AD" w:rsidRDefault="003056AD" w:rsidP="00E22268">
            <w:pPr>
              <w:pStyle w:val="TableParagraph"/>
              <w:spacing w:before="37"/>
              <w:ind w:left="100" w:right="93" w:hanging="3"/>
              <w:jc w:val="center"/>
              <w:rPr>
                <w:sz w:val="16"/>
              </w:rPr>
            </w:pPr>
            <w:proofErr w:type="spellStart"/>
            <w:r>
              <w:rPr>
                <w:sz w:val="16"/>
              </w:rPr>
              <w:t>Студенти</w:t>
            </w:r>
            <w:proofErr w:type="spellEnd"/>
            <w:r>
              <w:rPr>
                <w:spacing w:val="-2"/>
                <w:sz w:val="16"/>
              </w:rPr>
              <w:t xml:space="preserve"> </w:t>
            </w:r>
            <w:proofErr w:type="spellStart"/>
            <w:r>
              <w:rPr>
                <w:sz w:val="16"/>
              </w:rPr>
              <w:t>формулюють</w:t>
            </w:r>
            <w:proofErr w:type="spellEnd"/>
            <w:r>
              <w:rPr>
                <w:spacing w:val="-1"/>
                <w:sz w:val="16"/>
              </w:rPr>
              <w:t xml:space="preserve"> </w:t>
            </w:r>
            <w:proofErr w:type="spellStart"/>
            <w:r>
              <w:rPr>
                <w:sz w:val="16"/>
              </w:rPr>
              <w:t>питання</w:t>
            </w:r>
            <w:proofErr w:type="spellEnd"/>
            <w:r>
              <w:rPr>
                <w:sz w:val="16"/>
              </w:rPr>
              <w:t>,</w:t>
            </w:r>
            <w:r>
              <w:rPr>
                <w:spacing w:val="40"/>
                <w:sz w:val="16"/>
              </w:rPr>
              <w:t xml:space="preserve"> </w:t>
            </w:r>
            <w:proofErr w:type="spellStart"/>
            <w:r>
              <w:rPr>
                <w:sz w:val="16"/>
              </w:rPr>
              <w:t>досліджують</w:t>
            </w:r>
            <w:proofErr w:type="spellEnd"/>
            <w:r>
              <w:rPr>
                <w:sz w:val="16"/>
              </w:rPr>
              <w:t xml:space="preserve"> </w:t>
            </w:r>
            <w:proofErr w:type="spellStart"/>
            <w:r>
              <w:rPr>
                <w:sz w:val="16"/>
              </w:rPr>
              <w:t>тему</w:t>
            </w:r>
            <w:proofErr w:type="spellEnd"/>
            <w:r>
              <w:rPr>
                <w:sz w:val="16"/>
              </w:rPr>
              <w:t xml:space="preserve">, </w:t>
            </w:r>
            <w:proofErr w:type="spellStart"/>
            <w:r>
              <w:rPr>
                <w:sz w:val="16"/>
              </w:rPr>
              <w:t>стають</w:t>
            </w:r>
            <w:proofErr w:type="spellEnd"/>
            <w:r>
              <w:rPr>
                <w:spacing w:val="40"/>
                <w:sz w:val="16"/>
              </w:rPr>
              <w:t xml:space="preserve"> </w:t>
            </w:r>
            <w:proofErr w:type="spellStart"/>
            <w:r>
              <w:rPr>
                <w:sz w:val="16"/>
              </w:rPr>
              <w:t>кураторами</w:t>
            </w:r>
            <w:proofErr w:type="spellEnd"/>
            <w:r>
              <w:rPr>
                <w:spacing w:val="-10"/>
                <w:sz w:val="16"/>
              </w:rPr>
              <w:t xml:space="preserve"> </w:t>
            </w:r>
            <w:proofErr w:type="spellStart"/>
            <w:r>
              <w:rPr>
                <w:sz w:val="16"/>
              </w:rPr>
              <w:t>власного</w:t>
            </w:r>
            <w:proofErr w:type="spellEnd"/>
            <w:r>
              <w:rPr>
                <w:spacing w:val="-10"/>
                <w:sz w:val="16"/>
              </w:rPr>
              <w:t xml:space="preserve"> </w:t>
            </w:r>
            <w:proofErr w:type="spellStart"/>
            <w:r>
              <w:rPr>
                <w:sz w:val="16"/>
              </w:rPr>
              <w:t>навчання</w:t>
            </w:r>
            <w:proofErr w:type="spellEnd"/>
            <w:r>
              <w:rPr>
                <w:sz w:val="16"/>
              </w:rPr>
              <w:t>,</w:t>
            </w:r>
            <w:r>
              <w:rPr>
                <w:spacing w:val="-10"/>
                <w:sz w:val="16"/>
              </w:rPr>
              <w:t xml:space="preserve"> </w:t>
            </w:r>
            <w:r>
              <w:rPr>
                <w:sz w:val="16"/>
              </w:rPr>
              <w:t>а</w:t>
            </w:r>
            <w:r>
              <w:rPr>
                <w:spacing w:val="40"/>
                <w:sz w:val="16"/>
              </w:rPr>
              <w:t xml:space="preserve"> </w:t>
            </w:r>
            <w:proofErr w:type="spellStart"/>
            <w:r>
              <w:rPr>
                <w:sz w:val="16"/>
              </w:rPr>
              <w:t>викладач</w:t>
            </w:r>
            <w:proofErr w:type="spellEnd"/>
            <w:r>
              <w:rPr>
                <w:sz w:val="16"/>
              </w:rPr>
              <w:t xml:space="preserve"> </w:t>
            </w:r>
            <w:proofErr w:type="spellStart"/>
            <w:r>
              <w:rPr>
                <w:sz w:val="16"/>
              </w:rPr>
              <w:t>діє</w:t>
            </w:r>
            <w:proofErr w:type="spellEnd"/>
            <w:r>
              <w:rPr>
                <w:sz w:val="16"/>
              </w:rPr>
              <w:t xml:space="preserve"> </w:t>
            </w:r>
            <w:proofErr w:type="spellStart"/>
            <w:r>
              <w:rPr>
                <w:sz w:val="16"/>
              </w:rPr>
              <w:t>як</w:t>
            </w:r>
            <w:proofErr w:type="spellEnd"/>
            <w:r>
              <w:rPr>
                <w:sz w:val="16"/>
              </w:rPr>
              <w:t xml:space="preserve"> </w:t>
            </w:r>
            <w:proofErr w:type="spellStart"/>
            <w:r>
              <w:rPr>
                <w:sz w:val="16"/>
              </w:rPr>
              <w:t>фасилітатор</w:t>
            </w:r>
            <w:proofErr w:type="spellEnd"/>
            <w:r>
              <w:rPr>
                <w:sz w:val="16"/>
              </w:rPr>
              <w:t>.</w:t>
            </w:r>
          </w:p>
        </w:tc>
        <w:tc>
          <w:tcPr>
            <w:tcW w:w="1971" w:type="dxa"/>
          </w:tcPr>
          <w:p w14:paraId="70A7DA55" w14:textId="77777777" w:rsidR="003056AD" w:rsidRDefault="003056AD" w:rsidP="00E22268">
            <w:pPr>
              <w:pStyle w:val="TableParagraph"/>
              <w:spacing w:before="129"/>
              <w:ind w:left="120" w:right="107" w:firstLine="39"/>
              <w:jc w:val="center"/>
              <w:rPr>
                <w:sz w:val="16"/>
              </w:rPr>
            </w:pPr>
            <w:proofErr w:type="spellStart"/>
            <w:r>
              <w:rPr>
                <w:sz w:val="16"/>
              </w:rPr>
              <w:t>Цей</w:t>
            </w:r>
            <w:proofErr w:type="spellEnd"/>
            <w:r>
              <w:rPr>
                <w:sz w:val="16"/>
              </w:rPr>
              <w:t xml:space="preserve"> </w:t>
            </w:r>
            <w:proofErr w:type="spellStart"/>
            <w:r>
              <w:rPr>
                <w:sz w:val="16"/>
              </w:rPr>
              <w:t>метод</w:t>
            </w:r>
            <w:proofErr w:type="spellEnd"/>
            <w:r>
              <w:rPr>
                <w:sz w:val="16"/>
              </w:rPr>
              <w:t xml:space="preserve"> </w:t>
            </w:r>
            <w:proofErr w:type="spellStart"/>
            <w:r>
              <w:rPr>
                <w:sz w:val="16"/>
              </w:rPr>
              <w:t>стимулює</w:t>
            </w:r>
            <w:proofErr w:type="spellEnd"/>
            <w:r>
              <w:rPr>
                <w:spacing w:val="40"/>
                <w:sz w:val="16"/>
              </w:rPr>
              <w:t xml:space="preserve"> </w:t>
            </w:r>
            <w:proofErr w:type="spellStart"/>
            <w:r>
              <w:rPr>
                <w:sz w:val="16"/>
              </w:rPr>
              <w:t>критичне</w:t>
            </w:r>
            <w:proofErr w:type="spellEnd"/>
            <w:r>
              <w:rPr>
                <w:sz w:val="16"/>
              </w:rPr>
              <w:t xml:space="preserve"> </w:t>
            </w:r>
            <w:proofErr w:type="spellStart"/>
            <w:r>
              <w:rPr>
                <w:sz w:val="16"/>
              </w:rPr>
              <w:t>мислення</w:t>
            </w:r>
            <w:proofErr w:type="spellEnd"/>
            <w:r>
              <w:rPr>
                <w:sz w:val="16"/>
              </w:rPr>
              <w:t xml:space="preserve"> і</w:t>
            </w:r>
            <w:r>
              <w:rPr>
                <w:spacing w:val="40"/>
                <w:sz w:val="16"/>
              </w:rPr>
              <w:t xml:space="preserve"> </w:t>
            </w:r>
            <w:proofErr w:type="spellStart"/>
            <w:r>
              <w:rPr>
                <w:sz w:val="16"/>
              </w:rPr>
              <w:t>дослідницьку</w:t>
            </w:r>
            <w:proofErr w:type="spellEnd"/>
            <w:r>
              <w:rPr>
                <w:spacing w:val="-10"/>
                <w:sz w:val="16"/>
              </w:rPr>
              <w:t xml:space="preserve"> </w:t>
            </w:r>
            <w:proofErr w:type="spellStart"/>
            <w:r>
              <w:rPr>
                <w:sz w:val="16"/>
              </w:rPr>
              <w:t>активність</w:t>
            </w:r>
            <w:proofErr w:type="spellEnd"/>
            <w:r>
              <w:rPr>
                <w:sz w:val="16"/>
              </w:rPr>
              <w:t>.</w:t>
            </w:r>
          </w:p>
        </w:tc>
        <w:tc>
          <w:tcPr>
            <w:tcW w:w="1637" w:type="dxa"/>
          </w:tcPr>
          <w:p w14:paraId="726FE676" w14:textId="77777777" w:rsidR="003056AD" w:rsidRDefault="003056AD" w:rsidP="00E22268">
            <w:pPr>
              <w:pStyle w:val="TableParagraph"/>
              <w:ind w:left="0"/>
              <w:rPr>
                <w:sz w:val="16"/>
              </w:rPr>
            </w:pPr>
          </w:p>
        </w:tc>
      </w:tr>
      <w:tr w:rsidR="003056AD" w14:paraId="3FC1D9E1" w14:textId="77777777" w:rsidTr="00C630F3">
        <w:trPr>
          <w:trHeight w:val="287"/>
        </w:trPr>
        <w:tc>
          <w:tcPr>
            <w:tcW w:w="1224" w:type="dxa"/>
            <w:vMerge w:val="restart"/>
          </w:tcPr>
          <w:p w14:paraId="13433404" w14:textId="77777777" w:rsidR="003056AD" w:rsidRDefault="003056AD" w:rsidP="00E22268">
            <w:pPr>
              <w:pStyle w:val="TableParagraph"/>
              <w:spacing w:before="181"/>
              <w:ind w:left="114" w:right="106"/>
              <w:jc w:val="center"/>
              <w:rPr>
                <w:sz w:val="16"/>
              </w:rPr>
            </w:pPr>
            <w:proofErr w:type="spellStart"/>
            <w:r>
              <w:rPr>
                <w:sz w:val="16"/>
              </w:rPr>
              <w:t>Інші</w:t>
            </w:r>
            <w:proofErr w:type="spellEnd"/>
            <w:r>
              <w:rPr>
                <w:spacing w:val="-10"/>
                <w:sz w:val="16"/>
              </w:rPr>
              <w:t xml:space="preserve"> </w:t>
            </w:r>
            <w:proofErr w:type="spellStart"/>
            <w:r>
              <w:rPr>
                <w:sz w:val="16"/>
              </w:rPr>
              <w:t>методи</w:t>
            </w:r>
            <w:proofErr w:type="spellEnd"/>
            <w:r>
              <w:rPr>
                <w:sz w:val="16"/>
              </w:rPr>
              <w:t>/</w:t>
            </w:r>
            <w:r>
              <w:rPr>
                <w:spacing w:val="40"/>
                <w:sz w:val="16"/>
              </w:rPr>
              <w:t xml:space="preserve"> </w:t>
            </w:r>
            <w:r>
              <w:rPr>
                <w:spacing w:val="-2"/>
                <w:sz w:val="16"/>
              </w:rPr>
              <w:t>Egyéb</w:t>
            </w:r>
            <w:r>
              <w:rPr>
                <w:spacing w:val="40"/>
                <w:sz w:val="16"/>
              </w:rPr>
              <w:t xml:space="preserve"> </w:t>
            </w:r>
            <w:r>
              <w:rPr>
                <w:spacing w:val="-2"/>
                <w:sz w:val="16"/>
              </w:rPr>
              <w:t>módszerek</w:t>
            </w:r>
          </w:p>
        </w:tc>
        <w:tc>
          <w:tcPr>
            <w:tcW w:w="2326" w:type="dxa"/>
          </w:tcPr>
          <w:p w14:paraId="142F2791" w14:textId="77777777" w:rsidR="003056AD" w:rsidRDefault="003056AD" w:rsidP="00E22268">
            <w:pPr>
              <w:pStyle w:val="TableParagraph"/>
              <w:ind w:left="0"/>
              <w:rPr>
                <w:sz w:val="16"/>
              </w:rPr>
            </w:pPr>
          </w:p>
        </w:tc>
        <w:tc>
          <w:tcPr>
            <w:tcW w:w="2472" w:type="dxa"/>
          </w:tcPr>
          <w:p w14:paraId="700D9C4C" w14:textId="77777777" w:rsidR="003056AD" w:rsidRDefault="003056AD" w:rsidP="00E22268">
            <w:pPr>
              <w:pStyle w:val="TableParagraph"/>
              <w:ind w:left="0"/>
              <w:rPr>
                <w:sz w:val="16"/>
              </w:rPr>
            </w:pPr>
          </w:p>
        </w:tc>
        <w:tc>
          <w:tcPr>
            <w:tcW w:w="1971" w:type="dxa"/>
          </w:tcPr>
          <w:p w14:paraId="5531F968" w14:textId="77777777" w:rsidR="003056AD" w:rsidRDefault="003056AD" w:rsidP="00E22268">
            <w:pPr>
              <w:pStyle w:val="TableParagraph"/>
              <w:ind w:left="0"/>
              <w:rPr>
                <w:sz w:val="16"/>
              </w:rPr>
            </w:pPr>
          </w:p>
        </w:tc>
        <w:tc>
          <w:tcPr>
            <w:tcW w:w="1637" w:type="dxa"/>
          </w:tcPr>
          <w:p w14:paraId="7939F6E6" w14:textId="77777777" w:rsidR="003056AD" w:rsidRDefault="003056AD" w:rsidP="00E22268">
            <w:pPr>
              <w:pStyle w:val="TableParagraph"/>
              <w:ind w:left="0"/>
              <w:rPr>
                <w:sz w:val="16"/>
              </w:rPr>
            </w:pPr>
          </w:p>
        </w:tc>
      </w:tr>
      <w:tr w:rsidR="003056AD" w14:paraId="79C0C063" w14:textId="77777777" w:rsidTr="00C630F3">
        <w:trPr>
          <w:trHeight w:val="316"/>
        </w:trPr>
        <w:tc>
          <w:tcPr>
            <w:tcW w:w="1224" w:type="dxa"/>
            <w:vMerge/>
            <w:tcBorders>
              <w:top w:val="nil"/>
            </w:tcBorders>
          </w:tcPr>
          <w:p w14:paraId="0AD05E30" w14:textId="77777777" w:rsidR="003056AD" w:rsidRDefault="003056AD" w:rsidP="00E22268">
            <w:pPr>
              <w:rPr>
                <w:sz w:val="2"/>
                <w:szCs w:val="2"/>
              </w:rPr>
            </w:pPr>
          </w:p>
        </w:tc>
        <w:tc>
          <w:tcPr>
            <w:tcW w:w="2326" w:type="dxa"/>
          </w:tcPr>
          <w:p w14:paraId="76BA1BEB" w14:textId="77777777" w:rsidR="003056AD" w:rsidRDefault="003056AD" w:rsidP="00E22268">
            <w:pPr>
              <w:pStyle w:val="TableParagraph"/>
              <w:ind w:left="0"/>
              <w:rPr>
                <w:sz w:val="16"/>
              </w:rPr>
            </w:pPr>
          </w:p>
        </w:tc>
        <w:tc>
          <w:tcPr>
            <w:tcW w:w="2472" w:type="dxa"/>
          </w:tcPr>
          <w:p w14:paraId="5CCE0752" w14:textId="77777777" w:rsidR="003056AD" w:rsidRDefault="003056AD" w:rsidP="00E22268">
            <w:pPr>
              <w:pStyle w:val="TableParagraph"/>
              <w:ind w:left="0"/>
              <w:rPr>
                <w:sz w:val="16"/>
              </w:rPr>
            </w:pPr>
          </w:p>
        </w:tc>
        <w:tc>
          <w:tcPr>
            <w:tcW w:w="1971" w:type="dxa"/>
          </w:tcPr>
          <w:p w14:paraId="66FBC5DB" w14:textId="77777777" w:rsidR="003056AD" w:rsidRDefault="003056AD" w:rsidP="00E22268">
            <w:pPr>
              <w:pStyle w:val="TableParagraph"/>
              <w:ind w:left="0"/>
              <w:rPr>
                <w:sz w:val="16"/>
              </w:rPr>
            </w:pPr>
          </w:p>
        </w:tc>
        <w:tc>
          <w:tcPr>
            <w:tcW w:w="1637" w:type="dxa"/>
          </w:tcPr>
          <w:p w14:paraId="63E24011" w14:textId="77777777" w:rsidR="003056AD" w:rsidRDefault="003056AD" w:rsidP="00E22268">
            <w:pPr>
              <w:pStyle w:val="TableParagraph"/>
              <w:ind w:left="0"/>
              <w:rPr>
                <w:sz w:val="16"/>
              </w:rPr>
            </w:pPr>
          </w:p>
        </w:tc>
      </w:tr>
      <w:tr w:rsidR="003056AD" w14:paraId="53B0B3F2" w14:textId="77777777" w:rsidTr="00C630F3">
        <w:trPr>
          <w:trHeight w:val="318"/>
        </w:trPr>
        <w:tc>
          <w:tcPr>
            <w:tcW w:w="1224" w:type="dxa"/>
            <w:vMerge/>
            <w:tcBorders>
              <w:top w:val="nil"/>
            </w:tcBorders>
          </w:tcPr>
          <w:p w14:paraId="72A18B99" w14:textId="77777777" w:rsidR="003056AD" w:rsidRDefault="003056AD" w:rsidP="00E22268">
            <w:pPr>
              <w:rPr>
                <w:sz w:val="2"/>
                <w:szCs w:val="2"/>
              </w:rPr>
            </w:pPr>
          </w:p>
        </w:tc>
        <w:tc>
          <w:tcPr>
            <w:tcW w:w="2326" w:type="dxa"/>
          </w:tcPr>
          <w:p w14:paraId="3A7573AE" w14:textId="77777777" w:rsidR="003056AD" w:rsidRDefault="003056AD" w:rsidP="00E22268">
            <w:pPr>
              <w:pStyle w:val="TableParagraph"/>
              <w:ind w:left="0"/>
              <w:rPr>
                <w:sz w:val="16"/>
              </w:rPr>
            </w:pPr>
          </w:p>
        </w:tc>
        <w:tc>
          <w:tcPr>
            <w:tcW w:w="2472" w:type="dxa"/>
          </w:tcPr>
          <w:p w14:paraId="46E3A0DE" w14:textId="77777777" w:rsidR="003056AD" w:rsidRDefault="003056AD" w:rsidP="00E22268">
            <w:pPr>
              <w:pStyle w:val="TableParagraph"/>
              <w:ind w:left="0"/>
              <w:rPr>
                <w:sz w:val="16"/>
              </w:rPr>
            </w:pPr>
          </w:p>
        </w:tc>
        <w:tc>
          <w:tcPr>
            <w:tcW w:w="1971" w:type="dxa"/>
          </w:tcPr>
          <w:p w14:paraId="259F4981" w14:textId="77777777" w:rsidR="003056AD" w:rsidRDefault="003056AD" w:rsidP="00E22268">
            <w:pPr>
              <w:pStyle w:val="TableParagraph"/>
              <w:ind w:left="0"/>
              <w:rPr>
                <w:sz w:val="16"/>
              </w:rPr>
            </w:pPr>
          </w:p>
        </w:tc>
        <w:tc>
          <w:tcPr>
            <w:tcW w:w="1637" w:type="dxa"/>
          </w:tcPr>
          <w:p w14:paraId="6AD3A012" w14:textId="77777777" w:rsidR="003056AD" w:rsidRDefault="003056AD" w:rsidP="00E22268">
            <w:pPr>
              <w:pStyle w:val="TableParagraph"/>
              <w:ind w:left="0"/>
              <w:rPr>
                <w:sz w:val="16"/>
              </w:rPr>
            </w:pPr>
          </w:p>
        </w:tc>
      </w:tr>
    </w:tbl>
    <w:p w14:paraId="3CF429D9" w14:textId="77777777" w:rsidR="003056AD" w:rsidRDefault="003056AD" w:rsidP="003056AD"/>
    <w:p w14:paraId="7DF648FD" w14:textId="77777777" w:rsidR="007C2782" w:rsidRDefault="007C2782" w:rsidP="007C2782">
      <w:pPr>
        <w:spacing w:line="240" w:lineRule="auto"/>
        <w:rPr>
          <w:rFonts w:ascii="Times New Roman" w:eastAsia="Times New Roman" w:hAnsi="Times New Roman" w:cs="Times New Roman"/>
          <w:b/>
          <w:sz w:val="20"/>
          <w:szCs w:val="20"/>
        </w:rPr>
      </w:pPr>
    </w:p>
    <w:p w14:paraId="6C5B05F9" w14:textId="77777777" w:rsidR="0028399F" w:rsidRDefault="0028399F"/>
    <w:sectPr w:rsidR="0028399F">
      <w:pgSz w:w="11906" w:h="16838"/>
      <w:pgMar w:top="851" w:right="851" w:bottom="851" w:left="851"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63C76" w14:textId="77777777" w:rsidR="00FF73CC" w:rsidRDefault="00FF73CC" w:rsidP="007C2782">
      <w:pPr>
        <w:spacing w:after="0" w:line="240" w:lineRule="auto"/>
      </w:pPr>
      <w:r>
        <w:separator/>
      </w:r>
    </w:p>
  </w:endnote>
  <w:endnote w:type="continuationSeparator" w:id="0">
    <w:p w14:paraId="5374E563" w14:textId="77777777" w:rsidR="00FF73CC" w:rsidRDefault="00FF73CC" w:rsidP="007C2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DB282" w14:textId="77777777" w:rsidR="00FF73CC" w:rsidRDefault="00FF73CC" w:rsidP="007C2782">
      <w:pPr>
        <w:spacing w:after="0" w:line="240" w:lineRule="auto"/>
      </w:pPr>
      <w:r>
        <w:separator/>
      </w:r>
    </w:p>
  </w:footnote>
  <w:footnote w:type="continuationSeparator" w:id="0">
    <w:p w14:paraId="38BE56D5" w14:textId="77777777" w:rsidR="00FF73CC" w:rsidRDefault="00FF73CC" w:rsidP="007C2782">
      <w:pPr>
        <w:spacing w:after="0" w:line="240" w:lineRule="auto"/>
      </w:pPr>
      <w:r>
        <w:continuationSeparator/>
      </w:r>
    </w:p>
  </w:footnote>
  <w:footnote w:id="1">
    <w:p w14:paraId="70460C16" w14:textId="77777777" w:rsidR="00E22268" w:rsidRDefault="00E22268" w:rsidP="007C2782">
      <w:pPr>
        <w:spacing w:before="120" w:after="120" w:line="240" w:lineRule="auto"/>
        <w:jc w:val="both"/>
        <w:rPr>
          <w:rFonts w:ascii="Times New Roman" w:eastAsia="Times New Roman" w:hAnsi="Times New Roman" w:cs="Times New Roman"/>
          <w:sz w:val="16"/>
          <w:szCs w:val="16"/>
        </w:rPr>
      </w:pPr>
      <w:r>
        <w:rPr>
          <w:vertAlign w:val="superscript"/>
        </w:rPr>
        <w:footnoteRef/>
      </w:r>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rPr>
        <w:t>Силабус</w:t>
      </w:r>
      <w:r>
        <w:rPr>
          <w:rFonts w:ascii="Times New Roman" w:eastAsia="Times New Roman" w:hAnsi="Times New Roman" w:cs="Times New Roman"/>
          <w:sz w:val="16"/>
          <w:szCs w:val="16"/>
        </w:rPr>
        <w:t xml:space="preserve"> – документ організації освітнього процесу, що містить обсяг освітнього компонента в кредитах ЄКТС та його розподіл у годинах за формами організації освітнього процесу та видами навчальних занять, зміст (тематику: основні теми, у тому числі теми практичних, семінарських та лабораторних занять, орієнтовну тематику індивідуальних та/або групових завдань), результати навчання з освітнього компонента, методи і засоби оцінювання результатів навчання, передумови для вивчення дисципліни (пререквізити)).</w:t>
      </w:r>
    </w:p>
    <w:p w14:paraId="4A4A8B6C" w14:textId="77777777" w:rsidR="00E22268" w:rsidRDefault="00E22268" w:rsidP="007C2782">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A </w:t>
      </w:r>
      <w:r>
        <w:rPr>
          <w:rFonts w:ascii="Times New Roman" w:eastAsia="Times New Roman" w:hAnsi="Times New Roman" w:cs="Times New Roman"/>
          <w:b/>
          <w:color w:val="000000"/>
          <w:sz w:val="16"/>
          <w:szCs w:val="16"/>
        </w:rPr>
        <w:t>sillabusz</w:t>
      </w:r>
      <w:r>
        <w:rPr>
          <w:rFonts w:ascii="Times New Roman" w:eastAsia="Times New Roman" w:hAnsi="Times New Roman" w:cs="Times New Roman"/>
          <w:color w:val="000000"/>
          <w:sz w:val="16"/>
          <w:szCs w:val="16"/>
        </w:rPr>
        <w:t xml:space="preserve"> (tárgyleírás) oktatásszervezési dokumentum, amely tartalmazza a képzési komponens ECTS-kreditekben megadott értékét, valamint annak órákra lebontott elosztását az oktatás különböző formái és a foglalkozások típusa szerint. A sillabusz tartalmazza a tananyagot (tematika: főbb témák, beleértve a gyakorlati, szemináriumi és laboratóriumi foglalkozások témáit, valamint az egyéni és/vagy csoportos feladatok javasolt témáit), az adott oktatási komponenshez kapcsolódó elvárt tanulási eredményeket, az értékelés módszereit és eszközeit, valamint a tantárgy felvételének előfeltételeit (a prerekvizitumokat).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862E9"/>
    <w:multiLevelType w:val="hybridMultilevel"/>
    <w:tmpl w:val="EEE6AB00"/>
    <w:lvl w:ilvl="0" w:tplc="191CA9F0">
      <w:numFmt w:val="bullet"/>
      <w:lvlText w:val="•"/>
      <w:lvlJc w:val="left"/>
      <w:pPr>
        <w:ind w:left="1068" w:hanging="708"/>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87C6155"/>
    <w:multiLevelType w:val="hybridMultilevel"/>
    <w:tmpl w:val="A47478D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42CD62D8"/>
    <w:multiLevelType w:val="hybridMultilevel"/>
    <w:tmpl w:val="0F50C0AA"/>
    <w:lvl w:ilvl="0" w:tplc="040E000F">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659263E6"/>
    <w:multiLevelType w:val="hybridMultilevel"/>
    <w:tmpl w:val="F56012E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6FB36F0C"/>
    <w:multiLevelType w:val="hybridMultilevel"/>
    <w:tmpl w:val="CCA0C9CE"/>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782"/>
    <w:rsid w:val="0001184A"/>
    <w:rsid w:val="0002041A"/>
    <w:rsid w:val="00082273"/>
    <w:rsid w:val="00082606"/>
    <w:rsid w:val="0008648F"/>
    <w:rsid w:val="000A4140"/>
    <w:rsid w:val="000F2604"/>
    <w:rsid w:val="000F72D4"/>
    <w:rsid w:val="001005E9"/>
    <w:rsid w:val="001041F8"/>
    <w:rsid w:val="00116A74"/>
    <w:rsid w:val="001C0330"/>
    <w:rsid w:val="001C2660"/>
    <w:rsid w:val="001D4CD5"/>
    <w:rsid w:val="00230FAB"/>
    <w:rsid w:val="0023701E"/>
    <w:rsid w:val="0028399F"/>
    <w:rsid w:val="002917D9"/>
    <w:rsid w:val="002E4FAD"/>
    <w:rsid w:val="002F3CC5"/>
    <w:rsid w:val="00301203"/>
    <w:rsid w:val="003012F2"/>
    <w:rsid w:val="003056AD"/>
    <w:rsid w:val="0031102E"/>
    <w:rsid w:val="0031548E"/>
    <w:rsid w:val="00340849"/>
    <w:rsid w:val="00353FC9"/>
    <w:rsid w:val="00382091"/>
    <w:rsid w:val="003B361A"/>
    <w:rsid w:val="003F5C63"/>
    <w:rsid w:val="00401EAF"/>
    <w:rsid w:val="00402FAD"/>
    <w:rsid w:val="0040418B"/>
    <w:rsid w:val="004329EE"/>
    <w:rsid w:val="004D5F5C"/>
    <w:rsid w:val="004F0707"/>
    <w:rsid w:val="00557051"/>
    <w:rsid w:val="00570E1A"/>
    <w:rsid w:val="00583AF2"/>
    <w:rsid w:val="00583C65"/>
    <w:rsid w:val="00594FE1"/>
    <w:rsid w:val="005A26F5"/>
    <w:rsid w:val="005E67BE"/>
    <w:rsid w:val="005F402E"/>
    <w:rsid w:val="006153E7"/>
    <w:rsid w:val="0065356E"/>
    <w:rsid w:val="00676677"/>
    <w:rsid w:val="006D707F"/>
    <w:rsid w:val="007153FB"/>
    <w:rsid w:val="007826D0"/>
    <w:rsid w:val="007C0BBA"/>
    <w:rsid w:val="007C0BF8"/>
    <w:rsid w:val="007C2782"/>
    <w:rsid w:val="007D46A5"/>
    <w:rsid w:val="007E755B"/>
    <w:rsid w:val="0082196C"/>
    <w:rsid w:val="0083462B"/>
    <w:rsid w:val="008662F7"/>
    <w:rsid w:val="008A0396"/>
    <w:rsid w:val="008A32A0"/>
    <w:rsid w:val="008A3308"/>
    <w:rsid w:val="008C146F"/>
    <w:rsid w:val="00920C32"/>
    <w:rsid w:val="009C14B2"/>
    <w:rsid w:val="009D18D7"/>
    <w:rsid w:val="009E0C92"/>
    <w:rsid w:val="009F253D"/>
    <w:rsid w:val="009F666A"/>
    <w:rsid w:val="00A02B1A"/>
    <w:rsid w:val="00A12A68"/>
    <w:rsid w:val="00A62095"/>
    <w:rsid w:val="00A674C9"/>
    <w:rsid w:val="00A94B5B"/>
    <w:rsid w:val="00AA53F0"/>
    <w:rsid w:val="00AA5A9F"/>
    <w:rsid w:val="00AB71EA"/>
    <w:rsid w:val="00AE2259"/>
    <w:rsid w:val="00AF453B"/>
    <w:rsid w:val="00B260E2"/>
    <w:rsid w:val="00B56390"/>
    <w:rsid w:val="00B91C4D"/>
    <w:rsid w:val="00BA11F4"/>
    <w:rsid w:val="00BB6795"/>
    <w:rsid w:val="00BE3A93"/>
    <w:rsid w:val="00BF3B27"/>
    <w:rsid w:val="00C03487"/>
    <w:rsid w:val="00C37035"/>
    <w:rsid w:val="00C630F3"/>
    <w:rsid w:val="00C8087A"/>
    <w:rsid w:val="00C83407"/>
    <w:rsid w:val="00C83B7F"/>
    <w:rsid w:val="00CF65F6"/>
    <w:rsid w:val="00D12BBB"/>
    <w:rsid w:val="00D2218A"/>
    <w:rsid w:val="00D402DA"/>
    <w:rsid w:val="00D46EC6"/>
    <w:rsid w:val="00D625A3"/>
    <w:rsid w:val="00DC29E2"/>
    <w:rsid w:val="00E22268"/>
    <w:rsid w:val="00E24C6C"/>
    <w:rsid w:val="00E52D5C"/>
    <w:rsid w:val="00E563AC"/>
    <w:rsid w:val="00E86D18"/>
    <w:rsid w:val="00E9257B"/>
    <w:rsid w:val="00E950FF"/>
    <w:rsid w:val="00EB7976"/>
    <w:rsid w:val="00EE1D84"/>
    <w:rsid w:val="00F57650"/>
    <w:rsid w:val="00FE30FC"/>
    <w:rsid w:val="00FF1E33"/>
    <w:rsid w:val="00FF73C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B09C"/>
  <w15:chartTrackingRefBased/>
  <w15:docId w15:val="{FD90C0BA-F002-490C-B2C7-F5E34A466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HAnsi"/>
        <w:iCs/>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082273"/>
    <w:rPr>
      <w:rFonts w:ascii="Calibri" w:eastAsia="Calibri" w:hAnsi="Calibri" w:cs="Calibri"/>
      <w:iCs w:val="0"/>
      <w:sz w:val="22"/>
      <w:szCs w:val="22"/>
      <w:lang w:val="uk" w:eastAsia="hu-HU"/>
    </w:rPr>
  </w:style>
  <w:style w:type="paragraph" w:styleId="Cmsor1">
    <w:name w:val="heading 1"/>
    <w:basedOn w:val="Norml"/>
    <w:next w:val="Norml"/>
    <w:link w:val="Cmsor1Char"/>
    <w:uiPriority w:val="9"/>
    <w:qFormat/>
    <w:rsid w:val="007C2782"/>
    <w:pPr>
      <w:spacing w:line="240" w:lineRule="auto"/>
      <w:outlineLvl w:val="0"/>
    </w:pPr>
    <w:rPr>
      <w:rFonts w:ascii="Times New Roman" w:eastAsia="Times New Roman" w:hAnsi="Times New Roman" w:cs="Times New Roman"/>
      <w:b/>
      <w:sz w:val="48"/>
      <w:szCs w:val="4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C2782"/>
    <w:rPr>
      <w:rFonts w:eastAsia="Times New Roman" w:cs="Times New Roman"/>
      <w:b/>
      <w:iCs w:val="0"/>
      <w:sz w:val="48"/>
      <w:szCs w:val="48"/>
      <w:lang w:val="uk" w:eastAsia="hu-HU"/>
    </w:rPr>
  </w:style>
  <w:style w:type="character" w:customStyle="1" w:styleId="2">
    <w:name w:val="Основний текст (2) + Напівжирний"/>
    <w:basedOn w:val="Bekezdsalapbettpusa"/>
    <w:rsid w:val="00D12BBB"/>
    <w:rPr>
      <w:rFonts w:ascii="Times New Roman" w:eastAsia="Times New Roman" w:hAnsi="Times New Roman" w:cs="Times New Roman"/>
      <w:b/>
      <w:bCs/>
      <w:i w:val="0"/>
      <w:iCs/>
      <w:smallCaps w:val="0"/>
      <w:strike w:val="0"/>
      <w:color w:val="000000"/>
      <w:spacing w:val="0"/>
      <w:w w:val="100"/>
      <w:position w:val="0"/>
      <w:sz w:val="26"/>
      <w:szCs w:val="26"/>
      <w:u w:val="none"/>
      <w:lang w:val="uk-UA" w:eastAsia="uk-UA" w:bidi="uk-UA"/>
    </w:rPr>
  </w:style>
  <w:style w:type="character" w:styleId="Hiperhivatkozs">
    <w:name w:val="Hyperlink"/>
    <w:basedOn w:val="Bekezdsalapbettpusa"/>
    <w:uiPriority w:val="99"/>
    <w:unhideWhenUsed/>
    <w:rsid w:val="00E950FF"/>
    <w:rPr>
      <w:color w:val="0563C1" w:themeColor="hyperlink"/>
      <w:u w:val="single"/>
    </w:rPr>
  </w:style>
  <w:style w:type="character" w:customStyle="1" w:styleId="UnresolvedMention">
    <w:name w:val="Unresolved Mention"/>
    <w:basedOn w:val="Bekezdsalapbettpusa"/>
    <w:uiPriority w:val="99"/>
    <w:semiHidden/>
    <w:unhideWhenUsed/>
    <w:rsid w:val="00E950FF"/>
    <w:rPr>
      <w:color w:val="605E5C"/>
      <w:shd w:val="clear" w:color="auto" w:fill="E1DFDD"/>
    </w:rPr>
  </w:style>
  <w:style w:type="paragraph" w:styleId="Listaszerbekezds">
    <w:name w:val="List Paragraph"/>
    <w:basedOn w:val="Norml"/>
    <w:uiPriority w:val="1"/>
    <w:qFormat/>
    <w:rsid w:val="00E9257B"/>
    <w:pPr>
      <w:ind w:left="720"/>
      <w:contextualSpacing/>
    </w:pPr>
    <w:rPr>
      <w:rFonts w:asciiTheme="minorHAnsi" w:eastAsiaTheme="minorHAnsi" w:hAnsiTheme="minorHAnsi" w:cstheme="minorBidi"/>
      <w:lang w:val="hu-HU" w:eastAsia="en-US"/>
    </w:rPr>
  </w:style>
  <w:style w:type="paragraph" w:customStyle="1" w:styleId="1">
    <w:name w:val="Абзац списка1"/>
    <w:basedOn w:val="Norml"/>
    <w:qFormat/>
    <w:rsid w:val="00E9257B"/>
    <w:pPr>
      <w:widowControl w:val="0"/>
      <w:tabs>
        <w:tab w:val="left" w:pos="720"/>
      </w:tabs>
      <w:snapToGrid w:val="0"/>
      <w:spacing w:after="0" w:line="240" w:lineRule="auto"/>
      <w:ind w:left="708" w:firstLine="720"/>
    </w:pPr>
    <w:rPr>
      <w:rFonts w:ascii="Times New Roman" w:eastAsia="Times New Roman" w:hAnsi="Times New Roman" w:cs="Times New Roman"/>
      <w:noProof/>
      <w:color w:val="000000"/>
      <w:sz w:val="24"/>
      <w:lang w:val="ru-RU" w:eastAsia="ru-RU"/>
    </w:rPr>
  </w:style>
  <w:style w:type="character" w:customStyle="1" w:styleId="10">
    <w:name w:val="Заголовок №1_"/>
    <w:link w:val="11"/>
    <w:locked/>
    <w:rsid w:val="00E9257B"/>
    <w:rPr>
      <w:b/>
      <w:bCs/>
      <w:sz w:val="48"/>
      <w:szCs w:val="48"/>
      <w:shd w:val="clear" w:color="auto" w:fill="FFFFFF"/>
    </w:rPr>
  </w:style>
  <w:style w:type="paragraph" w:customStyle="1" w:styleId="11">
    <w:name w:val="Заголовок №1"/>
    <w:basedOn w:val="Norml"/>
    <w:link w:val="10"/>
    <w:rsid w:val="00E9257B"/>
    <w:pPr>
      <w:widowControl w:val="0"/>
      <w:shd w:val="clear" w:color="auto" w:fill="FFFFFF"/>
      <w:spacing w:after="540" w:line="240" w:lineRule="auto"/>
      <w:jc w:val="center"/>
      <w:outlineLvl w:val="0"/>
    </w:pPr>
    <w:rPr>
      <w:rFonts w:ascii="Times New Roman" w:eastAsiaTheme="minorHAnsi" w:hAnsi="Times New Roman" w:cstheme="minorHAnsi"/>
      <w:b/>
      <w:bCs/>
      <w:iCs/>
      <w:sz w:val="48"/>
      <w:szCs w:val="48"/>
      <w:lang w:val="hu-HU" w:eastAsia="en-US"/>
    </w:rPr>
  </w:style>
  <w:style w:type="paragraph" w:styleId="Szvegtrzsbehzssal3">
    <w:name w:val="Body Text Indent 3"/>
    <w:basedOn w:val="Norml"/>
    <w:link w:val="Szvegtrzsbehzssal3Char"/>
    <w:rsid w:val="00E9257B"/>
    <w:pPr>
      <w:spacing w:after="0" w:line="240" w:lineRule="auto"/>
      <w:ind w:left="5520"/>
      <w:jc w:val="both"/>
    </w:pPr>
    <w:rPr>
      <w:rFonts w:ascii="Times New Roman" w:eastAsia="Times New Roman" w:hAnsi="Times New Roman" w:cs="Times New Roman"/>
      <w:sz w:val="28"/>
      <w:szCs w:val="24"/>
      <w:lang w:val="uk-UA" w:eastAsia="ru-RU"/>
    </w:rPr>
  </w:style>
  <w:style w:type="character" w:customStyle="1" w:styleId="Szvegtrzsbehzssal3Char">
    <w:name w:val="Szövegtörzs behúzással 3 Char"/>
    <w:basedOn w:val="Bekezdsalapbettpusa"/>
    <w:link w:val="Szvegtrzsbehzssal3"/>
    <w:rsid w:val="00E9257B"/>
    <w:rPr>
      <w:rFonts w:eastAsia="Times New Roman" w:cs="Times New Roman"/>
      <w:iCs w:val="0"/>
      <w:sz w:val="28"/>
      <w:szCs w:val="24"/>
      <w:lang w:val="uk-UA" w:eastAsia="ru-RU"/>
    </w:rPr>
  </w:style>
  <w:style w:type="paragraph" w:styleId="Szvegtrzs">
    <w:name w:val="Body Text"/>
    <w:basedOn w:val="Norml"/>
    <w:link w:val="SzvegtrzsChar"/>
    <w:rsid w:val="00E9257B"/>
    <w:pPr>
      <w:spacing w:after="120" w:line="240" w:lineRule="auto"/>
    </w:pPr>
    <w:rPr>
      <w:rFonts w:ascii="Times New Roman" w:eastAsia="Times New Roman" w:hAnsi="Times New Roman" w:cs="Times New Roman"/>
      <w:sz w:val="28"/>
      <w:szCs w:val="24"/>
      <w:lang w:val="ru-RU" w:eastAsia="ru-RU"/>
    </w:rPr>
  </w:style>
  <w:style w:type="character" w:customStyle="1" w:styleId="SzvegtrzsChar">
    <w:name w:val="Szövegtörzs Char"/>
    <w:basedOn w:val="Bekezdsalapbettpusa"/>
    <w:link w:val="Szvegtrzs"/>
    <w:rsid w:val="00E9257B"/>
    <w:rPr>
      <w:rFonts w:eastAsia="Times New Roman" w:cs="Times New Roman"/>
      <w:iCs w:val="0"/>
      <w:sz w:val="28"/>
      <w:szCs w:val="24"/>
      <w:lang w:val="ru-RU" w:eastAsia="ru-RU"/>
    </w:rPr>
  </w:style>
  <w:style w:type="paragraph" w:styleId="NormlWeb">
    <w:name w:val="Normal (Web)"/>
    <w:basedOn w:val="Norml"/>
    <w:uiPriority w:val="99"/>
    <w:unhideWhenUsed/>
    <w:rsid w:val="00402FAD"/>
    <w:pPr>
      <w:spacing w:before="100" w:beforeAutospacing="1" w:after="100" w:afterAutospacing="1" w:line="240" w:lineRule="auto"/>
    </w:pPr>
    <w:rPr>
      <w:rFonts w:ascii="Times New Roman" w:eastAsia="Times New Roman" w:hAnsi="Times New Roman" w:cs="Times New Roman"/>
      <w:sz w:val="24"/>
      <w:szCs w:val="24"/>
      <w:lang w:val="hu-HU"/>
    </w:rPr>
  </w:style>
  <w:style w:type="character" w:styleId="Kiemels2">
    <w:name w:val="Strong"/>
    <w:basedOn w:val="Bekezdsalapbettpusa"/>
    <w:uiPriority w:val="22"/>
    <w:qFormat/>
    <w:rsid w:val="00402FAD"/>
    <w:rPr>
      <w:b/>
      <w:bCs/>
    </w:rPr>
  </w:style>
  <w:style w:type="paragraph" w:customStyle="1" w:styleId="TableParagraph">
    <w:name w:val="Table Paragraph"/>
    <w:basedOn w:val="Norml"/>
    <w:uiPriority w:val="1"/>
    <w:qFormat/>
    <w:rsid w:val="009F666A"/>
    <w:pPr>
      <w:widowControl w:val="0"/>
      <w:autoSpaceDE w:val="0"/>
      <w:autoSpaceDN w:val="0"/>
      <w:spacing w:after="0" w:line="240" w:lineRule="auto"/>
      <w:ind w:left="108"/>
    </w:pPr>
    <w:rPr>
      <w:rFonts w:ascii="Times New Roman" w:eastAsia="Times New Roman" w:hAnsi="Times New Roman" w:cs="Times New Roman"/>
      <w:lang w:val="hu-HU" w:eastAsia="en-US"/>
    </w:rPr>
  </w:style>
  <w:style w:type="table" w:customStyle="1" w:styleId="TableNormal">
    <w:name w:val="Table Normal"/>
    <w:uiPriority w:val="2"/>
    <w:semiHidden/>
    <w:unhideWhenUsed/>
    <w:qFormat/>
    <w:rsid w:val="003056AD"/>
    <w:pPr>
      <w:widowControl w:val="0"/>
      <w:autoSpaceDE w:val="0"/>
      <w:autoSpaceDN w:val="0"/>
      <w:spacing w:after="0" w:line="240" w:lineRule="auto"/>
    </w:pPr>
    <w:rPr>
      <w:rFonts w:asciiTheme="minorHAnsi" w:hAnsiTheme="minorHAnsi" w:cstheme="minorBidi"/>
      <w:iCs w:val="0"/>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2049">
      <w:bodyDiv w:val="1"/>
      <w:marLeft w:val="0"/>
      <w:marRight w:val="0"/>
      <w:marTop w:val="0"/>
      <w:marBottom w:val="0"/>
      <w:divBdr>
        <w:top w:val="none" w:sz="0" w:space="0" w:color="auto"/>
        <w:left w:val="none" w:sz="0" w:space="0" w:color="auto"/>
        <w:bottom w:val="none" w:sz="0" w:space="0" w:color="auto"/>
        <w:right w:val="none" w:sz="0" w:space="0" w:color="auto"/>
      </w:divBdr>
    </w:div>
    <w:div w:id="249630295">
      <w:bodyDiv w:val="1"/>
      <w:marLeft w:val="0"/>
      <w:marRight w:val="0"/>
      <w:marTop w:val="0"/>
      <w:marBottom w:val="0"/>
      <w:divBdr>
        <w:top w:val="none" w:sz="0" w:space="0" w:color="auto"/>
        <w:left w:val="none" w:sz="0" w:space="0" w:color="auto"/>
        <w:bottom w:val="none" w:sz="0" w:space="0" w:color="auto"/>
        <w:right w:val="none" w:sz="0" w:space="0" w:color="auto"/>
      </w:divBdr>
    </w:div>
    <w:div w:id="700977274">
      <w:bodyDiv w:val="1"/>
      <w:marLeft w:val="0"/>
      <w:marRight w:val="0"/>
      <w:marTop w:val="0"/>
      <w:marBottom w:val="0"/>
      <w:divBdr>
        <w:top w:val="none" w:sz="0" w:space="0" w:color="auto"/>
        <w:left w:val="none" w:sz="0" w:space="0" w:color="auto"/>
        <w:bottom w:val="none" w:sz="0" w:space="0" w:color="auto"/>
        <w:right w:val="none" w:sz="0" w:space="0" w:color="auto"/>
      </w:divBdr>
    </w:div>
    <w:div w:id="1066225146">
      <w:bodyDiv w:val="1"/>
      <w:marLeft w:val="0"/>
      <w:marRight w:val="0"/>
      <w:marTop w:val="0"/>
      <w:marBottom w:val="0"/>
      <w:divBdr>
        <w:top w:val="none" w:sz="0" w:space="0" w:color="auto"/>
        <w:left w:val="none" w:sz="0" w:space="0" w:color="auto"/>
        <w:bottom w:val="none" w:sz="0" w:space="0" w:color="auto"/>
        <w:right w:val="none" w:sz="0" w:space="0" w:color="auto"/>
      </w:divBdr>
    </w:div>
    <w:div w:id="1283268410">
      <w:bodyDiv w:val="1"/>
      <w:marLeft w:val="0"/>
      <w:marRight w:val="0"/>
      <w:marTop w:val="0"/>
      <w:marBottom w:val="0"/>
      <w:divBdr>
        <w:top w:val="none" w:sz="0" w:space="0" w:color="auto"/>
        <w:left w:val="none" w:sz="0" w:space="0" w:color="auto"/>
        <w:bottom w:val="none" w:sz="0" w:space="0" w:color="auto"/>
        <w:right w:val="none" w:sz="0" w:space="0" w:color="auto"/>
      </w:divBdr>
    </w:div>
    <w:div w:id="1852794228">
      <w:bodyDiv w:val="1"/>
      <w:marLeft w:val="0"/>
      <w:marRight w:val="0"/>
      <w:marTop w:val="0"/>
      <w:marBottom w:val="0"/>
      <w:divBdr>
        <w:top w:val="none" w:sz="0" w:space="0" w:color="auto"/>
        <w:left w:val="none" w:sz="0" w:space="0" w:color="auto"/>
        <w:bottom w:val="none" w:sz="0" w:space="0" w:color="auto"/>
        <w:right w:val="none" w:sz="0" w:space="0" w:color="auto"/>
      </w:divBdr>
    </w:div>
    <w:div w:id="198103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me.org.ua/uk/staff/oros-ildiko-imriivna/" TargetMode="External"/><Relationship Id="rId13" Type="http://schemas.openxmlformats.org/officeDocument/2006/relationships/hyperlink" Target="https://classroom.google.com/c/ODA1NTUzNTg2ODcz" TargetMode="External"/><Relationship Id="rId18" Type="http://schemas.openxmlformats.org/officeDocument/2006/relationships/hyperlink" Target="http://www.mon.gov.ua/" TargetMode="External"/><Relationship Id="rId3" Type="http://schemas.openxmlformats.org/officeDocument/2006/relationships/settings" Target="settings.xml"/><Relationship Id="rId21" Type="http://schemas.openxmlformats.org/officeDocument/2006/relationships/hyperlink" Target="http://www.osvita.org" TargetMode="External"/><Relationship Id="rId7" Type="http://schemas.openxmlformats.org/officeDocument/2006/relationships/hyperlink" Target="https://kme.org.ua/wp-content/uploads/op-files/22303/opp-geografija-bakalavr.pdf" TargetMode="External"/><Relationship Id="rId12" Type="http://schemas.openxmlformats.org/officeDocument/2006/relationships/hyperlink" Target="mailto:pallay.katalin@kmf.org.ua" TargetMode="External"/><Relationship Id="rId17" Type="http://schemas.openxmlformats.org/officeDocument/2006/relationships/hyperlink" Target="https://www.kmu.gov.ua/storage/app/media/reforms/ukrainska-shkola-compressed.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mu.gov.ua/ua/npas/pro-zatverdzhennyaderzhavnogo-standartu-pochatkovoyi-osviti" TargetMode="External"/><Relationship Id="rId20" Type="http://schemas.openxmlformats.org/officeDocument/2006/relationships/hyperlink" Target="http://edu.ukrsa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rosz.ildiko@kmf.org.ua"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zakon.rada.gov.ua/laws/show/1556-18" TargetMode="External"/><Relationship Id="rId23" Type="http://schemas.openxmlformats.org/officeDocument/2006/relationships/hyperlink" Target="https://kmf.uz.ua/wp-content/uploads/2024/11/ai-tablazat-hu.pdf" TargetMode="External"/><Relationship Id="rId10" Type="http://schemas.openxmlformats.org/officeDocument/2006/relationships/hyperlink" Target="https://kme.org.ua/uk/staff/oros-ildiko-imriivna/" TargetMode="External"/><Relationship Id="rId19" Type="http://schemas.openxmlformats.org/officeDocument/2006/relationships/hyperlink" Target="http://www.ccf.kiev.ua/" TargetMode="External"/><Relationship Id="rId4" Type="http://schemas.openxmlformats.org/officeDocument/2006/relationships/webSettings" Target="webSettings.xml"/><Relationship Id="rId9" Type="http://schemas.openxmlformats.org/officeDocument/2006/relationships/hyperlink" Target="mailto:orosz.ildiko@kmf.org.ua" TargetMode="External"/><Relationship Id="rId14" Type="http://schemas.openxmlformats.org/officeDocument/2006/relationships/hyperlink" Target="javascript:;" TargetMode="External"/><Relationship Id="rId22" Type="http://schemas.openxmlformats.org/officeDocument/2006/relationships/hyperlink" Target="https://kmf.uz.ua/wp-content/uploads/2024/11/zagalni-rekomendacii-vikoristannja-shtuchnogo-intelektu-v-navchanni-ta-vikladanni-u-zui.pdf"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5041</Words>
  <Characters>34785</Characters>
  <Application>Microsoft Office Word</Application>
  <DocSecurity>0</DocSecurity>
  <Lines>289</Lines>
  <Paragraphs>79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Lánczi Viktória</dc:creator>
  <cp:keywords/>
  <dc:description/>
  <cp:lastModifiedBy>Tanar</cp:lastModifiedBy>
  <cp:revision>2</cp:revision>
  <dcterms:created xsi:type="dcterms:W3CDTF">2026-03-24T13:06:00Z</dcterms:created>
  <dcterms:modified xsi:type="dcterms:W3CDTF">2026-03-24T13:06:00Z</dcterms:modified>
</cp:coreProperties>
</file>