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E8D2" w14:textId="77777777" w:rsidR="004E2C2F" w:rsidRPr="00CF789C" w:rsidRDefault="004E2C2F" w:rsidP="00392D23">
      <w:pPr>
        <w:jc w:val="center"/>
        <w:rPr>
          <w:rFonts w:cs="Times New Roman"/>
          <w:b/>
          <w:szCs w:val="24"/>
        </w:rPr>
      </w:pPr>
      <w:r w:rsidRPr="00CF789C">
        <w:rPr>
          <w:rFonts w:cs="Times New Roman"/>
          <w:b/>
          <w:szCs w:val="24"/>
        </w:rPr>
        <w:t>II. Rákóc</w:t>
      </w:r>
      <w:r w:rsidR="00CB4485">
        <w:rPr>
          <w:rFonts w:cs="Times New Roman"/>
          <w:b/>
          <w:szCs w:val="24"/>
        </w:rPr>
        <w:t>z</w:t>
      </w:r>
      <w:r w:rsidRPr="00CF789C">
        <w:rPr>
          <w:rFonts w:cs="Times New Roman"/>
          <w:b/>
          <w:szCs w:val="24"/>
        </w:rPr>
        <w:t>i Ferenc Kárpátaljai Magyar Főiskola</w:t>
      </w:r>
    </w:p>
    <w:p w14:paraId="6B10AA9C" w14:textId="77777777" w:rsidR="004E2C2F" w:rsidRPr="00CF789C" w:rsidRDefault="004E2C2F" w:rsidP="004E2C2F">
      <w:pPr>
        <w:jc w:val="center"/>
        <w:rPr>
          <w:rFonts w:cs="Times New Roman"/>
          <w:b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CF789C" w14:paraId="11678516" w14:textId="77777777" w:rsidTr="00A26453">
        <w:trPr>
          <w:trHeight w:val="1453"/>
        </w:trPr>
        <w:tc>
          <w:tcPr>
            <w:tcW w:w="1819" w:type="dxa"/>
          </w:tcPr>
          <w:p w14:paraId="796E1935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szint</w:t>
            </w:r>
          </w:p>
          <w:p w14:paraId="0FC9EDE2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</w:p>
          <w:p w14:paraId="50B7B2AB" w14:textId="77777777" w:rsidR="00A26453" w:rsidRPr="00CF789C" w:rsidRDefault="00A26453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324E3379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CF789C">
              <w:rPr>
                <w:rFonts w:cs="Times New Roman"/>
                <w:b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7D196B44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Tagozat</w:t>
            </w:r>
          </w:p>
          <w:p w14:paraId="53350664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3442F961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368" w:type="dxa"/>
          </w:tcPr>
          <w:p w14:paraId="0865C9EB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nappali</w:t>
            </w:r>
          </w:p>
        </w:tc>
        <w:tc>
          <w:tcPr>
            <w:tcW w:w="1824" w:type="dxa"/>
          </w:tcPr>
          <w:p w14:paraId="44000161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Tanév/félév</w:t>
            </w:r>
          </w:p>
          <w:p w14:paraId="4F41CB3E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A1EDDAB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521" w:type="dxa"/>
          </w:tcPr>
          <w:p w14:paraId="7D2AC248" w14:textId="644A91D5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202</w:t>
            </w:r>
            <w:r w:rsidR="00602FF3">
              <w:rPr>
                <w:rFonts w:cs="Times New Roman"/>
                <w:b/>
                <w:szCs w:val="24"/>
              </w:rPr>
              <w:t>5</w:t>
            </w:r>
            <w:r w:rsidRPr="00CF789C">
              <w:rPr>
                <w:rFonts w:cs="Times New Roman"/>
                <w:b/>
                <w:szCs w:val="24"/>
              </w:rPr>
              <w:t>/202</w:t>
            </w:r>
            <w:r w:rsidR="00602FF3">
              <w:rPr>
                <w:rFonts w:cs="Times New Roman"/>
                <w:b/>
                <w:szCs w:val="24"/>
              </w:rPr>
              <w:t>6</w:t>
            </w:r>
          </w:p>
          <w:p w14:paraId="6C6C4A33" w14:textId="77777777" w:rsidR="002F1165" w:rsidRPr="00CF789C" w:rsidRDefault="00CA52C2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2/3</w:t>
            </w:r>
          </w:p>
        </w:tc>
      </w:tr>
    </w:tbl>
    <w:p w14:paraId="4B694886" w14:textId="77777777" w:rsidR="00526D7D" w:rsidRPr="00CF789C" w:rsidRDefault="00392D23" w:rsidP="00392D23">
      <w:pPr>
        <w:jc w:val="center"/>
        <w:rPr>
          <w:rFonts w:cs="Times New Roman"/>
          <w:b/>
          <w:szCs w:val="24"/>
          <w:highlight w:val="yellow"/>
        </w:rPr>
      </w:pPr>
      <w:r w:rsidRPr="00CF789C">
        <w:rPr>
          <w:rFonts w:cs="Times New Roman"/>
          <w:b/>
          <w:szCs w:val="24"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834"/>
        <w:gridCol w:w="5784"/>
      </w:tblGrid>
      <w:tr w:rsidR="00392D23" w:rsidRPr="00CF789C" w14:paraId="342BE004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21102AFA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1425FD" w:rsidRPr="00CF789C">
              <w:rPr>
                <w:rFonts w:cs="Times New Roman"/>
                <w:b/>
                <w:szCs w:val="24"/>
              </w:rPr>
              <w:t>címe</w:t>
            </w:r>
          </w:p>
          <w:p w14:paraId="044D7AB0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</w:p>
          <w:p w14:paraId="2B685874" w14:textId="77777777" w:rsidR="00392D23" w:rsidRPr="00CF789C" w:rsidRDefault="00392D23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5D161B8D" w14:textId="77777777" w:rsidR="00392D23" w:rsidRPr="00CF789C" w:rsidRDefault="00EA6CBA" w:rsidP="00392D23">
            <w:pPr>
              <w:rPr>
                <w:rFonts w:cs="Times New Roman"/>
                <w:szCs w:val="24"/>
              </w:rPr>
            </w:pPr>
            <w:r w:rsidRPr="00EA6CBA">
              <w:rPr>
                <w:rFonts w:cs="Times New Roman"/>
                <w:szCs w:val="24"/>
              </w:rPr>
              <w:t>A földtudományi kutatások alapjai</w:t>
            </w:r>
          </w:p>
        </w:tc>
      </w:tr>
      <w:tr w:rsidR="00392D23" w:rsidRPr="00CF789C" w14:paraId="16345968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123DD398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Tanszék</w:t>
            </w:r>
          </w:p>
          <w:p w14:paraId="68EB3566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226C7953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367734E1" w14:textId="27C544E9" w:rsidR="00392D23" w:rsidRPr="00CF789C" w:rsidRDefault="002F1165" w:rsidP="00AE236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Föld</w:t>
            </w:r>
            <w:r w:rsidR="00AE236D">
              <w:rPr>
                <w:rFonts w:cs="Times New Roman"/>
                <w:szCs w:val="24"/>
              </w:rPr>
              <w:t xml:space="preserve">rajz </w:t>
            </w:r>
            <w:r w:rsidRPr="00CF789C">
              <w:rPr>
                <w:rFonts w:cs="Times New Roman"/>
                <w:szCs w:val="24"/>
              </w:rPr>
              <w:t>és Turizmus</w:t>
            </w:r>
          </w:p>
        </w:tc>
      </w:tr>
      <w:tr w:rsidR="00392D23" w:rsidRPr="00CF789C" w14:paraId="08F1A418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7156B110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program</w:t>
            </w:r>
          </w:p>
          <w:p w14:paraId="25D39B31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41F55B53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5784" w:type="dxa"/>
          </w:tcPr>
          <w:p w14:paraId="7CBD65A7" w14:textId="40B86307" w:rsidR="00392D23" w:rsidRPr="00CF789C" w:rsidRDefault="00C93B23" w:rsidP="00392D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uk-UA"/>
              </w:rPr>
              <w:t>А</w:t>
            </w:r>
            <w:r w:rsidR="002F1165" w:rsidRPr="00CF789C">
              <w:rPr>
                <w:rFonts w:cs="Times New Roman"/>
                <w:szCs w:val="24"/>
              </w:rPr>
              <w:t>4 Középiskolai oktatás (Földrajz)</w:t>
            </w:r>
          </w:p>
        </w:tc>
      </w:tr>
      <w:tr w:rsidR="00392D23" w:rsidRPr="00CF789C" w14:paraId="2C3C21EE" w14:textId="77777777" w:rsidTr="00602FF3">
        <w:trPr>
          <w:trHeight w:val="1859"/>
        </w:trPr>
        <w:tc>
          <w:tcPr>
            <w:tcW w:w="3834" w:type="dxa"/>
            <w:shd w:val="clear" w:color="auto" w:fill="D9D9D9" w:themeFill="background1" w:themeFillShade="D9"/>
          </w:tcPr>
          <w:p w14:paraId="3930D9E7" w14:textId="77777777" w:rsidR="00392D23" w:rsidRPr="00CF789C" w:rsidRDefault="00E237EC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típusa, kreditértéke, ó</w:t>
            </w:r>
            <w:r w:rsidR="00994568" w:rsidRPr="00CF789C">
              <w:rPr>
                <w:rFonts w:cs="Times New Roman"/>
                <w:b/>
                <w:szCs w:val="24"/>
              </w:rPr>
              <w:t>raszám</w:t>
            </w:r>
            <w:r w:rsidRPr="00CF789C">
              <w:rPr>
                <w:rFonts w:cs="Times New Roman"/>
                <w:b/>
                <w:szCs w:val="24"/>
              </w:rPr>
              <w:t>a</w:t>
            </w:r>
            <w:r w:rsidR="00994568" w:rsidRPr="00CF789C">
              <w:rPr>
                <w:rFonts w:cs="Times New Roman"/>
                <w:b/>
                <w:szCs w:val="24"/>
              </w:rPr>
              <w:t xml:space="preserve"> (előadás/szeminárium/önálló munka)</w:t>
            </w:r>
          </w:p>
          <w:p w14:paraId="22243AB4" w14:textId="77777777" w:rsidR="00E47EA8" w:rsidRPr="00CF789C" w:rsidRDefault="00E47EA8" w:rsidP="00392D23">
            <w:pPr>
              <w:rPr>
                <w:rFonts w:cs="Times New Roman"/>
                <w:b/>
                <w:szCs w:val="24"/>
              </w:rPr>
            </w:pPr>
          </w:p>
          <w:p w14:paraId="62ECBF50" w14:textId="77777777" w:rsidR="00E47EA8" w:rsidRPr="00CF789C" w:rsidRDefault="00E47EA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2F745B8C" w14:textId="77777777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Típus (kötelező vagy választható):</w:t>
            </w:r>
            <w:r w:rsidR="002F1165" w:rsidRPr="00CF789C">
              <w:rPr>
                <w:rFonts w:cs="Times New Roman"/>
                <w:szCs w:val="24"/>
              </w:rPr>
              <w:t xml:space="preserve"> kötelező</w:t>
            </w:r>
          </w:p>
          <w:p w14:paraId="1DE8CA86" w14:textId="77777777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Kreditérték:</w:t>
            </w:r>
            <w:r w:rsidR="002F1165" w:rsidRPr="00CF789C">
              <w:rPr>
                <w:rFonts w:cs="Times New Roman"/>
                <w:szCs w:val="24"/>
              </w:rPr>
              <w:t xml:space="preserve"> 4</w:t>
            </w:r>
          </w:p>
          <w:p w14:paraId="06AE4728" w14:textId="1F7C62FA" w:rsidR="00392D23" w:rsidRPr="00CF789C" w:rsidRDefault="001425FD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Előadás: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AE236D">
              <w:rPr>
                <w:rFonts w:cs="Times New Roman"/>
                <w:szCs w:val="24"/>
              </w:rPr>
              <w:t>1</w:t>
            </w:r>
            <w:r w:rsidR="00602FF3">
              <w:rPr>
                <w:rFonts w:cs="Times New Roman"/>
                <w:szCs w:val="24"/>
              </w:rPr>
              <w:t>4</w:t>
            </w:r>
          </w:p>
          <w:p w14:paraId="66EC8027" w14:textId="384C2C96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Szeminárium/gyakorlat: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602FF3">
              <w:rPr>
                <w:rFonts w:cs="Times New Roman"/>
                <w:szCs w:val="24"/>
              </w:rPr>
              <w:t>26</w:t>
            </w:r>
          </w:p>
          <w:p w14:paraId="19FD41F8" w14:textId="77777777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Laboratóriumi munka:</w:t>
            </w:r>
            <w:r w:rsidR="002F1165" w:rsidRPr="00CF789C">
              <w:rPr>
                <w:rFonts w:cs="Times New Roman"/>
                <w:szCs w:val="24"/>
              </w:rPr>
              <w:t xml:space="preserve"> –</w:t>
            </w:r>
          </w:p>
          <w:p w14:paraId="23D88CDB" w14:textId="030DA424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Önálló munka: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602FF3">
              <w:rPr>
                <w:rFonts w:cs="Times New Roman"/>
                <w:szCs w:val="24"/>
              </w:rPr>
              <w:t>80</w:t>
            </w:r>
          </w:p>
          <w:p w14:paraId="45A06528" w14:textId="77777777" w:rsidR="00705681" w:rsidRPr="00CF789C" w:rsidRDefault="00705681" w:rsidP="001425FD">
            <w:pPr>
              <w:rPr>
                <w:rFonts w:cs="Times New Roman"/>
                <w:szCs w:val="24"/>
              </w:rPr>
            </w:pPr>
          </w:p>
          <w:p w14:paraId="355580D4" w14:textId="77777777" w:rsidR="00705681" w:rsidRPr="00CF789C" w:rsidRDefault="00705681" w:rsidP="00771297">
            <w:pPr>
              <w:rPr>
                <w:rFonts w:cs="Times New Roman"/>
                <w:szCs w:val="24"/>
              </w:rPr>
            </w:pPr>
          </w:p>
        </w:tc>
      </w:tr>
      <w:tr w:rsidR="00392D23" w:rsidRPr="00CF789C" w14:paraId="23E810EB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697C6B57" w14:textId="35148E69" w:rsidR="00E47EA8" w:rsidRPr="00A6276E" w:rsidRDefault="001425FD" w:rsidP="001425F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Tárgyfelelős o</w:t>
            </w:r>
            <w:r w:rsidR="00994568" w:rsidRPr="00CF789C">
              <w:rPr>
                <w:rFonts w:cs="Times New Roman"/>
                <w:b/>
                <w:szCs w:val="24"/>
              </w:rPr>
              <w:t>ktató(k) (név, tudományos fokozat, tudományos cím</w:t>
            </w:r>
            <w:r w:rsidR="00E237EC" w:rsidRPr="00CF789C">
              <w:rPr>
                <w:rFonts w:cs="Times New Roman"/>
                <w:b/>
                <w:szCs w:val="24"/>
              </w:rPr>
              <w:t>, e-mail cím</w:t>
            </w:r>
            <w:r w:rsidR="00994568" w:rsidRPr="00CF789C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5784" w:type="dxa"/>
          </w:tcPr>
          <w:p w14:paraId="652EC630" w14:textId="77777777" w:rsidR="00392D23" w:rsidRPr="00CF789C" w:rsidRDefault="002F244F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Molnár József, PhD, a földrajztudományok kandidátusa</w:t>
            </w:r>
          </w:p>
          <w:p w14:paraId="0CDFA3D9" w14:textId="6761850A" w:rsidR="002F244F" w:rsidRDefault="00000000" w:rsidP="008B79C1">
            <w:pPr>
              <w:rPr>
                <w:rFonts w:cs="Times New Roman"/>
                <w:szCs w:val="24"/>
              </w:rPr>
            </w:pPr>
            <w:hyperlink r:id="rId6" w:history="1">
              <w:r w:rsidR="00A6276E" w:rsidRPr="00C017D5">
                <w:rPr>
                  <w:rStyle w:val="Hiperhivatkozs"/>
                  <w:rFonts w:cs="Times New Roman"/>
                  <w:szCs w:val="24"/>
                </w:rPr>
                <w:t>molnar.jozsef@kmf.org.ua</w:t>
              </w:r>
            </w:hyperlink>
          </w:p>
          <w:p w14:paraId="1D519A1E" w14:textId="77777777" w:rsidR="00A6276E" w:rsidRDefault="00A6276E" w:rsidP="008B79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Székely Marianna</w:t>
            </w:r>
          </w:p>
          <w:p w14:paraId="4E761A9E" w14:textId="69672573" w:rsidR="00A6276E" w:rsidRPr="00CF789C" w:rsidRDefault="00000000" w:rsidP="008B79C1">
            <w:pPr>
              <w:rPr>
                <w:rFonts w:cs="Times New Roman"/>
                <w:szCs w:val="24"/>
              </w:rPr>
            </w:pPr>
            <w:hyperlink r:id="rId7" w:history="1">
              <w:r w:rsidR="00A6276E" w:rsidRPr="00C017D5">
                <w:rPr>
                  <w:rStyle w:val="Hiperhivatkozs"/>
                  <w:rFonts w:cs="Times New Roman"/>
                  <w:szCs w:val="24"/>
                </w:rPr>
                <w:t>s</w:t>
              </w:r>
              <w:r w:rsidR="00A6276E" w:rsidRPr="00C017D5">
                <w:rPr>
                  <w:rStyle w:val="Hiperhivatkozs"/>
                </w:rPr>
                <w:t>zekely.marianna</w:t>
              </w:r>
              <w:r w:rsidR="00A6276E" w:rsidRPr="00C017D5">
                <w:rPr>
                  <w:rStyle w:val="Hiperhivatkozs"/>
                  <w:rFonts w:cs="Times New Roman"/>
                  <w:szCs w:val="24"/>
                </w:rPr>
                <w:t>@kmf.org.ua</w:t>
              </w:r>
            </w:hyperlink>
          </w:p>
        </w:tc>
      </w:tr>
      <w:tr w:rsidR="00392D23" w:rsidRPr="00CF789C" w14:paraId="72A82D19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18DDC1F8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elő</w:t>
            </w:r>
            <w:r w:rsidR="00E47EA8" w:rsidRPr="00CF789C">
              <w:rPr>
                <w:rFonts w:cs="Times New Roman"/>
                <w:b/>
                <w:szCs w:val="24"/>
              </w:rPr>
              <w:t>követelményei</w:t>
            </w:r>
          </w:p>
          <w:p w14:paraId="0E66FC39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1FE6C1DE" w14:textId="24DE95E2" w:rsidR="00392D23" w:rsidRPr="00CF789C" w:rsidRDefault="00602FF3" w:rsidP="00392D23">
            <w:pPr>
              <w:rPr>
                <w:rFonts w:cs="Times New Roman"/>
                <w:szCs w:val="24"/>
                <w:lang w:val="uk-UA"/>
              </w:rPr>
            </w:pPr>
            <w:r>
              <w:rPr>
                <w:rFonts w:cs="Times New Roman"/>
                <w:szCs w:val="24"/>
              </w:rPr>
              <w:t>Á</w:t>
            </w:r>
            <w:proofErr w:type="spellStart"/>
            <w:r w:rsidR="00EA6CBA" w:rsidRPr="00EA6CBA">
              <w:rPr>
                <w:rFonts w:cs="Times New Roman"/>
                <w:szCs w:val="24"/>
                <w:lang w:val="uk-UA"/>
              </w:rPr>
              <w:t>ltalános</w:t>
            </w:r>
            <w:proofErr w:type="spellEnd"/>
            <w:r w:rsidR="00EA6CBA" w:rsidRPr="00EA6CBA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="00EA6CBA" w:rsidRPr="00EA6CBA">
              <w:rPr>
                <w:rFonts w:cs="Times New Roman"/>
                <w:szCs w:val="24"/>
                <w:lang w:val="uk-UA"/>
              </w:rPr>
              <w:t>természeti</w:t>
            </w:r>
            <w:proofErr w:type="spellEnd"/>
            <w:r w:rsidR="00EA6CBA" w:rsidRPr="00EA6CBA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="00EA6CBA" w:rsidRPr="00EA6CBA">
              <w:rPr>
                <w:rFonts w:cs="Times New Roman"/>
                <w:szCs w:val="24"/>
                <w:lang w:val="uk-UA"/>
              </w:rPr>
              <w:t>földrajz</w:t>
            </w:r>
            <w:proofErr w:type="spellEnd"/>
            <w:r w:rsidR="00EA6CBA" w:rsidRPr="00EA6CBA">
              <w:rPr>
                <w:rFonts w:cs="Times New Roman"/>
                <w:szCs w:val="24"/>
                <w:lang w:val="uk-UA"/>
              </w:rPr>
              <w:t xml:space="preserve">, </w:t>
            </w:r>
            <w:proofErr w:type="spellStart"/>
            <w:r w:rsidR="00EA6CBA" w:rsidRPr="00EA6CBA">
              <w:rPr>
                <w:rFonts w:cs="Times New Roman"/>
                <w:szCs w:val="24"/>
                <w:lang w:val="uk-UA"/>
              </w:rPr>
              <w:t>informatika</w:t>
            </w:r>
            <w:proofErr w:type="spellEnd"/>
            <w:r>
              <w:rPr>
                <w:rFonts w:cs="Times New Roman"/>
                <w:szCs w:val="24"/>
              </w:rPr>
              <w:t xml:space="preserve"> alapjai</w:t>
            </w:r>
            <w:r w:rsidR="00EA6CBA" w:rsidRPr="00EA6CBA">
              <w:rPr>
                <w:rFonts w:cs="Times New Roman"/>
                <w:szCs w:val="24"/>
                <w:lang w:val="uk-UA"/>
              </w:rPr>
              <w:t xml:space="preserve">, </w:t>
            </w:r>
            <w:proofErr w:type="spellStart"/>
            <w:r w:rsidR="00EA6CBA" w:rsidRPr="00EA6CBA">
              <w:rPr>
                <w:rFonts w:cs="Times New Roman"/>
                <w:szCs w:val="24"/>
                <w:lang w:val="uk-UA"/>
              </w:rPr>
              <w:t>térképtan</w:t>
            </w:r>
            <w:proofErr w:type="spellEnd"/>
          </w:p>
        </w:tc>
      </w:tr>
      <w:tr w:rsidR="00392D23" w:rsidRPr="00CF789C" w14:paraId="22E9E021" w14:textId="77777777" w:rsidTr="00602FF3">
        <w:trPr>
          <w:trHeight w:val="976"/>
        </w:trPr>
        <w:tc>
          <w:tcPr>
            <w:tcW w:w="3834" w:type="dxa"/>
            <w:shd w:val="clear" w:color="auto" w:fill="D9D9D9" w:themeFill="background1" w:themeFillShade="D9"/>
          </w:tcPr>
          <w:p w14:paraId="38D714EA" w14:textId="77777777" w:rsidR="00392D23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E47EA8" w:rsidRPr="00CF789C">
              <w:rPr>
                <w:rFonts w:cs="Times New Roman"/>
                <w:b/>
                <w:szCs w:val="24"/>
              </w:rPr>
              <w:t>általános ismertetése</w:t>
            </w:r>
            <w:r w:rsidR="003C4985" w:rsidRPr="00CF789C">
              <w:rPr>
                <w:rFonts w:cs="Times New Roman"/>
                <w:b/>
                <w:szCs w:val="24"/>
                <w:lang w:val="uk-UA"/>
              </w:rPr>
              <w:t xml:space="preserve">, </w:t>
            </w:r>
            <w:r w:rsidR="003C4985" w:rsidRPr="00CF789C">
              <w:rPr>
                <w:rFonts w:cs="Times New Roman"/>
                <w:b/>
                <w:szCs w:val="24"/>
              </w:rPr>
              <w:t>célja, várható eredményei</w:t>
            </w:r>
            <w:r w:rsidR="00E237EC" w:rsidRPr="00CF789C">
              <w:rPr>
                <w:rFonts w:cs="Times New Roman"/>
                <w:b/>
                <w:szCs w:val="24"/>
              </w:rPr>
              <w:t>, főbb témakörei</w:t>
            </w:r>
          </w:p>
          <w:p w14:paraId="2E4A202A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6CC0A5D9" w14:textId="77777777" w:rsidR="003D5201" w:rsidRPr="003D5201" w:rsidRDefault="003D5201" w:rsidP="003D5201">
            <w:pPr>
              <w:spacing w:after="120"/>
              <w:ind w:firstLine="709"/>
              <w:jc w:val="both"/>
              <w:rPr>
                <w:rFonts w:cs="Times New Roman"/>
                <w:szCs w:val="24"/>
              </w:rPr>
            </w:pPr>
            <w:r w:rsidRPr="003D5201">
              <w:rPr>
                <w:rFonts w:cs="Times New Roman"/>
                <w:b/>
                <w:i/>
                <w:szCs w:val="24"/>
              </w:rPr>
              <w:t xml:space="preserve">Tárgy: </w:t>
            </w:r>
            <w:r w:rsidRPr="003D5201">
              <w:rPr>
                <w:rFonts w:cs="Times New Roman"/>
                <w:szCs w:val="24"/>
              </w:rPr>
              <w:t>az évfolyammunkák és szakdolgozatok elkészítése, a földtudományi kutatások módszerei,</w:t>
            </w:r>
            <w:r w:rsidRPr="003D5201">
              <w:rPr>
                <w:rFonts w:cs="Times New Roman"/>
                <w:szCs w:val="24"/>
                <w:lang w:val="uk-UA"/>
              </w:rPr>
              <w:t xml:space="preserve"> </w:t>
            </w:r>
            <w:r w:rsidRPr="003D5201">
              <w:rPr>
                <w:rFonts w:cs="Times New Roman"/>
                <w:szCs w:val="24"/>
              </w:rPr>
              <w:t>valamint matematikai módszerek a földtudományokban.</w:t>
            </w:r>
          </w:p>
          <w:p w14:paraId="35A777AF" w14:textId="77777777" w:rsidR="003D5201" w:rsidRPr="003D5201" w:rsidRDefault="003D5201" w:rsidP="003D5201">
            <w:pPr>
              <w:spacing w:after="120"/>
              <w:ind w:firstLine="709"/>
              <w:jc w:val="both"/>
              <w:rPr>
                <w:rFonts w:cs="Times New Roman"/>
                <w:szCs w:val="24"/>
              </w:rPr>
            </w:pPr>
            <w:r w:rsidRPr="003D5201">
              <w:rPr>
                <w:rFonts w:cs="Times New Roman"/>
                <w:b/>
                <w:i/>
                <w:szCs w:val="24"/>
              </w:rPr>
              <w:t>A tantárgy célja:</w:t>
            </w:r>
            <w:r w:rsidRPr="003D5201">
              <w:rPr>
                <w:rFonts w:cs="Times New Roman"/>
                <w:b/>
                <w:szCs w:val="24"/>
              </w:rPr>
              <w:t xml:space="preserve"> </w:t>
            </w:r>
            <w:r w:rsidRPr="003D5201">
              <w:rPr>
                <w:rFonts w:cs="Times New Roman"/>
                <w:szCs w:val="24"/>
              </w:rPr>
              <w:t>megismertetni a hallgatókat a tudományos kutatás általános és specifikus földrajzi sajátosságaival, áttekinteni a földtudományok fő vizsgálati módszereit, kifejleszteni az alkalmazásukkal kapcsolatos készségeket, bemutatni a kutatás fő szakaszait, ráirányítani a figyelmet azok sorrendiségére, áttekinteni a matematikai módszerek alkalmazási lehetőségeit a földtudományokban.</w:t>
            </w:r>
          </w:p>
          <w:p w14:paraId="74A7462B" w14:textId="77777777" w:rsidR="00392D23" w:rsidRPr="003D5201" w:rsidRDefault="003D5201" w:rsidP="003D5201">
            <w:pPr>
              <w:spacing w:after="120"/>
              <w:ind w:firstLine="678"/>
              <w:jc w:val="both"/>
              <w:rPr>
                <w:rFonts w:cs="Times New Roman"/>
                <w:szCs w:val="24"/>
              </w:rPr>
            </w:pPr>
            <w:r w:rsidRPr="003D5201">
              <w:rPr>
                <w:rFonts w:cs="Times New Roman"/>
                <w:i/>
                <w:szCs w:val="24"/>
              </w:rPr>
              <w:t>A földtudományi kutatások alapjai</w:t>
            </w:r>
            <w:r w:rsidRPr="003D5201">
              <w:rPr>
                <w:rFonts w:cs="Times New Roman"/>
                <w:szCs w:val="24"/>
              </w:rPr>
              <w:t xml:space="preserve"> segítséget nyújt hallgatóknak az évfolyammunkák, illetve a későbbiekben a szakdolgozatok szakszerű elkészítéséhez. A tárgy ráirányítja a hallgatók figyelmét a földrajztanítás módszertani vizsgálatának a jelentőségére és fontosabb irányzataira</w:t>
            </w:r>
            <w:r w:rsidR="00A56274" w:rsidRPr="003D5201">
              <w:rPr>
                <w:rFonts w:cs="Times New Roman"/>
                <w:szCs w:val="24"/>
              </w:rPr>
              <w:t>.</w:t>
            </w:r>
          </w:p>
          <w:p w14:paraId="503BD868" w14:textId="77777777" w:rsidR="00A56274" w:rsidRPr="00CF789C" w:rsidRDefault="00A56274" w:rsidP="00441EF6">
            <w:pPr>
              <w:spacing w:after="120"/>
              <w:ind w:firstLine="678"/>
              <w:jc w:val="both"/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t xml:space="preserve">A fő témaköröket lásd </w:t>
            </w:r>
            <w:r w:rsidR="00441EF6" w:rsidRPr="00CF789C">
              <w:rPr>
                <w:rFonts w:cs="Times New Roman"/>
                <w:szCs w:val="24"/>
              </w:rPr>
              <w:t>az 1. mellékletben</w:t>
            </w:r>
            <w:r w:rsidRPr="00CF789C">
              <w:rPr>
                <w:rFonts w:cs="Times New Roman"/>
                <w:szCs w:val="24"/>
              </w:rPr>
              <w:t>!</w:t>
            </w:r>
          </w:p>
        </w:tc>
      </w:tr>
      <w:tr w:rsidR="00AE236D" w:rsidRPr="00CF789C" w14:paraId="730D1FCC" w14:textId="77777777" w:rsidTr="00602FF3">
        <w:tc>
          <w:tcPr>
            <w:tcW w:w="9618" w:type="dxa"/>
            <w:gridSpan w:val="2"/>
            <w:shd w:val="clear" w:color="auto" w:fill="D9D9D9" w:themeFill="background1" w:themeFillShade="D9"/>
          </w:tcPr>
          <w:p w14:paraId="3ABCAB87" w14:textId="336F6567" w:rsidR="00AE236D" w:rsidRPr="00AE236D" w:rsidRDefault="00AE236D" w:rsidP="00AE236D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tantárgy teljesítésének és értékelésének feltételei</w:t>
            </w:r>
          </w:p>
        </w:tc>
      </w:tr>
      <w:tr w:rsidR="00AE236D" w:rsidRPr="00CF789C" w14:paraId="73D58AB5" w14:textId="77777777" w:rsidTr="00602FF3">
        <w:tc>
          <w:tcPr>
            <w:tcW w:w="9618" w:type="dxa"/>
            <w:gridSpan w:val="2"/>
            <w:shd w:val="clear" w:color="auto" w:fill="auto"/>
          </w:tcPr>
          <w:p w14:paraId="7C040EAE" w14:textId="77777777" w:rsidR="00061B4F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7934085B" w14:textId="3E0F31B4" w:rsidR="00061B4F" w:rsidRPr="00CF789C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tárgy beszámolóval zárul a</w:t>
            </w:r>
            <w:r w:rsidRPr="00CF789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2/3</w:t>
            </w:r>
            <w:r w:rsidRPr="00CF789C">
              <w:rPr>
                <w:rFonts w:cs="Times New Roman"/>
                <w:szCs w:val="24"/>
              </w:rPr>
              <w:t xml:space="preserve">. félév végén. A beszámoló jegye az </w:t>
            </w:r>
            <w:proofErr w:type="spellStart"/>
            <w:r w:rsidRPr="00CF789C">
              <w:rPr>
                <w:rFonts w:cs="Times New Roman"/>
                <w:szCs w:val="24"/>
              </w:rPr>
              <w:t>összpontszámnak</w:t>
            </w:r>
            <w:proofErr w:type="spellEnd"/>
            <w:r w:rsidRPr="00CF789C">
              <w:rPr>
                <w:rFonts w:cs="Times New Roman"/>
                <w:szCs w:val="24"/>
              </w:rPr>
              <w:t xml:space="preserve"> megfelelően az alábbiak szerint alakul:</w:t>
            </w:r>
          </w:p>
          <w:p w14:paraId="5C31809F" w14:textId="77777777" w:rsidR="00061B4F" w:rsidRPr="00CF789C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tbl>
            <w:tblPr>
              <w:tblW w:w="47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2"/>
              <w:gridCol w:w="1582"/>
              <w:gridCol w:w="1583"/>
            </w:tblGrid>
            <w:tr w:rsidR="00061B4F" w:rsidRPr="00CF789C" w14:paraId="7BC3CF33" w14:textId="77777777" w:rsidTr="00E82F31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</w:tcPr>
                <w:p w14:paraId="72202D73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b/>
                      <w:szCs w:val="24"/>
                    </w:rPr>
                  </w:pPr>
                  <w:r w:rsidRPr="00CF789C">
                    <w:rPr>
                      <w:rFonts w:cs="Times New Roman"/>
                      <w:b/>
                      <w:szCs w:val="24"/>
                    </w:rPr>
                    <w:t>A 100 pontos skálán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77C7EE0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b/>
                      <w:szCs w:val="24"/>
                    </w:rPr>
                  </w:pPr>
                  <w:r w:rsidRPr="00CF789C">
                    <w:rPr>
                      <w:rFonts w:cs="Times New Roman"/>
                      <w:b/>
                      <w:szCs w:val="24"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5E1C3901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b/>
                      <w:szCs w:val="24"/>
                    </w:rPr>
                  </w:pPr>
                  <w:r w:rsidRPr="00CF789C">
                    <w:rPr>
                      <w:rFonts w:cs="Times New Roman"/>
                      <w:b/>
                      <w:szCs w:val="24"/>
                    </w:rPr>
                    <w:t>Ér</w:t>
                  </w:r>
                  <w:r>
                    <w:rPr>
                      <w:rFonts w:cs="Times New Roman"/>
                      <w:b/>
                      <w:szCs w:val="24"/>
                    </w:rPr>
                    <w:t xml:space="preserve">tékelés </w:t>
                  </w:r>
                  <w:r w:rsidRPr="00CF789C">
                    <w:rPr>
                      <w:rFonts w:cs="Times New Roman"/>
                      <w:b/>
                      <w:szCs w:val="24"/>
                    </w:rPr>
                    <w:t xml:space="preserve">az </w:t>
                  </w:r>
                  <w:r>
                    <w:rPr>
                      <w:rFonts w:cs="Times New Roman"/>
                      <w:b/>
                      <w:szCs w:val="24"/>
                    </w:rPr>
                    <w:t>ukrajnai skála szerint</w:t>
                  </w:r>
                </w:p>
              </w:tc>
            </w:tr>
            <w:tr w:rsidR="00061B4F" w:rsidRPr="00CF789C" w14:paraId="73CD8115" w14:textId="77777777" w:rsidTr="00E82F31">
              <w:trPr>
                <w:trHeight w:val="576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21F0D0B0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90–100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2E82BED7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А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jeles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 w14:paraId="68DFFBD8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megfelelt</w:t>
                  </w:r>
                </w:p>
              </w:tc>
            </w:tr>
            <w:tr w:rsidR="00061B4F" w:rsidRPr="00CF789C" w14:paraId="0DA4A9EA" w14:textId="77777777" w:rsidTr="00E82F31">
              <w:trPr>
                <w:trHeight w:val="525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2DDDE6E2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82–89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34EF4771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В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nagyon jó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5A947DA3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61B4F" w:rsidRPr="00CF789C" w14:paraId="3FD8BB69" w14:textId="77777777" w:rsidTr="00E82F31">
              <w:trPr>
                <w:trHeight w:val="494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0117255E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7</w:t>
                  </w:r>
                  <w:r w:rsidRPr="00CF789C">
                    <w:rPr>
                      <w:rFonts w:cs="Times New Roman"/>
                      <w:szCs w:val="24"/>
                      <w:lang w:val="uk-UA"/>
                    </w:rPr>
                    <w:t>5</w:t>
                  </w:r>
                  <w:r w:rsidRPr="00CF789C">
                    <w:rPr>
                      <w:rFonts w:cs="Times New Roman"/>
                      <w:szCs w:val="24"/>
                    </w:rPr>
                    <w:t>–81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700132D4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С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jó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7907EB3F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61B4F" w:rsidRPr="00CF789C" w14:paraId="10595094" w14:textId="77777777" w:rsidTr="00E82F31">
              <w:trPr>
                <w:trHeight w:val="488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789A77CB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  <w:lang w:val="uk-UA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64–7</w:t>
                  </w:r>
                  <w:r w:rsidRPr="00CF789C">
                    <w:rPr>
                      <w:rFonts w:cs="Times New Roman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58F29FFB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D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közepes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6EF03620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61B4F" w:rsidRPr="00CF789C" w14:paraId="44451DD4" w14:textId="77777777" w:rsidTr="00E82F31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4D75076B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60–63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1DAA82EB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E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elégséges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316D2C31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061B4F" w:rsidRPr="00CF789C" w14:paraId="221A0ABC" w14:textId="77777777" w:rsidTr="00E82F31">
              <w:trPr>
                <w:trHeight w:val="567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2A96398A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35–59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602A2FB5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proofErr w:type="spellStart"/>
                  <w:r w:rsidRPr="00CF789C">
                    <w:rPr>
                      <w:rFonts w:cs="Times New Roman"/>
                      <w:szCs w:val="24"/>
                    </w:rPr>
                    <w:t>Fx</w:t>
                  </w:r>
                  <w:proofErr w:type="spellEnd"/>
                  <w:r w:rsidRPr="00CF789C">
                    <w:rPr>
                      <w:rFonts w:cs="Times New Roman"/>
                      <w:szCs w:val="24"/>
                    </w:rPr>
                    <w:br/>
                    <w:t>elégtelen,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4D752505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nem felelt meg, javítható</w:t>
                  </w:r>
                </w:p>
              </w:tc>
            </w:tr>
            <w:tr w:rsidR="00061B4F" w:rsidRPr="00CF789C" w14:paraId="6181714C" w14:textId="77777777" w:rsidTr="00E82F31">
              <w:trPr>
                <w:trHeight w:val="659"/>
                <w:jc w:val="center"/>
              </w:trPr>
              <w:tc>
                <w:tcPr>
                  <w:tcW w:w="1582" w:type="dxa"/>
                  <w:shd w:val="clear" w:color="auto" w:fill="auto"/>
                  <w:vAlign w:val="center"/>
                </w:tcPr>
                <w:p w14:paraId="5C1A8093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0–34</w:t>
                  </w:r>
                </w:p>
              </w:tc>
              <w:tc>
                <w:tcPr>
                  <w:tcW w:w="1582" w:type="dxa"/>
                  <w:shd w:val="clear" w:color="auto" w:fill="auto"/>
                  <w:vAlign w:val="center"/>
                </w:tcPr>
                <w:p w14:paraId="7FC35CAB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 w:rsidRPr="00CF789C">
                    <w:rPr>
                      <w:rFonts w:cs="Times New Roman"/>
                      <w:szCs w:val="24"/>
                    </w:rPr>
                    <w:t>F</w:t>
                  </w:r>
                  <w:r w:rsidRPr="00CF789C">
                    <w:rPr>
                      <w:rFonts w:cs="Times New Roman"/>
                      <w:szCs w:val="24"/>
                    </w:rPr>
                    <w:br/>
                    <w:t>elégtelen,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04C70117" w14:textId="77777777" w:rsidR="00061B4F" w:rsidRPr="00CF789C" w:rsidRDefault="00061B4F" w:rsidP="00E82F31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nem felelt meg, </w:t>
                  </w:r>
                  <w:r w:rsidRPr="00CF789C">
                    <w:rPr>
                      <w:rFonts w:cs="Times New Roman"/>
                      <w:szCs w:val="24"/>
                    </w:rPr>
                    <w:t>újra felveendő</w:t>
                  </w:r>
                </w:p>
              </w:tc>
            </w:tr>
          </w:tbl>
          <w:p w14:paraId="3DE45550" w14:textId="77777777" w:rsidR="00061B4F" w:rsidRPr="00CF789C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7BA9BCB2" w14:textId="77777777" w:rsidR="00061B4F" w:rsidRPr="00CF789C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 xml:space="preserve">A tárgy egyes </w:t>
            </w:r>
            <w:r>
              <w:rPr>
                <w:rFonts w:cs="Times New Roman"/>
                <w:szCs w:val="24"/>
              </w:rPr>
              <w:t>részfeladatainak</w:t>
            </w:r>
            <w:r w:rsidRPr="00CF789C">
              <w:rPr>
                <w:rFonts w:cs="Times New Roman"/>
                <w:szCs w:val="24"/>
              </w:rPr>
              <w:t xml:space="preserve"> a teljesítéséért az alábbi maximális pontszám adható:</w:t>
            </w:r>
          </w:p>
          <w:p w14:paraId="6766F518" w14:textId="77777777" w:rsidR="00AE236D" w:rsidRPr="00CF789C" w:rsidRDefault="00AE236D" w:rsidP="000C0F31">
            <w:pPr>
              <w:rPr>
                <w:rFonts w:cs="Times New Roman"/>
                <w:szCs w:val="24"/>
              </w:rPr>
            </w:pPr>
          </w:p>
        </w:tc>
      </w:tr>
      <w:tr w:rsidR="00061B4F" w:rsidRPr="00CF789C" w14:paraId="25D44D40" w14:textId="77777777" w:rsidTr="00602FF3">
        <w:tc>
          <w:tcPr>
            <w:tcW w:w="9618" w:type="dxa"/>
            <w:gridSpan w:val="2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061B4F" w14:paraId="22F629F1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0CFB5DDC" w14:textId="77777777" w:rsidR="00061B4F" w:rsidRDefault="00061B4F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24C8B07" w14:textId="77777777" w:rsidR="00061B4F" w:rsidRDefault="00061B4F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D7E57AB" w14:textId="77777777" w:rsidR="00061B4F" w:rsidRDefault="00061B4F" w:rsidP="00E82F31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Értékelés szempontjai</w:t>
                  </w:r>
                </w:p>
              </w:tc>
            </w:tr>
            <w:tr w:rsidR="00061B4F" w14:paraId="1AA2450F" w14:textId="77777777" w:rsidTr="00E82F31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58B3CEE7" w14:textId="2C1ACC33" w:rsidR="00061B4F" w:rsidRPr="00CE67F4" w:rsidRDefault="00061B4F" w:rsidP="00E82F31">
                  <w:pPr>
                    <w:spacing w:after="0" w:line="240" w:lineRule="auto"/>
                    <w:rPr>
                      <w:rFonts w:cs="Times New Roman"/>
                      <w:szCs w:val="24"/>
                      <w:lang w:val="uk-UA"/>
                    </w:rPr>
                  </w:pPr>
                  <w:r w:rsidRPr="00B70316">
                    <w:rPr>
                      <w:rFonts w:cs="Times New Roman"/>
                      <w:szCs w:val="24"/>
                    </w:rPr>
                    <w:t>Gyakorlati munkák elkészítése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05155148" w14:textId="07258FDC" w:rsidR="00061B4F" w:rsidRDefault="00061B4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DDBF713" w14:textId="64239AEF" w:rsidR="00061B4F" w:rsidRPr="00C67FB3" w:rsidRDefault="00061B4F" w:rsidP="00061B4F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A </w:t>
                  </w:r>
                  <w:r>
                    <w:rPr>
                      <w:rFonts w:eastAsia="Times New Roman" w:cs="Times New Roman"/>
                      <w:szCs w:val="24"/>
                    </w:rPr>
                    <w:t>gyakorlati munkák felsorolását és maximális pontszámait a 2. melléklet tartalmazza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061B4F" w14:paraId="10AE8774" w14:textId="77777777" w:rsidTr="00E82F31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E4009EB" w14:textId="18A1F001" w:rsidR="00061B4F" w:rsidRPr="00CE67F4" w:rsidRDefault="00061B4F" w:rsidP="00061B4F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Beszámoló dolgozat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9C9626C" w14:textId="62EA90B6" w:rsidR="00061B4F" w:rsidRPr="00CE67F4" w:rsidRDefault="00061B4F" w:rsidP="00E82F31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40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DD1B236" w14:textId="5F0156DF" w:rsidR="00061B4F" w:rsidRPr="00CE67F4" w:rsidRDefault="00061B4F" w:rsidP="00061B4F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A beszámoló</w:t>
                  </w:r>
                  <w:r w:rsidRPr="00B70316">
                    <w:rPr>
                      <w:rFonts w:cs="Times New Roman"/>
                      <w:szCs w:val="24"/>
                    </w:rPr>
                    <w:t xml:space="preserve"> dolgozat</w:t>
                  </w:r>
                  <w:r>
                    <w:rPr>
                      <w:rFonts w:cs="Times New Roman"/>
                      <w:szCs w:val="24"/>
                    </w:rPr>
                    <w:t xml:space="preserve"> kérdései tartalmi modulok szerinti megoszlása:</w:t>
                  </w:r>
                  <w:r>
                    <w:rPr>
                      <w:rFonts w:cs="Times New Roman"/>
                      <w:szCs w:val="24"/>
                    </w:rPr>
                    <w:br/>
                    <w:t xml:space="preserve">– </w:t>
                  </w:r>
                  <w:r w:rsidRPr="00B70316">
                    <w:rPr>
                      <w:rFonts w:cs="Times New Roman"/>
                      <w:szCs w:val="24"/>
                    </w:rPr>
                    <w:t>Az évfolyammunka és szakdolgozat elkészítése</w:t>
                  </w:r>
                  <w:r>
                    <w:rPr>
                      <w:rFonts w:cs="Times New Roman"/>
                      <w:szCs w:val="24"/>
                    </w:rPr>
                    <w:t xml:space="preserve"> – 10 pont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  <w:r>
                    <w:rPr>
                      <w:rFonts w:eastAsia="Times New Roman" w:cs="Times New Roman"/>
                      <w:szCs w:val="24"/>
                    </w:rPr>
                    <w:br/>
                  </w:r>
                  <w:r>
                    <w:rPr>
                      <w:rFonts w:cs="Times New Roman"/>
                      <w:szCs w:val="24"/>
                    </w:rPr>
                    <w:t xml:space="preserve">– </w:t>
                  </w:r>
                  <w:r w:rsidRPr="00B70316">
                    <w:rPr>
                      <w:rFonts w:cs="Times New Roman"/>
                      <w:szCs w:val="24"/>
                    </w:rPr>
                    <w:t xml:space="preserve">A földtudományi kutatások alapjai </w:t>
                  </w:r>
                  <w:r>
                    <w:rPr>
                      <w:rFonts w:cs="Times New Roman"/>
                      <w:szCs w:val="24"/>
                    </w:rPr>
                    <w:t>– 20 pont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  <w:r>
                    <w:rPr>
                      <w:rFonts w:eastAsia="Times New Roman" w:cs="Times New Roman"/>
                      <w:szCs w:val="24"/>
                    </w:rPr>
                    <w:br/>
                  </w:r>
                  <w:r>
                    <w:rPr>
                      <w:rFonts w:cs="Times New Roman"/>
                      <w:szCs w:val="24"/>
                    </w:rPr>
                    <w:t xml:space="preserve">– </w:t>
                  </w:r>
                  <w:r w:rsidR="00DE7E39" w:rsidRPr="00B70316">
                    <w:rPr>
                      <w:rFonts w:cs="Times New Roman"/>
                      <w:szCs w:val="24"/>
                    </w:rPr>
                    <w:t xml:space="preserve">Matematikai módszerek a földtudományokban </w:t>
                  </w:r>
                  <w:r>
                    <w:rPr>
                      <w:rFonts w:cs="Times New Roman"/>
                      <w:szCs w:val="24"/>
                    </w:rPr>
                    <w:t>– 10 pont</w:t>
                  </w:r>
                  <w:r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</w:tbl>
          <w:p w14:paraId="0E916E5B" w14:textId="77777777" w:rsidR="00061B4F" w:rsidRDefault="00061B4F" w:rsidP="00061B4F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471E25C5" w14:textId="77777777" w:rsidR="0040428B" w:rsidRDefault="00061B4F" w:rsidP="0040428B">
            <w:pPr>
              <w:ind w:firstLine="709"/>
              <w:jc w:val="both"/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 xml:space="preserve">A tantárgy sikeres teljesítésének feltétele </w:t>
            </w:r>
            <w:r>
              <w:rPr>
                <w:rFonts w:cs="Times New Roman"/>
                <w:szCs w:val="24"/>
              </w:rPr>
              <w:t>mindegyik feladat</w:t>
            </w:r>
            <w:r w:rsidRPr="00CF789C">
              <w:rPr>
                <w:rFonts w:cs="Times New Roman"/>
                <w:szCs w:val="24"/>
              </w:rPr>
              <w:t xml:space="preserve"> teljesítése.</w:t>
            </w:r>
          </w:p>
          <w:p w14:paraId="1646666E" w14:textId="6A9BE323" w:rsidR="00061B4F" w:rsidRDefault="0040428B" w:rsidP="0040428B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602FF3" w:rsidRPr="00CF789C" w14:paraId="55F37E85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062F171F" w14:textId="77777777" w:rsidR="00602FF3" w:rsidRPr="00CF789C" w:rsidRDefault="00602FF3" w:rsidP="00602FF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tantárggyal kapcsolatos egyéb tudnivalók, követelmények</w:t>
            </w:r>
          </w:p>
          <w:p w14:paraId="5796B77C" w14:textId="77777777" w:rsidR="00602FF3" w:rsidRPr="00CF789C" w:rsidRDefault="00602FF3" w:rsidP="00602FF3">
            <w:pPr>
              <w:rPr>
                <w:rFonts w:cs="Times New Roman"/>
                <w:b/>
                <w:szCs w:val="24"/>
              </w:rPr>
            </w:pPr>
          </w:p>
          <w:p w14:paraId="4DC1A61C" w14:textId="77777777" w:rsidR="00602FF3" w:rsidRPr="00CF789C" w:rsidRDefault="00602FF3" w:rsidP="00602FF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4C09E4DE" w14:textId="77777777" w:rsidR="00602FF3" w:rsidRDefault="00602FF3" w:rsidP="00602FF3">
            <w:r>
              <w:t>A tárgy oktatása során szem előtt tartjuk az akadémiai integritást, nevezetesen:</w:t>
            </w:r>
          </w:p>
          <w:p w14:paraId="329DE3CD" w14:textId="77777777" w:rsidR="00602FF3" w:rsidRDefault="00602FF3" w:rsidP="00602FF3">
            <w:pPr>
              <w:pStyle w:val="Listaszerbekezds"/>
              <w:numPr>
                <w:ilvl w:val="0"/>
                <w:numId w:val="17"/>
              </w:numPr>
            </w:pPr>
            <w:r>
              <w:t>A feladatok önálló elkészítését.</w:t>
            </w:r>
          </w:p>
          <w:p w14:paraId="6E39106D" w14:textId="77777777" w:rsidR="00602FF3" w:rsidRDefault="00602FF3" w:rsidP="00602FF3">
            <w:pPr>
              <w:pStyle w:val="Listaszerbekezds"/>
              <w:numPr>
                <w:ilvl w:val="0"/>
                <w:numId w:val="17"/>
              </w:numPr>
            </w:pPr>
            <w:r>
              <w:t>A felhasznált forrásokra való hivatkozást.</w:t>
            </w:r>
          </w:p>
          <w:p w14:paraId="1E382773" w14:textId="77777777" w:rsidR="00602FF3" w:rsidRDefault="00602FF3" w:rsidP="00602FF3">
            <w:pPr>
              <w:pStyle w:val="Listaszerbekezds"/>
              <w:numPr>
                <w:ilvl w:val="0"/>
                <w:numId w:val="17"/>
              </w:numPr>
            </w:pPr>
            <w:r>
              <w:t>A szerzői jogra vonatkozó és az ehhez kapcsolódó törvényi előírások betartását.</w:t>
            </w:r>
          </w:p>
          <w:p w14:paraId="6B4E385F" w14:textId="77777777" w:rsidR="00602FF3" w:rsidRDefault="00602FF3" w:rsidP="00602FF3">
            <w:pPr>
              <w:pStyle w:val="Listaszerbekezds"/>
              <w:numPr>
                <w:ilvl w:val="0"/>
                <w:numId w:val="17"/>
              </w:numPr>
            </w:pPr>
            <w:r>
              <w:t>Hiteles tájékoztatást a saját tudományos, illetve alkotó tevékenységről, az ennek során felhasznált vizsgálati módszerekről és információ forrásokról.</w:t>
            </w:r>
          </w:p>
          <w:p w14:paraId="32D58D4C" w14:textId="77777777" w:rsidR="00602FF3" w:rsidRPr="00D61A84" w:rsidRDefault="00602FF3" w:rsidP="00602FF3">
            <w:pPr>
              <w:pStyle w:val="Listaszerbekezds"/>
              <w:numPr>
                <w:ilvl w:val="0"/>
                <w:numId w:val="17"/>
              </w:numPr>
            </w:pPr>
            <w:r>
              <w:t>Hiteles tájékoztatást a mesterséges intelligencia felhasználásáról az egyes feladatok elkészítése során. A hallgatónak írásos formában kell jeleznie az AI alkalmazását, ha történt ilyen, leírni hol és hogyan alkalmazta azt, csatolni a hivatkozást az AI-</w:t>
            </w:r>
            <w:proofErr w:type="spellStart"/>
            <w:r>
              <w:t>val</w:t>
            </w:r>
            <w:proofErr w:type="spellEnd"/>
            <w:r>
              <w:t xml:space="preserve"> való interakcióra.</w:t>
            </w:r>
          </w:p>
          <w:p w14:paraId="459A6EF5" w14:textId="77777777" w:rsidR="00602FF3" w:rsidRDefault="00602FF3" w:rsidP="00602FF3"/>
          <w:p w14:paraId="509F7862" w14:textId="3500CD11" w:rsidR="00602FF3" w:rsidRPr="00CA49BB" w:rsidRDefault="00602FF3" w:rsidP="00602FF3">
            <w:proofErr w:type="spellStart"/>
            <w:r w:rsidRPr="00CA49BB">
              <w:t>Classroom</w:t>
            </w:r>
            <w:proofErr w:type="spellEnd"/>
            <w:r w:rsidRPr="00CA49BB">
              <w:t xml:space="preserve">: </w:t>
            </w:r>
            <w:r w:rsidR="00903375" w:rsidRPr="00903375">
              <w:t>https://classroom.google.com/c/Nzc1MTA1NTg5NDg5</w:t>
            </w:r>
          </w:p>
          <w:p w14:paraId="10DA171B" w14:textId="77777777" w:rsidR="00602FF3" w:rsidRPr="00CA49BB" w:rsidRDefault="00602FF3" w:rsidP="00602FF3"/>
          <w:p w14:paraId="19B50F92" w14:textId="77777777" w:rsidR="00602FF3" w:rsidRDefault="00602FF3" w:rsidP="00602FF3">
            <w:r>
              <w:t>A tárgy módszertani segédanyagai az alábbi linken elérhetők:</w:t>
            </w:r>
          </w:p>
          <w:p w14:paraId="190E5585" w14:textId="50DF7E93" w:rsidR="00602FF3" w:rsidRPr="00CF789C" w:rsidRDefault="00903375" w:rsidP="00602FF3">
            <w:pPr>
              <w:rPr>
                <w:rFonts w:cs="Times New Roman"/>
                <w:szCs w:val="24"/>
                <w:lang w:val="uk-UA"/>
              </w:rPr>
            </w:pPr>
            <w:r w:rsidRPr="00903375">
              <w:t>https://okt.kmf.uz.ua/ftt/oktat-ftt/Heohrafiya_Foldrajz_BSc/Osnovi_nauk_doslid__</w:t>
            </w:r>
            <w:r>
              <w:t xml:space="preserve"> </w:t>
            </w:r>
            <w:proofErr w:type="spellStart"/>
            <w:r w:rsidRPr="00903375">
              <w:t>Foldtudomanyi_kutatasok_alapjai</w:t>
            </w:r>
            <w:proofErr w:type="spellEnd"/>
            <w:r w:rsidRPr="00903375">
              <w:t>/</w:t>
            </w:r>
          </w:p>
        </w:tc>
      </w:tr>
      <w:tr w:rsidR="000C0F31" w:rsidRPr="00CF789C" w14:paraId="29B632B3" w14:textId="77777777" w:rsidTr="00602FF3">
        <w:tc>
          <w:tcPr>
            <w:tcW w:w="3834" w:type="dxa"/>
            <w:shd w:val="clear" w:color="auto" w:fill="D9D9D9" w:themeFill="background1" w:themeFillShade="D9"/>
          </w:tcPr>
          <w:p w14:paraId="79499EC9" w14:textId="77777777" w:rsidR="000C0F31" w:rsidRPr="00CF789C" w:rsidRDefault="000C0F31" w:rsidP="000C0F31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alapvető irodalma és digitális segédanyagok </w:t>
            </w:r>
          </w:p>
          <w:p w14:paraId="185D897F" w14:textId="77777777" w:rsidR="000C0F31" w:rsidRPr="00CF789C" w:rsidRDefault="000C0F31" w:rsidP="000C0F31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57708602" w14:textId="77777777" w:rsidR="000C0F31" w:rsidRPr="00CF789C" w:rsidRDefault="000C0F31" w:rsidP="000C0F31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5784" w:type="dxa"/>
          </w:tcPr>
          <w:p w14:paraId="0C73ED79" w14:textId="77777777" w:rsidR="00AE1595" w:rsidRDefault="00AE1595" w:rsidP="00602FF3">
            <w:pPr>
              <w:pStyle w:val="Listaszerbekezds"/>
              <w:numPr>
                <w:ilvl w:val="0"/>
                <w:numId w:val="18"/>
              </w:numPr>
              <w:ind w:left="482"/>
              <w:jc w:val="both"/>
              <w:rPr>
                <w:rFonts w:cs="Times New Roman"/>
                <w:szCs w:val="24"/>
              </w:rPr>
            </w:pPr>
            <w:proofErr w:type="spellStart"/>
            <w:r w:rsidRPr="00AE1595">
              <w:rPr>
                <w:rFonts w:cs="Times New Roman"/>
                <w:szCs w:val="24"/>
              </w:rPr>
              <w:t>Основи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наукових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досліджень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AE1595">
              <w:rPr>
                <w:rFonts w:cs="Times New Roman"/>
                <w:szCs w:val="24"/>
              </w:rPr>
              <w:t>навчальний</w:t>
            </w:r>
            <w:proofErr w:type="spellEnd"/>
            <w:r w:rsidRPr="00AE1595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посібник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AE1595">
              <w:rPr>
                <w:rFonts w:cs="Times New Roman"/>
                <w:szCs w:val="24"/>
              </w:rPr>
              <w:t>Марта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Мальська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E1595">
              <w:rPr>
                <w:rFonts w:cs="Times New Roman"/>
                <w:szCs w:val="24"/>
              </w:rPr>
              <w:t>Наталія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Паньків</w:t>
            </w:r>
            <w:proofErr w:type="spellEnd"/>
            <w:r w:rsidRPr="00AE1595">
              <w:rPr>
                <w:rFonts w:cs="Times New Roman"/>
                <w:szCs w:val="24"/>
              </w:rPr>
              <w:t>. –</w:t>
            </w:r>
            <w:r w:rsidRPr="00AE1595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Львів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AE1595">
              <w:rPr>
                <w:rFonts w:cs="Times New Roman"/>
                <w:szCs w:val="24"/>
              </w:rPr>
              <w:t>Видавництво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ЛНУ </w:t>
            </w:r>
            <w:proofErr w:type="spellStart"/>
            <w:r w:rsidRPr="00AE1595">
              <w:rPr>
                <w:rFonts w:cs="Times New Roman"/>
                <w:szCs w:val="24"/>
              </w:rPr>
              <w:t>імені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Івана</w:t>
            </w:r>
            <w:proofErr w:type="spellEnd"/>
            <w:r w:rsidRPr="00AE159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E1595">
              <w:rPr>
                <w:rFonts w:cs="Times New Roman"/>
                <w:szCs w:val="24"/>
              </w:rPr>
              <w:t>Франка</w:t>
            </w:r>
            <w:proofErr w:type="spellEnd"/>
            <w:r w:rsidRPr="00AE1595">
              <w:rPr>
                <w:rFonts w:cs="Times New Roman"/>
                <w:szCs w:val="24"/>
              </w:rPr>
              <w:t>, 2020.</w:t>
            </w:r>
          </w:p>
          <w:p w14:paraId="7D1DDDAB" w14:textId="77777777" w:rsidR="00602FF3" w:rsidRPr="00C37853" w:rsidRDefault="00602FF3" w:rsidP="00602FF3">
            <w:pPr>
              <w:pStyle w:val="Listaszerbekezds"/>
              <w:numPr>
                <w:ilvl w:val="0"/>
                <w:numId w:val="18"/>
              </w:numPr>
              <w:ind w:left="482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Методологічні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засади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географії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C37853">
              <w:rPr>
                <w:rFonts w:cs="Times New Roman"/>
                <w:szCs w:val="24"/>
              </w:rPr>
              <w:t>підручник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/ О. Г. </w:t>
            </w:r>
            <w:proofErr w:type="spellStart"/>
            <w:r w:rsidRPr="00C37853">
              <w:rPr>
                <w:rFonts w:cs="Times New Roman"/>
                <w:szCs w:val="24"/>
              </w:rPr>
              <w:t>Топчієв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, Д. С. </w:t>
            </w:r>
            <w:proofErr w:type="spellStart"/>
            <w:r w:rsidRPr="00C37853">
              <w:rPr>
                <w:rFonts w:cs="Times New Roman"/>
                <w:szCs w:val="24"/>
              </w:rPr>
              <w:t>Мальчикова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та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ін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. – </w:t>
            </w:r>
            <w:proofErr w:type="spellStart"/>
            <w:r w:rsidRPr="00C37853">
              <w:rPr>
                <w:rFonts w:cs="Times New Roman"/>
                <w:szCs w:val="24"/>
              </w:rPr>
              <w:t>Одес</w:t>
            </w:r>
            <w:proofErr w:type="spellEnd"/>
            <w:r w:rsidRPr="00C37853">
              <w:rPr>
                <w:rFonts w:cs="Times New Roman"/>
                <w:szCs w:val="24"/>
                <w:lang w:val="uk-UA"/>
              </w:rPr>
              <w:t>а</w:t>
            </w:r>
            <w:r w:rsidRPr="00C37853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C37853">
              <w:rPr>
                <w:rFonts w:cs="Times New Roman"/>
                <w:szCs w:val="24"/>
              </w:rPr>
              <w:t>Одеськ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C37853">
              <w:rPr>
                <w:rFonts w:cs="Times New Roman"/>
                <w:szCs w:val="24"/>
              </w:rPr>
              <w:t>нац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C37853">
              <w:rPr>
                <w:rFonts w:cs="Times New Roman"/>
                <w:szCs w:val="24"/>
              </w:rPr>
              <w:t>ун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-т </w:t>
            </w:r>
            <w:proofErr w:type="spellStart"/>
            <w:r w:rsidRPr="00C37853">
              <w:rPr>
                <w:rFonts w:cs="Times New Roman"/>
                <w:szCs w:val="24"/>
              </w:rPr>
              <w:t>ім</w:t>
            </w:r>
            <w:proofErr w:type="spellEnd"/>
            <w:r w:rsidRPr="00C3785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І. І. </w:t>
            </w:r>
            <w:proofErr w:type="spellStart"/>
            <w:r>
              <w:rPr>
                <w:rFonts w:cs="Times New Roman"/>
                <w:szCs w:val="24"/>
              </w:rPr>
              <w:t>Мечникова</w:t>
            </w:r>
            <w:proofErr w:type="spellEnd"/>
            <w:r>
              <w:rPr>
                <w:rFonts w:cs="Times New Roman"/>
                <w:szCs w:val="24"/>
              </w:rPr>
              <w:t>, 2019.</w:t>
            </w:r>
          </w:p>
          <w:p w14:paraId="5C410C25" w14:textId="77777777" w:rsidR="00602FF3" w:rsidRPr="00C37853" w:rsidRDefault="00602FF3" w:rsidP="00602FF3">
            <w:pPr>
              <w:pStyle w:val="Listaszerbekezds"/>
              <w:numPr>
                <w:ilvl w:val="0"/>
                <w:numId w:val="18"/>
              </w:numPr>
              <w:ind w:left="482"/>
              <w:jc w:val="both"/>
              <w:rPr>
                <w:rFonts w:cs="Times New Roman"/>
                <w:szCs w:val="24"/>
              </w:rPr>
            </w:pPr>
            <w:proofErr w:type="spellStart"/>
            <w:r w:rsidRPr="00C37853">
              <w:rPr>
                <w:rFonts w:cs="Times New Roman"/>
                <w:szCs w:val="24"/>
              </w:rPr>
              <w:t>Методи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суспільно-географічних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досліджень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C37853">
              <w:rPr>
                <w:rFonts w:cs="Times New Roman"/>
                <w:szCs w:val="24"/>
              </w:rPr>
              <w:t>навчально-методичне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видання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/ </w:t>
            </w:r>
            <w:proofErr w:type="spellStart"/>
            <w:r w:rsidRPr="00C37853">
              <w:rPr>
                <w:rFonts w:cs="Times New Roman"/>
                <w:szCs w:val="24"/>
              </w:rPr>
              <w:t>за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37853">
              <w:rPr>
                <w:rFonts w:cs="Times New Roman"/>
                <w:szCs w:val="24"/>
              </w:rPr>
              <w:t>ред</w:t>
            </w:r>
            <w:proofErr w:type="spellEnd"/>
            <w:r w:rsidRPr="00C37853">
              <w:rPr>
                <w:rFonts w:cs="Times New Roman"/>
                <w:szCs w:val="24"/>
              </w:rPr>
              <w:t>. К.</w:t>
            </w:r>
            <w:r w:rsidRPr="00C37853">
              <w:rPr>
                <w:rFonts w:cs="Times New Roman"/>
                <w:szCs w:val="24"/>
                <w:lang w:val="uk-UA"/>
              </w:rPr>
              <w:t> </w:t>
            </w:r>
            <w:proofErr w:type="spellStart"/>
            <w:r w:rsidRPr="00C37853">
              <w:rPr>
                <w:rFonts w:cs="Times New Roman"/>
                <w:szCs w:val="24"/>
              </w:rPr>
              <w:t>Мезенцева</w:t>
            </w:r>
            <w:proofErr w:type="spellEnd"/>
            <w:r w:rsidRPr="00C37853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C37853">
              <w:rPr>
                <w:rFonts w:cs="Times New Roman"/>
                <w:szCs w:val="24"/>
              </w:rPr>
              <w:t>Київ</w:t>
            </w:r>
            <w:proofErr w:type="spellEnd"/>
            <w:r w:rsidRPr="00C37853">
              <w:rPr>
                <w:rFonts w:cs="Times New Roman"/>
                <w:szCs w:val="24"/>
              </w:rPr>
              <w:t>:</w:t>
            </w:r>
            <w:r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Видавництво</w:t>
            </w:r>
            <w:proofErr w:type="spellEnd"/>
            <w:r>
              <w:rPr>
                <w:rFonts w:cs="Times New Roman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Cs w:val="24"/>
              </w:rPr>
              <w:t>Фенікс</w:t>
            </w:r>
            <w:proofErr w:type="spellEnd"/>
            <w:r>
              <w:rPr>
                <w:rFonts w:cs="Times New Roman"/>
                <w:szCs w:val="24"/>
              </w:rPr>
              <w:t>», 2021.</w:t>
            </w:r>
          </w:p>
          <w:p w14:paraId="467BC57A" w14:textId="77777777" w:rsidR="00602FF3" w:rsidRDefault="00602FF3" w:rsidP="00602FF3">
            <w:pPr>
              <w:pStyle w:val="Listaszerbekezds"/>
              <w:numPr>
                <w:ilvl w:val="0"/>
                <w:numId w:val="18"/>
              </w:numPr>
              <w:ind w:left="482"/>
              <w:jc w:val="both"/>
              <w:rPr>
                <w:rFonts w:cs="Times New Roman"/>
                <w:szCs w:val="24"/>
              </w:rPr>
            </w:pPr>
            <w:proofErr w:type="spellStart"/>
            <w:r w:rsidRPr="003D5201">
              <w:rPr>
                <w:rFonts w:cs="Times New Roman"/>
                <w:szCs w:val="24"/>
              </w:rPr>
              <w:t>Barkáts</w:t>
            </w:r>
            <w:proofErr w:type="spellEnd"/>
            <w:r w:rsidRPr="003D5201">
              <w:rPr>
                <w:rFonts w:cs="Times New Roman"/>
                <w:szCs w:val="24"/>
              </w:rPr>
              <w:t xml:space="preserve"> J.: Az évfolyam- és diplomamunka szerkezete, kivitelezése és védése. Főiskolai dolgozatszabvány. KMF</w:t>
            </w:r>
            <w:r>
              <w:rPr>
                <w:rFonts w:cs="Times New Roman"/>
                <w:szCs w:val="24"/>
              </w:rPr>
              <w:t>,</w:t>
            </w:r>
            <w:r w:rsidRPr="003D5201">
              <w:rPr>
                <w:rFonts w:cs="Times New Roman"/>
                <w:szCs w:val="24"/>
              </w:rPr>
              <w:t xml:space="preserve"> Beregszász, 2008.</w:t>
            </w:r>
          </w:p>
          <w:p w14:paraId="1553B197" w14:textId="77777777" w:rsidR="00602FF3" w:rsidRPr="006854A0" w:rsidRDefault="00602FF3" w:rsidP="00602FF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82"/>
              <w:jc w:val="both"/>
              <w:rPr>
                <w:rFonts w:cs="Times New Roman"/>
                <w:szCs w:val="24"/>
                <w:lang w:val="uk-UA"/>
              </w:rPr>
            </w:pP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Hornyacsek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J.: A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tudományos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kutatás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elmélete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és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módszertana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.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Nemzeti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Közszolgálati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Egyetem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Hadtudományi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és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Honvédtisztképző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Kar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 xml:space="preserve">. </w:t>
            </w:r>
            <w:proofErr w:type="spellStart"/>
            <w:r w:rsidRPr="006854A0">
              <w:rPr>
                <w:rFonts w:cs="Times New Roman"/>
                <w:szCs w:val="24"/>
                <w:lang w:val="uk-UA"/>
              </w:rPr>
              <w:t>Budapest</w:t>
            </w:r>
            <w:proofErr w:type="spellEnd"/>
            <w:r w:rsidRPr="006854A0">
              <w:rPr>
                <w:rFonts w:cs="Times New Roman"/>
                <w:szCs w:val="24"/>
                <w:lang w:val="uk-UA"/>
              </w:rPr>
              <w:t>, 2014.</w:t>
            </w:r>
          </w:p>
          <w:p w14:paraId="617914BF" w14:textId="77777777" w:rsidR="00602FF3" w:rsidRPr="00602FF3" w:rsidRDefault="00602FF3" w:rsidP="00602FF3">
            <w:pPr>
              <w:ind w:left="34"/>
              <w:jc w:val="both"/>
              <w:rPr>
                <w:rFonts w:cs="Times New Roman"/>
                <w:szCs w:val="24"/>
              </w:rPr>
            </w:pPr>
          </w:p>
          <w:p w14:paraId="5DF81415" w14:textId="77777777" w:rsidR="007B09F6" w:rsidRDefault="007B09F6" w:rsidP="00DB4292">
            <w:pPr>
              <w:rPr>
                <w:rFonts w:cs="Times New Roman"/>
                <w:szCs w:val="24"/>
              </w:rPr>
            </w:pPr>
          </w:p>
          <w:p w14:paraId="136F239E" w14:textId="77777777" w:rsidR="00DB4292" w:rsidRPr="00CF789C" w:rsidRDefault="00DB4292" w:rsidP="00DB429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Kiegészítő szakirodalom és adatbázisok a 3. mellékletben.</w:t>
            </w:r>
          </w:p>
        </w:tc>
      </w:tr>
    </w:tbl>
    <w:p w14:paraId="4DC3CFBF" w14:textId="77777777" w:rsidR="00392D23" w:rsidRPr="00CF789C" w:rsidRDefault="00392D23" w:rsidP="00392D23">
      <w:pPr>
        <w:rPr>
          <w:rFonts w:cs="Times New Roman"/>
          <w:szCs w:val="24"/>
        </w:rPr>
      </w:pPr>
    </w:p>
    <w:p w14:paraId="6C05C09B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1. melléklet</w:t>
      </w:r>
    </w:p>
    <w:p w14:paraId="33BADB91" w14:textId="77777777" w:rsidR="003D5201" w:rsidRPr="003D5201" w:rsidRDefault="003D5201" w:rsidP="003D5201">
      <w:pPr>
        <w:spacing w:after="120"/>
        <w:jc w:val="center"/>
        <w:rPr>
          <w:rFonts w:cs="Times New Roman"/>
          <w:b/>
          <w:szCs w:val="24"/>
        </w:rPr>
      </w:pPr>
      <w:r w:rsidRPr="003D5201">
        <w:rPr>
          <w:rFonts w:cs="Times New Roman"/>
          <w:b/>
          <w:caps/>
          <w:szCs w:val="24"/>
        </w:rPr>
        <w:t xml:space="preserve">A földtudományi kutatások alapjai </w:t>
      </w:r>
      <w:r w:rsidRPr="003D5201">
        <w:rPr>
          <w:rFonts w:cs="Times New Roman"/>
          <w:b/>
          <w:szCs w:val="24"/>
        </w:rPr>
        <w:t>tantárgy tematikája</w:t>
      </w:r>
    </w:p>
    <w:p w14:paraId="22861AD3" w14:textId="77777777" w:rsidR="003D5201" w:rsidRPr="003D5201" w:rsidRDefault="003D5201" w:rsidP="00E636B5">
      <w:pPr>
        <w:ind w:firstLineChars="200" w:firstLine="482"/>
        <w:jc w:val="both"/>
        <w:rPr>
          <w:rFonts w:cs="Times New Roman"/>
          <w:b/>
          <w:bCs/>
          <w:szCs w:val="24"/>
          <w:u w:val="single"/>
        </w:rPr>
      </w:pPr>
      <w:r w:rsidRPr="003D5201">
        <w:rPr>
          <w:rFonts w:cs="Times New Roman"/>
          <w:b/>
          <w:bCs/>
          <w:szCs w:val="24"/>
          <w:u w:val="single"/>
        </w:rPr>
        <w:t>1. modul. Az é</w:t>
      </w:r>
      <w:r w:rsidRPr="003D5201">
        <w:rPr>
          <w:rFonts w:cs="Times New Roman"/>
          <w:b/>
          <w:szCs w:val="24"/>
          <w:u w:val="single"/>
        </w:rPr>
        <w:t>vfolyammunka és szakdolgozat elkészítése</w:t>
      </w:r>
    </w:p>
    <w:p w14:paraId="0DBFDFA1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bCs/>
          <w:szCs w:val="24"/>
        </w:rPr>
        <w:lastRenderedPageBreak/>
        <w:t xml:space="preserve">1.1. </w:t>
      </w:r>
      <w:r w:rsidRPr="003D5201">
        <w:rPr>
          <w:rFonts w:cs="Times New Roman"/>
          <w:b/>
          <w:szCs w:val="24"/>
        </w:rPr>
        <w:t>Bevezetés. A témaválasztás</w:t>
      </w:r>
    </w:p>
    <w:p w14:paraId="14F2E833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Bevezetés. Alapvető tudnivalók az évfolyammunkákról és szakdolgozatokról. A témaválasztás fő szempontjai.</w:t>
      </w:r>
    </w:p>
    <w:p w14:paraId="45C2B5A8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1.2. A munka elkészítésének a fő fázisai</w:t>
      </w:r>
    </w:p>
    <w:p w14:paraId="59BFD2A9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A munka vázlatának az összeállítása. A szakirodalom felkutatása, feldolgozása, értékelése. Hivatkozások. Forráskritika.</w:t>
      </w:r>
    </w:p>
    <w:p w14:paraId="2F017510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Az alkalmazandó módszerek kiválasztása. Földtudományi vizsgálati módszerek. Statisztikai vizsgálati módszerek. Az eredmények grafikus megjelenítése. Térképi megjelenítés.</w:t>
      </w:r>
    </w:p>
    <w:p w14:paraId="65F4AE38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Logikai következtetések levonása. A kiinduló hipotézis megerősítése, vagy elvetése. A munka végleges formába való öntése a szakdolgozatokkal és évfolyammunkákkal szemben támasztott követelményeknek megfelelően.</w:t>
      </w:r>
    </w:p>
    <w:p w14:paraId="76CC7827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1.3. Az évfolyammunka, illetve szakdolgozat fő részei</w:t>
      </w:r>
    </w:p>
    <w:p w14:paraId="1D2A59E5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1.3.1. A munka bevezetése</w:t>
      </w:r>
    </w:p>
    <w:p w14:paraId="7CC7650E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Követelmények a Bevezetéssel szemben.</w:t>
      </w:r>
    </w:p>
    <w:p w14:paraId="087CB324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1.3.2. A dolgozat lényegi része</w:t>
      </w:r>
    </w:p>
    <w:p w14:paraId="32F112AB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munka felosztása fejezetekre. A vizsgált objektum általános földrajzi leírása. A felhasznált adatbázisok és a vizsgálati módszerek bemutatása. A kutatási eredmények ismertetése. A kutatási eredmények alkalmazhatóságának a bemutatása az iskolai földrajzoktatásban.</w:t>
      </w:r>
    </w:p>
    <w:p w14:paraId="6565F280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1.3.3. A dolgozat járulékos részei</w:t>
      </w:r>
    </w:p>
    <w:p w14:paraId="1315042D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Az Összefoglalás és az ukrán nyelvű Rezümé. Az Irodalomjegyzék. A Függelék.</w:t>
      </w:r>
    </w:p>
    <w:p w14:paraId="284DE680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1.3.4. Beszúrt objektumok</w:t>
      </w:r>
    </w:p>
    <w:p w14:paraId="4F908029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Ábrák és térképek az évfolyammunkákban, szakdolgozatokban. Táblázatok kivitelezése. Képletek beszúrása. Lábjegyzetek.</w:t>
      </w:r>
    </w:p>
    <w:p w14:paraId="75917F8E" w14:textId="77777777" w:rsidR="003D5201" w:rsidRPr="003D5201" w:rsidRDefault="003D5201" w:rsidP="003D5201">
      <w:pPr>
        <w:ind w:left="709" w:hanging="709"/>
        <w:rPr>
          <w:rFonts w:cs="Times New Roman"/>
          <w:szCs w:val="24"/>
        </w:rPr>
      </w:pPr>
    </w:p>
    <w:p w14:paraId="69D7628B" w14:textId="77777777" w:rsidR="003D5201" w:rsidRPr="003D5201" w:rsidRDefault="003D5201" w:rsidP="00E636B5">
      <w:pPr>
        <w:ind w:firstLineChars="300" w:firstLine="723"/>
        <w:jc w:val="both"/>
        <w:rPr>
          <w:rFonts w:cs="Times New Roman"/>
          <w:b/>
          <w:bCs/>
          <w:szCs w:val="24"/>
          <w:u w:val="single"/>
        </w:rPr>
      </w:pPr>
      <w:r w:rsidRPr="003D5201">
        <w:rPr>
          <w:rFonts w:cs="Times New Roman"/>
          <w:b/>
          <w:bCs/>
          <w:szCs w:val="24"/>
          <w:u w:val="single"/>
        </w:rPr>
        <w:t xml:space="preserve">2. modul. </w:t>
      </w:r>
      <w:r w:rsidRPr="003D5201">
        <w:rPr>
          <w:rFonts w:cs="Times New Roman"/>
          <w:b/>
          <w:szCs w:val="24"/>
          <w:u w:val="single"/>
        </w:rPr>
        <w:t>A földtudományi kutatások alapjai</w:t>
      </w:r>
    </w:p>
    <w:p w14:paraId="06EC675C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2.1. A tudomány fogalma, szerkezete, módszerei</w:t>
      </w:r>
    </w:p>
    <w:p w14:paraId="3645E760" w14:textId="77777777" w:rsidR="003D5201" w:rsidRPr="003D5201" w:rsidRDefault="003D5201" w:rsidP="003D5201">
      <w:pPr>
        <w:ind w:firstLineChars="400" w:firstLine="960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tudomány fogalma, értelmezése. A tudomány szerkezete, rendszertana, felosztása és kategóriái. A tudományos kutatás fogalma. A kutatás osztályzása, tipizálása, jellemzői.</w:t>
      </w:r>
    </w:p>
    <w:p w14:paraId="32CA1522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2.2. A kutatások előkészítő szakasza</w:t>
      </w:r>
    </w:p>
    <w:p w14:paraId="0D99893B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A vizsgálat tárgyának a kiválasztása. Célkitűzés, tudományos hipotézis felállítása. Szakmai konzultációk. A munkák ütemezése.</w:t>
      </w:r>
    </w:p>
    <w:p w14:paraId="563241AC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2.3. Az információforrások feldolgozása</w:t>
      </w:r>
    </w:p>
    <w:p w14:paraId="610E47E3" w14:textId="77777777" w:rsidR="003D5201" w:rsidRPr="003D5201" w:rsidRDefault="003D5201" w:rsidP="003D5201">
      <w:pPr>
        <w:ind w:firstLine="284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szakirodalom összegyűjtése és feldolgozása. A források megbízhatóságának a kritériumai. Adatbázisok: statisztikai hivatalok, önkormányzatok, levéltárak, térképek, internet.</w:t>
      </w:r>
    </w:p>
    <w:p w14:paraId="7BE8B896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Kartográfiai kutatási módszerek.</w:t>
      </w:r>
    </w:p>
    <w:p w14:paraId="29FE4CA1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2.4. Terepi földtudományi vizsgálatok</w:t>
      </w:r>
    </w:p>
    <w:p w14:paraId="1BCE72F7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műszerek hitelesítése.</w:t>
      </w:r>
    </w:p>
    <w:p w14:paraId="5A1D233A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lastRenderedPageBreak/>
        <w:t>A mintavételezés. Reprezentatív minta kiválasztása. Állomásozó és expedíciós megfigyelési módszerek. Tájföldrajzi kutatás és ágazati földtudományi (geológiai, meteorológiai, vízföldrajzi, talajtani stb.) vizsgálatok.</w:t>
      </w:r>
    </w:p>
    <w:p w14:paraId="2ADD5C70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Az adatközlők kikérdezése. Szóbeli interjú, kérdőívezés.</w:t>
      </w:r>
    </w:p>
    <w:p w14:paraId="092FEB8A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távérzékelés módszerei. Laboratóriumi elemzések, földtudományi kísérletek.</w:t>
      </w:r>
    </w:p>
    <w:p w14:paraId="0E6BBF1D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2.5. Az eredmények grafikus megjelenítése</w:t>
      </w:r>
    </w:p>
    <w:p w14:paraId="568F74EE" w14:textId="77777777" w:rsidR="003D5201" w:rsidRPr="003D5201" w:rsidRDefault="003D5201" w:rsidP="00E636B5">
      <w:pPr>
        <w:ind w:firstLineChars="600" w:firstLine="1446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2.5.1. A diagramok fő típusai</w:t>
      </w:r>
    </w:p>
    <w:p w14:paraId="5885AD8B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Az eredmények megjelenítése diagramok segítségével. Grafikonok és oszlopdiagramok. Szalagdiagram, korfa. Kördiagramok. Szélrózsa. Háromdimenziós diagramok.</w:t>
      </w:r>
    </w:p>
    <w:p w14:paraId="1B5F9A98" w14:textId="77777777" w:rsidR="003D5201" w:rsidRPr="003D5201" w:rsidRDefault="003D5201" w:rsidP="00E636B5">
      <w:pPr>
        <w:ind w:firstLineChars="588" w:firstLine="1417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2.5.2. Térképi megjelenítés</w:t>
      </w:r>
    </w:p>
    <w:p w14:paraId="3DBA7EAE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térkép, mint a földtudományi kutatások egyik legfontosabb eredménye. A térképi ábrázolás fő módszerei. Kartogramok és kartodiagramok. A ponttérképek. Az izovonalak és az álizovonalak módszere. Vektormódszer.</w:t>
      </w:r>
    </w:p>
    <w:p w14:paraId="369A9B4C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2.6. A kutatások záró szakasza</w:t>
      </w:r>
    </w:p>
    <w:p w14:paraId="64449464" w14:textId="77777777" w:rsidR="003D5201" w:rsidRPr="003D5201" w:rsidRDefault="003D5201" w:rsidP="00E636B5">
      <w:pPr>
        <w:ind w:firstLineChars="600" w:firstLine="1446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2.6.1. A következtetések levonása</w:t>
      </w:r>
    </w:p>
    <w:p w14:paraId="35FD9BBE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következtetések megfogalmazása a nullhipotézissel összevetésben.</w:t>
      </w:r>
    </w:p>
    <w:p w14:paraId="5D4C9293" w14:textId="77777777" w:rsidR="003D5201" w:rsidRPr="003D5201" w:rsidRDefault="003D5201" w:rsidP="00E636B5">
      <w:pPr>
        <w:ind w:firstLineChars="588" w:firstLine="1417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2.6.2. Az eredmények közzététele</w:t>
      </w:r>
    </w:p>
    <w:p w14:paraId="5DA00757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kutatási eredmények publikálása konferencia-előadás, poszter, szakcikk, ismeretterjesztő cikk, könyv, illetve könyvrészlet formájában.</w:t>
      </w:r>
    </w:p>
    <w:p w14:paraId="5F466AB2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2.7. A földrajztanítás módszertani vizsgálata</w:t>
      </w:r>
    </w:p>
    <w:p w14:paraId="2B78238E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Oktatási módszerek kidolgozása, azok hatékonyságvizsgálata. A szemléltetés módszereinek, eszközeinek a hatékonyságvizsgálata. Új szemléltetőeszközök készítése. A számonkérés módszereinek a tökéletesítése.</w:t>
      </w:r>
    </w:p>
    <w:p w14:paraId="3AF8BFD9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 földrajztanítás vizsgálatának a módszerei. A megfigyelés. Kérdőíves felmérés, tesztelés. A beszélgetés. A kontrollcsoportok alkalmazása. Az eredmények közzététele: szemináriumok, konferenciák, nyílt órák, módszertani kiadványok, tanítási programok.</w:t>
      </w:r>
    </w:p>
    <w:p w14:paraId="73E4C9AF" w14:textId="77777777" w:rsidR="003D5201" w:rsidRPr="003D5201" w:rsidRDefault="003D5201" w:rsidP="003D5201">
      <w:pPr>
        <w:ind w:firstLineChars="118" w:firstLine="283"/>
        <w:jc w:val="both"/>
        <w:rPr>
          <w:rFonts w:cs="Times New Roman"/>
          <w:szCs w:val="24"/>
        </w:rPr>
      </w:pPr>
    </w:p>
    <w:p w14:paraId="2B1A4752" w14:textId="77777777" w:rsidR="003D5201" w:rsidRPr="003D5201" w:rsidRDefault="003D5201" w:rsidP="00E636B5">
      <w:pPr>
        <w:ind w:firstLineChars="300" w:firstLine="723"/>
        <w:jc w:val="both"/>
        <w:rPr>
          <w:rFonts w:cs="Times New Roman"/>
          <w:b/>
          <w:bCs/>
          <w:szCs w:val="24"/>
          <w:u w:val="single"/>
        </w:rPr>
      </w:pPr>
      <w:r w:rsidRPr="003D5201">
        <w:rPr>
          <w:rFonts w:cs="Times New Roman"/>
          <w:b/>
          <w:bCs/>
          <w:szCs w:val="24"/>
          <w:u w:val="single"/>
        </w:rPr>
        <w:t xml:space="preserve">3. modul. </w:t>
      </w:r>
      <w:r w:rsidRPr="003D5201">
        <w:rPr>
          <w:rFonts w:cs="Times New Roman"/>
          <w:b/>
          <w:szCs w:val="24"/>
          <w:u w:val="single"/>
        </w:rPr>
        <w:t>Matematikai módszerek a földtudományokban</w:t>
      </w:r>
    </w:p>
    <w:p w14:paraId="2A2EDB4C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3.1. Leíró alapstatisztikák kiszámítása</w:t>
      </w:r>
    </w:p>
    <w:p w14:paraId="629FC986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Összeg, átlag, súlyozott átlag, medián, terjedelem, szórás stb.</w:t>
      </w:r>
    </w:p>
    <w:p w14:paraId="27030E7F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3.2. Összefüggés vizsgálat</w:t>
      </w:r>
    </w:p>
    <w:p w14:paraId="3B4FD86E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>A korrelációs együttható és a regressziós egyenlet meghatározása.</w:t>
      </w:r>
    </w:p>
    <w:p w14:paraId="012ED9F1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 xml:space="preserve">3.3. Osztályozás, </w:t>
      </w:r>
      <w:proofErr w:type="spellStart"/>
      <w:r w:rsidRPr="003D5201">
        <w:rPr>
          <w:rFonts w:cs="Times New Roman"/>
          <w:b/>
          <w:szCs w:val="24"/>
        </w:rPr>
        <w:t>clusterelemzés</w:t>
      </w:r>
      <w:proofErr w:type="spellEnd"/>
    </w:p>
    <w:p w14:paraId="7D6BAE31" w14:textId="77777777" w:rsidR="003D5201" w:rsidRPr="003D5201" w:rsidRDefault="003D5201" w:rsidP="003D5201">
      <w:pPr>
        <w:pStyle w:val="Szvegtrzsbehzssal"/>
        <w:widowControl/>
        <w:rPr>
          <w:szCs w:val="24"/>
        </w:rPr>
      </w:pPr>
      <w:r w:rsidRPr="003D5201">
        <w:rPr>
          <w:szCs w:val="24"/>
        </w:rPr>
        <w:t xml:space="preserve">Az osztályozás mint tudományos absztrakció. Az osztályozások típusai. </w:t>
      </w:r>
      <w:proofErr w:type="spellStart"/>
      <w:r w:rsidRPr="003D5201">
        <w:rPr>
          <w:szCs w:val="24"/>
        </w:rPr>
        <w:t>Clusterelemzés</w:t>
      </w:r>
      <w:proofErr w:type="spellEnd"/>
      <w:r w:rsidRPr="003D5201">
        <w:rPr>
          <w:szCs w:val="24"/>
        </w:rPr>
        <w:t xml:space="preserve">. </w:t>
      </w:r>
      <w:proofErr w:type="spellStart"/>
      <w:r w:rsidRPr="003D5201">
        <w:rPr>
          <w:szCs w:val="24"/>
        </w:rPr>
        <w:t>Regionalizálás</w:t>
      </w:r>
      <w:proofErr w:type="spellEnd"/>
      <w:r w:rsidRPr="003D5201">
        <w:rPr>
          <w:szCs w:val="24"/>
        </w:rPr>
        <w:t>.</w:t>
      </w:r>
    </w:p>
    <w:p w14:paraId="27067E1F" w14:textId="77777777" w:rsidR="003D5201" w:rsidRPr="003D5201" w:rsidRDefault="003D5201" w:rsidP="00E636B5">
      <w:pPr>
        <w:ind w:firstLineChars="400" w:firstLine="964"/>
        <w:jc w:val="both"/>
        <w:rPr>
          <w:rFonts w:cs="Times New Roman"/>
          <w:b/>
          <w:szCs w:val="24"/>
        </w:rPr>
      </w:pPr>
      <w:r w:rsidRPr="003D5201">
        <w:rPr>
          <w:rFonts w:cs="Times New Roman"/>
          <w:b/>
          <w:szCs w:val="24"/>
        </w:rPr>
        <w:t>3.4. Az interpoláció</w:t>
      </w:r>
    </w:p>
    <w:p w14:paraId="3F213511" w14:textId="77777777" w:rsidR="00A56274" w:rsidRPr="003D5201" w:rsidRDefault="003D5201" w:rsidP="003D5201">
      <w:pPr>
        <w:ind w:firstLineChars="354" w:firstLine="850"/>
        <w:rPr>
          <w:rFonts w:cs="Times New Roman"/>
          <w:szCs w:val="24"/>
        </w:rPr>
      </w:pPr>
      <w:r w:rsidRPr="003D5201">
        <w:rPr>
          <w:rFonts w:cs="Times New Roman"/>
          <w:szCs w:val="24"/>
        </w:rPr>
        <w:t>Az interpoláció fogalma. Interpolációs módszerek. A lineáris interpoláció.</w:t>
      </w:r>
    </w:p>
    <w:p w14:paraId="77FDA3CA" w14:textId="77777777" w:rsidR="00441EF6" w:rsidRPr="00CF789C" w:rsidRDefault="00441EF6" w:rsidP="00A56274">
      <w:pPr>
        <w:ind w:firstLineChars="354" w:firstLine="850"/>
        <w:rPr>
          <w:rFonts w:cs="Times New Roman"/>
          <w:szCs w:val="24"/>
        </w:rPr>
      </w:pPr>
    </w:p>
    <w:p w14:paraId="58817BAF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2. melléklet</w:t>
      </w:r>
    </w:p>
    <w:p w14:paraId="615799AE" w14:textId="1E9F5E7F" w:rsidR="00B70316" w:rsidRPr="000E4F37" w:rsidRDefault="00B70316" w:rsidP="00B70316">
      <w:pPr>
        <w:ind w:firstLine="709"/>
        <w:jc w:val="both"/>
        <w:rPr>
          <w:rFonts w:cs="Times New Roman"/>
          <w:b/>
          <w:sz w:val="28"/>
          <w:szCs w:val="28"/>
        </w:rPr>
      </w:pPr>
      <w:r w:rsidRPr="000E4F37">
        <w:rPr>
          <w:rFonts w:cs="Times New Roman"/>
          <w:b/>
          <w:sz w:val="28"/>
          <w:szCs w:val="28"/>
        </w:rPr>
        <w:t>A</w:t>
      </w:r>
      <w:r w:rsidR="007B09F6" w:rsidRPr="000E4F37">
        <w:rPr>
          <w:rFonts w:cs="Times New Roman"/>
          <w:b/>
          <w:sz w:val="28"/>
          <w:szCs w:val="28"/>
        </w:rPr>
        <w:t xml:space="preserve"> dolgozatkérdések és</w:t>
      </w:r>
      <w:r w:rsidRPr="000E4F37">
        <w:rPr>
          <w:rFonts w:cs="Times New Roman"/>
          <w:b/>
          <w:sz w:val="28"/>
          <w:szCs w:val="28"/>
        </w:rPr>
        <w:t xml:space="preserve"> </w:t>
      </w:r>
      <w:r w:rsidR="007B09F6" w:rsidRPr="000E4F37">
        <w:rPr>
          <w:rFonts w:cs="Times New Roman"/>
          <w:b/>
          <w:sz w:val="28"/>
          <w:szCs w:val="28"/>
        </w:rPr>
        <w:t>gyakorlati munkák</w:t>
      </w:r>
      <w:r w:rsidRPr="000E4F37">
        <w:rPr>
          <w:rFonts w:cs="Times New Roman"/>
          <w:b/>
          <w:sz w:val="28"/>
          <w:szCs w:val="28"/>
        </w:rPr>
        <w:t xml:space="preserve"> </w:t>
      </w:r>
      <w:r w:rsidR="007B09F6" w:rsidRPr="000E4F37">
        <w:rPr>
          <w:rFonts w:cs="Times New Roman"/>
          <w:b/>
          <w:sz w:val="28"/>
          <w:szCs w:val="28"/>
        </w:rPr>
        <w:t>megoszlása modulonként</w:t>
      </w:r>
      <w:r w:rsidRPr="000E4F37">
        <w:rPr>
          <w:rFonts w:cs="Times New Roman"/>
          <w:b/>
          <w:sz w:val="28"/>
          <w:szCs w:val="28"/>
        </w:rPr>
        <w:t>:</w:t>
      </w:r>
    </w:p>
    <w:p w14:paraId="78AF8D83" w14:textId="77777777" w:rsidR="00B70316" w:rsidRPr="00B70316" w:rsidRDefault="00B70316" w:rsidP="00B70316">
      <w:pPr>
        <w:ind w:firstLine="709"/>
        <w:jc w:val="both"/>
        <w:rPr>
          <w:rFonts w:cs="Times New Roman"/>
          <w:szCs w:val="24"/>
        </w:rPr>
      </w:pPr>
      <w:r w:rsidRPr="00B70316">
        <w:rPr>
          <w:rFonts w:cs="Times New Roman"/>
          <w:b/>
          <w:szCs w:val="24"/>
        </w:rPr>
        <w:t>1. modul – 30 pont</w:t>
      </w:r>
      <w:r w:rsidRPr="00B70316">
        <w:rPr>
          <w:rFonts w:cs="Times New Roman"/>
          <w:szCs w:val="24"/>
        </w:rPr>
        <w:t>, ebből:</w:t>
      </w:r>
    </w:p>
    <w:p w14:paraId="01D4CA9D" w14:textId="5E4D4763" w:rsidR="00B70316" w:rsidRPr="00B70316" w:rsidRDefault="007B09F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Beszámoló</w:t>
      </w:r>
      <w:r w:rsidR="00B70316"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</w:t>
      </w:r>
      <w:r w:rsidR="00B70316" w:rsidRPr="00B70316">
        <w:rPr>
          <w:rFonts w:cs="Times New Roman"/>
          <w:szCs w:val="24"/>
        </w:rPr>
        <w:t>: Az évfolyammunka és szakdolgozat elkészítése – 10 pont.</w:t>
      </w:r>
    </w:p>
    <w:p w14:paraId="5B6D8B6D" w14:textId="77777777" w:rsidR="00B70316" w:rsidRPr="00B70316" w:rsidRDefault="00B7031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Gyakorlati munkák elkészítése – 20 pont:</w:t>
      </w:r>
    </w:p>
    <w:p w14:paraId="148ABCC1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B70316">
        <w:rPr>
          <w:rFonts w:cs="Times New Roman"/>
          <w:szCs w:val="24"/>
        </w:rPr>
        <w:t>mikroreferátum</w:t>
      </w:r>
      <w:proofErr w:type="spellEnd"/>
      <w:r w:rsidRPr="00B70316">
        <w:rPr>
          <w:rFonts w:cs="Times New Roman"/>
          <w:szCs w:val="24"/>
        </w:rPr>
        <w:t xml:space="preserve"> az irodalmi hivatkozások gyakorlására (5 pont);</w:t>
      </w:r>
    </w:p>
    <w:p w14:paraId="2977EEAA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 xml:space="preserve">referátum: egy </w:t>
      </w:r>
      <w:proofErr w:type="spellStart"/>
      <w:r w:rsidRPr="00B70316">
        <w:rPr>
          <w:rFonts w:cs="Times New Roman"/>
          <w:szCs w:val="24"/>
        </w:rPr>
        <w:t>mikrorégió</w:t>
      </w:r>
      <w:proofErr w:type="spellEnd"/>
      <w:r w:rsidRPr="00B70316">
        <w:rPr>
          <w:rFonts w:cs="Times New Roman"/>
          <w:szCs w:val="24"/>
        </w:rPr>
        <w:t xml:space="preserve"> földrajzi jellemzése (15 pont).</w:t>
      </w:r>
    </w:p>
    <w:p w14:paraId="790BAC39" w14:textId="77777777" w:rsidR="00B70316" w:rsidRDefault="00B70316" w:rsidP="00B70316">
      <w:pPr>
        <w:ind w:firstLine="709"/>
        <w:jc w:val="both"/>
        <w:rPr>
          <w:rFonts w:cs="Times New Roman"/>
          <w:b/>
          <w:szCs w:val="24"/>
        </w:rPr>
      </w:pPr>
    </w:p>
    <w:p w14:paraId="4FDAF6F3" w14:textId="77777777" w:rsidR="00B70316" w:rsidRPr="00B70316" w:rsidRDefault="00B70316" w:rsidP="00B70316">
      <w:pPr>
        <w:ind w:firstLine="709"/>
        <w:jc w:val="both"/>
        <w:rPr>
          <w:rFonts w:cs="Times New Roman"/>
          <w:szCs w:val="24"/>
        </w:rPr>
      </w:pPr>
      <w:r w:rsidRPr="00B70316">
        <w:rPr>
          <w:rFonts w:cs="Times New Roman"/>
          <w:b/>
          <w:szCs w:val="24"/>
        </w:rPr>
        <w:t>2. modul – 45 pont</w:t>
      </w:r>
      <w:r w:rsidRPr="00B70316">
        <w:rPr>
          <w:rFonts w:cs="Times New Roman"/>
          <w:szCs w:val="24"/>
        </w:rPr>
        <w:t>, ebből:</w:t>
      </w:r>
    </w:p>
    <w:p w14:paraId="1E40A604" w14:textId="41B6CCDC" w:rsidR="00B70316" w:rsidRPr="00B70316" w:rsidRDefault="007B09F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Beszámoló</w:t>
      </w:r>
      <w:r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II</w:t>
      </w:r>
      <w:r w:rsidRPr="00B70316">
        <w:rPr>
          <w:rFonts w:cs="Times New Roman"/>
          <w:szCs w:val="24"/>
        </w:rPr>
        <w:t xml:space="preserve">: </w:t>
      </w:r>
      <w:r w:rsidR="00B70316" w:rsidRPr="00B70316">
        <w:rPr>
          <w:rFonts w:cs="Times New Roman"/>
          <w:szCs w:val="24"/>
        </w:rPr>
        <w:t>A földtudományi kutatások alapjai – 20 pont.</w:t>
      </w:r>
    </w:p>
    <w:p w14:paraId="312DA3D9" w14:textId="77777777" w:rsidR="00B70316" w:rsidRPr="00B70316" w:rsidRDefault="00B7031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Gyakorlati munkák elkészítése – 25 pont:</w:t>
      </w:r>
    </w:p>
    <w:p w14:paraId="3EF37EBE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kérdőíves felmérés (7 pont);</w:t>
      </w:r>
    </w:p>
    <w:p w14:paraId="1E5220BB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mérések a térképen (3 pont);</w:t>
      </w:r>
    </w:p>
    <w:p w14:paraId="4FBE7A61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korfaszerkesztés (3 pont);</w:t>
      </w:r>
    </w:p>
    <w:p w14:paraId="5969A9E9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szelvénykészítés (3 pont);</w:t>
      </w:r>
    </w:p>
    <w:p w14:paraId="45A84535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B70316">
        <w:rPr>
          <w:rFonts w:cs="Times New Roman"/>
          <w:szCs w:val="24"/>
        </w:rPr>
        <w:t>kartodiagram</w:t>
      </w:r>
      <w:proofErr w:type="spellEnd"/>
      <w:r w:rsidRPr="00B70316">
        <w:rPr>
          <w:rFonts w:cs="Times New Roman"/>
          <w:szCs w:val="24"/>
        </w:rPr>
        <w:t xml:space="preserve"> szerkesztése (3 pont);</w:t>
      </w:r>
    </w:p>
    <w:p w14:paraId="6373DBDE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ponttérkép szerkesztése (3 pont);</w:t>
      </w:r>
    </w:p>
    <w:p w14:paraId="6EC6B6C7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izovonalak megrajzolása lineáris interpoláció segítségével (3 pont).</w:t>
      </w:r>
    </w:p>
    <w:p w14:paraId="585ED60B" w14:textId="77777777" w:rsidR="00B70316" w:rsidRDefault="00B70316" w:rsidP="00B70316">
      <w:pPr>
        <w:ind w:firstLine="709"/>
        <w:jc w:val="both"/>
        <w:rPr>
          <w:rFonts w:cs="Times New Roman"/>
          <w:b/>
          <w:szCs w:val="24"/>
        </w:rPr>
      </w:pPr>
    </w:p>
    <w:p w14:paraId="4946579C" w14:textId="77777777" w:rsidR="00B70316" w:rsidRPr="00B70316" w:rsidRDefault="00B70316" w:rsidP="00B70316">
      <w:pPr>
        <w:ind w:firstLine="709"/>
        <w:jc w:val="both"/>
        <w:rPr>
          <w:rFonts w:cs="Times New Roman"/>
          <w:szCs w:val="24"/>
        </w:rPr>
      </w:pPr>
      <w:r w:rsidRPr="00B70316">
        <w:rPr>
          <w:rFonts w:cs="Times New Roman"/>
          <w:b/>
          <w:szCs w:val="24"/>
        </w:rPr>
        <w:t>3. modul – 25 pont</w:t>
      </w:r>
      <w:r w:rsidRPr="00B70316">
        <w:rPr>
          <w:rFonts w:cs="Times New Roman"/>
          <w:szCs w:val="24"/>
        </w:rPr>
        <w:t>, ebből:</w:t>
      </w:r>
    </w:p>
    <w:p w14:paraId="2A9BDFED" w14:textId="505D8FDB" w:rsidR="00B70316" w:rsidRPr="00B70316" w:rsidRDefault="007B09F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Beszámoló</w:t>
      </w:r>
      <w:r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III</w:t>
      </w:r>
      <w:r w:rsidRPr="00B70316">
        <w:rPr>
          <w:rFonts w:cs="Times New Roman"/>
          <w:szCs w:val="24"/>
        </w:rPr>
        <w:t xml:space="preserve">: </w:t>
      </w:r>
      <w:r w:rsidR="00B70316" w:rsidRPr="00B70316">
        <w:rPr>
          <w:rFonts w:cs="Times New Roman"/>
          <w:szCs w:val="24"/>
        </w:rPr>
        <w:t>Matematikai módszerek a földtudományokban – 10 pont.</w:t>
      </w:r>
    </w:p>
    <w:p w14:paraId="38EA6249" w14:textId="77777777" w:rsidR="00B70316" w:rsidRPr="00B70316" w:rsidRDefault="00B70316" w:rsidP="00B70316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Gyakorlati munkák elkészítése – 15 pont:</w:t>
      </w:r>
    </w:p>
    <w:p w14:paraId="12C96689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leíró alapstatisztikák kiszámítása (3 pont);</w:t>
      </w:r>
    </w:p>
    <w:p w14:paraId="536F4B58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hisztogram készítése (3 pont);</w:t>
      </w:r>
    </w:p>
    <w:p w14:paraId="6FAA43EF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összefüggés-vizsgálat korrelációs együttható és regressziós egyenes segítségével (3 pont);</w:t>
      </w:r>
    </w:p>
    <w:p w14:paraId="71FD2746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trendelemzés (3 pont);</w:t>
      </w:r>
    </w:p>
    <w:p w14:paraId="17D8A796" w14:textId="77777777" w:rsidR="00B70316" w:rsidRPr="00B70316" w:rsidRDefault="00B70316" w:rsidP="00B70316">
      <w:pPr>
        <w:numPr>
          <w:ilvl w:val="1"/>
          <w:numId w:val="5"/>
        </w:num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B70316">
        <w:rPr>
          <w:rFonts w:cs="Times New Roman"/>
          <w:szCs w:val="24"/>
        </w:rPr>
        <w:t>clusterelemzés</w:t>
      </w:r>
      <w:proofErr w:type="spellEnd"/>
      <w:r w:rsidRPr="00B70316">
        <w:rPr>
          <w:rFonts w:cs="Times New Roman"/>
          <w:szCs w:val="24"/>
        </w:rPr>
        <w:t xml:space="preserve"> (3 pont).</w:t>
      </w:r>
    </w:p>
    <w:p w14:paraId="6DA1E268" w14:textId="77777777" w:rsidR="008B79C1" w:rsidRDefault="008B79C1" w:rsidP="00B70316">
      <w:pPr>
        <w:ind w:firstLine="709"/>
        <w:jc w:val="both"/>
        <w:rPr>
          <w:rFonts w:cs="Times New Roman"/>
          <w:szCs w:val="24"/>
        </w:rPr>
      </w:pPr>
    </w:p>
    <w:p w14:paraId="66C71DD0" w14:textId="02A25BAD" w:rsidR="00B70316" w:rsidRPr="00B70316" w:rsidRDefault="00717C8F" w:rsidP="00B7031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B70316" w:rsidRPr="00B703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beszámoló</w:t>
      </w:r>
      <w:r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</w:t>
      </w:r>
      <w:r w:rsidRPr="00B70316">
        <w:rPr>
          <w:rFonts w:cs="Times New Roman"/>
          <w:szCs w:val="24"/>
        </w:rPr>
        <w:t xml:space="preserve"> </w:t>
      </w:r>
      <w:r w:rsidR="00B70316" w:rsidRPr="00B70316">
        <w:rPr>
          <w:rFonts w:cs="Times New Roman"/>
          <w:szCs w:val="24"/>
        </w:rPr>
        <w:t xml:space="preserve">két esszékérdést tartalmaz (5 pontjával) az alábbi témakörökből (zárójelben a téma oldalszáma a </w:t>
      </w:r>
      <w:proofErr w:type="spellStart"/>
      <w:r w:rsidR="00B70316" w:rsidRPr="00B70316">
        <w:rPr>
          <w:rFonts w:cs="Times New Roman"/>
          <w:i/>
          <w:szCs w:val="24"/>
        </w:rPr>
        <w:t>Barkáts</w:t>
      </w:r>
      <w:proofErr w:type="spellEnd"/>
      <w:r w:rsidR="00B70316" w:rsidRPr="00B70316">
        <w:rPr>
          <w:rFonts w:cs="Times New Roman"/>
          <w:i/>
          <w:szCs w:val="24"/>
        </w:rPr>
        <w:t xml:space="preserve"> J.:</w:t>
      </w:r>
      <w:r w:rsidR="00B70316" w:rsidRPr="00B70316">
        <w:rPr>
          <w:rFonts w:cs="Times New Roman"/>
          <w:szCs w:val="24"/>
        </w:rPr>
        <w:t xml:space="preserve"> Az évfolyam- és diplomamunka szerkezete, kivitelezése és védése (Főiskolai dolgozatszabvány. </w:t>
      </w:r>
      <w:r w:rsidR="00B70316" w:rsidRPr="00B70316">
        <w:rPr>
          <w:rFonts w:cs="Times New Roman"/>
          <w:i/>
          <w:szCs w:val="24"/>
        </w:rPr>
        <w:t>KMF.</w:t>
      </w:r>
      <w:r w:rsidR="00B70316" w:rsidRPr="00B70316">
        <w:rPr>
          <w:rFonts w:cs="Times New Roman"/>
          <w:szCs w:val="24"/>
        </w:rPr>
        <w:t xml:space="preserve"> Beregszász, 2008) c. módszertani kiadványban):</w:t>
      </w:r>
    </w:p>
    <w:p w14:paraId="7FCFB210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témaválasztás (13–19);</w:t>
      </w:r>
    </w:p>
    <w:p w14:paraId="5DEF1987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évfolyammunka elkészítésének ütemterve (19–20);</w:t>
      </w:r>
    </w:p>
    <w:p w14:paraId="38B34ADA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szakirodalmi adatgyűjtés (22);</w:t>
      </w:r>
    </w:p>
    <w:p w14:paraId="514B5BDF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évfolyammunka szerkezete (25–32);</w:t>
      </w:r>
    </w:p>
    <w:p w14:paraId="53104936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évfolyammunka bevezetése (27–28);</w:t>
      </w:r>
    </w:p>
    <w:p w14:paraId="32D5763C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évfolyammunka érdemi része (28–30);</w:t>
      </w:r>
    </w:p>
    <w:p w14:paraId="42259890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évfolyammunka összefoglalása (30);</w:t>
      </w:r>
    </w:p>
    <w:p w14:paraId="375AB211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ukrán nyelvű rezűmé (31–32);</w:t>
      </w:r>
    </w:p>
    <w:p w14:paraId="2D6E0347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ábrák és táblázatok az évfolyammunkában (36–38);</w:t>
      </w:r>
    </w:p>
    <w:p w14:paraId="7080911C" w14:textId="77777777" w:rsidR="00B70316" w:rsidRPr="00B70316" w:rsidRDefault="00B70316" w:rsidP="00B70316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hivatkozás és a felhasznált irodalom jegyzéke (30, 35–36).</w:t>
      </w:r>
    </w:p>
    <w:p w14:paraId="0F4BC29B" w14:textId="77777777" w:rsidR="00B70316" w:rsidRPr="00B70316" w:rsidRDefault="00B70316" w:rsidP="00B70316">
      <w:pPr>
        <w:jc w:val="both"/>
        <w:rPr>
          <w:rFonts w:cs="Times New Roman"/>
          <w:szCs w:val="24"/>
        </w:rPr>
      </w:pPr>
    </w:p>
    <w:p w14:paraId="68756948" w14:textId="7570CBA7" w:rsidR="00B70316" w:rsidRPr="00B70316" w:rsidRDefault="00717C8F" w:rsidP="00B7031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</w:t>
      </w:r>
      <w:r w:rsidRPr="00B703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beszámoló</w:t>
      </w:r>
      <w:r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II</w:t>
      </w:r>
      <w:r w:rsidRPr="00B70316">
        <w:rPr>
          <w:rFonts w:cs="Times New Roman"/>
          <w:szCs w:val="24"/>
        </w:rPr>
        <w:t xml:space="preserve"> </w:t>
      </w:r>
      <w:r w:rsidR="00B70316" w:rsidRPr="00B70316">
        <w:rPr>
          <w:rFonts w:cs="Times New Roman"/>
          <w:szCs w:val="24"/>
        </w:rPr>
        <w:t>két esszékérdést (5 pontjával) és öt rövid kérdést (2 pontjával) tartalmaz az alábbi témakörökből (zárójelben a téma oldalszáma a feltűntetett forrásban):</w:t>
      </w:r>
    </w:p>
    <w:p w14:paraId="7B54D91A" w14:textId="77777777" w:rsidR="007D030C" w:rsidRPr="007D030C" w:rsidRDefault="007D030C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tudomány és a tudományos kutatások fogalma</w:t>
      </w:r>
      <w:r w:rsidR="00FA21B1">
        <w:rPr>
          <w:rFonts w:cs="Times New Roman"/>
          <w:szCs w:val="24"/>
        </w:rPr>
        <w:t>;</w:t>
      </w:r>
    </w:p>
    <w:p w14:paraId="0119B482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adatbázisok a földtudományi kutatásokban;</w:t>
      </w:r>
    </w:p>
    <w:p w14:paraId="522E8EA8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mintavételezés a földtudományi kutatásokban;</w:t>
      </w:r>
    </w:p>
    <w:p w14:paraId="5F239C0C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kartográfiai adatgyűjtés módszerei;</w:t>
      </w:r>
    </w:p>
    <w:p w14:paraId="74265591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terepi megfigyelések a földtudományi kutatásokban;</w:t>
      </w:r>
    </w:p>
    <w:p w14:paraId="7DAD9A60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adatközlők a földtudományi kutatásokban;</w:t>
      </w:r>
    </w:p>
    <w:p w14:paraId="08085B13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távérzékelés a földtudományi kutatásokban;</w:t>
      </w:r>
    </w:p>
    <w:p w14:paraId="439AA7AB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laboratóriumi elemzések a földtudományi kutatásokban;</w:t>
      </w:r>
    </w:p>
    <w:p w14:paraId="1F1F14B4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kísérletek a földtudományi kutatásokban;</w:t>
      </w:r>
    </w:p>
    <w:p w14:paraId="0669FF1B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diagramtípusok (</w:t>
      </w:r>
      <w:proofErr w:type="spellStart"/>
      <w:r w:rsidRPr="00B70316">
        <w:rPr>
          <w:rFonts w:cs="Times New Roman"/>
          <w:i/>
          <w:szCs w:val="24"/>
        </w:rPr>
        <w:t>Vuics</w:t>
      </w:r>
      <w:proofErr w:type="spellEnd"/>
      <w:r w:rsidRPr="00B70316">
        <w:rPr>
          <w:rFonts w:cs="Times New Roman"/>
          <w:i/>
          <w:szCs w:val="24"/>
        </w:rPr>
        <w:t xml:space="preserve"> T. (szerk.):</w:t>
      </w:r>
      <w:r w:rsidRPr="00B70316">
        <w:rPr>
          <w:rFonts w:cs="Times New Roman"/>
          <w:szCs w:val="24"/>
        </w:rPr>
        <w:t xml:space="preserve"> A társadalomföldrajz számítási és ábrázolási módszerei (feladatgyűjtemény).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199?. 53–75);</w:t>
      </w:r>
    </w:p>
    <w:p w14:paraId="2B6C6DC0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térképi ábrázolás módszerei (</w:t>
      </w:r>
      <w:proofErr w:type="spellStart"/>
      <w:r w:rsidRPr="00B70316">
        <w:rPr>
          <w:rFonts w:cs="Times New Roman"/>
          <w:i/>
          <w:szCs w:val="24"/>
        </w:rPr>
        <w:t>Vuics</w:t>
      </w:r>
      <w:proofErr w:type="spellEnd"/>
      <w:r w:rsidRPr="00B70316">
        <w:rPr>
          <w:rFonts w:cs="Times New Roman"/>
          <w:i/>
          <w:szCs w:val="24"/>
        </w:rPr>
        <w:t xml:space="preserve"> T. (szerk.):</w:t>
      </w:r>
      <w:r w:rsidRPr="00B70316">
        <w:rPr>
          <w:rFonts w:cs="Times New Roman"/>
          <w:szCs w:val="24"/>
        </w:rPr>
        <w:t xml:space="preserve"> A társadalomföldrajz számítási és ábrázolási módszerei (feladatgyűjtemény).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199?. 75–89);</w:t>
      </w:r>
    </w:p>
    <w:p w14:paraId="79BB2867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kutatási eredmények közzététele;</w:t>
      </w:r>
    </w:p>
    <w:p w14:paraId="1C09E677" w14:textId="77777777" w:rsidR="00B70316" w:rsidRPr="00B70316" w:rsidRDefault="00B70316" w:rsidP="00B70316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földrajztanítás módszertani vizsgálata.</w:t>
      </w:r>
    </w:p>
    <w:p w14:paraId="42DB1E33" w14:textId="77777777" w:rsidR="00B70316" w:rsidRPr="00B70316" w:rsidRDefault="00B70316" w:rsidP="00B70316">
      <w:pPr>
        <w:ind w:firstLine="709"/>
        <w:jc w:val="center"/>
        <w:rPr>
          <w:rFonts w:cs="Times New Roman"/>
          <w:szCs w:val="24"/>
        </w:rPr>
      </w:pPr>
    </w:p>
    <w:p w14:paraId="6B22627E" w14:textId="6F075A24" w:rsidR="00B70316" w:rsidRPr="00B70316" w:rsidRDefault="00717C8F" w:rsidP="00B7031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B7031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beszámoló</w:t>
      </w:r>
      <w:r w:rsidRPr="00B70316">
        <w:rPr>
          <w:rFonts w:cs="Times New Roman"/>
          <w:szCs w:val="24"/>
        </w:rPr>
        <w:t xml:space="preserve"> dolgozat</w:t>
      </w:r>
      <w:r>
        <w:rPr>
          <w:rFonts w:cs="Times New Roman"/>
          <w:szCs w:val="24"/>
        </w:rPr>
        <w:t xml:space="preserve"> III</w:t>
      </w:r>
      <w:r w:rsidRPr="00B70316">
        <w:rPr>
          <w:rFonts w:cs="Times New Roman"/>
          <w:szCs w:val="24"/>
        </w:rPr>
        <w:t xml:space="preserve"> </w:t>
      </w:r>
      <w:r w:rsidR="00B70316" w:rsidRPr="00B70316">
        <w:rPr>
          <w:rFonts w:cs="Times New Roman"/>
          <w:szCs w:val="24"/>
        </w:rPr>
        <w:t>öt rövid kérdést (2 pontjával) tartalmaz az alábbi témakörökből (zárójelben a téma oldalszáma a feltűntetett forrásban):</w:t>
      </w:r>
    </w:p>
    <w:p w14:paraId="21295F0E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statisztika alapfogalmai, az adatok típusai;</w:t>
      </w:r>
    </w:p>
    <w:p w14:paraId="4B30697D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leíró alapstatisztikák (</w:t>
      </w:r>
      <w:proofErr w:type="spellStart"/>
      <w:r w:rsidRPr="00B70316">
        <w:rPr>
          <w:rFonts w:cs="Times New Roman"/>
          <w:i/>
          <w:szCs w:val="24"/>
        </w:rPr>
        <w:t>Péczely</w:t>
      </w:r>
      <w:proofErr w:type="spellEnd"/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Gy</w:t>
      </w:r>
      <w:proofErr w:type="spellEnd"/>
      <w:r w:rsidRPr="00B70316">
        <w:rPr>
          <w:rFonts w:cs="Times New Roman"/>
          <w:i/>
          <w:szCs w:val="24"/>
        </w:rPr>
        <w:t>.:</w:t>
      </w:r>
      <w:r w:rsidRPr="00B70316">
        <w:rPr>
          <w:rFonts w:cs="Times New Roman"/>
          <w:szCs w:val="24"/>
        </w:rPr>
        <w:t xml:space="preserve"> Éghajlattan.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1979, utánnyomás 1996. 291–292; </w:t>
      </w:r>
      <w:proofErr w:type="spellStart"/>
      <w:r w:rsidRPr="00B70316">
        <w:rPr>
          <w:rFonts w:cs="Times New Roman"/>
          <w:i/>
          <w:szCs w:val="24"/>
        </w:rPr>
        <w:t>Vuics</w:t>
      </w:r>
      <w:proofErr w:type="spellEnd"/>
      <w:r w:rsidRPr="00B70316">
        <w:rPr>
          <w:rFonts w:cs="Times New Roman"/>
          <w:i/>
          <w:szCs w:val="24"/>
        </w:rPr>
        <w:t xml:space="preserve"> T. (szerk.):</w:t>
      </w:r>
      <w:r w:rsidRPr="00B70316">
        <w:rPr>
          <w:rFonts w:cs="Times New Roman"/>
          <w:szCs w:val="24"/>
        </w:rPr>
        <w:t xml:space="preserve"> A társadalomföldrajz számítási és ábrázolási módszerei (feladatgyűjtemény).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199?. 36–43);</w:t>
      </w:r>
    </w:p>
    <w:p w14:paraId="1B4BAC3D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hisztogram szerkesztése;</w:t>
      </w:r>
    </w:p>
    <w:p w14:paraId="411B731B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alapvető eloszlástípusok (</w:t>
      </w:r>
      <w:proofErr w:type="spellStart"/>
      <w:r w:rsidRPr="00B70316">
        <w:rPr>
          <w:rFonts w:cs="Times New Roman"/>
          <w:i/>
          <w:szCs w:val="24"/>
        </w:rPr>
        <w:t>Péczely</w:t>
      </w:r>
      <w:proofErr w:type="spellEnd"/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Gy</w:t>
      </w:r>
      <w:proofErr w:type="spellEnd"/>
      <w:r w:rsidRPr="00B70316">
        <w:rPr>
          <w:rFonts w:cs="Times New Roman"/>
          <w:i/>
          <w:szCs w:val="24"/>
        </w:rPr>
        <w:t>.:</w:t>
      </w:r>
      <w:r w:rsidRPr="00B70316">
        <w:rPr>
          <w:rFonts w:cs="Times New Roman"/>
          <w:szCs w:val="24"/>
        </w:rPr>
        <w:t xml:space="preserve"> Éghajlattan.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1979, utánnyomás 1996. 295–300);</w:t>
      </w:r>
    </w:p>
    <w:p w14:paraId="551BAF92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korrelációszámítás (</w:t>
      </w:r>
      <w:proofErr w:type="spellStart"/>
      <w:r w:rsidRPr="00B70316">
        <w:rPr>
          <w:rFonts w:cs="Times New Roman"/>
          <w:i/>
          <w:szCs w:val="24"/>
        </w:rPr>
        <w:t>Péczely</w:t>
      </w:r>
      <w:proofErr w:type="spellEnd"/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Gy</w:t>
      </w:r>
      <w:proofErr w:type="spellEnd"/>
      <w:r w:rsidRPr="00B70316">
        <w:rPr>
          <w:rFonts w:cs="Times New Roman"/>
          <w:i/>
          <w:szCs w:val="24"/>
        </w:rPr>
        <w:t>.:</w:t>
      </w:r>
      <w:r w:rsidRPr="00B70316">
        <w:rPr>
          <w:rFonts w:cs="Times New Roman"/>
          <w:szCs w:val="24"/>
        </w:rPr>
        <w:t xml:space="preserve"> Éghajlattan.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1979, utánnyomás 1996. 305–306, 320–321;</w:t>
      </w:r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Vuics</w:t>
      </w:r>
      <w:proofErr w:type="spellEnd"/>
      <w:r w:rsidRPr="00B70316">
        <w:rPr>
          <w:rFonts w:cs="Times New Roman"/>
          <w:i/>
          <w:szCs w:val="24"/>
        </w:rPr>
        <w:t xml:space="preserve"> T. (szerk.):</w:t>
      </w:r>
      <w:r w:rsidRPr="00B70316">
        <w:rPr>
          <w:rFonts w:cs="Times New Roman"/>
          <w:szCs w:val="24"/>
        </w:rPr>
        <w:t xml:space="preserve"> A társadalomföldrajz számítási és ábrázolási módszerei (feladatgyűjtemény).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199?. 48–51);</w:t>
      </w:r>
    </w:p>
    <w:p w14:paraId="222B48EF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 regressziós egyenes, trendegyenes (</w:t>
      </w:r>
      <w:proofErr w:type="spellStart"/>
      <w:r w:rsidRPr="00B70316">
        <w:rPr>
          <w:rFonts w:cs="Times New Roman"/>
          <w:i/>
          <w:szCs w:val="24"/>
        </w:rPr>
        <w:t>Péczely</w:t>
      </w:r>
      <w:proofErr w:type="spellEnd"/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Gy</w:t>
      </w:r>
      <w:proofErr w:type="spellEnd"/>
      <w:r w:rsidRPr="00B70316">
        <w:rPr>
          <w:rFonts w:cs="Times New Roman"/>
          <w:i/>
          <w:szCs w:val="24"/>
        </w:rPr>
        <w:t>.:</w:t>
      </w:r>
      <w:r w:rsidRPr="00B70316">
        <w:rPr>
          <w:rFonts w:cs="Times New Roman"/>
          <w:szCs w:val="24"/>
        </w:rPr>
        <w:t xml:space="preserve"> Éghajlattan.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1979, utánnyomás 1996. 306–307;</w:t>
      </w:r>
      <w:r w:rsidRPr="00B70316">
        <w:rPr>
          <w:rFonts w:cs="Times New Roman"/>
          <w:i/>
          <w:szCs w:val="24"/>
        </w:rPr>
        <w:t xml:space="preserve"> </w:t>
      </w:r>
      <w:proofErr w:type="spellStart"/>
      <w:r w:rsidRPr="00B70316">
        <w:rPr>
          <w:rFonts w:cs="Times New Roman"/>
          <w:i/>
          <w:szCs w:val="24"/>
        </w:rPr>
        <w:t>Vuics</w:t>
      </w:r>
      <w:proofErr w:type="spellEnd"/>
      <w:r w:rsidRPr="00B70316">
        <w:rPr>
          <w:rFonts w:cs="Times New Roman"/>
          <w:i/>
          <w:szCs w:val="24"/>
        </w:rPr>
        <w:t xml:space="preserve"> T. (szerk.):</w:t>
      </w:r>
      <w:r w:rsidRPr="00B70316">
        <w:rPr>
          <w:rFonts w:cs="Times New Roman"/>
          <w:szCs w:val="24"/>
        </w:rPr>
        <w:t xml:space="preserve"> A társadalomföldrajz számítási és ábrázolási módszerei (feladatgyűjtemény). </w:t>
      </w:r>
      <w:r w:rsidRPr="00B70316">
        <w:rPr>
          <w:rFonts w:cs="Times New Roman"/>
          <w:i/>
          <w:szCs w:val="24"/>
        </w:rPr>
        <w:t>Nemzeti Tankönyvkiadó.</w:t>
      </w:r>
      <w:r w:rsidRPr="00B70316">
        <w:rPr>
          <w:rFonts w:cs="Times New Roman"/>
          <w:szCs w:val="24"/>
        </w:rPr>
        <w:t xml:space="preserve"> Budapest, 199?. 48–51);</w:t>
      </w:r>
    </w:p>
    <w:p w14:paraId="7199CAF1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 xml:space="preserve">osztályozás, </w:t>
      </w:r>
      <w:proofErr w:type="spellStart"/>
      <w:r w:rsidRPr="00B70316">
        <w:rPr>
          <w:rFonts w:cs="Times New Roman"/>
          <w:szCs w:val="24"/>
        </w:rPr>
        <w:t>clusterelemzés</w:t>
      </w:r>
      <w:proofErr w:type="spellEnd"/>
      <w:r w:rsidRPr="00B70316">
        <w:rPr>
          <w:rFonts w:cs="Times New Roman"/>
          <w:szCs w:val="24"/>
        </w:rPr>
        <w:t>;</w:t>
      </w:r>
    </w:p>
    <w:p w14:paraId="340B82C0" w14:textId="77777777" w:rsidR="00B70316" w:rsidRPr="00B70316" w:rsidRDefault="00B70316" w:rsidP="00B70316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t>az interpoláció.</w:t>
      </w:r>
    </w:p>
    <w:p w14:paraId="38A3DBB0" w14:textId="77777777" w:rsidR="00DB4292" w:rsidRPr="00B70316" w:rsidRDefault="00B70316" w:rsidP="00B70316">
      <w:pPr>
        <w:ind w:firstLine="709"/>
        <w:jc w:val="center"/>
        <w:rPr>
          <w:rFonts w:cs="Times New Roman"/>
          <w:szCs w:val="24"/>
        </w:rPr>
      </w:pPr>
      <w:r w:rsidRPr="00B70316">
        <w:rPr>
          <w:rFonts w:cs="Times New Roman"/>
          <w:szCs w:val="24"/>
        </w:rPr>
        <w:br w:type="page"/>
      </w:r>
    </w:p>
    <w:p w14:paraId="012FC3E9" w14:textId="5A0D6344" w:rsidR="009A46FE" w:rsidRPr="009A46FE" w:rsidRDefault="009A4136" w:rsidP="009A46FE">
      <w:pPr>
        <w:ind w:firstLine="709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Példadolgozat</w:t>
      </w:r>
      <w:r w:rsidR="009A46FE" w:rsidRPr="009A46FE">
        <w:rPr>
          <w:rFonts w:cs="Times New Roman"/>
          <w:szCs w:val="24"/>
        </w:rPr>
        <w:t xml:space="preserve"> </w:t>
      </w:r>
    </w:p>
    <w:p w14:paraId="207B7460" w14:textId="77777777" w:rsidR="009A46FE" w:rsidRPr="009A46FE" w:rsidRDefault="009A46FE" w:rsidP="009A46FE">
      <w:pPr>
        <w:ind w:firstLine="709"/>
        <w:jc w:val="center"/>
        <w:rPr>
          <w:rFonts w:cs="Times New Roman"/>
          <w:b/>
          <w:szCs w:val="24"/>
        </w:rPr>
      </w:pPr>
      <w:r w:rsidRPr="009A46FE">
        <w:rPr>
          <w:rFonts w:cs="Times New Roman"/>
          <w:b/>
          <w:szCs w:val="24"/>
        </w:rPr>
        <w:t>a földtudományi kutatások alapjaiból</w:t>
      </w:r>
    </w:p>
    <w:p w14:paraId="3B2C393B" w14:textId="354FA198" w:rsidR="009A46FE" w:rsidRPr="009A46FE" w:rsidRDefault="009A4136" w:rsidP="009A46FE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9A4136">
        <w:rPr>
          <w:rFonts w:ascii="Times New Roman" w:hAnsi="Times New Roman" w:cs="Times New Roman"/>
          <w:sz w:val="24"/>
          <w:szCs w:val="24"/>
          <w:u w:val="single"/>
        </w:rPr>
        <w:t>eszámoló dolgozat I</w:t>
      </w:r>
    </w:p>
    <w:p w14:paraId="2A9C4DCF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1.</w:t>
      </w:r>
      <w:r w:rsidRPr="009A46FE">
        <w:rPr>
          <w:rFonts w:cs="Times New Roman"/>
          <w:szCs w:val="24"/>
        </w:rPr>
        <w:t xml:space="preserve"> Az évfolyammunka elkészítésének ütemterve.</w:t>
      </w:r>
    </w:p>
    <w:p w14:paraId="4961D75D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  <w:t>(5 pont)</w:t>
      </w:r>
    </w:p>
    <w:p w14:paraId="498FEA78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2.</w:t>
      </w:r>
      <w:r w:rsidRPr="009A46FE">
        <w:rPr>
          <w:rFonts w:cs="Times New Roman"/>
          <w:szCs w:val="24"/>
        </w:rPr>
        <w:t xml:space="preserve"> Az ukrán nyelvű rezűmé.</w:t>
      </w:r>
    </w:p>
    <w:p w14:paraId="3122D5B6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  <w:t>(5 pont)</w:t>
      </w:r>
    </w:p>
    <w:p w14:paraId="206D71F9" w14:textId="77777777" w:rsidR="009A46FE" w:rsidRPr="009A46FE" w:rsidRDefault="009A46FE" w:rsidP="009A46FE">
      <w:pPr>
        <w:rPr>
          <w:rFonts w:cs="Times New Roman"/>
          <w:szCs w:val="24"/>
        </w:rPr>
      </w:pPr>
    </w:p>
    <w:p w14:paraId="240A7628" w14:textId="46A6CDC0" w:rsidR="009A4136" w:rsidRPr="009A46FE" w:rsidRDefault="009A4136" w:rsidP="009A4136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9A4136">
        <w:rPr>
          <w:rFonts w:ascii="Times New Roman" w:hAnsi="Times New Roman" w:cs="Times New Roman"/>
          <w:sz w:val="24"/>
          <w:szCs w:val="24"/>
          <w:u w:val="single"/>
        </w:rPr>
        <w:t>eszámoló dolgozat I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</w:p>
    <w:p w14:paraId="7CCBF41A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1.</w:t>
      </w:r>
      <w:r w:rsidRPr="009A46FE">
        <w:rPr>
          <w:rFonts w:cs="Times New Roman"/>
          <w:szCs w:val="24"/>
        </w:rPr>
        <w:t xml:space="preserve"> Terepi megfigyelések a földtudományi kutatásokban.</w:t>
      </w:r>
    </w:p>
    <w:p w14:paraId="37607FD5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  <w:t>(5 pont)</w:t>
      </w:r>
    </w:p>
    <w:p w14:paraId="0C14E7EC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2.</w:t>
      </w:r>
      <w:r w:rsidRPr="009A46FE">
        <w:rPr>
          <w:rFonts w:cs="Times New Roman"/>
          <w:szCs w:val="24"/>
        </w:rPr>
        <w:t xml:space="preserve"> A térképi ábrázolás módszerei.</w:t>
      </w:r>
    </w:p>
    <w:p w14:paraId="1911FE89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</w:r>
      <w:r w:rsidRPr="009A46FE">
        <w:rPr>
          <w:rFonts w:cs="Times New Roman"/>
          <w:szCs w:val="24"/>
        </w:rPr>
        <w:tab/>
        <w:t>(5 pont)</w:t>
      </w:r>
    </w:p>
    <w:p w14:paraId="625E9147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3.</w:t>
      </w:r>
      <w:r w:rsidRPr="009A46FE">
        <w:rPr>
          <w:rFonts w:cs="Times New Roman"/>
          <w:szCs w:val="24"/>
        </w:rPr>
        <w:t xml:space="preserve"> Az alábbi kérdésekre rövid, egy-két mondatos válaszokat várunk!</w:t>
      </w:r>
    </w:p>
    <w:p w14:paraId="60F843E2" w14:textId="77777777" w:rsidR="009A46FE" w:rsidRPr="009A46FE" w:rsidRDefault="009A46FE" w:rsidP="009A46FE">
      <w:pPr>
        <w:numPr>
          <w:ilvl w:val="0"/>
          <w:numId w:val="15"/>
        </w:numPr>
        <w:tabs>
          <w:tab w:val="clear" w:pos="360"/>
          <w:tab w:val="num" w:pos="1353"/>
        </w:tabs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Soroljon néhány példát a földtudományi kutatásokban alkalmazható kísérletekre!</w:t>
      </w:r>
    </w:p>
    <w:p w14:paraId="2F510EF1" w14:textId="77777777" w:rsidR="009A46FE" w:rsidRPr="009A46FE" w:rsidRDefault="009A46FE" w:rsidP="009A46FE">
      <w:pPr>
        <w:numPr>
          <w:ilvl w:val="0"/>
          <w:numId w:val="15"/>
        </w:numPr>
        <w:tabs>
          <w:tab w:val="clear" w:pos="360"/>
          <w:tab w:val="num" w:pos="1353"/>
        </w:tabs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Mi a reprezentatív minta?</w:t>
      </w:r>
    </w:p>
    <w:p w14:paraId="53B70539" w14:textId="77777777" w:rsidR="009A46FE" w:rsidRPr="009A46FE" w:rsidRDefault="009A46FE" w:rsidP="009A46FE">
      <w:pPr>
        <w:numPr>
          <w:ilvl w:val="0"/>
          <w:numId w:val="15"/>
        </w:numPr>
        <w:tabs>
          <w:tab w:val="clear" w:pos="360"/>
          <w:tab w:val="num" w:pos="1353"/>
        </w:tabs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Mit értünk interpoláció alatt?</w:t>
      </w:r>
    </w:p>
    <w:p w14:paraId="2F503519" w14:textId="77777777" w:rsidR="009A46FE" w:rsidRPr="009A46FE" w:rsidRDefault="009A46FE" w:rsidP="009A46FE">
      <w:pPr>
        <w:numPr>
          <w:ilvl w:val="0"/>
          <w:numId w:val="15"/>
        </w:numPr>
        <w:tabs>
          <w:tab w:val="clear" w:pos="360"/>
          <w:tab w:val="num" w:pos="1353"/>
        </w:tabs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Mi a korfa?</w:t>
      </w:r>
    </w:p>
    <w:p w14:paraId="3311CE4F" w14:textId="77777777" w:rsidR="009A46FE" w:rsidRPr="009A46FE" w:rsidRDefault="009A46FE" w:rsidP="009A46FE">
      <w:pPr>
        <w:numPr>
          <w:ilvl w:val="0"/>
          <w:numId w:val="15"/>
        </w:numPr>
        <w:tabs>
          <w:tab w:val="clear" w:pos="360"/>
          <w:tab w:val="num" w:pos="1353"/>
        </w:tabs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Soroljon fel néhány, a távérzékelés kategóriájába tartozó módszert!</w:t>
      </w:r>
    </w:p>
    <w:p w14:paraId="4D247874" w14:textId="77777777" w:rsidR="009A46FE" w:rsidRPr="009A46FE" w:rsidRDefault="009A46FE" w:rsidP="009A46FE">
      <w:pPr>
        <w:ind w:left="5663"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(5×2 pont)</w:t>
      </w:r>
    </w:p>
    <w:p w14:paraId="0B2DC61F" w14:textId="77777777" w:rsidR="009A46FE" w:rsidRPr="009A46FE" w:rsidRDefault="009A46FE" w:rsidP="009A46FE">
      <w:pPr>
        <w:ind w:firstLine="709"/>
        <w:jc w:val="center"/>
        <w:rPr>
          <w:rFonts w:cs="Times New Roman"/>
          <w:b/>
          <w:szCs w:val="24"/>
        </w:rPr>
      </w:pPr>
    </w:p>
    <w:p w14:paraId="40639062" w14:textId="3AC42CA7" w:rsidR="009A4136" w:rsidRPr="009A46FE" w:rsidRDefault="009A4136" w:rsidP="009A4136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9A4136">
        <w:rPr>
          <w:rFonts w:ascii="Times New Roman" w:hAnsi="Times New Roman" w:cs="Times New Roman"/>
          <w:sz w:val="24"/>
          <w:szCs w:val="24"/>
          <w:u w:val="single"/>
        </w:rPr>
        <w:t>eszámoló dolgozat I</w:t>
      </w:r>
      <w:r>
        <w:rPr>
          <w:rFonts w:ascii="Times New Roman" w:hAnsi="Times New Roman" w:cs="Times New Roman"/>
          <w:sz w:val="24"/>
          <w:szCs w:val="24"/>
          <w:u w:val="single"/>
        </w:rPr>
        <w:t>II</w:t>
      </w:r>
    </w:p>
    <w:p w14:paraId="50B2C62D" w14:textId="77777777" w:rsidR="009A46FE" w:rsidRPr="009A46FE" w:rsidRDefault="009A46FE" w:rsidP="009A46FE">
      <w:pPr>
        <w:ind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b/>
          <w:szCs w:val="24"/>
        </w:rPr>
        <w:t>1.</w:t>
      </w:r>
      <w:r w:rsidRPr="009A46FE">
        <w:rPr>
          <w:rFonts w:cs="Times New Roman"/>
          <w:szCs w:val="24"/>
        </w:rPr>
        <w:t xml:space="preserve"> Az alábbi kérdésekre rövid, egy-két mondatos válaszokat várunk!</w:t>
      </w:r>
    </w:p>
    <w:p w14:paraId="756981FD" w14:textId="77777777" w:rsidR="009A46FE" w:rsidRPr="009A46FE" w:rsidRDefault="009A46FE" w:rsidP="009A46FE">
      <w:pPr>
        <w:numPr>
          <w:ilvl w:val="0"/>
          <w:numId w:val="16"/>
        </w:numPr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Mit nevezünk hisztogramnak?</w:t>
      </w:r>
    </w:p>
    <w:p w14:paraId="6BACB859" w14:textId="77777777" w:rsidR="009A46FE" w:rsidRPr="009A46FE" w:rsidRDefault="009A46FE" w:rsidP="009A46FE">
      <w:pPr>
        <w:numPr>
          <w:ilvl w:val="0"/>
          <w:numId w:val="16"/>
        </w:numPr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Sorolja fel az adatok típusait!</w:t>
      </w:r>
    </w:p>
    <w:p w14:paraId="5C292ED5" w14:textId="77777777" w:rsidR="009A46FE" w:rsidRPr="009A46FE" w:rsidRDefault="009A46FE" w:rsidP="009A46FE">
      <w:pPr>
        <w:numPr>
          <w:ilvl w:val="0"/>
          <w:numId w:val="16"/>
        </w:numPr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 xml:space="preserve">Mit tud az </w:t>
      </w:r>
      <w:r w:rsidRPr="009A46FE">
        <w:rPr>
          <w:rFonts w:cs="Times New Roman"/>
          <w:position w:val="-10"/>
          <w:szCs w:val="24"/>
        </w:rPr>
        <w:object w:dxaOrig="1040" w:dyaOrig="320" w14:anchorId="14EAD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pt;height:15.7pt" o:ole="">
            <v:imagedata r:id="rId8" o:title=""/>
          </v:shape>
          <o:OLEObject Type="Embed" ProgID="Equation.3" ShapeID="_x0000_i1025" DrawAspect="Content" ObjectID="_1818180993" r:id="rId9"/>
        </w:object>
      </w:r>
      <w:r w:rsidRPr="009A46FE">
        <w:rPr>
          <w:rFonts w:cs="Times New Roman"/>
          <w:szCs w:val="24"/>
        </w:rPr>
        <w:t xml:space="preserve"> képletről?</w:t>
      </w:r>
    </w:p>
    <w:p w14:paraId="32F68F00" w14:textId="77777777" w:rsidR="009A46FE" w:rsidRPr="009A46FE" w:rsidRDefault="009A46FE" w:rsidP="009A46FE">
      <w:pPr>
        <w:numPr>
          <w:ilvl w:val="0"/>
          <w:numId w:val="16"/>
        </w:numPr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 xml:space="preserve">Mi a </w:t>
      </w:r>
      <w:proofErr w:type="spellStart"/>
      <w:r w:rsidRPr="009A46FE">
        <w:rPr>
          <w:rFonts w:cs="Times New Roman"/>
          <w:szCs w:val="24"/>
        </w:rPr>
        <w:t>clusterelemzés</w:t>
      </w:r>
      <w:proofErr w:type="spellEnd"/>
      <w:r w:rsidRPr="009A46FE">
        <w:rPr>
          <w:rFonts w:cs="Times New Roman"/>
          <w:szCs w:val="24"/>
        </w:rPr>
        <w:t xml:space="preserve"> fő előnye más csoportosításokkal szemben?</w:t>
      </w:r>
    </w:p>
    <w:p w14:paraId="37D8C2E0" w14:textId="77777777" w:rsidR="009A46FE" w:rsidRPr="009A46FE" w:rsidRDefault="009A46FE" w:rsidP="009A46FE">
      <w:pPr>
        <w:numPr>
          <w:ilvl w:val="0"/>
          <w:numId w:val="16"/>
        </w:numPr>
        <w:spacing w:after="0" w:line="240" w:lineRule="auto"/>
        <w:ind w:left="1353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Mit jelent, ha a korrelációs együttható -1-gyel egyenlő?</w:t>
      </w:r>
    </w:p>
    <w:p w14:paraId="11B8D6FB" w14:textId="77777777" w:rsidR="009A46FE" w:rsidRPr="009A46FE" w:rsidRDefault="009A46FE" w:rsidP="009A46FE">
      <w:pPr>
        <w:ind w:left="5663" w:firstLine="709"/>
        <w:jc w:val="both"/>
        <w:rPr>
          <w:rFonts w:cs="Times New Roman"/>
          <w:szCs w:val="24"/>
        </w:rPr>
      </w:pPr>
      <w:r w:rsidRPr="009A46FE">
        <w:rPr>
          <w:rFonts w:cs="Times New Roman"/>
          <w:szCs w:val="24"/>
        </w:rPr>
        <w:t>(5×2 pont)</w:t>
      </w:r>
    </w:p>
    <w:p w14:paraId="7B1C1939" w14:textId="77777777" w:rsidR="009A46FE" w:rsidRPr="009A46FE" w:rsidRDefault="009A46FE" w:rsidP="009A46FE">
      <w:pPr>
        <w:ind w:firstLine="709"/>
        <w:jc w:val="center"/>
        <w:rPr>
          <w:rFonts w:cs="Times New Roman"/>
          <w:b/>
          <w:szCs w:val="24"/>
        </w:rPr>
      </w:pPr>
      <w:r w:rsidRPr="009A46FE">
        <w:rPr>
          <w:rFonts w:cs="Times New Roman"/>
          <w:b/>
          <w:szCs w:val="24"/>
        </w:rPr>
        <w:br w:type="page"/>
      </w:r>
    </w:p>
    <w:p w14:paraId="000088D6" w14:textId="77777777" w:rsidR="00DB4292" w:rsidRDefault="00DB4292" w:rsidP="00E636B5">
      <w:pPr>
        <w:ind w:firstLineChars="354" w:firstLine="853"/>
        <w:rPr>
          <w:rFonts w:cs="Times New Roman"/>
          <w:b/>
          <w:szCs w:val="24"/>
        </w:rPr>
      </w:pPr>
    </w:p>
    <w:p w14:paraId="2F8E273A" w14:textId="77777777" w:rsidR="00DB4292" w:rsidRPr="00CF789C" w:rsidRDefault="00DB4292" w:rsidP="00DB4292">
      <w:pPr>
        <w:ind w:left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CF789C">
        <w:rPr>
          <w:rFonts w:cs="Times New Roman"/>
          <w:szCs w:val="24"/>
        </w:rPr>
        <w:t>. melléklet</w:t>
      </w:r>
    </w:p>
    <w:p w14:paraId="7B83995C" w14:textId="77777777" w:rsidR="00DB4292" w:rsidRPr="00DB4292" w:rsidRDefault="00DB4292" w:rsidP="00DB4292">
      <w:pPr>
        <w:spacing w:after="120"/>
        <w:jc w:val="center"/>
        <w:rPr>
          <w:rFonts w:cs="Times New Roman"/>
          <w:b/>
          <w:caps/>
          <w:szCs w:val="24"/>
        </w:rPr>
      </w:pPr>
      <w:r w:rsidRPr="00DB4292">
        <w:rPr>
          <w:rFonts w:cs="Times New Roman"/>
          <w:b/>
          <w:szCs w:val="24"/>
        </w:rPr>
        <w:t xml:space="preserve">Kiegészítő irodalom </w:t>
      </w:r>
      <w:r w:rsidR="00C34A18" w:rsidRPr="00C34A18">
        <w:rPr>
          <w:rFonts w:cs="Times New Roman"/>
          <w:b/>
          <w:caps/>
          <w:szCs w:val="24"/>
        </w:rPr>
        <w:t xml:space="preserve">a földtudományi kutatások </w:t>
      </w:r>
      <w:proofErr w:type="spellStart"/>
      <w:r w:rsidR="0065457C" w:rsidRPr="008B062D">
        <w:rPr>
          <w:rFonts w:cs="Times New Roman"/>
          <w:b/>
          <w:caps/>
          <w:szCs w:val="24"/>
        </w:rPr>
        <w:t>alapjai</w:t>
      </w:r>
      <w:r w:rsidR="0065457C">
        <w:rPr>
          <w:rFonts w:cs="Times New Roman"/>
          <w:b/>
          <w:szCs w:val="24"/>
        </w:rPr>
        <w:t>hoz</w:t>
      </w:r>
      <w:proofErr w:type="spellEnd"/>
    </w:p>
    <w:p w14:paraId="0F8F88D5" w14:textId="77777777" w:rsidR="00DB06AE" w:rsidRPr="003D5201" w:rsidRDefault="00DB06AE" w:rsidP="00DB06AE">
      <w:pPr>
        <w:pStyle w:val="Listaszerbekezds"/>
        <w:numPr>
          <w:ilvl w:val="0"/>
          <w:numId w:val="8"/>
        </w:numPr>
        <w:jc w:val="both"/>
        <w:rPr>
          <w:rFonts w:cs="Times New Roman"/>
          <w:szCs w:val="24"/>
        </w:rPr>
      </w:pPr>
      <w:proofErr w:type="spellStart"/>
      <w:r w:rsidRPr="003D5201">
        <w:rPr>
          <w:rFonts w:cs="Times New Roman"/>
          <w:szCs w:val="24"/>
        </w:rPr>
        <w:t>Keveiné</w:t>
      </w:r>
      <w:proofErr w:type="spellEnd"/>
      <w:r w:rsidRPr="003D5201">
        <w:rPr>
          <w:rFonts w:cs="Times New Roman"/>
          <w:szCs w:val="24"/>
        </w:rPr>
        <w:t xml:space="preserve"> Bárány I., Farsang A.: Terep- és laborvizsgálati módszerek a természeti földrajzban. </w:t>
      </w:r>
      <w:proofErr w:type="spellStart"/>
      <w:r w:rsidRPr="003D5201">
        <w:rPr>
          <w:rFonts w:cs="Times New Roman"/>
          <w:szCs w:val="24"/>
        </w:rPr>
        <w:t>JATEPress</w:t>
      </w:r>
      <w:proofErr w:type="spellEnd"/>
      <w:r w:rsidRPr="003D5201">
        <w:rPr>
          <w:rFonts w:cs="Times New Roman"/>
          <w:szCs w:val="24"/>
        </w:rPr>
        <w:t>. Szeged, 1996.</w:t>
      </w:r>
    </w:p>
    <w:p w14:paraId="34ADEDFB" w14:textId="21D5FEEA" w:rsidR="00DB06AE" w:rsidRPr="00DB06AE" w:rsidRDefault="00DB06AE" w:rsidP="006854A0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DB06AE">
        <w:rPr>
          <w:rFonts w:cs="Times New Roman"/>
          <w:szCs w:val="24"/>
        </w:rPr>
        <w:t xml:space="preserve">Dr. Abonyiné Dr. Palotás J.: Általános statisztika alkalmazása a társadalmi–gazdasági földrajzban. </w:t>
      </w:r>
      <w:proofErr w:type="spellStart"/>
      <w:r w:rsidRPr="00DB06AE">
        <w:rPr>
          <w:rFonts w:cs="Times New Roman"/>
          <w:szCs w:val="24"/>
        </w:rPr>
        <w:t>JATEPress</w:t>
      </w:r>
      <w:proofErr w:type="spellEnd"/>
      <w:r w:rsidRPr="00DB06AE">
        <w:rPr>
          <w:rFonts w:cs="Times New Roman"/>
          <w:szCs w:val="24"/>
        </w:rPr>
        <w:t>. Szeged, 1999.</w:t>
      </w:r>
    </w:p>
    <w:p w14:paraId="029F5C61" w14:textId="3E50969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Majoros P.: Kutatásmódszertan, avagy: hogyan írjunk könnyen, gyorsan jó diplomamunkát? Nemzeti Tankönyvkiadó. Budapest, 1997.</w:t>
      </w:r>
    </w:p>
    <w:p w14:paraId="36A7B5C1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Грищенко І. М., Григоренко О. М., Борисейко В. А.: Основи наукових досліджень. Навчальний посібник. К.: Київ. нац. торг.-ек. ун-т, 2001.</w:t>
      </w:r>
    </w:p>
    <w:p w14:paraId="5AF46FA7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Eco, U.: Hogyan írjunk szakdolgozatot? Gondolat. Budapest, 1991.</w:t>
      </w:r>
    </w:p>
    <w:p w14:paraId="6E6C2F89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Hornyacsek J.: A tudományos kutatás elmélete és módszertana. Nemzeti Közszolgálati Egyetem Hadtudományi és Honvédtisztképző Kar. Budapest, 2014.</w:t>
      </w:r>
    </w:p>
    <w:p w14:paraId="47687AC1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Kecső I.: A kutatási folyamat az ismeretlentől a hasznosításig. Akadémiai Kiadó. Budapest, 1980.</w:t>
      </w:r>
    </w:p>
    <w:p w14:paraId="0E3A0BD1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Majoros P.: Kutatásmódszertan. Külkereskedelmi Főiskola. Budapest, 1994.</w:t>
      </w:r>
    </w:p>
    <w:p w14:paraId="63E41243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Z. Karvalics L., Zsoldos A., Demmler W.: Tanulás, kutatás, írás egyetemi szinten (Egységes proszemináriumi háttéranyag). Marx Károly Közgazdaságtudományi Egyetem. Budapest, 1989.</w:t>
      </w:r>
    </w:p>
    <w:p w14:paraId="3F9D7D2A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Péczely Gy.: Éghajlattan. Nemzeti Tankönyvkiadó. Budapest, 1979, utánnyomás 1996.</w:t>
      </w:r>
    </w:p>
    <w:p w14:paraId="17D79285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Steiner F.: A geostatisztika alapjai. Tankönyvkiadó. Budapest, 1990.</w:t>
      </w:r>
    </w:p>
    <w:p w14:paraId="441CBF20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Dévényi D., Gulyás O.: Matematikai statisztikai módszerek a meteorológiában. Tankönyvkiadó. Budapest, 1988.</w:t>
      </w:r>
    </w:p>
    <w:p w14:paraId="1DDCFB0E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Vuics T. (szerk.): A társadalomföldrajz számítási és ábrázolási módszerei (feladatgyűjtemény). Nemzeti Tankönyvkiadó. Budapest, 199?.</w:t>
      </w:r>
    </w:p>
    <w:p w14:paraId="4198060D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Unger J., Horváth J. (szerk.): Földtudományi és földrajzi számítási feladatok. JATEPress. Szeged, 2006.</w:t>
      </w:r>
    </w:p>
    <w:p w14:paraId="002D02E2" w14:textId="77777777" w:rsidR="006854A0" w:rsidRPr="006854A0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Móricz F., Abonyi Gy.: Matematikai módszerek a földrajzban. Nemzeti Tankönyvkiadó. Budapest, 1994.</w:t>
      </w:r>
    </w:p>
    <w:p w14:paraId="59D449A1" w14:textId="77777777" w:rsidR="00DB4292" w:rsidRPr="00DB4292" w:rsidRDefault="006854A0" w:rsidP="006854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Ralph, B.: How to write a research pape</w:t>
      </w:r>
      <w:r>
        <w:rPr>
          <w:rFonts w:cs="Times New Roman"/>
          <w:szCs w:val="24"/>
          <w:lang w:val="uk-UA"/>
        </w:rPr>
        <w:t>r? Pergamon Press. Oxford, 1989</w:t>
      </w:r>
      <w:r w:rsidR="00DB4292" w:rsidRPr="00DB4292">
        <w:rPr>
          <w:rFonts w:cs="Times New Roman"/>
          <w:szCs w:val="24"/>
          <w:lang w:val="uk-UA"/>
        </w:rPr>
        <w:t>.</w:t>
      </w:r>
    </w:p>
    <w:p w14:paraId="401981CD" w14:textId="77777777" w:rsidR="00DB4292" w:rsidRPr="00DB4292" w:rsidRDefault="00DB4292" w:rsidP="00DB4292">
      <w:pPr>
        <w:autoSpaceDE w:val="0"/>
        <w:autoSpaceDN w:val="0"/>
        <w:adjustRightInd w:val="0"/>
        <w:rPr>
          <w:rFonts w:cs="Times New Roman"/>
          <w:szCs w:val="24"/>
          <w:lang w:val="uk-UA"/>
        </w:rPr>
      </w:pPr>
    </w:p>
    <w:p w14:paraId="2D95754F" w14:textId="77777777" w:rsidR="00DB4292" w:rsidRPr="00DB4292" w:rsidRDefault="006854A0" w:rsidP="00DB4292">
      <w:pPr>
        <w:spacing w:after="120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</w:t>
      </w:r>
      <w:r w:rsidR="00DB4292">
        <w:rPr>
          <w:rFonts w:cs="Times New Roman"/>
          <w:b/>
          <w:szCs w:val="24"/>
        </w:rPr>
        <w:t>datbázisok</w:t>
      </w:r>
      <w:r w:rsidRPr="006854A0">
        <w:rPr>
          <w:rFonts w:cs="Times New Roman"/>
          <w:b/>
          <w:caps/>
          <w:szCs w:val="24"/>
        </w:rPr>
        <w:t xml:space="preserve"> </w:t>
      </w:r>
      <w:r w:rsidRPr="00C34A18">
        <w:rPr>
          <w:rFonts w:cs="Times New Roman"/>
          <w:b/>
          <w:caps/>
          <w:szCs w:val="24"/>
        </w:rPr>
        <w:t xml:space="preserve">a földtudományi kutatások </w:t>
      </w:r>
      <w:proofErr w:type="spellStart"/>
      <w:r w:rsidR="00FA21B1" w:rsidRPr="008B062D">
        <w:rPr>
          <w:rFonts w:cs="Times New Roman"/>
          <w:b/>
          <w:caps/>
          <w:szCs w:val="24"/>
        </w:rPr>
        <w:t>alapjai</w:t>
      </w:r>
      <w:r w:rsidR="00FA21B1">
        <w:rPr>
          <w:rFonts w:cs="Times New Roman"/>
          <w:b/>
          <w:szCs w:val="24"/>
        </w:rPr>
        <w:t>hoz</w:t>
      </w:r>
      <w:proofErr w:type="spellEnd"/>
    </w:p>
    <w:p w14:paraId="59C21763" w14:textId="77777777" w:rsidR="006854A0" w:rsidRPr="006854A0" w:rsidRDefault="006854A0" w:rsidP="006854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proofErr w:type="spellStart"/>
      <w:r>
        <w:rPr>
          <w:rFonts w:cs="Times New Roman"/>
          <w:szCs w:val="24"/>
        </w:rPr>
        <w:t>GoogleEarthPro</w:t>
      </w:r>
      <w:proofErr w:type="spellEnd"/>
    </w:p>
    <w:p w14:paraId="060819F1" w14:textId="77777777" w:rsidR="00DB4292" w:rsidRPr="00DB4292" w:rsidRDefault="006854A0" w:rsidP="006854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6854A0">
        <w:rPr>
          <w:rFonts w:cs="Times New Roman"/>
          <w:szCs w:val="24"/>
          <w:lang w:val="uk-UA"/>
        </w:rPr>
        <w:t>map.land.gov.ua/kadastrova-karta</w:t>
      </w:r>
    </w:p>
    <w:p w14:paraId="7557D31C" w14:textId="77777777" w:rsidR="00D80C2C" w:rsidRPr="00AB1E88" w:rsidRDefault="00D80C2C" w:rsidP="00D80C2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665E45">
        <w:t>population.un.org/wpp/Download/Standard/MostUsed/</w:t>
      </w:r>
    </w:p>
    <w:p w14:paraId="1B60AC88" w14:textId="77777777" w:rsidR="00DB4292" w:rsidRPr="00DB4292" w:rsidRDefault="00DB4292" w:rsidP="00DB4292">
      <w:pPr>
        <w:spacing w:after="120"/>
        <w:jc w:val="center"/>
        <w:rPr>
          <w:rFonts w:cs="Times New Roman"/>
          <w:b/>
          <w:szCs w:val="24"/>
        </w:rPr>
      </w:pPr>
    </w:p>
    <w:p w14:paraId="66C7AAA8" w14:textId="77777777" w:rsidR="00441EF6" w:rsidRPr="00DB4292" w:rsidRDefault="00441EF6" w:rsidP="006854A0">
      <w:pPr>
        <w:ind w:firstLineChars="354" w:firstLine="850"/>
        <w:rPr>
          <w:rFonts w:cs="Times New Roman"/>
          <w:szCs w:val="24"/>
        </w:rPr>
      </w:pPr>
    </w:p>
    <w:sectPr w:rsidR="00441EF6" w:rsidRPr="00DB4292" w:rsidSect="00D3112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534"/>
    <w:multiLevelType w:val="hybridMultilevel"/>
    <w:tmpl w:val="51547F3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120B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C4227"/>
    <w:multiLevelType w:val="hybridMultilevel"/>
    <w:tmpl w:val="0B1690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026976"/>
    <w:multiLevelType w:val="hybridMultilevel"/>
    <w:tmpl w:val="530EB7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77606"/>
    <w:multiLevelType w:val="hybridMultilevel"/>
    <w:tmpl w:val="2E76E69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A0FBC"/>
    <w:multiLevelType w:val="hybridMultilevel"/>
    <w:tmpl w:val="A12E05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16F15"/>
    <w:multiLevelType w:val="hybridMultilevel"/>
    <w:tmpl w:val="1054C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0963C1"/>
    <w:multiLevelType w:val="hybridMultilevel"/>
    <w:tmpl w:val="550E71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CA584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1A4AF9"/>
    <w:multiLevelType w:val="hybridMultilevel"/>
    <w:tmpl w:val="F7041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D1EE0"/>
    <w:multiLevelType w:val="hybridMultilevel"/>
    <w:tmpl w:val="2E76E69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D7BDE"/>
    <w:multiLevelType w:val="singleLevel"/>
    <w:tmpl w:val="A21EC2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9E63BAE"/>
    <w:multiLevelType w:val="hybridMultilevel"/>
    <w:tmpl w:val="A128E64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035CD9"/>
    <w:multiLevelType w:val="hybridMultilevel"/>
    <w:tmpl w:val="54F23104"/>
    <w:lvl w:ilvl="0" w:tplc="A21EC2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195466">
    <w:abstractNumId w:val="12"/>
  </w:num>
  <w:num w:numId="2" w16cid:durableId="315718903">
    <w:abstractNumId w:val="10"/>
  </w:num>
  <w:num w:numId="3" w16cid:durableId="213196307">
    <w:abstractNumId w:val="16"/>
  </w:num>
  <w:num w:numId="4" w16cid:durableId="1619481936">
    <w:abstractNumId w:val="0"/>
  </w:num>
  <w:num w:numId="5" w16cid:durableId="843714430">
    <w:abstractNumId w:val="8"/>
  </w:num>
  <w:num w:numId="6" w16cid:durableId="489294826">
    <w:abstractNumId w:val="15"/>
  </w:num>
  <w:num w:numId="7" w16cid:durableId="275137617">
    <w:abstractNumId w:val="17"/>
  </w:num>
  <w:num w:numId="8" w16cid:durableId="946892722">
    <w:abstractNumId w:val="2"/>
  </w:num>
  <w:num w:numId="9" w16cid:durableId="32002650">
    <w:abstractNumId w:val="3"/>
  </w:num>
  <w:num w:numId="10" w16cid:durableId="1738044907">
    <w:abstractNumId w:val="13"/>
  </w:num>
  <w:num w:numId="11" w16cid:durableId="226765144">
    <w:abstractNumId w:val="6"/>
  </w:num>
  <w:num w:numId="12" w16cid:durableId="1538395844">
    <w:abstractNumId w:val="4"/>
  </w:num>
  <w:num w:numId="13" w16cid:durableId="1734769457">
    <w:abstractNumId w:val="5"/>
  </w:num>
  <w:num w:numId="14" w16cid:durableId="1914896852">
    <w:abstractNumId w:val="14"/>
  </w:num>
  <w:num w:numId="15" w16cid:durableId="38602232">
    <w:abstractNumId w:val="11"/>
  </w:num>
  <w:num w:numId="16" w16cid:durableId="776485621">
    <w:abstractNumId w:val="1"/>
  </w:num>
  <w:num w:numId="17" w16cid:durableId="9185088">
    <w:abstractNumId w:val="9"/>
  </w:num>
  <w:num w:numId="18" w16cid:durableId="1210721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32B36"/>
    <w:rsid w:val="00056DBB"/>
    <w:rsid w:val="00061B4F"/>
    <w:rsid w:val="000C0F31"/>
    <w:rsid w:val="000E4F37"/>
    <w:rsid w:val="001425FD"/>
    <w:rsid w:val="001F5B58"/>
    <w:rsid w:val="00224BB8"/>
    <w:rsid w:val="0028088A"/>
    <w:rsid w:val="00295510"/>
    <w:rsid w:val="002C40AD"/>
    <w:rsid w:val="002F1165"/>
    <w:rsid w:val="002F244F"/>
    <w:rsid w:val="003009EE"/>
    <w:rsid w:val="003628FC"/>
    <w:rsid w:val="00392D23"/>
    <w:rsid w:val="003C4985"/>
    <w:rsid w:val="003D5201"/>
    <w:rsid w:val="00402BCE"/>
    <w:rsid w:val="0040428B"/>
    <w:rsid w:val="00411046"/>
    <w:rsid w:val="00441EF6"/>
    <w:rsid w:val="004B7818"/>
    <w:rsid w:val="004E2C2F"/>
    <w:rsid w:val="00526D7D"/>
    <w:rsid w:val="00602FF3"/>
    <w:rsid w:val="00627FAE"/>
    <w:rsid w:val="0065457C"/>
    <w:rsid w:val="006618B7"/>
    <w:rsid w:val="006854A0"/>
    <w:rsid w:val="006A41B9"/>
    <w:rsid w:val="006C5D06"/>
    <w:rsid w:val="00705681"/>
    <w:rsid w:val="00717C8F"/>
    <w:rsid w:val="00771297"/>
    <w:rsid w:val="007B09F6"/>
    <w:rsid w:val="007B1F80"/>
    <w:rsid w:val="007D030C"/>
    <w:rsid w:val="007E346D"/>
    <w:rsid w:val="007E3FBF"/>
    <w:rsid w:val="008323B6"/>
    <w:rsid w:val="008842E1"/>
    <w:rsid w:val="008A059F"/>
    <w:rsid w:val="008B79C1"/>
    <w:rsid w:val="008F1408"/>
    <w:rsid w:val="00903375"/>
    <w:rsid w:val="009306F5"/>
    <w:rsid w:val="00994568"/>
    <w:rsid w:val="009A4136"/>
    <w:rsid w:val="009A46FE"/>
    <w:rsid w:val="00A26453"/>
    <w:rsid w:val="00A37885"/>
    <w:rsid w:val="00A434B2"/>
    <w:rsid w:val="00A56274"/>
    <w:rsid w:val="00A6276E"/>
    <w:rsid w:val="00AE1595"/>
    <w:rsid w:val="00AE236D"/>
    <w:rsid w:val="00AF2836"/>
    <w:rsid w:val="00B46DB5"/>
    <w:rsid w:val="00B64A4D"/>
    <w:rsid w:val="00B70316"/>
    <w:rsid w:val="00C34A18"/>
    <w:rsid w:val="00C93B23"/>
    <w:rsid w:val="00CA52C2"/>
    <w:rsid w:val="00CB4485"/>
    <w:rsid w:val="00CC0356"/>
    <w:rsid w:val="00CF789C"/>
    <w:rsid w:val="00D05E00"/>
    <w:rsid w:val="00D3112A"/>
    <w:rsid w:val="00D80C2C"/>
    <w:rsid w:val="00DA3F3F"/>
    <w:rsid w:val="00DB06AE"/>
    <w:rsid w:val="00DB4292"/>
    <w:rsid w:val="00DE7E39"/>
    <w:rsid w:val="00E237EC"/>
    <w:rsid w:val="00E41F89"/>
    <w:rsid w:val="00E47EA8"/>
    <w:rsid w:val="00E636B5"/>
    <w:rsid w:val="00E70956"/>
    <w:rsid w:val="00EA6CBA"/>
    <w:rsid w:val="00EF36CD"/>
    <w:rsid w:val="00F230D9"/>
    <w:rsid w:val="00F97CF8"/>
    <w:rsid w:val="00FA21B1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65C4"/>
  <w15:docId w15:val="{6E1CA255-72EF-4C02-ABFE-D17E26B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602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6276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0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szekely.marianna@kmf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nar.jozsef@kmf.org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BD87-C708-4EE5-8E16-E3F5B412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1998</Words>
  <Characters>13794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MJ</cp:lastModifiedBy>
  <cp:revision>6</cp:revision>
  <dcterms:created xsi:type="dcterms:W3CDTF">2025-08-31T19:18:00Z</dcterms:created>
  <dcterms:modified xsi:type="dcterms:W3CDTF">2025-08-31T19:30:00Z</dcterms:modified>
</cp:coreProperties>
</file>