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4115D" w14:textId="77777777" w:rsidR="004E2C2F" w:rsidRPr="002F1AD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09B0F81" w14:textId="77777777" w:rsidR="004E2C2F" w:rsidRPr="002F1AD2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709"/>
        <w:gridCol w:w="1348"/>
        <w:gridCol w:w="1610"/>
        <w:gridCol w:w="1638"/>
        <w:gridCol w:w="1788"/>
        <w:gridCol w:w="1479"/>
      </w:tblGrid>
      <w:tr w:rsidR="002F1AD2" w:rsidRPr="002F1AD2" w14:paraId="104E4D9F" w14:textId="77777777" w:rsidTr="00A26453">
        <w:trPr>
          <w:trHeight w:val="1453"/>
        </w:trPr>
        <w:tc>
          <w:tcPr>
            <w:tcW w:w="1819" w:type="dxa"/>
          </w:tcPr>
          <w:p w14:paraId="77AE7EEF" w14:textId="77777777"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488411" w14:textId="77777777"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04FF7A17" w14:textId="77777777"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259619A4" w14:textId="77777777" w:rsidR="00463A51" w:rsidRDefault="00463A51" w:rsidP="00C0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7F1716" w14:textId="3ACB5559" w:rsidR="00A26453" w:rsidRPr="00814A3A" w:rsidRDefault="00463A51" w:rsidP="00C0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51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  <w:tc>
          <w:tcPr>
            <w:tcW w:w="1672" w:type="dxa"/>
          </w:tcPr>
          <w:p w14:paraId="40A59E5A" w14:textId="77777777" w:rsidR="00A26453" w:rsidRPr="002F1AD2" w:rsidRDefault="00A26453" w:rsidP="00814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B8CA19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14:paraId="482DEE09" w14:textId="77777777" w:rsidR="0062750F" w:rsidRDefault="0062750F" w:rsidP="006275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EF3A6FA" w14:textId="63F2EF4D" w:rsidR="00A26453" w:rsidRPr="00D9372D" w:rsidRDefault="00463A51" w:rsidP="00627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денна/</w:t>
            </w:r>
            <w:r w:rsidRPr="00A5713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заочна</w:t>
            </w:r>
          </w:p>
        </w:tc>
        <w:tc>
          <w:tcPr>
            <w:tcW w:w="1824" w:type="dxa"/>
          </w:tcPr>
          <w:p w14:paraId="54599F55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4269E8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14:paraId="47E59D95" w14:textId="77777777" w:rsidR="004A7AC2" w:rsidRDefault="004A7AC2" w:rsidP="004A7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1BDD31" w14:textId="77777777" w:rsidR="00A26453" w:rsidRDefault="00463A51" w:rsidP="004A7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63A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  <w:p w14:paraId="499C67FE" w14:textId="3BE775F5" w:rsidR="002A251A" w:rsidRPr="002A251A" w:rsidRDefault="002A251A" w:rsidP="004A7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</w:tbl>
    <w:p w14:paraId="27049824" w14:textId="77777777" w:rsidR="00526D7D" w:rsidRPr="002F1AD2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750"/>
        <w:gridCol w:w="7443"/>
      </w:tblGrid>
      <w:tr w:rsidR="002F1AD2" w:rsidRPr="002F1AD2" w14:paraId="47D2557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64D6C93" w14:textId="77777777"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134B38E5" w14:textId="76C65E3E" w:rsidR="00392D23" w:rsidRPr="00463A51" w:rsidRDefault="002821EB" w:rsidP="0042327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21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Психологія</w:t>
            </w:r>
            <w:r w:rsidRPr="00282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21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(загальна, вікова та педагогічна)</w:t>
            </w:r>
          </w:p>
        </w:tc>
      </w:tr>
      <w:tr w:rsidR="002F1AD2" w:rsidRPr="002F1AD2" w14:paraId="5CECDFC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B25EA35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96D8A2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3E018F8D" w14:textId="00CEEE7B" w:rsidR="00392D23" w:rsidRPr="00154CF7" w:rsidRDefault="00463A51" w:rsidP="00392D23">
            <w:pPr>
              <w:rPr>
                <w:lang w:val="uk-UA"/>
              </w:rPr>
            </w:pPr>
            <w:r w:rsidRPr="00B731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 педагогіки, психології, початкової, дошкільної освіти та управління закладами освіти</w:t>
            </w:r>
          </w:p>
        </w:tc>
      </w:tr>
      <w:tr w:rsidR="002F1AD2" w:rsidRPr="002F1AD2" w14:paraId="298A6A4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650A630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44651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14:paraId="420A8B2F" w14:textId="5BE94615" w:rsidR="00633A28" w:rsidRPr="00154CF7" w:rsidRDefault="002821EB" w:rsidP="00D9372D">
            <w:pPr>
              <w:rPr>
                <w:lang w:val="uk-UA"/>
              </w:rPr>
            </w:pPr>
            <w:r w:rsidRPr="00282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014 Середня освіта (Географія)</w:t>
            </w:r>
          </w:p>
        </w:tc>
      </w:tr>
      <w:tr w:rsidR="002F1AD2" w:rsidRPr="002F1AD2" w14:paraId="5E8CF25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E1C2EB0" w14:textId="77777777" w:rsidR="00E47EA8" w:rsidRPr="002F1AD2" w:rsidRDefault="00E237EC" w:rsidP="00AC4C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14:paraId="1D80A190" w14:textId="77777777" w:rsidR="002821EB" w:rsidRPr="002821EB" w:rsidRDefault="002821EB" w:rsidP="002821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 (обов’язкова чи вибіркова): обов’язкова</w:t>
            </w:r>
          </w:p>
          <w:p w14:paraId="6AC2C084" w14:textId="77777777" w:rsidR="002821EB" w:rsidRPr="002821EB" w:rsidRDefault="002821EB" w:rsidP="002821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60726D" w14:textId="77777777" w:rsidR="002821EB" w:rsidRPr="002821EB" w:rsidRDefault="002821EB" w:rsidP="002821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кредитів: 4</w:t>
            </w:r>
          </w:p>
          <w:p w14:paraId="2B129DB6" w14:textId="7748CE9E" w:rsidR="002821EB" w:rsidRPr="00A57134" w:rsidRDefault="002821EB" w:rsidP="002821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Лекції: </w:t>
            </w:r>
            <w:r w:rsidR="00620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043907FE" w14:textId="17C9C29B" w:rsidR="002821EB" w:rsidRPr="00A57134" w:rsidRDefault="002821EB" w:rsidP="002821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Семінарські/практичні заняття: </w:t>
            </w:r>
            <w:r w:rsidR="00A5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1AF44995" w14:textId="77777777" w:rsidR="002821EB" w:rsidRPr="002821EB" w:rsidRDefault="002821EB" w:rsidP="002821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заняття: –</w:t>
            </w:r>
          </w:p>
          <w:p w14:paraId="28B79659" w14:textId="02142BE7" w:rsidR="002821EB" w:rsidRPr="00A57134" w:rsidRDefault="002821EB" w:rsidP="002821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робота: </w:t>
            </w:r>
            <w:r w:rsidR="00A5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620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52540010" w14:textId="29398A80" w:rsidR="00705681" w:rsidRPr="002F1A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35767" w14:textId="77777777" w:rsidR="00705681" w:rsidRPr="002F1AD2" w:rsidRDefault="00705681" w:rsidP="001425FD"/>
        </w:tc>
      </w:tr>
      <w:tr w:rsidR="002F1AD2" w:rsidRPr="002F1AD2" w14:paraId="7601B7E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039F169" w14:textId="77777777" w:rsidR="00E47EA8" w:rsidRPr="002F1AD2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(імена, прізвища, наукові ступені і звання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14:paraId="6B384709" w14:textId="77777777" w:rsidR="00463A51" w:rsidRPr="00463A51" w:rsidRDefault="00463A51" w:rsidP="00463A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3A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Бергхауер-Олас Е.Л.</w:t>
            </w:r>
          </w:p>
          <w:p w14:paraId="690A07B2" w14:textId="77777777" w:rsidR="00463A51" w:rsidRPr="00463A51" w:rsidRDefault="00463A51" w:rsidP="00463A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3A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доктор філософії, доцент кафедри педагогіки, психології, початкової, дошкільної освіти та управління закладами освіти</w:t>
            </w:r>
          </w:p>
          <w:p w14:paraId="40D6395D" w14:textId="77777777" w:rsidR="00463A51" w:rsidRPr="00463A51" w:rsidRDefault="00463A51" w:rsidP="00463A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9EF2203" w14:textId="75638EBB" w:rsidR="000440CE" w:rsidRDefault="00463A51" w:rsidP="00463A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3A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e-mail: berghauer.olasz.emoke@kmf.org.ua</w:t>
            </w:r>
          </w:p>
          <w:p w14:paraId="55F890E6" w14:textId="77777777" w:rsidR="000440CE" w:rsidRDefault="000440CE" w:rsidP="008A3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3BDBB028" w14:textId="1670A337" w:rsidR="00392D23" w:rsidRPr="002C3B0C" w:rsidRDefault="00392D23" w:rsidP="008A3572">
            <w:pPr>
              <w:jc w:val="both"/>
            </w:pPr>
          </w:p>
        </w:tc>
      </w:tr>
      <w:tr w:rsidR="002F1AD2" w:rsidRPr="002F1AD2" w14:paraId="7D1ADBDB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AF852A3" w14:textId="77777777" w:rsidR="007B1F80" w:rsidRPr="002F1AD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519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1"/>
          </w:p>
        </w:tc>
        <w:tc>
          <w:tcPr>
            <w:tcW w:w="6343" w:type="dxa"/>
          </w:tcPr>
          <w:p w14:paraId="4D7E3096" w14:textId="299CE242" w:rsidR="000440CE" w:rsidRPr="000440CE" w:rsidRDefault="003721B0" w:rsidP="00C02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Навчальна дисципліна «Психологія (загальна, вікова </w:t>
            </w:r>
            <w:r w:rsidRPr="002172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 w:rsidRPr="00217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педагогічна)» передбачена структурно-логічною схемою підготовки здобувачів вищої освіти ступеня бакалавра за спеціальностями галузі знань 01 Освіта/ Педагогіка. Навчальна дисципліна «Психологія (загальна, вікова </w:t>
            </w:r>
            <w:r w:rsidRPr="002172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 w:rsidRPr="00217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педагогічна)» розглядається як складна інтегрована навчальна дисципліна, пов’язана із системою філософських, суспільствознавчих та природничих дисциплін.</w:t>
            </w:r>
            <w:r w:rsidR="00463A51" w:rsidRPr="00463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F1AD2" w:rsidRPr="002F1AD2" w14:paraId="40C27775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A7159F2" w14:textId="77777777" w:rsidR="007B1F80" w:rsidRPr="002F1AD2" w:rsidRDefault="007B1F80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завдання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та фахові компетентності,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43" w:type="dxa"/>
          </w:tcPr>
          <w:p w14:paraId="17E57056" w14:textId="77777777" w:rsidR="001B316D" w:rsidRPr="00DF2644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Специфіка вивчення навчальної дисципліни «Психологія (загальна, вікова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72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педагогічна)» здобувачами вищої освіти ступеня бакалавра за спеціальностями галузі знань 01 Освіта/ Педагогіка полягає у психологічній підготовці майбутніх педагогів до здійснення фахової діяльності, у формуванні пізнавально-професійної спрямованості майбутнього вчителя, системи професійних компетентностей, які забезпечать ефективне виконання педагогічної діяльності із урахуванням основних закономірностей індивідуального та вікового розвитку суб’єктів освітнього процесу. Курс «Психологія (загальна, вікова </w:t>
            </w:r>
            <w:r w:rsidRPr="002172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 w:rsidRPr="00217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педагогічна)» є важливим чинником формування у здобувачів вищої освіти ступеня бакалавра науково-педагогічного </w:t>
            </w: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світогляду, соціокультурного та психолого-педагогічного мислення, гуманістичних установок, конструктивних поглядів при сприйнятті вимірів освітнього простору, що обумовлює розвиток фахових компетенцій. </w:t>
            </w:r>
          </w:p>
          <w:p w14:paraId="58133ED9" w14:textId="77777777" w:rsidR="001B316D" w:rsidRPr="00DF2644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Метою</w:t>
            </w: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навчальної дисципліни «Психологія (загальна, вікова </w:t>
            </w:r>
            <w:r w:rsidRPr="002172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 w:rsidRPr="00217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педагогічна)» є озброєння здобувачів вищої освіти теоретичними знаннями закономірностей функціонування психіки, психологічних особливостей розвитку людини в онтогенезі та закономірностей освітньої діяльності; засвоєння ними системи наукових понять, уміння здійснювати аналіз психічних явищ та використовувати отримані знання, вміння та практичні навички під час навчальної діяльності та виробничої практики. </w:t>
            </w:r>
          </w:p>
          <w:p w14:paraId="755F0018" w14:textId="77777777" w:rsidR="001B316D" w:rsidRPr="00DF2644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Основне завдання вивчення дисципліни:</w:t>
            </w:r>
          </w:p>
          <w:p w14:paraId="58937CD2" w14:textId="77777777" w:rsidR="001B316D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домогтися засвоєння здобувачами вищої освіти основних психологічних категорій, розуміння механізмів, закономірностей психічної діяльності та генези буття людини; </w:t>
            </w:r>
          </w:p>
          <w:p w14:paraId="2D2877E8" w14:textId="77777777" w:rsidR="001B316D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сприяти систематизації загальнопсихологічних знань, умінь та навичок, а також використанню теоретичних знань для аналізу, оцінки і прогнозування поведінки людини на різних етапах вікового розвитку, зокрема – у системі освітньої діяльності; </w:t>
            </w:r>
          </w:p>
          <w:p w14:paraId="048CBD2D" w14:textId="77777777" w:rsidR="001B316D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сформувати переконання у необхідності психологічних знань для знаходження індивідуального підходу до дитини, розуміння закономірностей та особливостей поведінки людей, їх психічного стану та специфіки пізнавальної діяльності;</w:t>
            </w:r>
          </w:p>
          <w:p w14:paraId="26421C2D" w14:textId="77777777" w:rsidR="001B316D" w:rsidRPr="00DF2644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сприяти формуванню у здобувачів вищої освіти позитивної спрямованості на оволодіння майбутньою професією та подальше самовдосконалення, формуванню професійних компетентностей щодо вирішення професійних завдань у галузі реалізації освітньої діяльності.</w:t>
            </w:r>
          </w:p>
          <w:p w14:paraId="513F9FFF" w14:textId="77777777" w:rsidR="001B316D" w:rsidRPr="00DF2644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вимогами освітньої програми студенти повинні:</w:t>
            </w:r>
          </w:p>
          <w:p w14:paraId="10E9D594" w14:textId="77777777" w:rsidR="001B316D" w:rsidRPr="00DF2644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F2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знати:</w:t>
            </w:r>
          </w:p>
          <w:p w14:paraId="75B33D5E" w14:textId="77777777" w:rsidR="001B316D" w:rsidRPr="00EE1B05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EE1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сутність основних категорій психології (загальної, вікової, педагогічної); </w:t>
            </w:r>
          </w:p>
          <w:p w14:paraId="78463E99" w14:textId="77777777" w:rsidR="001B316D" w:rsidRPr="00EE1B05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EE1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сутність і специфіку психічного відображення дійсності, рівні розвитку і форми прояву психіки; </w:t>
            </w:r>
          </w:p>
          <w:p w14:paraId="39DC72BC" w14:textId="77777777" w:rsidR="001B316D" w:rsidRPr="00EE1B05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EE1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основні концепції джерел активності особистості, чинники її розвитку та особливості мотиваційно-потребової сфери особистості;</w:t>
            </w:r>
          </w:p>
          <w:p w14:paraId="592A7993" w14:textId="77777777" w:rsidR="001B316D" w:rsidRPr="00EE1B05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EE1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умови, рушійні сили та основні закономірності психічного розвитку людини; розуміти сутність теоретичних підходів до проблеми періодизації психічного розвитку; </w:t>
            </w:r>
          </w:p>
          <w:p w14:paraId="4D86F017" w14:textId="77777777" w:rsidR="001B316D" w:rsidRPr="00DF2644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EE1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психологічні особливості прийняття психологічно виважених рішень у педагогічній діяльності; </w:t>
            </w:r>
          </w:p>
          <w:p w14:paraId="4CB58D94" w14:textId="77777777" w:rsidR="001B316D" w:rsidRPr="00DF2644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F2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вміти:</w:t>
            </w:r>
          </w:p>
          <w:p w14:paraId="6C053DD4" w14:textId="77777777" w:rsidR="001B316D" w:rsidRPr="00E36042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6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E36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розв’язувати типові психологічні задачі, аналізувати психолого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6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ситуації, наводити приклади, що конкретизують теоретичні положення психологічної науки; </w:t>
            </w:r>
          </w:p>
          <w:p w14:paraId="2021F0C5" w14:textId="77777777" w:rsidR="001B316D" w:rsidRPr="00E36042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6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E36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оцінювати практичну значущість психологічних знань; застосовувати набуті знання та навички у професійній діяльності та організації міжособистісної взаємодії; </w:t>
            </w:r>
          </w:p>
          <w:p w14:paraId="511E67B1" w14:textId="77777777" w:rsidR="001B316D" w:rsidRPr="00E36042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6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sym w:font="Symbol" w:char="F0B7"/>
            </w:r>
            <w:r w:rsidRPr="00E36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сприймати науково обґрунтовану психологічну інтерпретацію поведінки особистості, враховувати основні психічні, соціально-психологічні та психофізіологічні прояви особистості; застосовувати психологічні методи оцінки суб’єктів освітньої діяльності;</w:t>
            </w:r>
          </w:p>
          <w:p w14:paraId="167CDF00" w14:textId="77777777" w:rsidR="001B316D" w:rsidRPr="000B708A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0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Компетентності</w:t>
            </w:r>
          </w:p>
          <w:p w14:paraId="4F83B37A" w14:textId="77777777" w:rsidR="001B316D" w:rsidRPr="000B708A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розв’язувати спеціалізовані задачі та практичні проблеми у професійній діяльності або у процесі навчання в галузі середньої освіти, що передбачає застосування концептуальних методів освітніх наук та географічної науки. Розуміти сучасні тенденції географії, країнознавства, краєзнавства та сучасних геоінформаційних технологій. Вміти застосовувати сучасні досягнення географічноїнаукипри викладанні в середній школі.Мати розвинуті соціальні компетенції („soft skills”), які необхідні для успішного розв’язування проблем, що виникають при роботі в колективі, а також з учнями.</w:t>
            </w:r>
          </w:p>
          <w:p w14:paraId="0A893D2B" w14:textId="77777777" w:rsidR="001B316D" w:rsidRPr="000B708A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bidi="uk-UA"/>
              </w:rPr>
            </w:pPr>
            <w:r w:rsidRPr="000B70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bidi="uk-UA"/>
              </w:rPr>
              <w:t xml:space="preserve">Загальні компетентності: </w:t>
            </w:r>
          </w:p>
          <w:p w14:paraId="4DFC5909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ЗК1. Здатність до абстрактного мислення, аналізу та синтезу, до застосування знань у практичних ситуаціях. </w:t>
            </w:r>
          </w:p>
          <w:p w14:paraId="64F093DF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ЗК2. Знання й розуміння предметної області та професійної діяльності. </w:t>
            </w:r>
          </w:p>
          <w:p w14:paraId="7C65B789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ЗК3. Здатність спілкуватися державною мовою як усно, так і письмово, до комунікації іноземною мовою за предметною спеціальністю. </w:t>
            </w:r>
          </w:p>
          <w:p w14:paraId="653F07B1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ЗК4. Здатність орієнтуватися в інформаційному просторі, здійснювати пошук, аналіз та обробку інформації з різних джерел, ефективно використовувати цифрові ресурси та технології в освітньому процесі. </w:t>
            </w:r>
          </w:p>
          <w:p w14:paraId="3E16F422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ЗК5. Здатність діяти автономно, приймати обґрунтовані рішення у професійній діяльності і відповідати за їх виконання, діяти відповідально і свідомо на основі чинного законодавства та етичних міркувань (мотивів). </w:t>
            </w:r>
          </w:p>
          <w:p w14:paraId="11A0863C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ЗК6. Здатність до міжособистісної взаємодії та роботи у команді у сфері професійної діяльності, спілкування з представниками інших професійних груп різного рівня. </w:t>
            </w:r>
          </w:p>
          <w:p w14:paraId="564A6305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ЗК7. Здатність реалізувати свої права і обов’язки як члена суспільства; усвідомлення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 </w:t>
            </w:r>
          </w:p>
          <w:p w14:paraId="7EC58BA2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ЗК10. Здатність поважати різноманітність і мультикультурність суспільства, усвідомлювати необхідність рівних можливостей для всіх учасників освітнього процесу.</w:t>
            </w:r>
          </w:p>
          <w:p w14:paraId="7B8AB75D" w14:textId="77777777" w:rsidR="001B316D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9722F" w14:textId="77777777" w:rsidR="001B316D" w:rsidRPr="000B708A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70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bidi="uk-UA"/>
              </w:rPr>
              <w:t>Фахові компетентності</w:t>
            </w:r>
            <w:r w:rsidRPr="000B70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  <w:p w14:paraId="668E313D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ФК2. Здатність забезпечувати навчання учнів державною мовою; формувати та розвивати їх мовно-комунікативні уміння і навички в області предметної спеціальності. </w:t>
            </w:r>
          </w:p>
          <w:p w14:paraId="7803EBE4" w14:textId="77777777" w:rsidR="001B316D" w:rsidRPr="000B708A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7D77E6" w14:textId="77777777" w:rsidR="001B316D" w:rsidRPr="000B708A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70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Програмні результати навчання:</w:t>
            </w:r>
          </w:p>
          <w:p w14:paraId="6D6D85F3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ПРН1. Відтворює основні концепції та принципи педагогіки і психології; враховує в освітньому процесі закономірності розвитку, вікові та інші індивідуальні особливості учнів.</w:t>
            </w:r>
          </w:p>
          <w:p w14:paraId="1DB89B7D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ПРН2. Демонструє вміння навчати учнів державною мовою; формувати та розвивати їх мовно-комунікативні уміння і навички засобами навчального предмету та інтегрованого навчання.</w:t>
            </w:r>
          </w:p>
          <w:p w14:paraId="4E31C694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ПРН3. Називає і аналізує методи цілепокладання, планування та проєктування процесів навчання і виховання учнів на основі компетентнісного підходу з урахуванням їх освітніх потреб; класифікує форми, методи і засоби навчання предмету в закладах загальної середньої освіти.</w:t>
            </w:r>
          </w:p>
          <w:p w14:paraId="669BF022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ПРН5. Вибирає відповідні форми та методи виховання учнів на уроках і в позакласній роботі; аналізує динаміку особистісного розвитку учнів, визначає ефективні шляхи їх мотивації до саморозвитку та спрямування на прогрес і досягнення з урахуванням здібностей та інтересів кожного з них.</w:t>
            </w:r>
          </w:p>
          <w:p w14:paraId="0758366D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ПРН6. Називає і пояснює принципи проєктування психологічно безпечного й комфортного освітнього середовища з дотриманням вимог законодавства щодо охорони життя й здоров'я учнів (зокрема з особливими освітніми потребами), технології здоров’я збереження під час освітнього процесу, способи запобігання та протидії булінгу і налагодження ефективної співпраці з учнями та їх батьками. </w:t>
            </w:r>
          </w:p>
          <w:p w14:paraId="5E2CA08E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ПРН7. Демонструє знання основ фундаментальних і прикладних наук (відповідно до предметної спеціальності), оперує базовими категоріями та поняттями предметної області спеціальності. ПРН8. Генерує обґрунтовані думки в галузі професійних знань як для фахівців, так і для широкого загалу державною та іноземною мовами. </w:t>
            </w:r>
          </w:p>
          <w:p w14:paraId="711840D3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ПРН9. Застосовує сучасні інформаційнокомунікаційні та цифрові технології у професійній діяльності. </w:t>
            </w:r>
          </w:p>
          <w:p w14:paraId="4A7BC54E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ПРН10. Демонструє володіння сучасними технологіями пошуку наукової інформації для самоосвіти та застосування її у професійній діяльності. </w:t>
            </w:r>
          </w:p>
          <w:p w14:paraId="094D157C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ПРН11. Виявляє навички роботи в команді, адаптації та дії у новій ситуації, пояснює необхідність забезпечення рівних можливостей і дотримання гендерного паритету у професійній діяльності. </w:t>
            </w:r>
          </w:p>
          <w:p w14:paraId="6D3DE8D9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ПРН12. Аналізує власну педагогічну діяльність та її результати, здійснює об’єктивну самооцінку і самокорекцію своїх професійних якостей. </w:t>
            </w:r>
          </w:p>
          <w:p w14:paraId="7B1AAC83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ПРН13. Демонструє знання основних положень нормативно-правових документів щодо професійної діяльності, обґрунтовує необхідність використання інструментів демократичної правової держави у професійній та громадській діяльності та прийняття рішень на засадах поваги до прав і свобод людини в Україні.</w:t>
            </w:r>
          </w:p>
          <w:p w14:paraId="63D612E7" w14:textId="77777777" w:rsidR="001B316D" w:rsidRPr="00DF2644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тематика дисципліни</w:t>
            </w:r>
          </w:p>
          <w:p w14:paraId="26A01D1C" w14:textId="77777777" w:rsidR="001B316D" w:rsidRPr="00FD4DEF" w:rsidRDefault="001B316D" w:rsidP="001B316D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4DE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Змістовий модуль </w:t>
            </w:r>
            <w:r w:rsidRPr="00FD4DE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FD4DE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  <w:r w:rsidRPr="00FD4D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678971F1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ПРЕДМЕТ, ЗАВДАННЯ І МЕТОДИ ПСИХОЛОГІЇ. ОСОБИСТІСТЬ У ВИМІРАХ ПСИХОЛОГІЧНОЇ НАУКИ.</w:t>
            </w: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ІНДИВІДУАЛЬНО-ТИПОЛОГІЧНІ ВЛАСТИВОСТІ ОСОБИСТОСТІ</w:t>
            </w: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ПСИХІЧНІ ПРОЦЕСИ.</w:t>
            </w:r>
          </w:p>
          <w:p w14:paraId="1EE5224A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Тема 1. Розвиток психології.</w:t>
            </w:r>
            <w:r w:rsidRPr="00FD4D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Психологічні напрями, школи і концепції.</w:t>
            </w:r>
          </w:p>
          <w:p w14:paraId="57612E66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Тема </w:t>
            </w:r>
            <w:r w:rsidRPr="00FD4D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. Предмет і завдання сучасної психології, її значення для життєдіяльності людини.</w:t>
            </w:r>
          </w:p>
          <w:p w14:paraId="463DDDC4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Тема </w:t>
            </w:r>
            <w:hyperlink r:id="rId8" w:history="1">
              <w:r w:rsidRPr="00FD4DEF">
                <w:rPr>
                  <w:rFonts w:ascii="Times New Roman" w:eastAsia="Times New Roman" w:hAnsi="Times New Roman" w:cs="Times New Roman"/>
                  <w:lang w:eastAsia="ru-RU"/>
                </w:rPr>
                <w:t>3</w:t>
              </w:r>
              <w:r w:rsidRPr="00FD4DEF">
                <w:rPr>
                  <w:rFonts w:ascii="Times New Roman" w:eastAsia="Times New Roman" w:hAnsi="Times New Roman" w:cs="Times New Roman"/>
                  <w:lang w:val="uk-UA" w:eastAsia="ru-RU"/>
                </w:rPr>
                <w:t>. Особистість у вимірах психологічної науки</w:t>
              </w:r>
            </w:hyperlink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FD4D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Соціопсихічна підструктура особистості</w:t>
            </w:r>
            <w:r w:rsidRPr="00FD4D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Підструктура особистості «свідомість-самосвідомість».</w:t>
            </w:r>
          </w:p>
          <w:p w14:paraId="4E717275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Тема </w:t>
            </w:r>
            <w:r w:rsidRPr="00FD4DE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. Відчуття. Сприйняття.</w:t>
            </w:r>
          </w:p>
          <w:p w14:paraId="7140CC91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Тема 5.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Увага. </w:t>
            </w: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Пам’ять.</w:t>
            </w:r>
          </w:p>
          <w:p w14:paraId="5DF4BD40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Тема 6. Мислення.</w:t>
            </w:r>
            <w:hyperlink r:id="rId9" w:history="1">
              <w:r w:rsidRPr="00FD4DEF">
                <w:rPr>
                  <w:rFonts w:ascii="Times New Roman" w:eastAsia="Times New Roman" w:hAnsi="Times New Roman" w:cs="Times New Roman"/>
                  <w:lang w:val="uk-UA" w:eastAsia="ru-RU"/>
                </w:rPr>
                <w:t xml:space="preserve"> Мислення</w:t>
              </w:r>
              <w:r w:rsidRPr="00FD4DEF">
                <w:rPr>
                  <w:rFonts w:ascii="Times New Roman" w:eastAsia="Times New Roman" w:hAnsi="Times New Roman" w:cs="Times New Roman"/>
                  <w:lang w:eastAsia="ru-RU"/>
                </w:rPr>
                <w:t>,</w:t>
              </w:r>
              <w:r w:rsidRPr="00FD4DEF">
                <w:rPr>
                  <w:rFonts w:ascii="Times New Roman" w:eastAsia="Times New Roman" w:hAnsi="Times New Roman" w:cs="Times New Roman"/>
                  <w:lang w:val="uk-UA" w:eastAsia="ru-RU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lang w:val="uk-UA" w:eastAsia="ru-RU"/>
                </w:rPr>
                <w:t>інтелект та</w:t>
              </w:r>
              <w:r w:rsidRPr="00FD4DEF">
                <w:rPr>
                  <w:rFonts w:ascii="Times New Roman" w:eastAsia="Times New Roman" w:hAnsi="Times New Roman" w:cs="Times New Roman"/>
                  <w:lang w:val="uk-UA" w:eastAsia="ru-RU"/>
                </w:rPr>
                <w:t xml:space="preserve"> креативність. </w:t>
              </w:r>
            </w:hyperlink>
          </w:p>
          <w:p w14:paraId="110D33B8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Тема 7. Уява.</w:t>
            </w:r>
          </w:p>
          <w:p w14:paraId="4285C9CC" w14:textId="77777777" w:rsidR="001B316D" w:rsidRPr="00FD4DEF" w:rsidRDefault="001B316D" w:rsidP="001B316D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4DE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Змістовий модуль </w:t>
            </w:r>
            <w:r w:rsidRPr="00FD4DE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FD4DE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  <w:r w:rsidRPr="00FD4D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219B7A8B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ЕМОЦІЙНО-ВОЛЬОВА СФЕРА ЛЮДИНИ</w:t>
            </w: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ПОВЕДІНКА ТА ЕМОЦІЙНІ ТИПИ. </w:t>
            </w:r>
          </w:p>
          <w:p w14:paraId="64B8DB65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Тема 8. Емоційно зумовлена поведінка та емоційні типи. Професійні, вікові, статеві та патологічні особливості емоційно-почуттєвої сфери особистості людини.</w:t>
            </w:r>
          </w:p>
          <w:p w14:paraId="22C594AC" w14:textId="77777777" w:rsidR="001B316D" w:rsidRPr="00FD4DEF" w:rsidRDefault="001B316D" w:rsidP="001B316D">
            <w:pPr>
              <w:ind w:left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Тема 9. Воля. Здібності.</w:t>
            </w:r>
          </w:p>
          <w:p w14:paraId="10E5624E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Тема 10. Увага як особлива форма психічної діяльності.</w:t>
            </w:r>
          </w:p>
          <w:p w14:paraId="4AF8F951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Тема 11. Основи психології діяльності.</w:t>
            </w:r>
          </w:p>
          <w:p w14:paraId="4C816DFE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Тема 12. Мотивація. Сучасні теорії мотивації. Теорія мотивації по А. Маслоу.</w:t>
            </w:r>
          </w:p>
          <w:p w14:paraId="1C6593C0" w14:textId="77777777" w:rsidR="001B316D" w:rsidRPr="00FD4DEF" w:rsidRDefault="001B316D" w:rsidP="001B316D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Змістовий модуль 3.</w:t>
            </w:r>
            <w:r w:rsidRPr="00FD4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FE1E47E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ТЕОРЕТИЧНІ ОСНОВИ ВІКОВОЇ ПСИХОЛОГІЇ</w:t>
            </w: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СОБЛИВОСТІ ПСИХІЧНОГО РОЗВИТКУ ОСОБИСТОСТІ НА РІЗНИХ ВІКОВИХ ЕТАПАХ. </w:t>
            </w:r>
          </w:p>
          <w:p w14:paraId="1807BB60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13. Вікова психологія як наука. Основні напрямки зарубіжної та вітчизняної вікової психології.</w:t>
            </w:r>
          </w:p>
          <w:p w14:paraId="7BAC0041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14. Характеристика розвитку психіки в онтогенезі.</w:t>
            </w:r>
          </w:p>
          <w:p w14:paraId="1092A82A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15. Психологія дітей раннього і дошкільного віку.</w:t>
            </w:r>
          </w:p>
          <w:p w14:paraId="654A121F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16. Психологія молодших школярів.</w:t>
            </w:r>
          </w:p>
          <w:p w14:paraId="65A6184F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17. Психологія підлітка та старшокласника.</w:t>
            </w:r>
          </w:p>
          <w:p w14:paraId="2FFF81DE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_Hlk116908363"/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18. </w:t>
            </w:r>
            <w:bookmarkEnd w:id="2"/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Психологія раннього юнацького віку.</w:t>
            </w:r>
          </w:p>
          <w:p w14:paraId="7825DC17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19. Становлення</w:t>
            </w:r>
            <w:r w:rsidRPr="00FD4DEF">
              <w:rPr>
                <w:rFonts w:ascii="Calibri" w:eastAsia="Calibri" w:hAnsi="Calibri" w:cs="Times New Roman"/>
              </w:rPr>
              <w:t xml:space="preserve"> </w:t>
            </w: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особистості дитини. </w:t>
            </w:r>
          </w:p>
          <w:p w14:paraId="5F795245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C55FAE8" w14:textId="77777777" w:rsidR="001B316D" w:rsidRPr="00FD4DEF" w:rsidRDefault="001B316D" w:rsidP="001B316D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Змістовий модуль 4.</w:t>
            </w:r>
            <w:r w:rsidRPr="00FD4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98767F5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ПИТАННЯ ПЕДАГОГІЧНОЇ ПСИХОЛОГІЇ. ЗАГАЛЬНІ ПИТАННЯ ПСИХОЛОГІЇ ВИХОВАННЯ І НАВЧАННЯ. ПСИХОЛОГІЯ ВЧИТЕЛЯ</w:t>
            </w:r>
          </w:p>
          <w:p w14:paraId="7AABD507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20. Загальні питання педагогічної психології. Загальні питання психології виховання і навчання. </w:t>
            </w:r>
          </w:p>
          <w:p w14:paraId="2D186222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21. Психологія навчання.</w:t>
            </w:r>
          </w:p>
          <w:p w14:paraId="1B797E1B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22.</w:t>
            </w: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Психологічні особливості учнів.</w:t>
            </w:r>
          </w:p>
          <w:p w14:paraId="1EE79DCA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_Hlk116909252"/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23. </w:t>
            </w:r>
            <w:bookmarkEnd w:id="3"/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Психологія інклюзивної освіти.</w:t>
            </w:r>
          </w:p>
          <w:p w14:paraId="369D08E7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24. Соціально-психологічні та вікові аспекти виховання, самовиховання, перевиховання та особливості роботи із важкими підлітками.</w:t>
            </w:r>
          </w:p>
          <w:p w14:paraId="416B5A70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4" w:name="_Hlk116909386"/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25. </w:t>
            </w:r>
            <w:bookmarkEnd w:id="4"/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Психологія виховання.</w:t>
            </w:r>
          </w:p>
          <w:p w14:paraId="4E795054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26. Психологічний портрет особистості педагога в контексті педагогічної діяльності та педагогічного колективу. Особливості педагогічного спілкування.</w:t>
            </w:r>
          </w:p>
          <w:p w14:paraId="49591C25" w14:textId="77777777" w:rsidR="001B316D" w:rsidRPr="00384D47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6D267" w14:textId="77777777" w:rsidR="000440CE" w:rsidRPr="000440CE" w:rsidRDefault="000440CE" w:rsidP="00C02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2D11" w:rsidRPr="002F1AD2" w14:paraId="669BB76C" w14:textId="77777777" w:rsidTr="00692C70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CD370D0" w14:textId="7195C7EE" w:rsidR="00C02D11" w:rsidRPr="002F1AD2" w:rsidRDefault="00C02D11" w:rsidP="00C02D11">
            <w:pPr>
              <w:jc w:val="center"/>
              <w:rPr>
                <w:lang w:val="uk-UA"/>
              </w:rPr>
            </w:pPr>
            <w:bookmarkStart w:id="5" w:name="_Hlk5012323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5"/>
          </w:p>
        </w:tc>
      </w:tr>
      <w:tr w:rsidR="00C02D11" w:rsidRPr="002F1AD2" w14:paraId="47825E82" w14:textId="77777777" w:rsidTr="00C02D11">
        <w:tc>
          <w:tcPr>
            <w:tcW w:w="9493" w:type="dxa"/>
            <w:gridSpan w:val="2"/>
            <w:shd w:val="clear" w:color="auto" w:fill="auto"/>
          </w:tcPr>
          <w:tbl>
            <w:tblPr>
              <w:tblStyle w:val="Rcsostblzat"/>
              <w:tblW w:w="9392" w:type="dxa"/>
              <w:tblLook w:val="04A0" w:firstRow="1" w:lastRow="0" w:firstColumn="1" w:lastColumn="0" w:noHBand="0" w:noVBand="1"/>
            </w:tblPr>
            <w:tblGrid>
              <w:gridCol w:w="2282"/>
              <w:gridCol w:w="768"/>
              <w:gridCol w:w="6625"/>
            </w:tblGrid>
            <w:tr w:rsidR="00C02D11" w:rsidRPr="00F046F3" w14:paraId="198899D0" w14:textId="77777777" w:rsidTr="00564BDA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59C7CD6D" w14:textId="2A4B1791" w:rsidR="00C02D11" w:rsidRPr="00C02D11" w:rsidRDefault="00C02D11" w:rsidP="00C02D1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Семестрові завдання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6120C488" w14:textId="49243B46" w:rsidR="00C02D11" w:rsidRPr="00C02D11" w:rsidRDefault="00C02D11" w:rsidP="00C02D1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Бали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12091DD" w14:textId="165DD761" w:rsidR="00C02D11" w:rsidRPr="00C02D11" w:rsidRDefault="00C02D11" w:rsidP="00C02D1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Критерії оцінювання</w:t>
                  </w:r>
                </w:p>
              </w:tc>
            </w:tr>
            <w:tr w:rsidR="00C02D11" w:rsidRPr="00F046F3" w14:paraId="3E73F51B" w14:textId="77777777" w:rsidTr="00564BDA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3959E146" w14:textId="77777777" w:rsidR="00C56E90" w:rsidRPr="00C56E90" w:rsidRDefault="00C56E90" w:rsidP="00C56E9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C56E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Змістовий модуль 1. </w:t>
                  </w:r>
                </w:p>
                <w:p w14:paraId="7F49C522" w14:textId="77777777" w:rsidR="002A3FFD" w:rsidRDefault="002A3FFD" w:rsidP="002A3F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FF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 xml:space="preserve">Тема 1. Розвиток психології. Психологічні напрями, </w:t>
                  </w:r>
                </w:p>
                <w:p w14:paraId="0ECDE64A" w14:textId="78C38171" w:rsidR="002A3FFD" w:rsidRPr="002A3FFD" w:rsidRDefault="002A3FFD" w:rsidP="002A3F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A3FF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школи і концепції.</w:t>
                  </w:r>
                </w:p>
                <w:p w14:paraId="1A178831" w14:textId="36D7C6F5" w:rsidR="002129EC" w:rsidRPr="002129EC" w:rsidRDefault="002129EC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Практична робота. Експериментальний план дослідження зміни частоти пульсу</w:t>
                  </w:r>
                </w:p>
                <w:p w14:paraId="288181D4" w14:textId="0AB4D209" w:rsidR="00C56E90" w:rsidRPr="002129EC" w:rsidRDefault="00C56E90" w:rsidP="00C02D1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</w:tcPr>
                <w:p w14:paraId="0B5E5D83" w14:textId="0E771D89" w:rsidR="00C02D11" w:rsidRPr="00F046F3" w:rsidRDefault="002129EC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5ADFB205" w14:textId="77777777" w:rsidR="009E04F9" w:rsidRPr="009E04F9" w:rsidRDefault="009E04F9" w:rsidP="009E04F9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E04F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Кількість балів за роботу залежить від дотримання таких вимог:</w:t>
                  </w:r>
                </w:p>
                <w:p w14:paraId="52BD538A" w14:textId="5D652D0B" w:rsidR="009E04F9" w:rsidRPr="009E04F9" w:rsidRDefault="009E04F9" w:rsidP="009E04F9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E04F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своєчасність виконання </w:t>
                  </w:r>
                  <w:r w:rsid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практич</w:t>
                  </w:r>
                  <w:r w:rsidRPr="009E04F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них завдань;</w:t>
                  </w:r>
                </w:p>
                <w:p w14:paraId="443ABA49" w14:textId="77777777" w:rsidR="009E04F9" w:rsidRPr="009E04F9" w:rsidRDefault="009E04F9" w:rsidP="009E04F9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E04F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повний обсяг їх виконання;</w:t>
                  </w:r>
                </w:p>
                <w:p w14:paraId="1C09649A" w14:textId="304DF4B9" w:rsidR="009E04F9" w:rsidRPr="009E04F9" w:rsidRDefault="009E04F9" w:rsidP="009E04F9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E04F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якість виконання </w:t>
                  </w:r>
                  <w:r w:rsidR="00246D1C"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практич</w:t>
                  </w:r>
                  <w:r w:rsidR="00246D1C" w:rsidRPr="009E04F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них</w:t>
                  </w:r>
                  <w:r w:rsidRPr="009E04F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завдань;</w:t>
                  </w:r>
                </w:p>
                <w:p w14:paraId="2F6538DF" w14:textId="77777777" w:rsidR="009E04F9" w:rsidRPr="009E04F9" w:rsidRDefault="009E04F9" w:rsidP="009E04F9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E04F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самостійність виконання;</w:t>
                  </w:r>
                </w:p>
                <w:p w14:paraId="59437D14" w14:textId="77777777" w:rsidR="009E04F9" w:rsidRPr="009E04F9" w:rsidRDefault="009E04F9" w:rsidP="009E04F9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E04F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творчий підхід у виконанні завдань;</w:t>
                  </w:r>
                </w:p>
                <w:p w14:paraId="3E36269C" w14:textId="1ED83FC7" w:rsidR="00C02D11" w:rsidRPr="00F046F3" w:rsidRDefault="009E04F9" w:rsidP="009E0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F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ініціативність у навчальній діяльності</w:t>
                  </w:r>
                  <w:r w:rsid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C02D11" w:rsidRPr="00F046F3" w14:paraId="31A21D8B" w14:textId="77777777" w:rsidTr="00564BDA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57CCEE23" w14:textId="0EA9B99B" w:rsidR="002129EC" w:rsidRPr="002129EC" w:rsidRDefault="002129EC" w:rsidP="002129E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2129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lastRenderedPageBreak/>
                    <w:t xml:space="preserve">Змістовий модуль </w:t>
                  </w:r>
                  <w:r w:rsidR="00DA09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3</w:t>
                  </w:r>
                  <w:r w:rsidRPr="002129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. </w:t>
                  </w:r>
                </w:p>
                <w:p w14:paraId="18731ABC" w14:textId="77777777" w:rsidR="00DA099A" w:rsidRDefault="00DA099A" w:rsidP="00DA09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A099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Тема 15. Психологія дітей раннього і дошкільного віку.</w:t>
                  </w:r>
                </w:p>
                <w:p w14:paraId="6AB4D810" w14:textId="42B0ECA4" w:rsidR="00DA099A" w:rsidRPr="00DA099A" w:rsidRDefault="00DA099A" w:rsidP="00DA09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A0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Спостереження за взаємодією новонародженого з матір'ю</w:t>
                  </w:r>
                </w:p>
                <w:p w14:paraId="018EDCC3" w14:textId="77777777" w:rsidR="00C02D11" w:rsidRPr="00F046F3" w:rsidRDefault="00C02D11" w:rsidP="00C02D1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</w:tcPr>
                <w:p w14:paraId="60B7D10C" w14:textId="585A0201" w:rsidR="00C02D11" w:rsidRDefault="002129EC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25E51CCF" w14:textId="77777777" w:rsidR="00246D1C" w:rsidRPr="00246D1C" w:rsidRDefault="00246D1C" w:rsidP="00246D1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Кількість балів за роботу залежить від дотримання таких вимог:</w:t>
                  </w:r>
                </w:p>
                <w:p w14:paraId="618EE9FE" w14:textId="77777777" w:rsidR="00246D1C" w:rsidRPr="00246D1C" w:rsidRDefault="00246D1C" w:rsidP="00246D1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своєчасність виконання </w:t>
                  </w: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практич</w:t>
                  </w: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них завдань;</w:t>
                  </w:r>
                </w:p>
                <w:p w14:paraId="42B3A956" w14:textId="77777777" w:rsidR="00246D1C" w:rsidRPr="00246D1C" w:rsidRDefault="00246D1C" w:rsidP="00246D1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повний обсяг їх виконання;</w:t>
                  </w:r>
                </w:p>
                <w:p w14:paraId="01742FF2" w14:textId="77777777" w:rsidR="00246D1C" w:rsidRPr="00246D1C" w:rsidRDefault="00246D1C" w:rsidP="00246D1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якість виконання </w:t>
                  </w: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практич</w:t>
                  </w: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них завдань;</w:t>
                  </w:r>
                </w:p>
                <w:p w14:paraId="61601960" w14:textId="77777777" w:rsidR="00246D1C" w:rsidRPr="00246D1C" w:rsidRDefault="00246D1C" w:rsidP="00246D1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самостійність виконання;</w:t>
                  </w:r>
                </w:p>
                <w:p w14:paraId="3EBA5623" w14:textId="77777777" w:rsidR="00246D1C" w:rsidRPr="00246D1C" w:rsidRDefault="00246D1C" w:rsidP="00246D1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творчий підхід у виконанні завдань;</w:t>
                  </w:r>
                </w:p>
                <w:p w14:paraId="06DB99A6" w14:textId="0D874EFD" w:rsidR="00C02D11" w:rsidRPr="00F046F3" w:rsidRDefault="00246D1C" w:rsidP="00246D1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ініціативність у навчальній діяльності.</w:t>
                  </w:r>
                </w:p>
              </w:tc>
            </w:tr>
            <w:tr w:rsidR="00C02D11" w:rsidRPr="00F046F3" w14:paraId="3EE1E0A1" w14:textId="77777777" w:rsidTr="00564BDA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51F8ADB8" w14:textId="54FF84F7" w:rsidR="009E04F9" w:rsidRDefault="009E04F9" w:rsidP="009E04F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9E04F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Змістовий модуль </w:t>
                  </w:r>
                  <w:r w:rsidR="00DA09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4</w:t>
                  </w:r>
                  <w:r w:rsidRPr="009E04F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. </w:t>
                  </w:r>
                </w:p>
                <w:p w14:paraId="77DE4FBB" w14:textId="74DB424B" w:rsidR="00DA099A" w:rsidRPr="00DA099A" w:rsidRDefault="00DA099A" w:rsidP="00DA099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D4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Тема 22.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FD4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Психологічні особливості учнів.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DA0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Практична робота. Психолого-педагогічна характеристика учня</w:t>
                  </w:r>
                </w:p>
                <w:p w14:paraId="335425BA" w14:textId="15740086" w:rsidR="00727D57" w:rsidRPr="00727D57" w:rsidRDefault="00727D57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</w:tcPr>
                <w:p w14:paraId="3E382E4E" w14:textId="192B42CB" w:rsidR="00C02D11" w:rsidRDefault="009E04F9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71C5EDBC" w14:textId="77777777" w:rsidR="00246D1C" w:rsidRPr="00246D1C" w:rsidRDefault="00246D1C" w:rsidP="00246D1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Кількість балів за роботу залежить від дотримання таких вимог:</w:t>
                  </w:r>
                </w:p>
                <w:p w14:paraId="513E3384" w14:textId="77777777" w:rsidR="00246D1C" w:rsidRPr="00246D1C" w:rsidRDefault="00246D1C" w:rsidP="00246D1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своєчасність виконання </w:t>
                  </w: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практич</w:t>
                  </w: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них завдань;</w:t>
                  </w:r>
                </w:p>
                <w:p w14:paraId="5A4B3049" w14:textId="77777777" w:rsidR="00246D1C" w:rsidRPr="00246D1C" w:rsidRDefault="00246D1C" w:rsidP="00246D1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повний обсяг їх виконання;</w:t>
                  </w:r>
                </w:p>
                <w:p w14:paraId="1188387D" w14:textId="77777777" w:rsidR="00246D1C" w:rsidRPr="00246D1C" w:rsidRDefault="00246D1C" w:rsidP="00246D1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якість виконання </w:t>
                  </w: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практич</w:t>
                  </w: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них завдань;</w:t>
                  </w:r>
                </w:p>
                <w:p w14:paraId="31EBD054" w14:textId="77777777" w:rsidR="00246D1C" w:rsidRPr="00246D1C" w:rsidRDefault="00246D1C" w:rsidP="00246D1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самостійність виконання;</w:t>
                  </w:r>
                </w:p>
                <w:p w14:paraId="3EA3F3D8" w14:textId="77777777" w:rsidR="00246D1C" w:rsidRPr="00246D1C" w:rsidRDefault="00246D1C" w:rsidP="00246D1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творчий підхід у виконанні завдань;</w:t>
                  </w:r>
                </w:p>
                <w:p w14:paraId="0C554918" w14:textId="32CE6A54" w:rsidR="00C02D11" w:rsidRPr="00F046F3" w:rsidRDefault="00246D1C" w:rsidP="00246D1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ініціативність у навчальній діяльності.</w:t>
                  </w:r>
                </w:p>
              </w:tc>
            </w:tr>
            <w:tr w:rsidR="008439B2" w:rsidRPr="00F046F3" w14:paraId="75A3579E" w14:textId="77777777" w:rsidTr="00564BDA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AEFC814" w14:textId="77777777" w:rsidR="008439B2" w:rsidRDefault="00D371B3" w:rsidP="009E04F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371B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Змістовий модуль 4.</w:t>
                  </w:r>
                </w:p>
                <w:p w14:paraId="31E35CF2" w14:textId="77777777" w:rsidR="00D371B3" w:rsidRDefault="00D371B3" w:rsidP="00D371B3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371B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Тема 25. Психологія виховання.</w:t>
                  </w:r>
                </w:p>
                <w:p w14:paraId="49D9FDD1" w14:textId="4C714EA8" w:rsidR="00D371B3" w:rsidRPr="00D371B3" w:rsidRDefault="00D371B3" w:rsidP="00D371B3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37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Практична робота. Характеристика шкільного класу</w:t>
                  </w:r>
                </w:p>
                <w:p w14:paraId="38906200" w14:textId="32AD58F8" w:rsidR="00D371B3" w:rsidRPr="009E04F9" w:rsidRDefault="00D371B3" w:rsidP="009E04F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</w:tcPr>
                <w:p w14:paraId="160C7125" w14:textId="1A8B3940" w:rsidR="008439B2" w:rsidRPr="00DA099A" w:rsidRDefault="00DA099A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5E21E3D1" w14:textId="77777777" w:rsidR="00DA099A" w:rsidRPr="00DA099A" w:rsidRDefault="00DA099A" w:rsidP="00DA099A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DA09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Кількість балів за роботу залежить від дотримання таких вимог:</w:t>
                  </w:r>
                </w:p>
                <w:p w14:paraId="552DC109" w14:textId="77777777" w:rsidR="00DA099A" w:rsidRPr="00DA099A" w:rsidRDefault="00DA099A" w:rsidP="00DA099A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DA09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своєчасність виконання </w:t>
                  </w:r>
                  <w:r w:rsidRPr="00DA09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практич</w:t>
                  </w:r>
                  <w:r w:rsidRPr="00DA09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них завдань;</w:t>
                  </w:r>
                </w:p>
                <w:p w14:paraId="575356A0" w14:textId="77777777" w:rsidR="00DA099A" w:rsidRPr="00DA099A" w:rsidRDefault="00DA099A" w:rsidP="00DA099A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DA09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повний обсяг їх виконання;</w:t>
                  </w:r>
                </w:p>
                <w:p w14:paraId="332F2898" w14:textId="77777777" w:rsidR="00DA099A" w:rsidRPr="00DA099A" w:rsidRDefault="00DA099A" w:rsidP="00DA099A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DA09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якість виконання </w:t>
                  </w:r>
                  <w:r w:rsidRPr="00DA09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практич</w:t>
                  </w:r>
                  <w:r w:rsidRPr="00DA09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них завдань;</w:t>
                  </w:r>
                </w:p>
                <w:p w14:paraId="33351B59" w14:textId="77777777" w:rsidR="00DA099A" w:rsidRPr="00DA099A" w:rsidRDefault="00DA099A" w:rsidP="00DA099A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DA09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самостійність виконання;</w:t>
                  </w:r>
                </w:p>
                <w:p w14:paraId="1766EDCA" w14:textId="77777777" w:rsidR="00DA099A" w:rsidRPr="00DA099A" w:rsidRDefault="00DA099A" w:rsidP="00DA099A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DA09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творчий підхід у виконанні завдань;</w:t>
                  </w:r>
                </w:p>
                <w:p w14:paraId="765D556E" w14:textId="62BD2AA8" w:rsidR="008439B2" w:rsidRPr="00246D1C" w:rsidRDefault="00DA099A" w:rsidP="00DA099A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DA09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ініціативність у навчальній діяльності.</w:t>
                  </w:r>
                </w:p>
              </w:tc>
            </w:tr>
            <w:tr w:rsidR="00AA1D5C" w:rsidRPr="00F046F3" w14:paraId="760A0E5C" w14:textId="77777777" w:rsidTr="00564BDA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A252548" w14:textId="77777777" w:rsidR="00AA1D5C" w:rsidRPr="009E04F9" w:rsidRDefault="00AA1D5C" w:rsidP="009E04F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</w:tcPr>
                <w:p w14:paraId="2E142542" w14:textId="77777777" w:rsidR="00AA1D5C" w:rsidRDefault="00AA1D5C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2" w:type="dxa"/>
                  <w:shd w:val="clear" w:color="auto" w:fill="auto"/>
                </w:tcPr>
                <w:p w14:paraId="67ECCEFD" w14:textId="77777777" w:rsidR="00AA1D5C" w:rsidRPr="00AA1D5C" w:rsidRDefault="00AA1D5C" w:rsidP="00AA1D5C">
                  <w:pPr>
                    <w:spacing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Критерії оцінювання</w:t>
                  </w: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14:paraId="02CDBB9F" w14:textId="77777777" w:rsidR="00AA1D5C" w:rsidRPr="00AA1D5C" w:rsidRDefault="00AA1D5C" w:rsidP="00AA1D5C">
                  <w:pPr>
                    <w:spacing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Навчальні досягнення студентів із дисципліни оцінюються за модульно-рейтинговою системою, в основу якої покладено принцип поопераційної звітності, накопичувальної системи оцінювання рівня знань, умінь та навичок; розширення кількості підсумкових балів до 100. </w:t>
                  </w:r>
                </w:p>
                <w:p w14:paraId="29A371F8" w14:textId="77777777" w:rsidR="00AA1D5C" w:rsidRPr="00AA1D5C" w:rsidRDefault="00AA1D5C" w:rsidP="00AA1D5C">
                  <w:pPr>
                    <w:spacing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Шкала оцінювання: національна та ECTS</w:t>
                  </w:r>
                </w:p>
                <w:tbl>
                  <w:tblPr>
                    <w:tblW w:w="6149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442"/>
                    <w:gridCol w:w="991"/>
                    <w:gridCol w:w="1733"/>
                    <w:gridCol w:w="1983"/>
                  </w:tblGrid>
                  <w:tr w:rsidR="00AA1D5C" w:rsidRPr="00AA1D5C" w14:paraId="461E49C5" w14:textId="77777777" w:rsidTr="00B221B4">
                    <w:trPr>
                      <w:trHeight w:val="440"/>
                    </w:trPr>
                    <w:tc>
                      <w:tcPr>
                        <w:tcW w:w="1442" w:type="dxa"/>
                        <w:vMerge w:val="restart"/>
                        <w:vAlign w:val="center"/>
                      </w:tcPr>
                      <w:p w14:paraId="7E57FB34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Сума балів за всі види навчальної діяльності 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vAlign w:val="center"/>
                      </w:tcPr>
                      <w:p w14:paraId="104CEF02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Оцінка ECTS</w:t>
                        </w:r>
                      </w:p>
                    </w:tc>
                    <w:tc>
                      <w:tcPr>
                        <w:tcW w:w="3716" w:type="dxa"/>
                        <w:gridSpan w:val="2"/>
                        <w:vAlign w:val="center"/>
                      </w:tcPr>
                      <w:p w14:paraId="7279CF9A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Оцінка за національною шкалою</w:t>
                        </w:r>
                      </w:p>
                    </w:tc>
                  </w:tr>
                  <w:tr w:rsidR="00AA1D5C" w:rsidRPr="00AA1D5C" w14:paraId="78B48FA5" w14:textId="77777777" w:rsidTr="00B221B4">
                    <w:trPr>
                      <w:trHeight w:val="1133"/>
                    </w:trPr>
                    <w:tc>
                      <w:tcPr>
                        <w:tcW w:w="1442" w:type="dxa"/>
                        <w:vMerge/>
                        <w:vAlign w:val="center"/>
                      </w:tcPr>
                      <w:p w14:paraId="1300EA1A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991" w:type="dxa"/>
                        <w:vMerge/>
                        <w:vAlign w:val="center"/>
                      </w:tcPr>
                      <w:p w14:paraId="2521B1A0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1733" w:type="dxa"/>
                        <w:vAlign w:val="center"/>
                      </w:tcPr>
                      <w:p w14:paraId="18A81A39" w14:textId="77777777" w:rsidR="00AA1D5C" w:rsidRPr="00AA1D5C" w:rsidRDefault="00AA1D5C" w:rsidP="00AA1D5C">
                        <w:pPr>
                          <w:spacing w:after="0" w:line="240" w:lineRule="auto"/>
                          <w:ind w:right="-14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для екзамену, курсового проекту (роботи), практики</w:t>
                        </w:r>
                      </w:p>
                    </w:tc>
                    <w:tc>
                      <w:tcPr>
                        <w:tcW w:w="1983" w:type="dxa"/>
                        <w:shd w:val="clear" w:color="auto" w:fill="auto"/>
                        <w:vAlign w:val="center"/>
                      </w:tcPr>
                      <w:p w14:paraId="0402C10C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для заліку</w:t>
                        </w:r>
                      </w:p>
                    </w:tc>
                  </w:tr>
                  <w:tr w:rsidR="00AA1D5C" w:rsidRPr="00AA1D5C" w14:paraId="6F7CEFFE" w14:textId="77777777" w:rsidTr="00B221B4">
                    <w:trPr>
                      <w:trHeight w:val="264"/>
                    </w:trPr>
                    <w:tc>
                      <w:tcPr>
                        <w:tcW w:w="1442" w:type="dxa"/>
                        <w:vAlign w:val="center"/>
                      </w:tcPr>
                      <w:p w14:paraId="41F7A62D" w14:textId="77777777" w:rsidR="00AA1D5C" w:rsidRPr="00AA1D5C" w:rsidRDefault="00AA1D5C" w:rsidP="00AA1D5C">
                        <w:pPr>
                          <w:spacing w:after="0" w:line="240" w:lineRule="auto"/>
                          <w:ind w:left="180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90–100</w:t>
                        </w:r>
                      </w:p>
                    </w:tc>
                    <w:tc>
                      <w:tcPr>
                        <w:tcW w:w="991" w:type="dxa"/>
                        <w:vAlign w:val="center"/>
                      </w:tcPr>
                      <w:p w14:paraId="54AEE24A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А</w:t>
                        </w:r>
                      </w:p>
                    </w:tc>
                    <w:tc>
                      <w:tcPr>
                        <w:tcW w:w="1733" w:type="dxa"/>
                        <w:vAlign w:val="center"/>
                      </w:tcPr>
                      <w:p w14:paraId="542C17D5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відмінно</w:t>
                        </w:r>
                      </w:p>
                    </w:tc>
                    <w:tc>
                      <w:tcPr>
                        <w:tcW w:w="1983" w:type="dxa"/>
                        <w:vMerge w:val="restart"/>
                        <w:vAlign w:val="center"/>
                      </w:tcPr>
                      <w:p w14:paraId="3A9B363F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зараховано</w:t>
                        </w:r>
                      </w:p>
                    </w:tc>
                  </w:tr>
                  <w:tr w:rsidR="00AA1D5C" w:rsidRPr="00AA1D5C" w14:paraId="295FAB54" w14:textId="77777777" w:rsidTr="00B221B4">
                    <w:trPr>
                      <w:trHeight w:val="189"/>
                    </w:trPr>
                    <w:tc>
                      <w:tcPr>
                        <w:tcW w:w="1442" w:type="dxa"/>
                        <w:vAlign w:val="center"/>
                      </w:tcPr>
                      <w:p w14:paraId="270FCCB3" w14:textId="77777777" w:rsidR="00AA1D5C" w:rsidRPr="00AA1D5C" w:rsidRDefault="00AA1D5C" w:rsidP="00AA1D5C">
                        <w:pPr>
                          <w:spacing w:after="0" w:line="240" w:lineRule="auto"/>
                          <w:ind w:left="180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82–89</w:t>
                        </w:r>
                      </w:p>
                    </w:tc>
                    <w:tc>
                      <w:tcPr>
                        <w:tcW w:w="991" w:type="dxa"/>
                        <w:vAlign w:val="center"/>
                      </w:tcPr>
                      <w:p w14:paraId="242CB862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В</w:t>
                        </w:r>
                      </w:p>
                    </w:tc>
                    <w:tc>
                      <w:tcPr>
                        <w:tcW w:w="1733" w:type="dxa"/>
                        <w:vMerge w:val="restart"/>
                        <w:vAlign w:val="center"/>
                      </w:tcPr>
                      <w:p w14:paraId="62AA5AC5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добре</w:t>
                        </w:r>
                      </w:p>
                    </w:tc>
                    <w:tc>
                      <w:tcPr>
                        <w:tcW w:w="1983" w:type="dxa"/>
                        <w:vMerge/>
                        <w:vAlign w:val="center"/>
                      </w:tcPr>
                      <w:p w14:paraId="3C69293C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</w:tr>
                  <w:tr w:rsidR="00AA1D5C" w:rsidRPr="00AA1D5C" w14:paraId="3F0BCC64" w14:textId="77777777" w:rsidTr="00B221B4">
                    <w:trPr>
                      <w:trHeight w:val="264"/>
                    </w:trPr>
                    <w:tc>
                      <w:tcPr>
                        <w:tcW w:w="1442" w:type="dxa"/>
                        <w:vAlign w:val="center"/>
                      </w:tcPr>
                      <w:p w14:paraId="563C88C3" w14:textId="77777777" w:rsidR="00AA1D5C" w:rsidRPr="00AA1D5C" w:rsidRDefault="00AA1D5C" w:rsidP="00AA1D5C">
                        <w:pPr>
                          <w:spacing w:after="0" w:line="240" w:lineRule="auto"/>
                          <w:ind w:left="180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75–81</w:t>
                        </w:r>
                      </w:p>
                    </w:tc>
                    <w:tc>
                      <w:tcPr>
                        <w:tcW w:w="991" w:type="dxa"/>
                        <w:vAlign w:val="center"/>
                      </w:tcPr>
                      <w:p w14:paraId="6B57731C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С</w:t>
                        </w:r>
                      </w:p>
                    </w:tc>
                    <w:tc>
                      <w:tcPr>
                        <w:tcW w:w="1733" w:type="dxa"/>
                        <w:vMerge/>
                        <w:vAlign w:val="center"/>
                      </w:tcPr>
                      <w:p w14:paraId="14E7E3F3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1983" w:type="dxa"/>
                        <w:vMerge/>
                        <w:vAlign w:val="center"/>
                      </w:tcPr>
                      <w:p w14:paraId="1F208E9C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</w:tr>
                  <w:tr w:rsidR="00AA1D5C" w:rsidRPr="00AA1D5C" w14:paraId="5680B24C" w14:textId="77777777" w:rsidTr="00B221B4">
                    <w:trPr>
                      <w:trHeight w:val="264"/>
                    </w:trPr>
                    <w:tc>
                      <w:tcPr>
                        <w:tcW w:w="1442" w:type="dxa"/>
                        <w:vAlign w:val="center"/>
                      </w:tcPr>
                      <w:p w14:paraId="42ACEA60" w14:textId="77777777" w:rsidR="00AA1D5C" w:rsidRPr="00AA1D5C" w:rsidRDefault="00AA1D5C" w:rsidP="00AA1D5C">
                        <w:pPr>
                          <w:spacing w:after="0" w:line="240" w:lineRule="auto"/>
                          <w:ind w:left="180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64–74</w:t>
                        </w:r>
                      </w:p>
                    </w:tc>
                    <w:tc>
                      <w:tcPr>
                        <w:tcW w:w="991" w:type="dxa"/>
                        <w:vAlign w:val="center"/>
                      </w:tcPr>
                      <w:p w14:paraId="7EA83ABD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D</w:t>
                        </w:r>
                      </w:p>
                    </w:tc>
                    <w:tc>
                      <w:tcPr>
                        <w:tcW w:w="1733" w:type="dxa"/>
                        <w:vMerge w:val="restart"/>
                        <w:vAlign w:val="center"/>
                      </w:tcPr>
                      <w:p w14:paraId="16E26B02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задовільно</w:t>
                        </w:r>
                      </w:p>
                    </w:tc>
                    <w:tc>
                      <w:tcPr>
                        <w:tcW w:w="1983" w:type="dxa"/>
                        <w:vMerge/>
                        <w:vAlign w:val="center"/>
                      </w:tcPr>
                      <w:p w14:paraId="072FF96E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</w:tr>
                  <w:tr w:rsidR="00AA1D5C" w:rsidRPr="00AA1D5C" w14:paraId="713CCA62" w14:textId="77777777" w:rsidTr="00B221B4">
                    <w:trPr>
                      <w:trHeight w:val="264"/>
                    </w:trPr>
                    <w:tc>
                      <w:tcPr>
                        <w:tcW w:w="1442" w:type="dxa"/>
                        <w:vAlign w:val="center"/>
                      </w:tcPr>
                      <w:p w14:paraId="2244F670" w14:textId="77777777" w:rsidR="00AA1D5C" w:rsidRPr="00AA1D5C" w:rsidRDefault="00AA1D5C" w:rsidP="00AA1D5C">
                        <w:pPr>
                          <w:spacing w:after="0" w:line="240" w:lineRule="auto"/>
                          <w:ind w:left="180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60–63</w:t>
                        </w:r>
                      </w:p>
                    </w:tc>
                    <w:tc>
                      <w:tcPr>
                        <w:tcW w:w="991" w:type="dxa"/>
                        <w:vAlign w:val="center"/>
                      </w:tcPr>
                      <w:p w14:paraId="4AAEDE95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Е </w:t>
                        </w:r>
                      </w:p>
                    </w:tc>
                    <w:tc>
                      <w:tcPr>
                        <w:tcW w:w="1733" w:type="dxa"/>
                        <w:vMerge/>
                        <w:vAlign w:val="center"/>
                      </w:tcPr>
                      <w:p w14:paraId="319DE74D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1983" w:type="dxa"/>
                        <w:vMerge/>
                        <w:vAlign w:val="center"/>
                      </w:tcPr>
                      <w:p w14:paraId="11BF4167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</w:tr>
                  <w:tr w:rsidR="00AA1D5C" w:rsidRPr="00AA1D5C" w14:paraId="00B0FF52" w14:textId="77777777" w:rsidTr="00B221B4">
                    <w:trPr>
                      <w:trHeight w:val="1085"/>
                    </w:trPr>
                    <w:tc>
                      <w:tcPr>
                        <w:tcW w:w="1442" w:type="dxa"/>
                        <w:vAlign w:val="center"/>
                      </w:tcPr>
                      <w:p w14:paraId="442CF3C2" w14:textId="77777777" w:rsidR="00AA1D5C" w:rsidRPr="00AA1D5C" w:rsidRDefault="00AA1D5C" w:rsidP="00AA1D5C">
                        <w:pPr>
                          <w:spacing w:after="0" w:line="240" w:lineRule="auto"/>
                          <w:ind w:left="180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35–59</w:t>
                        </w:r>
                      </w:p>
                    </w:tc>
                    <w:tc>
                      <w:tcPr>
                        <w:tcW w:w="991" w:type="dxa"/>
                        <w:vAlign w:val="center"/>
                      </w:tcPr>
                      <w:p w14:paraId="0B903185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FX</w:t>
                        </w:r>
                      </w:p>
                    </w:tc>
                    <w:tc>
                      <w:tcPr>
                        <w:tcW w:w="1733" w:type="dxa"/>
                        <w:vAlign w:val="center"/>
                      </w:tcPr>
                      <w:p w14:paraId="35C87F34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незадовільно з можливістю повторного складання</w:t>
                        </w:r>
                      </w:p>
                    </w:tc>
                    <w:tc>
                      <w:tcPr>
                        <w:tcW w:w="1983" w:type="dxa"/>
                        <w:vAlign w:val="center"/>
                      </w:tcPr>
                      <w:p w14:paraId="67C4B718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не зараховано з можливістю повторного складання</w:t>
                        </w:r>
                      </w:p>
                    </w:tc>
                  </w:tr>
                  <w:tr w:rsidR="00AA1D5C" w:rsidRPr="00AA1D5C" w14:paraId="5BB3556F" w14:textId="77777777" w:rsidTr="00B221B4">
                    <w:trPr>
                      <w:trHeight w:val="692"/>
                    </w:trPr>
                    <w:tc>
                      <w:tcPr>
                        <w:tcW w:w="1442" w:type="dxa"/>
                        <w:vAlign w:val="center"/>
                      </w:tcPr>
                      <w:p w14:paraId="213F99F9" w14:textId="77777777" w:rsidR="00AA1D5C" w:rsidRPr="00AA1D5C" w:rsidRDefault="00AA1D5C" w:rsidP="00AA1D5C">
                        <w:pPr>
                          <w:spacing w:after="0" w:line="240" w:lineRule="auto"/>
                          <w:ind w:left="180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0–34</w:t>
                        </w:r>
                      </w:p>
                    </w:tc>
                    <w:tc>
                      <w:tcPr>
                        <w:tcW w:w="991" w:type="dxa"/>
                        <w:vAlign w:val="center"/>
                      </w:tcPr>
                      <w:p w14:paraId="2002AD3E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F</w:t>
                        </w:r>
                      </w:p>
                    </w:tc>
                    <w:tc>
                      <w:tcPr>
                        <w:tcW w:w="1733" w:type="dxa"/>
                        <w:vAlign w:val="center"/>
                      </w:tcPr>
                      <w:p w14:paraId="21BCE2F4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незадовільно з обов’язковим повторним вивченням дисципліни </w:t>
                        </w:r>
                      </w:p>
                    </w:tc>
                    <w:tc>
                      <w:tcPr>
                        <w:tcW w:w="1983" w:type="dxa"/>
                        <w:vAlign w:val="center"/>
                      </w:tcPr>
                      <w:p w14:paraId="665B680B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не зараховано з обов’язковим повторним вивченням дисципліни </w:t>
                        </w:r>
                      </w:p>
                    </w:tc>
                  </w:tr>
                </w:tbl>
                <w:p w14:paraId="09E166FC" w14:textId="77777777" w:rsidR="00AA1D5C" w:rsidRPr="00AA1D5C" w:rsidRDefault="00AA1D5C" w:rsidP="00AA1D5C">
                  <w:pPr>
                    <w:spacing w:line="259" w:lineRule="auto"/>
                    <w:ind w:firstLine="51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Для визначення рейтингу студента (слухача) із засвоєння дисципліни R ДИС (до 100 балів) одержаний рейтинг з атестації (до 30 балів) додається до рейтингу студента (слухача) з навчальної роботи RНР (до 70 балів): R ДИС   = RНР + RАТ.</w:t>
                  </w:r>
                </w:p>
                <w:p w14:paraId="05796FD2" w14:textId="5178D447" w:rsidR="00AA1D5C" w:rsidRPr="00AA1D5C" w:rsidRDefault="00AA1D5C" w:rsidP="00AA1D5C">
                  <w:pPr>
                    <w:spacing w:line="259" w:lineRule="auto"/>
                    <w:ind w:firstLine="51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Відповіді на практичних заняттях (усна відповідь, відповіді на запитання викладача, проведення фрагменту уроку, презентація) – </w:t>
                  </w:r>
                  <w:r w:rsidR="000C00F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15</w:t>
                  </w: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балів.</w:t>
                  </w:r>
                </w:p>
                <w:p w14:paraId="1EC38583" w14:textId="48D187AF" w:rsidR="00AA1D5C" w:rsidRPr="00AA1D5C" w:rsidRDefault="00AA1D5C" w:rsidP="00AA1D5C">
                  <w:pPr>
                    <w:spacing w:line="259" w:lineRule="auto"/>
                    <w:ind w:firstLine="51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Самостійна робота –</w:t>
                  </w:r>
                  <w:r w:rsidR="000C00FA" w:rsidRPr="000C00F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20</w:t>
                  </w: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балів.</w:t>
                  </w:r>
                </w:p>
                <w:p w14:paraId="4DE5AB3C" w14:textId="77777777" w:rsidR="00AA1D5C" w:rsidRPr="00AA1D5C" w:rsidRDefault="00AA1D5C" w:rsidP="00AA1D5C">
                  <w:pPr>
                    <w:spacing w:line="259" w:lineRule="auto"/>
                    <w:ind w:firstLine="51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Контрольна робота – 25 балів.</w:t>
                  </w:r>
                </w:p>
                <w:p w14:paraId="7EE702EC" w14:textId="77777777" w:rsidR="00AA1D5C" w:rsidRPr="00AA1D5C" w:rsidRDefault="00AA1D5C" w:rsidP="00AA1D5C">
                  <w:pPr>
                    <w:spacing w:line="259" w:lineRule="auto"/>
                    <w:ind w:firstLine="51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Усний екзамен – 40 балів</w:t>
                  </w:r>
                </w:p>
                <w:p w14:paraId="7F6807AC" w14:textId="77777777" w:rsidR="00AA1D5C" w:rsidRPr="00AA1D5C" w:rsidRDefault="00AA1D5C" w:rsidP="00AA1D5C">
                  <w:pPr>
                    <w:spacing w:line="259" w:lineRule="auto"/>
                    <w:ind w:firstLine="51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Загалом – 100 балів. </w:t>
                  </w:r>
                </w:p>
                <w:p w14:paraId="54FB6012" w14:textId="77777777" w:rsidR="00AA1D5C" w:rsidRPr="00AA1D5C" w:rsidRDefault="00AA1D5C" w:rsidP="00AA1D5C">
                  <w:pPr>
                    <w:tabs>
                      <w:tab w:val="left" w:pos="284"/>
                      <w:tab w:val="left" w:pos="567"/>
                    </w:tabs>
                    <w:spacing w:line="259" w:lineRule="auto"/>
                    <w:ind w:firstLine="51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До екзамену допускаються студенти, які відвідували лекційні та практичні заняття, опрацювали рекомендований мінімум навчальних завдань, прозвітували про самостійну роботу, провели показові уроки (фрагменти) і накопили 60 балів на протязі одного семестру.</w:t>
                  </w:r>
                </w:p>
                <w:p w14:paraId="4AA185DA" w14:textId="77777777" w:rsidR="00AA1D5C" w:rsidRPr="00AA1D5C" w:rsidRDefault="00AA1D5C" w:rsidP="00AA1D5C">
                  <w:pPr>
                    <w:tabs>
                      <w:tab w:val="left" w:pos="284"/>
                      <w:tab w:val="left" w:pos="567"/>
                    </w:tabs>
                    <w:spacing w:line="259" w:lineRule="auto"/>
                    <w:ind w:firstLine="51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Важливою передумовою допуску до іспиту є відпрацювання пропущених лекційних занять. Контроль проводиться, як правило, шляхом письмового виконання індивідуальних завдань із подальшою перевіркою їх викладачем та оголошення оцінки.</w:t>
                  </w:r>
                </w:p>
                <w:p w14:paraId="3198EAF1" w14:textId="77777777" w:rsidR="00AA1D5C" w:rsidRPr="00AA1D5C" w:rsidRDefault="00AA1D5C" w:rsidP="00AA1D5C">
                  <w:pPr>
                    <w:spacing w:line="259" w:lineRule="auto"/>
                    <w:ind w:firstLine="51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У процесі оцінювання навчальних досягнень студентів застосовуються такі методи: </w:t>
                  </w:r>
                </w:p>
                <w:p w14:paraId="5279E4DC" w14:textId="77777777" w:rsidR="00AA1D5C" w:rsidRPr="00AA1D5C" w:rsidRDefault="00AA1D5C" w:rsidP="00AA1D5C">
                  <w:pPr>
                    <w:tabs>
                      <w:tab w:val="left" w:pos="284"/>
                      <w:tab w:val="left" w:pos="567"/>
                    </w:tabs>
                    <w:spacing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- методи усного контролю: індивідуальне опитування, фронтальне опитування, співбесіда;</w:t>
                  </w:r>
                </w:p>
                <w:p w14:paraId="294DA670" w14:textId="77777777" w:rsidR="00AA1D5C" w:rsidRPr="00AA1D5C" w:rsidRDefault="00AA1D5C" w:rsidP="00AA1D5C">
                  <w:pPr>
                    <w:tabs>
                      <w:tab w:val="left" w:pos="284"/>
                      <w:tab w:val="left" w:pos="567"/>
                    </w:tabs>
                    <w:spacing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- методи письмового контролю: письмове тестування, розробка уроку; </w:t>
                  </w:r>
                </w:p>
                <w:p w14:paraId="22F6DA5A" w14:textId="77777777" w:rsidR="00AA1D5C" w:rsidRPr="00AA1D5C" w:rsidRDefault="00AA1D5C" w:rsidP="00AA1D5C">
                  <w:pPr>
                    <w:tabs>
                      <w:tab w:val="left" w:pos="284"/>
                      <w:tab w:val="left" w:pos="567"/>
                    </w:tabs>
                    <w:spacing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- методи самоконтролю: самооцінка, самоаналіз.</w:t>
                  </w:r>
                </w:p>
                <w:p w14:paraId="55E6103E" w14:textId="77777777" w:rsidR="00AA1D5C" w:rsidRPr="009E04F9" w:rsidRDefault="00AA1D5C" w:rsidP="009E04F9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6EFEFED0" w14:textId="77777777" w:rsidR="00C02D11" w:rsidRPr="002F1AD2" w:rsidRDefault="00C02D11" w:rsidP="00D17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F1AD2" w:rsidRPr="002F1AD2" w14:paraId="72A1FEBE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7ED89E98" w14:textId="77777777" w:rsidR="003D470F" w:rsidRPr="002F1AD2" w:rsidRDefault="003D470F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6" w:name="_Hlk50123319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 дисциплін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bookmarkEnd w:id="6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та програмне забезпечення дисципліни тощо) </w:t>
            </w:r>
          </w:p>
        </w:tc>
        <w:tc>
          <w:tcPr>
            <w:tcW w:w="6343" w:type="dxa"/>
          </w:tcPr>
          <w:p w14:paraId="375ACC07" w14:textId="77777777" w:rsidR="001B14D3" w:rsidRPr="001B14D3" w:rsidRDefault="001B14D3" w:rsidP="001B14D3">
            <w:pPr>
              <w:tabs>
                <w:tab w:val="left" w:pos="284"/>
                <w:tab w:val="left" w:pos="567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14D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lastRenderedPageBreak/>
              <w:t>Політика щодо академічної доброчесності.</w:t>
            </w:r>
          </w:p>
          <w:p w14:paraId="315205D4" w14:textId="77777777" w:rsidR="001B14D3" w:rsidRPr="001B14D3" w:rsidRDefault="001B14D3" w:rsidP="001B14D3">
            <w:pPr>
              <w:tabs>
                <w:tab w:val="left" w:pos="284"/>
                <w:tab w:val="left" w:pos="567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14D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Усі види письмових робіт перевіряються на наявність плагіату і є такими, що виконані при наявності не менше 80% оригінальності авторського тексту. Списування під час виконання письмових контрольних видів робіт заборонено. Користуватися мобільними пристроями під час проведення різних видів контролю успішності, дозволяється лише з дозволу викладача.</w:t>
            </w:r>
          </w:p>
          <w:p w14:paraId="32B67553" w14:textId="77777777" w:rsidR="001B14D3" w:rsidRPr="001B14D3" w:rsidRDefault="00BA3419" w:rsidP="001B14D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1B14D3" w:rsidRPr="001B14D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Положення про академічну доброчесність в ЗУІ</w:t>
              </w:r>
            </w:hyperlink>
          </w:p>
          <w:p w14:paraId="1CBFCCCB" w14:textId="77777777" w:rsidR="001B14D3" w:rsidRPr="001B14D3" w:rsidRDefault="00BA3419" w:rsidP="001B14D3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color w:val="23527C"/>
                <w:sz w:val="24"/>
                <w:szCs w:val="24"/>
                <w:u w:val="single"/>
                <w:lang w:val="uk-UA"/>
              </w:rPr>
            </w:pPr>
            <w:hyperlink r:id="rId11" w:history="1">
              <w:r w:rsidR="001B14D3" w:rsidRPr="001B14D3">
                <w:rPr>
                  <w:rFonts w:ascii="Times New Roman" w:eastAsia="Calibri" w:hAnsi="Times New Roman" w:cs="Times New Roman"/>
                  <w:color w:val="23527C"/>
                  <w:sz w:val="24"/>
                  <w:szCs w:val="24"/>
                  <w:u w:val="single"/>
                  <w:lang w:val="uk-UA"/>
                </w:rPr>
                <w:t>Положення про систему внутрішнього забезпечення якості освіти в ЗУІ</w:t>
              </w:r>
            </w:hyperlink>
          </w:p>
          <w:p w14:paraId="3DCE217B" w14:textId="77777777" w:rsidR="00BB64D3" w:rsidRPr="00716160" w:rsidRDefault="00BB64D3" w:rsidP="00BB6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61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Методичне забезпечення</w:t>
            </w:r>
          </w:p>
          <w:p w14:paraId="27E74719" w14:textId="77777777" w:rsidR="00BB64D3" w:rsidRPr="00716160" w:rsidRDefault="00BB64D3" w:rsidP="00BB64D3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підручники, навчальні посібники, навчально-методичні посібники, наукові періодичні видання;</w:t>
            </w:r>
          </w:p>
          <w:p w14:paraId="6E9F54A2" w14:textId="77777777" w:rsidR="00BB64D3" w:rsidRPr="00716160" w:rsidRDefault="00BB64D3" w:rsidP="00BB64D3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лани-конспекти лекцій, семінарських та практичних занять; </w:t>
            </w:r>
            <w:r w:rsidRPr="0071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2D"/>
            </w:r>
            <w:r w:rsidRPr="0071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індивідуальні семестрові завдання та методичні рекомендації для самостійної роботи слухачів;</w:t>
            </w:r>
          </w:p>
          <w:p w14:paraId="717EC0C9" w14:textId="77777777" w:rsidR="00BB64D3" w:rsidRPr="001F1BAD" w:rsidRDefault="00BB64D3" w:rsidP="00BB64D3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мультимедійні презентації до навчальних занять;</w:t>
            </w:r>
          </w:p>
          <w:p w14:paraId="6ED814C7" w14:textId="26B6DBA1" w:rsidR="003D470F" w:rsidRPr="002F1AD2" w:rsidRDefault="00BB64D3" w:rsidP="00BB64D3">
            <w:pPr>
              <w:rPr>
                <w:lang w:val="uk-UA"/>
              </w:rPr>
            </w:pPr>
            <w:r w:rsidRPr="0071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навчальні відеофільми, відеофрагменти лекцій, практичних, виховних заходів у закладах освіти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2C3B0C" w:rsidRPr="002F1AD2" w14:paraId="4AD2DA00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4BB6B7E2" w14:textId="77777777" w:rsidR="002C3B0C" w:rsidRPr="002F1AD2" w:rsidRDefault="002C3B0C" w:rsidP="002C3B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14:paraId="6583BDA6" w14:textId="070E59BF" w:rsidR="00E3336C" w:rsidRPr="00E3336C" w:rsidRDefault="00E3336C" w:rsidP="00E3336C">
            <w:pPr>
              <w:spacing w:line="259" w:lineRule="auto"/>
              <w:ind w:left="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36C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Основна література</w:t>
            </w:r>
          </w:p>
          <w:p w14:paraId="6C6D5788" w14:textId="784E0E33" w:rsidR="00E53301" w:rsidRPr="00E53301" w:rsidRDefault="00E53301" w:rsidP="00E53301">
            <w:pPr>
              <w:keepNext/>
              <w:numPr>
                <w:ilvl w:val="0"/>
                <w:numId w:val="11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Сергій Максименко. Загальна психологія. 3-є видання. Навчальний посібник. Центр учбової літератури. 2021. 272 с.</w:t>
            </w:r>
          </w:p>
          <w:p w14:paraId="39C3ED19" w14:textId="77777777" w:rsidR="00E53301" w:rsidRPr="00E53301" w:rsidRDefault="00E53301" w:rsidP="00E53301">
            <w:pPr>
              <w:keepNext/>
              <w:numPr>
                <w:ilvl w:val="0"/>
                <w:numId w:val="11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Тетяна Дуткевич. Загальна психологія. Теоретичний курс. Центр учбової літератури. 2021. 388 с.</w:t>
            </w:r>
          </w:p>
          <w:p w14:paraId="2C6BB91E" w14:textId="77777777" w:rsidR="00E53301" w:rsidRPr="00E53301" w:rsidRDefault="00E53301" w:rsidP="00E53301">
            <w:pPr>
              <w:keepNext/>
              <w:numPr>
                <w:ilvl w:val="0"/>
                <w:numId w:val="11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Оксана Сергєєнкова, Олеся Столярчук, Олена Коханова, Олена Пасєка. Загальна психологія. Навчальний посібник. Центр учбової літератури. 2021. 296 с.</w:t>
            </w:r>
          </w:p>
          <w:p w14:paraId="3BA96FFE" w14:textId="77777777" w:rsidR="00E53301" w:rsidRPr="00E53301" w:rsidRDefault="00E53301" w:rsidP="00E53301">
            <w:pPr>
              <w:keepNext/>
              <w:numPr>
                <w:ilvl w:val="0"/>
                <w:numId w:val="11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Оксана Сергєєнкова, Олеся Столярчук, Олена Коханова, Олена Пасєка. Вікова психологія. Навчальний посібник. Центр учбової літератури. 2021. 376 с.</w:t>
            </w:r>
          </w:p>
          <w:p w14:paraId="5B7C904C" w14:textId="6E3A30AC" w:rsidR="00E53301" w:rsidRPr="00E53301" w:rsidRDefault="00E53301" w:rsidP="00E53301">
            <w:pPr>
              <w:keepNext/>
              <w:numPr>
                <w:ilvl w:val="0"/>
                <w:numId w:val="11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Оксана Сергєєнкова, Олеся Столярчук, Олена Коханова, Олена Пасєка. Педагогічна психологія. Навчальний посібник. Центр учбової літератури. 2021. 168 с.</w:t>
            </w:r>
          </w:p>
          <w:p w14:paraId="72E276D3" w14:textId="3F3EC0EA" w:rsidR="00E53301" w:rsidRPr="00CC4B21" w:rsidRDefault="00E53301" w:rsidP="00E53301">
            <w:pPr>
              <w:keepNext/>
              <w:numPr>
                <w:ilvl w:val="0"/>
                <w:numId w:val="11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М.Й. Варій: Загальна психологія. Центр учбової літератури, Київ, 200</w:t>
            </w:r>
            <w:r w:rsidR="00E02CB7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</w:t>
            </w:r>
          </w:p>
          <w:p w14:paraId="74F563AD" w14:textId="77777777" w:rsidR="00E53301" w:rsidRPr="00CC4B21" w:rsidRDefault="00E53301" w:rsidP="00E53301">
            <w:pPr>
              <w:keepNext/>
              <w:numPr>
                <w:ilvl w:val="0"/>
                <w:numId w:val="11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Вольнова Л.М. Загальна психологія. Методичні рекомендації для самостійної та індивідуальної роботи студентів. – К. : НПУ ім. М.П.Драгоманова, 2014. – 95 с.</w:t>
            </w:r>
          </w:p>
          <w:p w14:paraId="19BE2882" w14:textId="77777777" w:rsidR="00E53301" w:rsidRPr="009B05F4" w:rsidRDefault="00E53301" w:rsidP="00E53301">
            <w:pPr>
              <w:pStyle w:val="Listaszerbekezds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B05F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О. Л. Мачушник. Загальна психологія. Тестові завдання: Навчально-методичний посібник. Житомир: ЖДУ імені Івана Франка, 2012. – 76 с.</w:t>
            </w:r>
          </w:p>
          <w:p w14:paraId="2F24C983" w14:textId="77777777" w:rsidR="00E53301" w:rsidRDefault="00E53301" w:rsidP="00E5330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  <w:p w14:paraId="3153689A" w14:textId="77777777" w:rsidR="00E53301" w:rsidRPr="00CC4B21" w:rsidRDefault="00E53301" w:rsidP="00E53301">
            <w:pPr>
              <w:keepNext/>
              <w:numPr>
                <w:ilvl w:val="0"/>
                <w:numId w:val="11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О. В. Скрипченко, Л. В. Долинська, З. В. Огороднійчук та [ін.]: Загальна психологія : навч. посіб. /– К. : Каравела, 2012. – 464 с.</w:t>
            </w:r>
          </w:p>
          <w:p w14:paraId="67E0B6C2" w14:textId="77777777" w:rsidR="00E53301" w:rsidRPr="00CC4B21" w:rsidRDefault="00E53301" w:rsidP="00E53301">
            <w:pPr>
              <w:keepNext/>
              <w:numPr>
                <w:ilvl w:val="0"/>
                <w:numId w:val="11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В. В. Волошина, Л. В. Долинська, С. О. Ставицька, О. В: Темрук Загальна психологія : практикум : навч. посібник. – К. : Каравела, 2011. – 280 с.</w:t>
            </w:r>
          </w:p>
          <w:p w14:paraId="32D01003" w14:textId="0E747538" w:rsidR="00E53301" w:rsidRPr="00CC4B21" w:rsidRDefault="00E53301" w:rsidP="00E53301">
            <w:pPr>
              <w:keepNext/>
              <w:numPr>
                <w:ilvl w:val="0"/>
                <w:numId w:val="11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eastAsia="ru-RU"/>
              </w:rPr>
              <w:t>O</w:t>
            </w: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 В. Скрипченко, Л. В. Долинська, З. В. Огороднійчук та [ін.].</w:t>
            </w:r>
            <w:r w:rsidRPr="00CC4B2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Загальна психологія: хрестоматія : навч. посібник / О– К. : Каравела, 2012. – 640 с.</w:t>
            </w:r>
          </w:p>
          <w:p w14:paraId="23B786AB" w14:textId="77777777" w:rsidR="00E53301" w:rsidRPr="00CC4B21" w:rsidRDefault="00E53301" w:rsidP="00E53301">
            <w:pPr>
              <w:keepNext/>
              <w:numPr>
                <w:ilvl w:val="0"/>
                <w:numId w:val="11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Павелків Р. В. Загальна психологія / Р. В. Павелків. – К. : Кондор, 2009.– 576 с.</w:t>
            </w:r>
          </w:p>
          <w:p w14:paraId="303944C6" w14:textId="77777777" w:rsidR="00E53301" w:rsidRPr="00CC4B21" w:rsidRDefault="00E53301" w:rsidP="00E53301">
            <w:pPr>
              <w:keepNext/>
              <w:numPr>
                <w:ilvl w:val="0"/>
                <w:numId w:val="11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Т. М. Зелінська, І. М. Михайлова: Практикум із загальної психології : навч. посібник / – К. : Каравела, 2010. – 272 с.</w:t>
            </w:r>
          </w:p>
          <w:p w14:paraId="28F83294" w14:textId="77777777" w:rsidR="00E53301" w:rsidRPr="00CC4B21" w:rsidRDefault="00E53301" w:rsidP="00E53301">
            <w:pPr>
              <w:keepNext/>
              <w:numPr>
                <w:ilvl w:val="0"/>
                <w:numId w:val="11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Приходько Ю.О. Психологічний словник-довідник : навч. посібник / Ю. О. Приходько, В. І. Юрченко. – К. : Каравела, 2012. – 328 с.</w:t>
            </w:r>
          </w:p>
          <w:p w14:paraId="64214DF7" w14:textId="77777777" w:rsidR="00E53301" w:rsidRPr="00CC4B21" w:rsidRDefault="00E53301" w:rsidP="00E53301">
            <w:pPr>
              <w:keepNext/>
              <w:numPr>
                <w:ilvl w:val="0"/>
                <w:numId w:val="11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Савчин М. В. Загальна психологія : навч. посіб. для студ. вищ. навч. закл. / М. В. Савчин. – К. : Академвидав, 2011. – 464 с. – (Альма-матер).</w:t>
            </w:r>
          </w:p>
          <w:p w14:paraId="6CB8F4EA" w14:textId="77777777" w:rsidR="00E53301" w:rsidRPr="00CC4B21" w:rsidRDefault="00E53301" w:rsidP="00E53301">
            <w:pPr>
              <w:keepNext/>
              <w:numPr>
                <w:ilvl w:val="0"/>
                <w:numId w:val="11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Цимбалюк І. М., Загальна психологія. Модульно-рейтинговий курс для студентів вищих навчальних закладів / І. М. Цимбалюк, О. Ю. Яницька. – К. : ВД «Професіонал», 2004. – 304 с.</w:t>
            </w:r>
          </w:p>
          <w:p w14:paraId="385DFB7B" w14:textId="308D62A6" w:rsidR="00E53301" w:rsidRDefault="00E53301" w:rsidP="00E53301">
            <w:pPr>
              <w:keepNext/>
              <w:numPr>
                <w:ilvl w:val="0"/>
                <w:numId w:val="11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R. L. Atkinson – R. C. Atkinson – E. E. Smith – D. J. Bem – S. Nolen – Hoeksema: Pszichológia. Osiris Kiadó, Budapest, </w:t>
            </w:r>
            <w:r w:rsidR="00BD08EF">
              <w:rPr>
                <w:rFonts w:ascii="Times New Roman" w:eastAsia="Times New Roman" w:hAnsi="Times New Roman" w:cs="Times New Roman"/>
                <w:bCs/>
                <w:lang w:eastAsia="ru-RU"/>
              </w:rPr>
              <w:t>2006</w:t>
            </w: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</w:t>
            </w:r>
            <w:r w:rsidR="004F436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\</w:t>
            </w:r>
          </w:p>
          <w:p w14:paraId="37567363" w14:textId="77777777" w:rsidR="004F436B" w:rsidRPr="004F436B" w:rsidRDefault="004F436B" w:rsidP="004F436B">
            <w:pPr>
              <w:keepNext/>
              <w:numPr>
                <w:ilvl w:val="0"/>
                <w:numId w:val="11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F436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Berghauer – Olasz E. (Бергхауер - Олас Е. Л.: Методичні вказівки з дисципліни. Вікова та педагогічна психологія / Módszertani segédanyag. Fejlődéslélektan és pedagógiai pszichológia tantárgyból. Рекомендовано до друку Вченою радою Закарпатського угорського інституту ім. Ф.Ракоці ІІ (протокол № 8 від 03.12.2020 р.) p. 78</w:t>
            </w:r>
          </w:p>
          <w:p w14:paraId="302C1C33" w14:textId="0A956E7E" w:rsidR="004F436B" w:rsidRDefault="004F436B" w:rsidP="004F436B">
            <w:pPr>
              <w:keepNext/>
              <w:ind w:left="36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F436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https://okt.kmf.uz.ua/ppt/oktat-ppt/</w:t>
            </w:r>
          </w:p>
          <w:p w14:paraId="147A1383" w14:textId="77777777" w:rsidR="00E53301" w:rsidRPr="00E53301" w:rsidRDefault="00E53301" w:rsidP="00E53301">
            <w:pPr>
              <w:keepNext/>
              <w:numPr>
                <w:ilvl w:val="0"/>
                <w:numId w:val="11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Berghauer – Olasz E. Általános pszichológia. Módszertani segédanyag. Рекомендовано до друку Вченою радою Закарпатського угорського інституту ім. Ф.Ракоці ІІ (№ 12 від 22 грудня 2021 р.).,64 p.</w:t>
            </w:r>
          </w:p>
          <w:p w14:paraId="38FD6A6F" w14:textId="653B5B97" w:rsidR="004F436B" w:rsidRPr="00E53301" w:rsidRDefault="00E53301" w:rsidP="004F436B">
            <w:pPr>
              <w:keepNext/>
              <w:ind w:left="401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https://okt.kmf.uz.ua/ppt/oktat-ppt/</w:t>
            </w:r>
          </w:p>
          <w:p w14:paraId="7E834705" w14:textId="40C9CF49" w:rsidR="002C3B0C" w:rsidRDefault="00E53301" w:rsidP="00A74EBC">
            <w:pPr>
              <w:keepNext/>
              <w:numPr>
                <w:ilvl w:val="0"/>
                <w:numId w:val="11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F7B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Zimbardo, P.: Pszichológia mindenkinek</w:t>
            </w: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I-IV</w:t>
            </w:r>
            <w:r w:rsidRPr="00AF7B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 Libri Kiadó, B</w:t>
            </w: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udapest</w:t>
            </w:r>
            <w:r w:rsidRPr="00AF7B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 2019.</w:t>
            </w:r>
          </w:p>
          <w:p w14:paraId="10BDA435" w14:textId="7E534182" w:rsidR="004F436B" w:rsidRPr="006901B8" w:rsidRDefault="004F436B" w:rsidP="00A74EBC">
            <w:pPr>
              <w:keepNext/>
              <w:numPr>
                <w:ilvl w:val="0"/>
                <w:numId w:val="11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Cole, S. R., Cole, M.: Fejlődéslélektan. Osiris Kiadó, Budapest. </w:t>
            </w:r>
            <w:r w:rsidRPr="004F436B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9.. 892 c.</w:t>
            </w:r>
          </w:p>
          <w:p w14:paraId="2646B265" w14:textId="4D8BE41A" w:rsidR="006901B8" w:rsidRPr="00E3336C" w:rsidRDefault="006901B8" w:rsidP="00A74EBC">
            <w:pPr>
              <w:keepNext/>
              <w:numPr>
                <w:ilvl w:val="0"/>
                <w:numId w:val="11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Mérei F. Binét. Á. Gyermeklélektan. Medicina Kiadó, Budapest, </w:t>
            </w:r>
            <w:r w:rsidRPr="006901B8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11, 262c. </w:t>
            </w:r>
          </w:p>
          <w:p w14:paraId="702C7669" w14:textId="77777777" w:rsidR="00E3336C" w:rsidRPr="00F94E4C" w:rsidRDefault="00E3336C" w:rsidP="00E333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94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Інформацiйнi джерела для вивчення курсу</w:t>
            </w:r>
          </w:p>
          <w:p w14:paraId="4F1D0FE0" w14:textId="77777777" w:rsidR="003B5BCC" w:rsidRPr="003B5BCC" w:rsidRDefault="00BA3419" w:rsidP="003B5BCC">
            <w:pPr>
              <w:keepNext/>
              <w:ind w:left="401"/>
              <w:outlineLvl w:val="2"/>
              <w:rPr>
                <w:rFonts w:ascii="Times New Roman" w:eastAsia="Times New Roman" w:hAnsi="Times New Roman" w:cs="Times New Roman"/>
                <w:bCs/>
                <w:u w:val="single"/>
                <w:lang w:val="uk-UA" w:eastAsia="ru-RU"/>
              </w:rPr>
            </w:pPr>
            <w:hyperlink r:id="rId12" w:history="1">
              <w:r w:rsidR="003B5BCC" w:rsidRPr="003B5BCC">
                <w:rPr>
                  <w:rStyle w:val="Hiperhivatkozs"/>
                  <w:rFonts w:ascii="Times New Roman" w:eastAsia="Times New Roman" w:hAnsi="Times New Roman" w:cs="Times New Roman"/>
                  <w:bCs/>
                  <w:lang w:val="uk-UA" w:eastAsia="ru-RU"/>
                </w:rPr>
                <w:t>https://studme.com.ua/139411035109/psihologiya/obschaya_psihologiya.htm</w:t>
              </w:r>
            </w:hyperlink>
          </w:p>
          <w:p w14:paraId="28F6F033" w14:textId="77777777" w:rsidR="003B5BCC" w:rsidRPr="003B5BCC" w:rsidRDefault="003B5BCC" w:rsidP="003B5BCC">
            <w:pPr>
              <w:keepNext/>
              <w:ind w:left="401"/>
              <w:outlineLvl w:val="2"/>
              <w:rPr>
                <w:rFonts w:ascii="Times New Roman" w:eastAsia="Times New Roman" w:hAnsi="Times New Roman" w:cs="Times New Roman"/>
                <w:bCs/>
                <w:u w:val="single"/>
                <w:lang w:val="uk-UA" w:eastAsia="ru-RU"/>
              </w:rPr>
            </w:pPr>
            <w:r w:rsidRPr="003B5BC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Кущенко І. В. Практикум з психології : навч.-метод. матеріали з дисципліни [Електронний ресурс] / І. В. Кущенко. – К. : Навч.-наук. ін-т права</w:t>
            </w:r>
            <w:r w:rsidRPr="003B5B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B5BC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та психології НАВС, 2011. – 25 с. – Режим доступу : </w:t>
            </w:r>
            <w:hyperlink r:id="rId13" w:history="1">
              <w:r w:rsidRPr="003B5BCC">
                <w:rPr>
                  <w:rStyle w:val="Hiperhivatkozs"/>
                  <w:rFonts w:ascii="Times New Roman" w:eastAsia="Times New Roman" w:hAnsi="Times New Roman" w:cs="Times New Roman"/>
                  <w:bCs/>
                  <w:lang w:val="uk-UA" w:eastAsia="ru-RU"/>
                </w:rPr>
                <w:t>http://do.gendocs.ru/docs/index-189098.html</w:t>
              </w:r>
            </w:hyperlink>
          </w:p>
          <w:p w14:paraId="2469969E" w14:textId="77777777" w:rsidR="003B5BCC" w:rsidRPr="003B5BCC" w:rsidRDefault="003B5BCC" w:rsidP="003B5BCC">
            <w:pPr>
              <w:keepNext/>
              <w:ind w:left="401"/>
              <w:outlineLvl w:val="2"/>
              <w:rPr>
                <w:rFonts w:ascii="Times New Roman" w:eastAsia="Times New Roman" w:hAnsi="Times New Roman" w:cs="Times New Roman"/>
                <w:bCs/>
                <w:u w:val="single"/>
                <w:lang w:val="uk-UA" w:eastAsia="ru-RU"/>
              </w:rPr>
            </w:pPr>
          </w:p>
          <w:p w14:paraId="01C3E6D2" w14:textId="77777777" w:rsidR="003B5BCC" w:rsidRPr="003B5BCC" w:rsidRDefault="003B5BCC" w:rsidP="003B5BCC">
            <w:pPr>
              <w:keepNext/>
              <w:ind w:left="401"/>
              <w:outlineLvl w:val="2"/>
              <w:rPr>
                <w:rFonts w:ascii="Times New Roman" w:eastAsia="Times New Roman" w:hAnsi="Times New Roman" w:cs="Times New Roman"/>
                <w:bCs/>
                <w:u w:val="single"/>
                <w:lang w:val="uk-UA" w:eastAsia="ru-RU"/>
              </w:rPr>
            </w:pPr>
            <w:r w:rsidRPr="003B5BC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Методичні рекомендації для організації самостійної роботи студентів з</w:t>
            </w:r>
            <w:r w:rsidRPr="003B5B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B5BC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дисципліни «Практикум із загальної психології» (2-3 курсів) [Електронний ресурс]. – Режим доступу : </w:t>
            </w:r>
            <w:hyperlink r:id="rId14" w:history="1">
              <w:r w:rsidRPr="003B5BCC">
                <w:rPr>
                  <w:rStyle w:val="Hiperhivatkozs"/>
                  <w:rFonts w:ascii="Times New Roman" w:eastAsia="Times New Roman" w:hAnsi="Times New Roman" w:cs="Times New Roman"/>
                  <w:bCs/>
                  <w:lang w:val="uk-UA" w:eastAsia="ru-RU"/>
                </w:rPr>
                <w:t>http://ruh.znaimo.com.ua/index-20011.html</w:t>
              </w:r>
            </w:hyperlink>
          </w:p>
          <w:p w14:paraId="537ABB56" w14:textId="77777777" w:rsidR="003B5BCC" w:rsidRPr="003B5BCC" w:rsidRDefault="003B5BCC" w:rsidP="003B5BCC">
            <w:pPr>
              <w:keepNext/>
              <w:ind w:left="401"/>
              <w:outlineLvl w:val="2"/>
              <w:rPr>
                <w:rFonts w:ascii="Times New Roman" w:eastAsia="Times New Roman" w:hAnsi="Times New Roman" w:cs="Times New Roman"/>
                <w:bCs/>
                <w:u w:val="single"/>
                <w:lang w:val="uk-UA" w:eastAsia="ru-RU"/>
              </w:rPr>
            </w:pPr>
            <w:r w:rsidRPr="003B5BC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Ставицька С. О. Навчальна програма з дисципліни «Загальна психологія» для слухачів спеціальності – 7.040.101. «Психологія» [Електронний ресурс] / Світлана Олексіївна Ставицька. – К. : КНУ імені Тараса Шевченка, 2008. – 18 с. – Режим доступу: </w:t>
            </w:r>
            <w:hyperlink r:id="rId15" w:history="1">
              <w:r w:rsidRPr="003B5BCC">
                <w:rPr>
                  <w:rStyle w:val="Hiperhivatkozs"/>
                  <w:rFonts w:ascii="Times New Roman" w:eastAsia="Times New Roman" w:hAnsi="Times New Roman" w:cs="Times New Roman"/>
                  <w:bCs/>
                  <w:lang w:val="uk-UA" w:eastAsia="ru-RU"/>
                </w:rPr>
                <w:t>http://lib.unicyb.kiev.ua/books/.psih.08_stavitska.doc</w:t>
              </w:r>
            </w:hyperlink>
          </w:p>
          <w:p w14:paraId="2671C32A" w14:textId="77777777" w:rsidR="003B5BCC" w:rsidRPr="003B5BCC" w:rsidRDefault="003B5BCC" w:rsidP="003B5BCC">
            <w:pPr>
              <w:keepNext/>
              <w:ind w:left="401"/>
              <w:outlineLvl w:val="2"/>
              <w:rPr>
                <w:rFonts w:ascii="Times New Roman" w:eastAsia="Times New Roman" w:hAnsi="Times New Roman" w:cs="Times New Roman"/>
                <w:bCs/>
                <w:u w:val="single"/>
                <w:lang w:val="uk-UA" w:eastAsia="ru-RU"/>
              </w:rPr>
            </w:pPr>
            <w:r w:rsidRPr="003B5BC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Туриніна О. Л. Навчальна програма дисципліни «Практикум із загальної психології» (для бакалаврів) [Електронний ресурс]. – К. : МАУП,</w:t>
            </w:r>
            <w:r w:rsidRPr="003B5B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B5BC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2005. – 18 с. – Режим доступу : </w:t>
            </w:r>
            <w:hyperlink r:id="rId16" w:history="1">
              <w:r w:rsidRPr="003B5BCC">
                <w:rPr>
                  <w:rStyle w:val="Hiperhivatkozs"/>
                  <w:rFonts w:ascii="Times New Roman" w:eastAsia="Times New Roman" w:hAnsi="Times New Roman" w:cs="Times New Roman"/>
                  <w:bCs/>
                  <w:lang w:val="uk-UA" w:eastAsia="ru-RU"/>
                </w:rPr>
                <w:t>http://library.iapm.edu.ua/metod/2280-</w:t>
              </w:r>
            </w:hyperlink>
            <w:hyperlink r:id="rId17" w:history="1">
              <w:r w:rsidRPr="003B5BCC">
                <w:rPr>
                  <w:rStyle w:val="Hiperhivatkozs"/>
                  <w:rFonts w:ascii="Times New Roman" w:eastAsia="Times New Roman" w:hAnsi="Times New Roman" w:cs="Times New Roman"/>
                  <w:bCs/>
                  <w:lang w:val="uk-UA" w:eastAsia="ru-RU"/>
                </w:rPr>
                <w:t>praktuk_zag_ps.pdf</w:t>
              </w:r>
            </w:hyperlink>
          </w:p>
          <w:p w14:paraId="61944407" w14:textId="77777777" w:rsidR="00E3336C" w:rsidRPr="002E21F4" w:rsidRDefault="00E3336C" w:rsidP="00E3336C">
            <w:pPr>
              <w:keepNext/>
              <w:ind w:left="40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BB9327E" w14:textId="77777777" w:rsidR="002C3B0C" w:rsidRPr="002F1AD2" w:rsidRDefault="002C3B0C" w:rsidP="00FB06DC">
            <w:pPr>
              <w:jc w:val="both"/>
            </w:pPr>
          </w:p>
        </w:tc>
      </w:tr>
    </w:tbl>
    <w:p w14:paraId="1601FDC1" w14:textId="77777777" w:rsidR="00392D23" w:rsidRPr="00FB06DC" w:rsidRDefault="00392D23" w:rsidP="00FB06DC"/>
    <w:sectPr w:rsidR="00392D23" w:rsidRPr="00FB06DC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CCE4B" w14:textId="77777777" w:rsidR="00BA3419" w:rsidRDefault="00BA3419" w:rsidP="0005502E">
      <w:pPr>
        <w:spacing w:after="0" w:line="240" w:lineRule="auto"/>
      </w:pPr>
      <w:r>
        <w:separator/>
      </w:r>
    </w:p>
  </w:endnote>
  <w:endnote w:type="continuationSeparator" w:id="0">
    <w:p w14:paraId="6753802D" w14:textId="77777777" w:rsidR="00BA3419" w:rsidRDefault="00BA3419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2A287" w14:textId="77777777" w:rsidR="00BA3419" w:rsidRDefault="00BA3419" w:rsidP="0005502E">
      <w:pPr>
        <w:spacing w:after="0" w:line="240" w:lineRule="auto"/>
      </w:pPr>
      <w:r>
        <w:separator/>
      </w:r>
    </w:p>
  </w:footnote>
  <w:footnote w:type="continuationSeparator" w:id="0">
    <w:p w14:paraId="71C5D4E7" w14:textId="77777777" w:rsidR="00BA3419" w:rsidRDefault="00BA3419" w:rsidP="00055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A75"/>
    <w:multiLevelType w:val="hybridMultilevel"/>
    <w:tmpl w:val="ECF403C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4A26972"/>
    <w:multiLevelType w:val="hybridMultilevel"/>
    <w:tmpl w:val="31BC76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3E"/>
    <w:multiLevelType w:val="hybridMultilevel"/>
    <w:tmpl w:val="D34A7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357A1"/>
    <w:multiLevelType w:val="hybridMultilevel"/>
    <w:tmpl w:val="0BDC6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D6D4F"/>
    <w:multiLevelType w:val="multilevel"/>
    <w:tmpl w:val="6FA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6A4395"/>
    <w:multiLevelType w:val="hybridMultilevel"/>
    <w:tmpl w:val="DB88AE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06877"/>
    <w:multiLevelType w:val="multilevel"/>
    <w:tmpl w:val="6FA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B14776"/>
    <w:multiLevelType w:val="hybridMultilevel"/>
    <w:tmpl w:val="D6C86408"/>
    <w:lvl w:ilvl="0" w:tplc="759C5CC2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1" w:hanging="360"/>
      </w:pPr>
    </w:lvl>
    <w:lvl w:ilvl="2" w:tplc="040E001B" w:tentative="1">
      <w:start w:val="1"/>
      <w:numFmt w:val="lowerRoman"/>
      <w:lvlText w:val="%3."/>
      <w:lvlJc w:val="right"/>
      <w:pPr>
        <w:ind w:left="1911" w:hanging="180"/>
      </w:pPr>
    </w:lvl>
    <w:lvl w:ilvl="3" w:tplc="040E000F" w:tentative="1">
      <w:start w:val="1"/>
      <w:numFmt w:val="decimal"/>
      <w:lvlText w:val="%4."/>
      <w:lvlJc w:val="left"/>
      <w:pPr>
        <w:ind w:left="2631" w:hanging="360"/>
      </w:pPr>
    </w:lvl>
    <w:lvl w:ilvl="4" w:tplc="040E0019" w:tentative="1">
      <w:start w:val="1"/>
      <w:numFmt w:val="lowerLetter"/>
      <w:lvlText w:val="%5."/>
      <w:lvlJc w:val="left"/>
      <w:pPr>
        <w:ind w:left="3351" w:hanging="360"/>
      </w:pPr>
    </w:lvl>
    <w:lvl w:ilvl="5" w:tplc="040E001B" w:tentative="1">
      <w:start w:val="1"/>
      <w:numFmt w:val="lowerRoman"/>
      <w:lvlText w:val="%6."/>
      <w:lvlJc w:val="right"/>
      <w:pPr>
        <w:ind w:left="4071" w:hanging="180"/>
      </w:pPr>
    </w:lvl>
    <w:lvl w:ilvl="6" w:tplc="040E000F" w:tentative="1">
      <w:start w:val="1"/>
      <w:numFmt w:val="decimal"/>
      <w:lvlText w:val="%7."/>
      <w:lvlJc w:val="left"/>
      <w:pPr>
        <w:ind w:left="4791" w:hanging="360"/>
      </w:pPr>
    </w:lvl>
    <w:lvl w:ilvl="7" w:tplc="040E0019" w:tentative="1">
      <w:start w:val="1"/>
      <w:numFmt w:val="lowerLetter"/>
      <w:lvlText w:val="%8."/>
      <w:lvlJc w:val="left"/>
      <w:pPr>
        <w:ind w:left="5511" w:hanging="360"/>
      </w:pPr>
    </w:lvl>
    <w:lvl w:ilvl="8" w:tplc="040E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8" w15:restartNumberingAfterBreak="0">
    <w:nsid w:val="49DD72C8"/>
    <w:multiLevelType w:val="hybridMultilevel"/>
    <w:tmpl w:val="DB88AE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C1DD9"/>
    <w:multiLevelType w:val="singleLevel"/>
    <w:tmpl w:val="2EBE94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65A71B2"/>
    <w:multiLevelType w:val="hybridMultilevel"/>
    <w:tmpl w:val="DB88AE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32B36"/>
    <w:rsid w:val="000440CE"/>
    <w:rsid w:val="0005502E"/>
    <w:rsid w:val="000C00FA"/>
    <w:rsid w:val="000E2D81"/>
    <w:rsid w:val="000E504B"/>
    <w:rsid w:val="0012774A"/>
    <w:rsid w:val="00131787"/>
    <w:rsid w:val="001411D2"/>
    <w:rsid w:val="001425FD"/>
    <w:rsid w:val="00154CF7"/>
    <w:rsid w:val="00155503"/>
    <w:rsid w:val="001611E2"/>
    <w:rsid w:val="001972C6"/>
    <w:rsid w:val="001B14D3"/>
    <w:rsid w:val="001B316D"/>
    <w:rsid w:val="001E5F39"/>
    <w:rsid w:val="001F3702"/>
    <w:rsid w:val="00207B64"/>
    <w:rsid w:val="002129EC"/>
    <w:rsid w:val="00246D1C"/>
    <w:rsid w:val="00274DE4"/>
    <w:rsid w:val="0028088A"/>
    <w:rsid w:val="002821EB"/>
    <w:rsid w:val="00295510"/>
    <w:rsid w:val="002A251A"/>
    <w:rsid w:val="002A3FFD"/>
    <w:rsid w:val="002B0D06"/>
    <w:rsid w:val="002C3B0C"/>
    <w:rsid w:val="002C40AD"/>
    <w:rsid w:val="002E21F4"/>
    <w:rsid w:val="002F1AD2"/>
    <w:rsid w:val="0030047C"/>
    <w:rsid w:val="00327B68"/>
    <w:rsid w:val="0036224A"/>
    <w:rsid w:val="003721B0"/>
    <w:rsid w:val="00392D23"/>
    <w:rsid w:val="003961C3"/>
    <w:rsid w:val="003A713B"/>
    <w:rsid w:val="003B5BCC"/>
    <w:rsid w:val="003C4985"/>
    <w:rsid w:val="003D470F"/>
    <w:rsid w:val="0040007F"/>
    <w:rsid w:val="00402B60"/>
    <w:rsid w:val="00402BCE"/>
    <w:rsid w:val="0042327E"/>
    <w:rsid w:val="0045474E"/>
    <w:rsid w:val="00463A51"/>
    <w:rsid w:val="004A7AC2"/>
    <w:rsid w:val="004B6DA7"/>
    <w:rsid w:val="004B7818"/>
    <w:rsid w:val="004C3FA2"/>
    <w:rsid w:val="004E2C2F"/>
    <w:rsid w:val="004F436B"/>
    <w:rsid w:val="00515121"/>
    <w:rsid w:val="00521D8A"/>
    <w:rsid w:val="00526D7D"/>
    <w:rsid w:val="0054776E"/>
    <w:rsid w:val="00563D5F"/>
    <w:rsid w:val="005A1999"/>
    <w:rsid w:val="005A5F18"/>
    <w:rsid w:val="005D49FC"/>
    <w:rsid w:val="005F0F31"/>
    <w:rsid w:val="005F5C2C"/>
    <w:rsid w:val="00620259"/>
    <w:rsid w:val="0062750F"/>
    <w:rsid w:val="00633A28"/>
    <w:rsid w:val="006618B7"/>
    <w:rsid w:val="006751FB"/>
    <w:rsid w:val="006901B8"/>
    <w:rsid w:val="006B4959"/>
    <w:rsid w:val="006B7CAD"/>
    <w:rsid w:val="00700829"/>
    <w:rsid w:val="00705681"/>
    <w:rsid w:val="00727D57"/>
    <w:rsid w:val="00752A90"/>
    <w:rsid w:val="00754491"/>
    <w:rsid w:val="007B1F80"/>
    <w:rsid w:val="007D5333"/>
    <w:rsid w:val="007E3FBF"/>
    <w:rsid w:val="007F112B"/>
    <w:rsid w:val="00814A3A"/>
    <w:rsid w:val="008439B2"/>
    <w:rsid w:val="00874440"/>
    <w:rsid w:val="00874E70"/>
    <w:rsid w:val="008842E1"/>
    <w:rsid w:val="008A059F"/>
    <w:rsid w:val="008A1B3F"/>
    <w:rsid w:val="008A2569"/>
    <w:rsid w:val="008A3572"/>
    <w:rsid w:val="008B5A5C"/>
    <w:rsid w:val="008B5B21"/>
    <w:rsid w:val="008E4084"/>
    <w:rsid w:val="008F1408"/>
    <w:rsid w:val="00926BF4"/>
    <w:rsid w:val="009405CD"/>
    <w:rsid w:val="00952EE1"/>
    <w:rsid w:val="00977E0E"/>
    <w:rsid w:val="00994568"/>
    <w:rsid w:val="009E04F9"/>
    <w:rsid w:val="00A01CF0"/>
    <w:rsid w:val="00A25714"/>
    <w:rsid w:val="00A2631F"/>
    <w:rsid w:val="00A26453"/>
    <w:rsid w:val="00A434B2"/>
    <w:rsid w:val="00A56853"/>
    <w:rsid w:val="00A57134"/>
    <w:rsid w:val="00A72D68"/>
    <w:rsid w:val="00A74EBC"/>
    <w:rsid w:val="00A820C3"/>
    <w:rsid w:val="00A82AA5"/>
    <w:rsid w:val="00AA1D5C"/>
    <w:rsid w:val="00AC4C79"/>
    <w:rsid w:val="00B2456E"/>
    <w:rsid w:val="00B30933"/>
    <w:rsid w:val="00B3281D"/>
    <w:rsid w:val="00B35516"/>
    <w:rsid w:val="00B42B51"/>
    <w:rsid w:val="00B43B5D"/>
    <w:rsid w:val="00B4553F"/>
    <w:rsid w:val="00B46DB5"/>
    <w:rsid w:val="00B64A4D"/>
    <w:rsid w:val="00B66860"/>
    <w:rsid w:val="00B911A3"/>
    <w:rsid w:val="00BA3419"/>
    <w:rsid w:val="00BB64D3"/>
    <w:rsid w:val="00BC0715"/>
    <w:rsid w:val="00BC17D4"/>
    <w:rsid w:val="00BD08EF"/>
    <w:rsid w:val="00BF557E"/>
    <w:rsid w:val="00BF6FE6"/>
    <w:rsid w:val="00C02D11"/>
    <w:rsid w:val="00C2455A"/>
    <w:rsid w:val="00C40792"/>
    <w:rsid w:val="00C56E90"/>
    <w:rsid w:val="00C77A28"/>
    <w:rsid w:val="00C94731"/>
    <w:rsid w:val="00CC021D"/>
    <w:rsid w:val="00D06CA3"/>
    <w:rsid w:val="00D17C21"/>
    <w:rsid w:val="00D371B3"/>
    <w:rsid w:val="00D9372D"/>
    <w:rsid w:val="00D96A7F"/>
    <w:rsid w:val="00DA099A"/>
    <w:rsid w:val="00DA3F3F"/>
    <w:rsid w:val="00DD5880"/>
    <w:rsid w:val="00E02CB7"/>
    <w:rsid w:val="00E237EC"/>
    <w:rsid w:val="00E3336C"/>
    <w:rsid w:val="00E41F89"/>
    <w:rsid w:val="00E43C1A"/>
    <w:rsid w:val="00E47EA8"/>
    <w:rsid w:val="00E53301"/>
    <w:rsid w:val="00E827FD"/>
    <w:rsid w:val="00E93013"/>
    <w:rsid w:val="00ED65E5"/>
    <w:rsid w:val="00F479A5"/>
    <w:rsid w:val="00F97CF8"/>
    <w:rsid w:val="00FB0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57ADA"/>
  <w15:docId w15:val="{58716461-0A54-41B2-8C7C-944A8AA7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04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character" w:styleId="Hiperhivatkozs">
    <w:name w:val="Hyperlink"/>
    <w:basedOn w:val="Bekezdsalapbettpusa"/>
    <w:uiPriority w:val="99"/>
    <w:unhideWhenUsed/>
    <w:rsid w:val="009405C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74DE4"/>
    <w:pPr>
      <w:ind w:left="720"/>
      <w:contextualSpacing/>
    </w:pPr>
  </w:style>
  <w:style w:type="paragraph" w:customStyle="1" w:styleId="FR2">
    <w:name w:val="FR2"/>
    <w:rsid w:val="00B2456E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Szvegtrzs">
    <w:name w:val="Body Text"/>
    <w:basedOn w:val="Norml"/>
    <w:link w:val="SzvegtrzsChar"/>
    <w:rsid w:val="00B2456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SzvegtrzsChar">
    <w:name w:val="Szövegtörzs Char"/>
    <w:basedOn w:val="Bekezdsalapbettpusa"/>
    <w:link w:val="Szvegtrzs"/>
    <w:rsid w:val="00B2456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cim">
    <w:name w:val="cim"/>
    <w:basedOn w:val="Bekezdsalapbettpusa"/>
    <w:rsid w:val="002C3B0C"/>
  </w:style>
  <w:style w:type="character" w:customStyle="1" w:styleId="apple-converted-space">
    <w:name w:val="apple-converted-space"/>
    <w:basedOn w:val="Bekezdsalapbettpusa"/>
    <w:rsid w:val="002C3B0C"/>
  </w:style>
  <w:style w:type="character" w:customStyle="1" w:styleId="2">
    <w:name w:val="Основний текст (2) + Напівжирний"/>
    <w:basedOn w:val="Bekezdsalapbettpusa"/>
    <w:rsid w:val="00463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B5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-library.com.ua/books-text-4623.html" TargetMode="External"/><Relationship Id="rId13" Type="http://schemas.openxmlformats.org/officeDocument/2006/relationships/hyperlink" Target="http://do.gendocs.ru/docs/index-189098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me.com.ua/139411035109/psihologiya/obschaya_psihologiya.htm" TargetMode="External"/><Relationship Id="rId17" Type="http://schemas.openxmlformats.org/officeDocument/2006/relationships/hyperlink" Target="http://library.iapm.edu.ua/metod/2280-praktuk_zag_p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iapm.edu.ua/metod/2280-praktuk_zag_p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mf.uz.ua/wp-content/uploads/2019/11/Pol_yak_osv_ZUI_201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unicyb.kiev.ua/books/.psih.08_stavitska.doc" TargetMode="External"/><Relationship Id="rId10" Type="http://schemas.openxmlformats.org/officeDocument/2006/relationships/hyperlink" Target="http://kmf.uz.ua/wp-content/uploads/2019/11/Pol_akad_dobr_ZUI_2019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fo-library.com.ua/books-text-4758.html" TargetMode="External"/><Relationship Id="rId14" Type="http://schemas.openxmlformats.org/officeDocument/2006/relationships/hyperlink" Target="http://ruh.znaimo.com.ua/index-20011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FB18A-D963-4DE2-96DF-A86F19EB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2749</Words>
  <Characters>18969</Characters>
  <Application>Microsoft Office Word</Application>
  <DocSecurity>0</DocSecurity>
  <Lines>158</Lines>
  <Paragraphs>43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2</cp:revision>
  <dcterms:created xsi:type="dcterms:W3CDTF">2025-02-18T10:52:00Z</dcterms:created>
  <dcterms:modified xsi:type="dcterms:W3CDTF">2025-02-18T10:52:00Z</dcterms:modified>
</cp:coreProperties>
</file>