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5C7C4" w14:textId="77777777" w:rsidR="004E2C2F" w:rsidRPr="0001706D" w:rsidRDefault="004E2C2F" w:rsidP="00017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682"/>
        <w:gridCol w:w="1239"/>
        <w:gridCol w:w="1564"/>
        <w:gridCol w:w="1990"/>
        <w:gridCol w:w="1752"/>
        <w:gridCol w:w="1345"/>
      </w:tblGrid>
      <w:tr w:rsidR="00111980" w:rsidRPr="00111980" w14:paraId="5FB7B186" w14:textId="77777777" w:rsidTr="001C1ED2">
        <w:trPr>
          <w:trHeight w:val="1453"/>
        </w:trPr>
        <w:tc>
          <w:tcPr>
            <w:tcW w:w="1819" w:type="dxa"/>
          </w:tcPr>
          <w:p w14:paraId="013D822C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2FB78EE7" w14:textId="77777777" w:rsidR="00A26453" w:rsidRPr="00526D7D" w:rsidRDefault="00A26453" w:rsidP="00156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7FD3CC8" w14:textId="0330AB43" w:rsidR="007C22C6" w:rsidRPr="00526D7D" w:rsidRDefault="00111980" w:rsidP="001D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</w:p>
        </w:tc>
        <w:tc>
          <w:tcPr>
            <w:tcW w:w="1672" w:type="dxa"/>
          </w:tcPr>
          <w:p w14:paraId="5911A084" w14:textId="77777777" w:rsidR="00A26453" w:rsidRPr="00526D7D" w:rsidRDefault="00A26453" w:rsidP="007C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1447DC52" w14:textId="77777777" w:rsidR="00A26453" w:rsidRPr="001562C4" w:rsidRDefault="00A26453" w:rsidP="00156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712018E" w14:textId="2D0A4A66" w:rsidR="007C22C6" w:rsidRPr="00526D7D" w:rsidRDefault="00111980" w:rsidP="00EF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0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Nappali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/Levelező</w:t>
            </w:r>
          </w:p>
        </w:tc>
        <w:tc>
          <w:tcPr>
            <w:tcW w:w="1824" w:type="dxa"/>
          </w:tcPr>
          <w:p w14:paraId="18D28459" w14:textId="478A9BCA" w:rsidR="00A26453" w:rsidRPr="00526D7D" w:rsidRDefault="00A26453" w:rsidP="00111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5F2C030D" w14:textId="6911FCEA" w:rsidR="00A26453" w:rsidRPr="00295060" w:rsidRDefault="00A26453" w:rsidP="002950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67DF6D2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vAlign w:val="center"/>
          </w:tcPr>
          <w:p w14:paraId="6D0C7AAB" w14:textId="77777777" w:rsidR="00A26453" w:rsidRDefault="00111980" w:rsidP="00111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98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11980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0A4A1640" w14:textId="77777777" w:rsidR="00111980" w:rsidRDefault="00111980" w:rsidP="00BF05B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CD50B" w14:textId="5EA83695" w:rsidR="00111980" w:rsidRPr="00295060" w:rsidRDefault="00295060" w:rsidP="00BF05B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  <w:p w14:paraId="5CCDD6D6" w14:textId="0BC60A6D" w:rsidR="00111980" w:rsidRPr="00BF05B4" w:rsidRDefault="00111980" w:rsidP="00BF05B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5223D18" w14:textId="77777777" w:rsidR="00526D7D" w:rsidRPr="001C1ED2" w:rsidRDefault="00526D7D" w:rsidP="00E50BC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E8C46" w14:textId="77777777" w:rsidR="00295510" w:rsidRDefault="00392D23" w:rsidP="001562C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ED2">
        <w:rPr>
          <w:rFonts w:ascii="Times New Roman" w:hAnsi="Times New Roman" w:cs="Times New Roman"/>
          <w:b/>
          <w:sz w:val="24"/>
          <w:szCs w:val="24"/>
        </w:rPr>
        <w:t>Tantárgyleírás</w:t>
      </w:r>
    </w:p>
    <w:p w14:paraId="50A82901" w14:textId="77777777" w:rsidR="001562C4" w:rsidRPr="001562C4" w:rsidRDefault="001562C4" w:rsidP="001562C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969" w:type="dxa"/>
        <w:tblLook w:val="04A0" w:firstRow="1" w:lastRow="0" w:firstColumn="1" w:lastColumn="0" w:noHBand="0" w:noVBand="1"/>
      </w:tblPr>
      <w:tblGrid>
        <w:gridCol w:w="3150"/>
        <w:gridCol w:w="7042"/>
      </w:tblGrid>
      <w:tr w:rsidR="00392D23" w14:paraId="0B8C382C" w14:textId="77777777" w:rsidTr="00B557B1">
        <w:tc>
          <w:tcPr>
            <w:tcW w:w="3842" w:type="dxa"/>
            <w:shd w:val="clear" w:color="auto" w:fill="D9D9D9" w:themeFill="background1" w:themeFillShade="D9"/>
          </w:tcPr>
          <w:p w14:paraId="5E39E174" w14:textId="77777777" w:rsidR="00392D23" w:rsidRPr="00DA094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</w:tc>
        <w:tc>
          <w:tcPr>
            <w:tcW w:w="6127" w:type="dxa"/>
          </w:tcPr>
          <w:p w14:paraId="6D8B1407" w14:textId="7DF8BFA8" w:rsidR="001C1ED2" w:rsidRPr="007042B6" w:rsidRDefault="00B041E1" w:rsidP="001C1ED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4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Pszichológia (általános, fejlődéslélektan és pedagógiai)</w:t>
            </w:r>
          </w:p>
        </w:tc>
      </w:tr>
      <w:tr w:rsidR="00392D23" w14:paraId="64ECAEB6" w14:textId="77777777" w:rsidTr="00B557B1">
        <w:tc>
          <w:tcPr>
            <w:tcW w:w="3842" w:type="dxa"/>
            <w:shd w:val="clear" w:color="auto" w:fill="D9D9D9" w:themeFill="background1" w:themeFillShade="D9"/>
          </w:tcPr>
          <w:p w14:paraId="1D53AB8E" w14:textId="77777777" w:rsidR="00994568" w:rsidRPr="00DA094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6127" w:type="dxa"/>
          </w:tcPr>
          <w:p w14:paraId="2DE92993" w14:textId="6D9B899B" w:rsidR="001C1ED2" w:rsidRPr="007042B6" w:rsidRDefault="00AA585F" w:rsidP="00D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85F">
              <w:rPr>
                <w:rFonts w:ascii="Times New Roman" w:hAnsi="Times New Roman" w:cs="Times New Roman"/>
                <w:sz w:val="24"/>
                <w:szCs w:val="24"/>
              </w:rPr>
              <w:t>Pedagógia, Pszichológia, Tanító, Óvodapedagógia, Oktatá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AA585F">
              <w:rPr>
                <w:rFonts w:ascii="Times New Roman" w:hAnsi="Times New Roman" w:cs="Times New Roman"/>
                <w:sz w:val="24"/>
                <w:szCs w:val="24"/>
              </w:rPr>
              <w:t xml:space="preserve"> Intézményvezetés Tanszék</w:t>
            </w:r>
          </w:p>
        </w:tc>
      </w:tr>
      <w:tr w:rsidR="00392D23" w14:paraId="0B2D2B25" w14:textId="77777777" w:rsidTr="00B557B1">
        <w:tc>
          <w:tcPr>
            <w:tcW w:w="3842" w:type="dxa"/>
            <w:shd w:val="clear" w:color="auto" w:fill="D9D9D9" w:themeFill="background1" w:themeFillShade="D9"/>
          </w:tcPr>
          <w:p w14:paraId="66F772CD" w14:textId="77777777" w:rsidR="00994568" w:rsidRPr="00DA094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6127" w:type="dxa"/>
          </w:tcPr>
          <w:p w14:paraId="3DFC17E3" w14:textId="7EE78B07" w:rsidR="001C1ED2" w:rsidRPr="00B041E1" w:rsidRDefault="00B041E1" w:rsidP="00DA09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41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Földrajz</w:t>
            </w:r>
          </w:p>
        </w:tc>
      </w:tr>
      <w:tr w:rsidR="00392D23" w14:paraId="7F5DF6B0" w14:textId="77777777" w:rsidTr="00B557B1">
        <w:tc>
          <w:tcPr>
            <w:tcW w:w="3842" w:type="dxa"/>
            <w:shd w:val="clear" w:color="auto" w:fill="D9D9D9" w:themeFill="background1" w:themeFillShade="D9"/>
          </w:tcPr>
          <w:p w14:paraId="5EDCEF73" w14:textId="77777777" w:rsidR="00E47EA8" w:rsidRPr="00DA0945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</w:tc>
        <w:tc>
          <w:tcPr>
            <w:tcW w:w="6127" w:type="dxa"/>
          </w:tcPr>
          <w:p w14:paraId="181E20E5" w14:textId="77777777" w:rsidR="00AA585F" w:rsidRPr="00AA585F" w:rsidRDefault="00AA585F" w:rsidP="00AA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típusa: kötelező</w:t>
            </w:r>
          </w:p>
          <w:p w14:paraId="56E0A005" w14:textId="03BD8543" w:rsidR="00AA585F" w:rsidRPr="00AA585F" w:rsidRDefault="00AA585F" w:rsidP="00AA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Kreditek száma: </w:t>
            </w:r>
            <w:r w:rsidR="001817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267CDD1" w14:textId="1751551B" w:rsidR="00AA585F" w:rsidRPr="00AA585F" w:rsidRDefault="00AA585F" w:rsidP="00AA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Előadások: </w:t>
            </w:r>
            <w:r w:rsidR="00181760" w:rsidRPr="001817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81760" w:rsidRPr="001817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181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>óra.</w:t>
            </w:r>
          </w:p>
          <w:p w14:paraId="634F70EA" w14:textId="336B9373" w:rsidR="00AA585F" w:rsidRPr="00AA585F" w:rsidRDefault="00AA585F" w:rsidP="00AA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Szemináriumok / gyakorlati órák: </w:t>
            </w:r>
            <w:r w:rsidR="001817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óra.</w:t>
            </w:r>
          </w:p>
          <w:p w14:paraId="79AB9E5E" w14:textId="77777777" w:rsidR="00AA585F" w:rsidRPr="00AA585F" w:rsidRDefault="00AA585F" w:rsidP="00AA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>Laboratóriumi munka: -</w:t>
            </w:r>
          </w:p>
          <w:p w14:paraId="47E7796E" w14:textId="65EE715C" w:rsidR="00AA585F" w:rsidRPr="00AA585F" w:rsidRDefault="00AA585F" w:rsidP="00AA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Önálló munka: </w:t>
            </w:r>
            <w:r w:rsidR="0018176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AA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óra.</w:t>
            </w:r>
          </w:p>
          <w:p w14:paraId="73C24856" w14:textId="2268F201" w:rsidR="00705681" w:rsidRPr="007042B6" w:rsidRDefault="00705681" w:rsidP="00DA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14:paraId="4B37DF66" w14:textId="77777777" w:rsidTr="00B557B1">
        <w:trPr>
          <w:trHeight w:val="1398"/>
        </w:trPr>
        <w:tc>
          <w:tcPr>
            <w:tcW w:w="3842" w:type="dxa"/>
            <w:shd w:val="clear" w:color="auto" w:fill="D9D9D9" w:themeFill="background1" w:themeFillShade="D9"/>
          </w:tcPr>
          <w:p w14:paraId="52CDAA0F" w14:textId="77777777" w:rsidR="00E47EA8" w:rsidRPr="001562C4" w:rsidRDefault="001425FD" w:rsidP="0014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ktató(k) (név, tudományos fokozat, tudományos cím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127" w:type="dxa"/>
          </w:tcPr>
          <w:p w14:paraId="0834688A" w14:textId="77777777" w:rsidR="00AA585F" w:rsidRPr="00AA585F" w:rsidRDefault="00AA585F" w:rsidP="00AA5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Berghauer-Olasz Emőke PhD</w:t>
            </w:r>
          </w:p>
          <w:p w14:paraId="5D9B2EC7" w14:textId="77777777" w:rsidR="00AA585F" w:rsidRPr="00AA585F" w:rsidRDefault="00AA585F" w:rsidP="00AA5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docens, </w:t>
            </w:r>
            <w:r w:rsidRPr="00AA585F">
              <w:rPr>
                <w:rFonts w:ascii="Times New Roman" w:hAnsi="Times New Roman" w:cs="Times New Roman"/>
                <w:sz w:val="24"/>
                <w:szCs w:val="24"/>
              </w:rPr>
              <w:t>Pedagógia, Pszichológia, Tanító, Óvodapedagógia, Oktatás-és Intézményvezetés Tanszék</w:t>
            </w:r>
          </w:p>
          <w:p w14:paraId="255E6E6C" w14:textId="77777777" w:rsidR="00AA585F" w:rsidRPr="00AA585F" w:rsidRDefault="001E16E2" w:rsidP="00AA5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AA585F" w:rsidRPr="00AA585F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US"/>
                </w:rPr>
                <w:t>berghauer.olasz.emoke@kmf.org.ua</w:t>
              </w:r>
            </w:hyperlink>
          </w:p>
          <w:p w14:paraId="3701DF7C" w14:textId="77777777" w:rsidR="007042B6" w:rsidRDefault="007042B6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C85DB" w14:textId="4675D3A1" w:rsidR="001C1ED2" w:rsidRPr="007042B6" w:rsidRDefault="001C1ED2" w:rsidP="00F93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14:paraId="59FD126E" w14:textId="77777777" w:rsidTr="00B557B1">
        <w:trPr>
          <w:trHeight w:val="1136"/>
        </w:trPr>
        <w:tc>
          <w:tcPr>
            <w:tcW w:w="3842" w:type="dxa"/>
            <w:shd w:val="clear" w:color="auto" w:fill="D9D9D9" w:themeFill="background1" w:themeFillShade="D9"/>
          </w:tcPr>
          <w:p w14:paraId="398238C7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  <w:p w14:paraId="53C8F346" w14:textId="77777777" w:rsidR="007B1F80" w:rsidRPr="00E50BC5" w:rsidRDefault="007B1F80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299B1F" w14:textId="77777777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27" w:type="dxa"/>
          </w:tcPr>
          <w:p w14:paraId="40005F2D" w14:textId="23D30403" w:rsidR="00AA585F" w:rsidRPr="00427667" w:rsidRDefault="00ED1C47" w:rsidP="00AA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sz w:val="24"/>
                <w:szCs w:val="24"/>
              </w:rPr>
              <w:t>A Pszichológia (általános, fejlődés és pedagógiai) kurzust komplex integrált oktatási diszciplínának tekintjük, amely a filozófia, társadalomtudomány és természettudományok rendszeréhez kapcsolódik</w:t>
            </w:r>
            <w:r w:rsidR="00AA585F" w:rsidRPr="00427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30D42B" w14:textId="77777777" w:rsidR="000B1E6B" w:rsidRDefault="000B1E6B" w:rsidP="000B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862A5" w14:textId="3144A453" w:rsidR="00DA0945" w:rsidRPr="007042B6" w:rsidRDefault="00DA0945" w:rsidP="000B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14:paraId="0BBC7C4D" w14:textId="77777777" w:rsidTr="00B557B1">
        <w:tc>
          <w:tcPr>
            <w:tcW w:w="3842" w:type="dxa"/>
            <w:shd w:val="clear" w:color="auto" w:fill="D9D9D9" w:themeFill="background1" w:themeFillShade="D9"/>
          </w:tcPr>
          <w:p w14:paraId="5CB8F288" w14:textId="77777777" w:rsidR="00392D23" w:rsidRPr="003C498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14:paraId="3E3D2CD0" w14:textId="77777777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D067F" w14:textId="77777777" w:rsidR="007B1F80" w:rsidRPr="00E237E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27" w:type="dxa"/>
          </w:tcPr>
          <w:p w14:paraId="2B61E2EF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sz w:val="24"/>
                <w:szCs w:val="24"/>
              </w:rPr>
              <w:t xml:space="preserve">A Pszichológia (általános, fejlődés és pedagógiai) tantárgy a leendő pedagógusok szakmai tevékenységének pszichológiai felkészítését támogatja. A pszichológiai általános ismeretek, a megismerő folyamatok, a személyiség koncepciójával kapcsolatos elméletek, az életkori sajátosságokat megragadó tézisek bemutatása segíti a leendő tanár kognitív és szakmai orientációjának fejlődését, emellett olyan szakmai kompetenciarendszer kialakításában fejti ki hatását, amely biztosítja a pedagógiai tevékenységek hatékony elvégzését. </w:t>
            </w:r>
          </w:p>
          <w:p w14:paraId="654BC170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tantárgy </w:t>
            </w:r>
            <w:r w:rsidRPr="00ED1C47">
              <w:rPr>
                <w:rFonts w:ascii="Times New Roman" w:hAnsi="Times New Roman" w:cs="Times New Roman"/>
                <w:sz w:val="24"/>
                <w:szCs w:val="24"/>
              </w:rPr>
              <w:t>célja megismertetni a hallgatókkal a psziché működésének törvényszerűségeit, az emberi fejlődés pszichológiai jellemzőit, feltárni a tanulással, neveléssel kapcsolatos törvényszerűségeket, valamint megérttetni a tanulói egyéni specifikumok mögött rejlő pedagógiai-pszichológiai értéket.</w:t>
            </w:r>
          </w:p>
          <w:p w14:paraId="2648E4FE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5AF0D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tantárgy feladatai:</w:t>
            </w:r>
          </w:p>
          <w:p w14:paraId="04996A35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sz w:val="24"/>
                <w:szCs w:val="24"/>
              </w:rPr>
              <w:t>1) ismertetni az alapvető pszichológiai elméleteket, a megismerő folyamatok mechanizmusait, szabályszerűségeit;</w:t>
            </w:r>
          </w:p>
          <w:p w14:paraId="0C8C16A0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segíteni az általános pszichológiai ismeretek, személyiséggel kapcsolatos koncepciók, képességek és készségek rendszerezését;</w:t>
            </w:r>
          </w:p>
          <w:p w14:paraId="754CA168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sz w:val="24"/>
                <w:szCs w:val="24"/>
              </w:rPr>
              <w:t>3) bemutatni az emberi viselkedés törvényszerűségeit és sajátosságait, különös tekintettel az életkorokhoz kapcsolódó mérföldköveket;</w:t>
            </w:r>
          </w:p>
          <w:p w14:paraId="17D91635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sz w:val="24"/>
                <w:szCs w:val="24"/>
              </w:rPr>
              <w:t>4) hozzájárulni a hallgatók egyéni fejlődéséhez, fókuszálva a hivatástudat kialakítására, lehetőséget biztosítani az önfejlesztésre, a szakmai kompetenciák kialakítására az oktatási tevékenység területén végzett szakmai feladatok megoldása során.</w:t>
            </w:r>
          </w:p>
          <w:p w14:paraId="7E35B9CE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E2609C5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/>
                <w:sz w:val="24"/>
                <w:szCs w:val="24"/>
              </w:rPr>
              <w:t>Az oktatási program követelményeinek megfelelően a hallgatóknak</w:t>
            </w:r>
          </w:p>
          <w:p w14:paraId="4451C72C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tudnia kell</w:t>
            </w:r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1052BF86" w14:textId="77777777" w:rsidR="00ED1C47" w:rsidRPr="00ED1C47" w:rsidRDefault="00ED1C47" w:rsidP="00ED1C4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>a pszichológia főbb ágazatait,</w:t>
            </w:r>
          </w:p>
          <w:p w14:paraId="518A37AB" w14:textId="77777777" w:rsidR="00ED1C47" w:rsidRPr="00ED1C47" w:rsidRDefault="00ED1C47" w:rsidP="00ED1C4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>a pszichológia irányzatainak lényegét;</w:t>
            </w:r>
          </w:p>
          <w:p w14:paraId="3E86799B" w14:textId="77777777" w:rsidR="00ED1C47" w:rsidRPr="00ED1C47" w:rsidRDefault="00ED1C47" w:rsidP="00ED1C4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>a megismerési folyamatok sajátosságait,</w:t>
            </w:r>
          </w:p>
          <w:p w14:paraId="47F40B05" w14:textId="77777777" w:rsidR="00ED1C47" w:rsidRPr="00ED1C47" w:rsidRDefault="00ED1C47" w:rsidP="00ED1C4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>a személyiséggel kapcsolatos nevezetes koncepciókat, a motiváció és szükséglethierarchia sajátosságait;</w:t>
            </w:r>
          </w:p>
          <w:p w14:paraId="7857A53E" w14:textId="77777777" w:rsidR="00ED1C47" w:rsidRPr="00ED1C47" w:rsidRDefault="00ED1C47" w:rsidP="00ED1C4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>• az emberi fejlődés feltételeivel kapcsolatos elméleteket, alapvető aspektusait; megérteni az életkori periodizáció lényegét, az egyes életkorok feladatait, normatív kríziseit;</w:t>
            </w:r>
          </w:p>
          <w:p w14:paraId="556B20FA" w14:textId="77777777" w:rsidR="00ED1C47" w:rsidRPr="00ED1C47" w:rsidRDefault="00ED1C47" w:rsidP="00ED1C4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 pedagógiai tevékenység pszichológiai jellemzőit, a pedagógiai mentálhigiéné ismérveit; </w:t>
            </w:r>
          </w:p>
          <w:p w14:paraId="09DCEE91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képesnek kell lennie:</w:t>
            </w:r>
          </w:p>
          <w:p w14:paraId="7BB8D8AF" w14:textId="77777777" w:rsidR="00ED1C47" w:rsidRPr="00ED1C47" w:rsidRDefault="00ED1C47" w:rsidP="00ED1C4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>felismerni és megfogalmazni a jellegzetes pszichológiai problémákat, pszichológiai-pedagógiai aspektusból elemzeni az iskolai helyzeteket, szituációkat, felidézni az elméleti téziseket;</w:t>
            </w:r>
          </w:p>
          <w:p w14:paraId="7D5DB1A0" w14:textId="77777777" w:rsidR="00ED1C47" w:rsidRPr="00ED1C47" w:rsidRDefault="00ED1C47" w:rsidP="00ED1C4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>értelmezni a személyiség viselkedéssel kapcsolatos elméleteit</w:t>
            </w:r>
          </w:p>
          <w:p w14:paraId="0E74314D" w14:textId="77777777" w:rsidR="00ED1C47" w:rsidRPr="00ED1C47" w:rsidRDefault="00ED1C47" w:rsidP="00ED1C4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C47">
              <w:rPr>
                <w:rFonts w:ascii="Times New Roman" w:hAnsi="Times New Roman" w:cs="Times New Roman"/>
                <w:iCs/>
                <w:sz w:val="24"/>
                <w:szCs w:val="24"/>
              </w:rPr>
              <w:t>értékelni a pszichológiai ismeretek gyakorlati jelentőségét; szakmai tevékenységekben és az interperszonális interakció megszervezésében alkalmazni a megszerzett ismereteket és készségeket;</w:t>
            </w:r>
          </w:p>
          <w:p w14:paraId="1A941949" w14:textId="77777777" w:rsidR="00ED1C47" w:rsidRPr="00ED1C47" w:rsidRDefault="00ED1C47" w:rsidP="00ED1C4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835160" w14:textId="77777777" w:rsidR="003956E9" w:rsidRPr="003956E9" w:rsidRDefault="003956E9" w:rsidP="00395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Kompetenciák</w:t>
            </w:r>
          </w:p>
          <w:p w14:paraId="6ED5B94C" w14:textId="77777777" w:rsidR="003956E9" w:rsidRPr="003956E9" w:rsidRDefault="003956E9" w:rsidP="00395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Szakmai kompetenciák:</w:t>
            </w:r>
          </w:p>
          <w:p w14:paraId="18328841" w14:textId="77777777" w:rsidR="003956E9" w:rsidRPr="003956E9" w:rsidRDefault="003956E9" w:rsidP="00395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képesség szakterületi feladatok és gyakorlati problémák megoldására középfokú oktatásban, amely magában foglalja az oktatási és földrajzi tudományok koncepciós módszereinek alkalmazását. Ismerni kell a földrajz, az országismeret, a helyismeret és a modern geo-információs technológiák aktuális trendjeit, és képesnek kell lennie a földrajzi tudomány legújabb eredményeinek alkalmazására a középiskolai oktatás során. Fejlett társadalmi kompetenciákkal rendelkezik („soft skills”), amelyek szükségesek a csapatmunkában és a diákokkal való munkában felmerülő problémák hatékony megoldásához.</w:t>
            </w:r>
          </w:p>
          <w:p w14:paraId="65A1F1F7" w14:textId="77777777" w:rsidR="003956E9" w:rsidRPr="003956E9" w:rsidRDefault="003956E9" w:rsidP="00395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Általános kompetenciák:</w:t>
            </w:r>
          </w:p>
          <w:p w14:paraId="10CC6E18" w14:textId="488AF1B6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K1. Képesség az absztrakt gondolkodásra, elemzésre, szintézisre, valamint a tudás gyakorlati alkalmazására.</w:t>
            </w:r>
          </w:p>
          <w:p w14:paraId="0DA84EA3" w14:textId="7F0CC084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ÁK 2. A tantárgy és a szakmai tevékenység alapos ismerete és megértése.</w:t>
            </w:r>
          </w:p>
          <w:p w14:paraId="0CDD745F" w14:textId="5B19F77D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K3. Képesség az állami nyelv és idegen nyelvek írásbeli és szóbeli használatára szakmai szempontból.</w:t>
            </w:r>
          </w:p>
          <w:p w14:paraId="26C619FC" w14:textId="25E38574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K4. Képesség az információs térben való tájékozódásra, információkeresésre, elemzésre és feldolgozásra, valamint digitális eszközök és technológiák hatékony alkalmazására az oktatási folyamat során.</w:t>
            </w:r>
          </w:p>
          <w:p w14:paraId="18DF983D" w14:textId="615D7D8D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Á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K5. Képesség önálló munkavégzésre, megalapozott döntések hozatalára, és felelősségvállalás az eredményekért a hatályos jogszabályok és etikai normák figyelembevételével.</w:t>
            </w:r>
          </w:p>
          <w:p w14:paraId="54E01EC5" w14:textId="3CE94505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K6. Képesség a szakmai kapcsolatok kezelésére és csapatmunkára, valamint a kommunikációra más szakmai csoportokkal.</w:t>
            </w:r>
          </w:p>
          <w:p w14:paraId="350957C4" w14:textId="77B15A0C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K7. Képesség jogainak és kötelezettségeinek érvényesítésére, a demokratikus társadalom értékeinek és a fenntartható fejlődés szükségességének figyelembevételével, valamint a jogállamiság és az emberi jogok tiszteletben tartásával Ukrajnában.</w:t>
            </w:r>
          </w:p>
          <w:p w14:paraId="4278B8C5" w14:textId="31BB6937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K10. Képesség a társadalmi sokszínűség és multikulturalizmus tiszteletben tartására, valamint az egyenlő lehetőségek biztosításának szükségességére az oktatási folyamat minden résztvevője számára.</w:t>
            </w:r>
          </w:p>
          <w:p w14:paraId="2C552ABE" w14:textId="77777777" w:rsidR="003956E9" w:rsidRPr="003956E9" w:rsidRDefault="003956E9" w:rsidP="00395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Szakmai kompetenciák:</w:t>
            </w:r>
          </w:p>
          <w:p w14:paraId="5A55984F" w14:textId="5FF136DB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K2. Képesség a diákok állami nyelven történő oktatásának biztosítására; nyelvi-kommunikációs készségek és képességek kialakítása és fejlesztése az adott tantárgy területén.</w:t>
            </w:r>
          </w:p>
          <w:p w14:paraId="20C0EE03" w14:textId="77777777" w:rsidR="003956E9" w:rsidRPr="003956E9" w:rsidRDefault="003956E9" w:rsidP="00395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Programeredmények:</w:t>
            </w:r>
          </w:p>
          <w:p w14:paraId="24779E5E" w14:textId="51CD82C3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Ismeri a pedagógia és pszichológia alapvető elveit és koncepcióit; figyelembe veszi a fejlődés törvényszerűségeit, a korosztályi és egyéni sajátosságokat az oktatási folyamatban.</w:t>
            </w:r>
          </w:p>
          <w:p w14:paraId="1C03353F" w14:textId="2D085780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Képesség az állami nyelven történő tanításra; nyelvi-kommunikációs készségek és képességek fejlesztése az oktatási tantárgy és integrált oktatás eszközeivel.</w:t>
            </w:r>
          </w:p>
          <w:p w14:paraId="421E7519" w14:textId="03B820D6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Ismeri és elemzi a célmeghatározási, tervezési és projekt módszereket a tanulás és nevelés folyamatában kompetenciaalapú megközelítéssel, figyelembe véve az oktatási szükségleteket; osztályozza a tantárgy tanításának formáit, módszereit és eszközeit a középfokú intézményekben.</w:t>
            </w:r>
          </w:p>
          <w:p w14:paraId="257F174D" w14:textId="596C16AA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Kiválasztja a megfelelő nevelési formákat és módszereket az órákon és iskolán kívüli tevékenységek során; elemzi a diákok személyes fejlődésének dinamikáját, meghatározza az önfejlesztés és a fejlődés hatékony módjait, figyelembe véve az egyes diákok képességeit és érdeklődését.</w:t>
            </w:r>
          </w:p>
          <w:p w14:paraId="17ADA8EF" w14:textId="14690D2A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 Ismeri és magyarázza a pszichológiailag biztonságos és kényelmes oktatási környezet tervezésének elveit a jogszabályoknak megfelelően, a diákok életének és egészségének védelme érdekében (különösen a speciális oktatási szükségletekkel rendelkező diákok esetében), az egészségmegőrző technológiákat az oktatási folyamat során, a bullying megelőzésének és kezelésének módjait, és hatékony együttműködést biztosít a diákokkal és szüleikkel.</w:t>
            </w:r>
          </w:p>
          <w:p w14:paraId="7C36A8FF" w14:textId="09592A2C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 Ismeri az alapvető tudományos és alkalmazott tudományos ismereteket (a tantárgyi szaknak megfelelően), és képes kezelni a szakmai terület alapvető kategóriáit és fogalmait.</w:t>
            </w:r>
          </w:p>
          <w:p w14:paraId="57FE261D" w14:textId="50DC074E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 Megalapozott véleményeket fogalmaz meg a szakmai tudás területén szakemberek és a széles közönség számára is állami és idegen nyelveken.</w:t>
            </w:r>
          </w:p>
          <w:p w14:paraId="4C08FA88" w14:textId="3D7D5B7F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 Alkalmazza a modern információs és kommunikációs technológiákat szakmai tevékenységében.</w:t>
            </w:r>
          </w:p>
          <w:p w14:paraId="0F7FFEA3" w14:textId="67FF6D0E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 Ismeri a tudományos információk keresésének modern technológiáit a saját tanuláshoz, és alkalmazza azokat szakmai tevékenységében.</w:t>
            </w:r>
          </w:p>
          <w:p w14:paraId="3C5874C7" w14:textId="35F4703E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 Képesség csapatmunkára, alkalmazkodásra és új helyzetek kezelésére; magyarázza az egyenlő lehetőségek és a nemi paritás biztosításának szükségességét a szakmai tevékenység során.</w:t>
            </w:r>
          </w:p>
          <w:p w14:paraId="2884CDA9" w14:textId="206A1654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 Elemzi saját pedagógiai tevékenységét és annak eredményeit, objektív önértékelést végez és korrekciókat hajt végre szakmai tulajdonságaiban.</w:t>
            </w:r>
          </w:p>
          <w:p w14:paraId="09D29E4B" w14:textId="662E9102" w:rsidR="003956E9" w:rsidRPr="003956E9" w:rsidRDefault="003956E9" w:rsidP="003956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3956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 Ismeri a szakmai tevékenységre vonatkozó jogszabályok alapvető rendelkezéseit, és indokolja a demokratikus jogállam eszközeinek használatát a szakmai és közéleti tevékenységben, valamint a döntéshozatalt az emberi jogok és szabadságok tiszteletben tartásával Ukrajnában.</w:t>
            </w:r>
          </w:p>
          <w:p w14:paraId="04E5609B" w14:textId="77777777" w:rsidR="00044078" w:rsidRPr="00044078" w:rsidRDefault="00044078" w:rsidP="00395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DE6A2" w14:textId="77777777" w:rsidR="00ED1C47" w:rsidRPr="009A4AAC" w:rsidRDefault="00ED1C47" w:rsidP="00ED1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Tartalmi</w:t>
            </w:r>
            <w:r w:rsidRPr="009A4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modulok:</w:t>
            </w:r>
          </w:p>
          <w:p w14:paraId="3845C28C" w14:textId="77777777" w:rsidR="00ED1C47" w:rsidRPr="003F5359" w:rsidRDefault="00ED1C47" w:rsidP="00ED1C47">
            <w:pPr>
              <w:ind w:left="3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53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 Modul</w:t>
            </w:r>
          </w:p>
          <w:p w14:paraId="6745572A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A PSZICHOLÓGIA TÁRGYA, FELADATA ÉS MÓDSZEREI. A SZEMÉLYISÉG FOGALMA A PSZICHOLÓGIÁBAN. NEVEZETES SZEMÉLYISÉGELMÉLETEK. A MEGISMER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ÉSI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FOLYAMATOK PSZICHOLÓGIÁJA.</w:t>
            </w:r>
          </w:p>
          <w:p w14:paraId="6A2DCC15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 pszichológia fejlődése. Pszichológiai irányzatok, iskolák és fogalmak.</w:t>
            </w:r>
          </w:p>
          <w:p w14:paraId="79FB3C0F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 modern pszichológia tárgya és feladata, jelentősége.</w:t>
            </w:r>
          </w:p>
          <w:p w14:paraId="363C0403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 személyiség fogalma a pszichológiában. Személyiségelméletek.</w:t>
            </w:r>
          </w:p>
          <w:p w14:paraId="3772A49B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Érzékelés és észlelés. </w:t>
            </w:r>
          </w:p>
          <w:p w14:paraId="4421AD05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Figyelem. Emlékezet.</w:t>
            </w:r>
          </w:p>
          <w:p w14:paraId="5AF76312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Képzelet.</w:t>
            </w:r>
          </w:p>
          <w:p w14:paraId="5FA0839A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Gondolkodás. Gondolkodás, intelligencia és kreativitás. </w:t>
            </w:r>
          </w:p>
          <w:p w14:paraId="2BE59186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Pr="003F53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Modul</w:t>
            </w:r>
          </w:p>
          <w:p w14:paraId="210C8EB5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ÉRZELMI-AKARATI TÉNYEZŐK. AZ AKARATI CSELEKVÉS, AZ AKARAT SZEREPE A CSELEKVÉS SZABÁLYOZÁSÁBAN</w:t>
            </w:r>
          </w:p>
          <w:p w14:paraId="79CB851A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Az érzelem. Érzelmi állapotok és élmények főbb fajtái. </w:t>
            </w:r>
          </w:p>
          <w:p w14:paraId="0FBE1E00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 Az emberi személyiség érzelmi és érzékszervi szférájának szakmai, életkori, szexuális és kóros jellemzői.</w:t>
            </w:r>
          </w:p>
          <w:p w14:paraId="0B919AAE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Akarati cselekvés. A cselekvés szabályozásának szintjei. A tudatos tevékenység. Az akarat szerepe a cselekvés szabályozásában.</w:t>
            </w:r>
          </w:p>
          <w:p w14:paraId="6BE7ACEC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 figyelem és a fáradtság pszichológiai értelmezése.</w:t>
            </w:r>
          </w:p>
          <w:p w14:paraId="31E1BDEA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Motiváció. A. Maslow szükségletek hierachiájára vonatkozó elmélete.</w:t>
            </w:r>
          </w:p>
          <w:p w14:paraId="3C3F8E4D" w14:textId="77777777" w:rsidR="00ED1C47" w:rsidRPr="007847A5" w:rsidRDefault="00ED1C47" w:rsidP="00ED1C47">
            <w:pPr>
              <w:ind w:left="3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3F53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Modul</w:t>
            </w:r>
          </w:p>
          <w:p w14:paraId="6D430712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A FEJLŐDÉSLÉLEKTAN ELMÉLETI ALAPJAI. A SZEMÉLYISÉG FEJLŐDÉSÉNEK LEHETŐSÉGEI KÜLÖNBÖZŐ ÉLETKOROKBAN.</w:t>
            </w:r>
          </w:p>
          <w:p w14:paraId="3F733B58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13.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A fejlődéslélektan mint tudomány. A fejlődéslélektan fő irányai, öröklés és/vagy környezet. </w:t>
            </w:r>
          </w:p>
          <w:p w14:paraId="42B877E9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14.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 psziché fejlődésének jellemzői az ontogenezisben.</w:t>
            </w:r>
          </w:p>
          <w:p w14:paraId="39DCF06C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15.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Életkori sajátosságok újszülöttkortól óvodáskorig. </w:t>
            </w:r>
          </w:p>
          <w:p w14:paraId="6C0043B6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16.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A kisiskoláskor pszichológiája. </w:t>
            </w:r>
          </w:p>
          <w:p w14:paraId="61328D35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17.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Életkori sajátosságok serdülőkorban. Testi és lelki fejlődés. Serdülőkori krízis. Emancipáció és érzelmi leválás. </w:t>
            </w:r>
          </w:p>
          <w:p w14:paraId="6B602043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18.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A korai ifjúkor pszichológiája. Szocializációs folyamatok és személyiségfejlődés. </w:t>
            </w:r>
          </w:p>
          <w:p w14:paraId="61C2ADC3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19.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 gyermeki személyiség formálódása.</w:t>
            </w:r>
          </w:p>
          <w:p w14:paraId="049102C3" w14:textId="77777777" w:rsidR="00ED1C47" w:rsidRDefault="00ED1C47" w:rsidP="00ED1C47">
            <w:pPr>
              <w:ind w:left="3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3F53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Modul</w:t>
            </w:r>
          </w:p>
          <w:p w14:paraId="4A239C0D" w14:textId="77777777" w:rsidR="00ED1C47" w:rsidRPr="007847A5" w:rsidRDefault="00ED1C47" w:rsidP="00ED1C47">
            <w:pPr>
              <w:ind w:left="3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A PEDAGÓGIAI PSZICHOLÓGIA ÁLTALÁNOS KÉRDÉSEI. A NEVELÉS ÉS TANULÁS PSZICHOLÓGIÁJÁNAK ÁLTALÁNOS KÉRDÉSEI. A TANÁR PSZICHOLÓGIÁJA</w:t>
            </w:r>
          </w:p>
          <w:p w14:paraId="532674D0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20.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20. témakör A pedagógiai pszichológia általános kérdései. A nevelés- és képzéslélektan általános kérdései.</w:t>
            </w:r>
          </w:p>
          <w:p w14:paraId="055C4474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21.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 tanulás pszichológiája.</w:t>
            </w:r>
          </w:p>
          <w:p w14:paraId="3FBAD767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22.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 tanulók pszichológiai jellemzői.</w:t>
            </w:r>
          </w:p>
          <w:p w14:paraId="7DE66C45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23.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Az inkluzív nevelés pszichológiája.</w:t>
            </w:r>
          </w:p>
          <w:p w14:paraId="0BD49BD0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24.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 nevelés szociálpszichológiai és életkori vonatkozásai. A nehezen kezelhető tanulókkal való munka pszichológiai, pedagógiai sajátosságai.</w:t>
            </w:r>
          </w:p>
          <w:p w14:paraId="766A4111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25.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 nevelés, nevelési stílusok. Irányítás és fegyelmezés az osztályteremben.</w:t>
            </w:r>
          </w:p>
          <w:p w14:paraId="654F2674" w14:textId="77777777" w:rsidR="00ED1C47" w:rsidRPr="00853446" w:rsidRDefault="00ED1C47" w:rsidP="00ED1C47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>26.</w:t>
            </w:r>
            <w:r w:rsidRPr="0085344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A pedagógus személyiségének pszichológiai portréja a pedagógiai tevékenység és a pedagógiai team összefüggésében. A pedagógiai kommunikáció sajátosságai.</w:t>
            </w:r>
          </w:p>
          <w:p w14:paraId="74AD5DB4" w14:textId="77777777" w:rsidR="00E6384F" w:rsidRPr="00E6384F" w:rsidRDefault="00E6384F" w:rsidP="00E6384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39875" w14:textId="77777777" w:rsidR="003525F1" w:rsidRPr="007042B6" w:rsidRDefault="003525F1" w:rsidP="007C22C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0E8" w14:paraId="7C23CBFD" w14:textId="77777777" w:rsidTr="00B557B1">
        <w:tc>
          <w:tcPr>
            <w:tcW w:w="9969" w:type="dxa"/>
            <w:gridSpan w:val="2"/>
            <w:shd w:val="clear" w:color="auto" w:fill="D9D9D9" w:themeFill="background1" w:themeFillShade="D9"/>
          </w:tcPr>
          <w:p w14:paraId="57A1D181" w14:textId="77777777" w:rsidR="001D70E8" w:rsidRPr="00B46DB5" w:rsidRDefault="001D70E8" w:rsidP="001D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14:paraId="75EF3660" w14:textId="77777777" w:rsidR="001D70E8" w:rsidRPr="00B46DB5" w:rsidRDefault="001D70E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765DA6" w14:textId="77777777" w:rsidR="001D70E8" w:rsidRPr="007042B6" w:rsidRDefault="001D70E8" w:rsidP="0093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E3068" w14:textId="77777777" w:rsidR="001D70E8" w:rsidRPr="007042B6" w:rsidRDefault="001D70E8" w:rsidP="001D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0E8" w14:paraId="6ACD5A38" w14:textId="77777777" w:rsidTr="00B557B1">
        <w:tc>
          <w:tcPr>
            <w:tcW w:w="9969" w:type="dxa"/>
            <w:gridSpan w:val="2"/>
            <w:shd w:val="clear" w:color="auto" w:fill="auto"/>
          </w:tcPr>
          <w:tbl>
            <w:tblPr>
              <w:tblStyle w:val="Rcsostblzat"/>
              <w:tblW w:w="9392" w:type="dxa"/>
              <w:tblLook w:val="04A0" w:firstRow="1" w:lastRow="0" w:firstColumn="1" w:lastColumn="0" w:noHBand="0" w:noVBand="1"/>
            </w:tblPr>
            <w:tblGrid>
              <w:gridCol w:w="1920"/>
              <w:gridCol w:w="1354"/>
              <w:gridCol w:w="6118"/>
            </w:tblGrid>
            <w:tr w:rsidR="001D70E8" w:rsidRPr="00F046F3" w14:paraId="2FD84221" w14:textId="77777777" w:rsidTr="001D70E8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2C265522" w14:textId="77777777" w:rsidR="001D70E8" w:rsidRPr="00937C6E" w:rsidRDefault="001D70E8" w:rsidP="001D70E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7C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Félévi feladat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59CB73E" w14:textId="77777777" w:rsidR="001D70E8" w:rsidRPr="00937C6E" w:rsidRDefault="001D70E8" w:rsidP="001D70E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7C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Elérhető pontszám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782EA0B5" w14:textId="77777777" w:rsidR="001D70E8" w:rsidRPr="00937C6E" w:rsidRDefault="001D70E8" w:rsidP="001D70E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7C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Értékelés szempontjai</w:t>
                  </w:r>
                </w:p>
              </w:tc>
            </w:tr>
            <w:tr w:rsidR="001D70E8" w:rsidRPr="00F046F3" w14:paraId="62F47E6B" w14:textId="77777777" w:rsidTr="001D70E8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6417ED17" w14:textId="77777777" w:rsidR="00FF5B25" w:rsidRPr="00FF5B25" w:rsidRDefault="00FF5B25" w:rsidP="00FF5B25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F5B2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1. Modul</w:t>
                  </w:r>
                </w:p>
                <w:p w14:paraId="08451ABC" w14:textId="77777777" w:rsidR="001D70E8" w:rsidRDefault="00FF5B25" w:rsidP="001D70E8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F5B2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1. Téma.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5344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A pszichológia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85344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fejlődése. Pszichológiai irányzatok, iskolák és fogalmak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  <w:p w14:paraId="166DC7EE" w14:textId="144AC33D" w:rsidR="00FF5B25" w:rsidRPr="00FF5B25" w:rsidRDefault="00FF5B25" w:rsidP="001D70E8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F5B2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Gyakorlati munka. Kísérleti terv a pulzusszám változásának vizsgálatára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0C9BA412" w14:textId="6085E3FF" w:rsidR="001D70E8" w:rsidRPr="00F046F3" w:rsidRDefault="00FF5B25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69550F14" w14:textId="77777777" w:rsidR="00666275" w:rsidRPr="00666275" w:rsidRDefault="00666275" w:rsidP="006662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munkáért járó pontszám az alábbi követelmények betartásától függ:</w:t>
                  </w:r>
                </w:p>
                <w:p w14:paraId="7F30698C" w14:textId="77777777" w:rsidR="00666275" w:rsidRPr="00666275" w:rsidRDefault="00666275" w:rsidP="00666275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gyakorlati feladatok időben történő teljesítése;</w:t>
                  </w:r>
                </w:p>
                <w:p w14:paraId="7F4E26A7" w14:textId="77777777" w:rsidR="00666275" w:rsidRPr="00666275" w:rsidRDefault="00666275" w:rsidP="00666275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feladatok teljeskörű elvégzése;</w:t>
                  </w:r>
                </w:p>
                <w:p w14:paraId="742DCC2D" w14:textId="77777777" w:rsidR="00666275" w:rsidRPr="00666275" w:rsidRDefault="00666275" w:rsidP="00666275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gyakorlati feladatok minőségi végrehajtása;</w:t>
                  </w:r>
                </w:p>
                <w:p w14:paraId="1BFECFC3" w14:textId="77777777" w:rsidR="00666275" w:rsidRPr="00666275" w:rsidRDefault="00666275" w:rsidP="00666275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Az önálló munkavégzés;</w:t>
                  </w:r>
                </w:p>
                <w:p w14:paraId="19753798" w14:textId="77777777" w:rsidR="00666275" w:rsidRPr="00666275" w:rsidRDefault="00666275" w:rsidP="00666275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Kreatív megközelítés a feladatok elvégzésében;</w:t>
                  </w:r>
                </w:p>
                <w:p w14:paraId="40E28E32" w14:textId="77777777" w:rsidR="00666275" w:rsidRPr="00666275" w:rsidRDefault="00666275" w:rsidP="00666275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Kezdeményezés a tanulmányi tevékenység során.</w:t>
                  </w:r>
                </w:p>
                <w:p w14:paraId="022AE9BD" w14:textId="46EC1100" w:rsidR="00FF5B25" w:rsidRPr="00FF5B25" w:rsidRDefault="00FF5B25" w:rsidP="00FF5B2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9F1F944" w14:textId="77777777" w:rsidR="001D70E8" w:rsidRPr="00F046F3" w:rsidRDefault="001D70E8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0E8" w:rsidRPr="00F046F3" w14:paraId="24B4BDB8" w14:textId="77777777" w:rsidTr="001D70E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4E9C2039" w14:textId="3789149A" w:rsidR="00FF5B25" w:rsidRPr="00FF5B25" w:rsidRDefault="005966D1" w:rsidP="00FF5B25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="00FF5B25" w:rsidRPr="00FF5B2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 Modul</w:t>
                  </w:r>
                </w:p>
                <w:p w14:paraId="37361197" w14:textId="515C1277" w:rsidR="001D70E8" w:rsidRPr="005966D1" w:rsidRDefault="005966D1" w:rsidP="001D70E8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5966D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15.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Téma </w:t>
                  </w:r>
                  <w:r w:rsidRPr="005966D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Életkori sajátosságok újszülöttkortól óvodáskorig. </w:t>
                  </w:r>
                </w:p>
                <w:p w14:paraId="58A2AB1B" w14:textId="35651F80" w:rsidR="00FF5B25" w:rsidRPr="00FF5B25" w:rsidRDefault="00FF5B25" w:rsidP="001D70E8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F5B2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Gyakorlati munka. </w:t>
                  </w:r>
                  <w:r w:rsidR="005966D1" w:rsidRPr="005966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Újszülött-anya </w:t>
                  </w:r>
                  <w:r w:rsidR="005966D1" w:rsidRPr="005966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interakció megfigyelése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738B1BA6" w14:textId="0B889CC2" w:rsidR="001D70E8" w:rsidRDefault="00FF5B25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5720717C" w14:textId="77777777" w:rsidR="00666275" w:rsidRPr="00666275" w:rsidRDefault="00666275" w:rsidP="006662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munkáért járó pontszám az alábbi követelmények betartásától függ:</w:t>
                  </w:r>
                </w:p>
                <w:p w14:paraId="12AE797E" w14:textId="77777777" w:rsidR="00666275" w:rsidRPr="00666275" w:rsidRDefault="00666275" w:rsidP="0066627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gyakorlati feladatok időben történő teljesítése;</w:t>
                  </w:r>
                </w:p>
                <w:p w14:paraId="4A778946" w14:textId="77777777" w:rsidR="00666275" w:rsidRPr="00666275" w:rsidRDefault="00666275" w:rsidP="0066627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feladatok teljeskörű elvégzése;</w:t>
                  </w:r>
                </w:p>
                <w:p w14:paraId="66DA2C9A" w14:textId="77777777" w:rsidR="00666275" w:rsidRPr="00666275" w:rsidRDefault="00666275" w:rsidP="0066627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gyakorlati feladatok minőségi végrehajtása;</w:t>
                  </w:r>
                </w:p>
                <w:p w14:paraId="5AEDF88B" w14:textId="77777777" w:rsidR="00666275" w:rsidRPr="00666275" w:rsidRDefault="00666275" w:rsidP="0066627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Az önálló munkavégzés;</w:t>
                  </w:r>
                </w:p>
                <w:p w14:paraId="7664DC36" w14:textId="77777777" w:rsidR="00666275" w:rsidRPr="00666275" w:rsidRDefault="00666275" w:rsidP="0066627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Kreatív megközelítés a feladatok elvégzésében;</w:t>
                  </w:r>
                </w:p>
                <w:p w14:paraId="1660FD27" w14:textId="77777777" w:rsidR="00666275" w:rsidRPr="00666275" w:rsidRDefault="00666275" w:rsidP="0066627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Kezdeményezés a tanulmányi tevékenység során.</w:t>
                  </w:r>
                </w:p>
                <w:p w14:paraId="3AB09E46" w14:textId="77777777" w:rsidR="001D70E8" w:rsidRPr="00F046F3" w:rsidRDefault="001D70E8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0E8" w:rsidRPr="00F046F3" w14:paraId="3AEEA33F" w14:textId="77777777" w:rsidTr="001D70E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39C79FF" w14:textId="657CC6A2" w:rsidR="001D70E8" w:rsidRDefault="005966D1" w:rsidP="005966D1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4.</w:t>
                  </w:r>
                  <w:r w:rsidR="00FF5B25" w:rsidRPr="005966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Modul</w:t>
                  </w:r>
                </w:p>
                <w:p w14:paraId="4213D172" w14:textId="068FE9F8" w:rsidR="005966D1" w:rsidRDefault="005966D1" w:rsidP="005966D1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5966D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22.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Téma </w:t>
                  </w:r>
                  <w:r w:rsidRPr="005966D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A tanulók pszichológiai jellemzői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.</w:t>
                  </w:r>
                </w:p>
                <w:p w14:paraId="0D398EE6" w14:textId="4DA576A6" w:rsidR="005966D1" w:rsidRPr="005966D1" w:rsidRDefault="005966D1" w:rsidP="005966D1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5966D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Gyakorlati munka. A tanuló pszicho-pedagógiai jellemzése</w:t>
                  </w:r>
                </w:p>
                <w:p w14:paraId="44DF10F6" w14:textId="6A0C8A60" w:rsidR="00FF5B25" w:rsidRPr="00FF5B25" w:rsidRDefault="00FF5B25" w:rsidP="00FF5B25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</w:tcPr>
                <w:p w14:paraId="3C9A9465" w14:textId="12F28044" w:rsidR="001D70E8" w:rsidRDefault="00FF5B25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12B586D" w14:textId="77777777" w:rsidR="00666275" w:rsidRPr="00666275" w:rsidRDefault="00666275" w:rsidP="006662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munkáért járó pontszám az alábbi követelmények betartásától függ:</w:t>
                  </w:r>
                </w:p>
                <w:p w14:paraId="36EC17B4" w14:textId="77777777" w:rsidR="00666275" w:rsidRPr="00666275" w:rsidRDefault="00666275" w:rsidP="00666275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gyakorlati feladatok időben történő teljesítése;</w:t>
                  </w:r>
                </w:p>
                <w:p w14:paraId="1A562085" w14:textId="77777777" w:rsidR="00666275" w:rsidRPr="00666275" w:rsidRDefault="00666275" w:rsidP="00666275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feladatok teljeskörű elvégzése;</w:t>
                  </w:r>
                </w:p>
                <w:p w14:paraId="752A56C5" w14:textId="77777777" w:rsidR="00666275" w:rsidRPr="00666275" w:rsidRDefault="00666275" w:rsidP="00666275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gyakorlati feladatok minőségi végrehajtása;</w:t>
                  </w:r>
                </w:p>
                <w:p w14:paraId="744FB634" w14:textId="77777777" w:rsidR="00666275" w:rsidRPr="00666275" w:rsidRDefault="00666275" w:rsidP="00666275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Az önálló munkavégzés;</w:t>
                  </w:r>
                </w:p>
                <w:p w14:paraId="310DE5CC" w14:textId="77777777" w:rsidR="00666275" w:rsidRPr="00666275" w:rsidRDefault="00666275" w:rsidP="00666275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Kreatív megközelítés a feladatok elvégzésében;</w:t>
                  </w:r>
                </w:p>
                <w:p w14:paraId="7D359527" w14:textId="77777777" w:rsidR="00666275" w:rsidRPr="00666275" w:rsidRDefault="00666275" w:rsidP="00666275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Kezdeményezés a tanulmányi tevékenység során.</w:t>
                  </w:r>
                </w:p>
                <w:p w14:paraId="3347AA25" w14:textId="52C09545" w:rsidR="00FF5B25" w:rsidRPr="00FF5B25" w:rsidRDefault="00FF5B25" w:rsidP="00FF5B2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5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13BB72B" w14:textId="77777777" w:rsidR="001D70E8" w:rsidRPr="00F046F3" w:rsidRDefault="001D70E8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66D1" w:rsidRPr="00F046F3" w14:paraId="4878CBEF" w14:textId="77777777" w:rsidTr="001D70E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21C7802" w14:textId="77777777" w:rsidR="005966D1" w:rsidRPr="005966D1" w:rsidRDefault="005966D1" w:rsidP="005966D1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66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4.Modul</w:t>
                  </w:r>
                </w:p>
                <w:p w14:paraId="33747757" w14:textId="4D9C770C" w:rsidR="005966D1" w:rsidRPr="005966D1" w:rsidRDefault="005966D1" w:rsidP="005966D1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5966D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25.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Téma </w:t>
                  </w:r>
                  <w:r w:rsidRPr="005966D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A nevelés, nevelési stílusok. Irányítás és fegyelmezés az osztályteremben.</w:t>
                  </w:r>
                </w:p>
                <w:p w14:paraId="1086C8F4" w14:textId="35CFFECB" w:rsidR="005966D1" w:rsidRDefault="005966D1" w:rsidP="005966D1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66D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Gyakorlati munka. Iskolai osztály jellemzése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1DD7F350" w14:textId="77777777" w:rsidR="005966D1" w:rsidRDefault="005966D1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2" w:type="dxa"/>
                  <w:shd w:val="clear" w:color="auto" w:fill="auto"/>
                </w:tcPr>
                <w:p w14:paraId="3CF82FEE" w14:textId="77777777" w:rsidR="00666275" w:rsidRPr="00666275" w:rsidRDefault="00666275" w:rsidP="006662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munkáért járó pontszám az alábbi követelmények betartásától függ:</w:t>
                  </w:r>
                </w:p>
                <w:p w14:paraId="18538204" w14:textId="77777777" w:rsidR="00666275" w:rsidRPr="00666275" w:rsidRDefault="00666275" w:rsidP="00666275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gyakorlati feladatok időben történő teljesítése;</w:t>
                  </w:r>
                </w:p>
                <w:p w14:paraId="56AF7F5C" w14:textId="77777777" w:rsidR="00666275" w:rsidRPr="00666275" w:rsidRDefault="00666275" w:rsidP="00666275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feladatok teljeskörű elvégzése;</w:t>
                  </w:r>
                </w:p>
                <w:p w14:paraId="25B5D732" w14:textId="77777777" w:rsidR="00666275" w:rsidRPr="00666275" w:rsidRDefault="00666275" w:rsidP="00666275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gyakorlati feladatok minőségi végrehajtása;</w:t>
                  </w:r>
                </w:p>
                <w:p w14:paraId="4C0D6CC9" w14:textId="77777777" w:rsidR="00666275" w:rsidRPr="00666275" w:rsidRDefault="00666275" w:rsidP="00666275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Az önálló munkavégzés;</w:t>
                  </w:r>
                </w:p>
                <w:p w14:paraId="3A1329C5" w14:textId="77777777" w:rsidR="00666275" w:rsidRPr="00666275" w:rsidRDefault="00666275" w:rsidP="00666275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Kreatív megközelítés a feladatok elvégzésében;</w:t>
                  </w:r>
                </w:p>
                <w:p w14:paraId="0C3640BD" w14:textId="77777777" w:rsidR="00666275" w:rsidRPr="00666275" w:rsidRDefault="00666275" w:rsidP="00666275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2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Kezdeményezés a tanulmányi tevékenység során.</w:t>
                  </w:r>
                </w:p>
                <w:p w14:paraId="59BECD04" w14:textId="09CA9D10" w:rsidR="005966D1" w:rsidRPr="005966D1" w:rsidRDefault="005966D1" w:rsidP="005966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09E0029" w14:textId="77777777" w:rsidR="005966D1" w:rsidRPr="00FF5B25" w:rsidRDefault="005966D1" w:rsidP="00FF5B2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5B25" w:rsidRPr="00F046F3" w14:paraId="69041060" w14:textId="77777777" w:rsidTr="001D70E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9091A23" w14:textId="77777777" w:rsidR="00FF5B25" w:rsidRPr="00F046F3" w:rsidRDefault="00FF5B25" w:rsidP="001D70E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3" w:type="dxa"/>
                  <w:shd w:val="clear" w:color="auto" w:fill="auto"/>
                </w:tcPr>
                <w:p w14:paraId="1D3C9DBD" w14:textId="77777777" w:rsidR="00FF5B25" w:rsidRDefault="00FF5B25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2" w:type="dxa"/>
                  <w:shd w:val="clear" w:color="auto" w:fill="auto"/>
                </w:tcPr>
                <w:p w14:paraId="7ECC3301" w14:textId="11205251" w:rsidR="00FF5B25" w:rsidRDefault="006E1B29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hallgatók tanulmányi eredményeit a tantárgyból egy moduláris-rangsorolási rendszer alapján értékelik, amely az operatív beszámolás elvén, a tudásszint, a képességek és készségek felhalmozódó értékelési rendszerén alapul; a végső pontszámok bővítésével 100 pontra.</w:t>
                  </w: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Értékelési skála: nemzeti és ECTS.</w:t>
                  </w:r>
                </w:p>
                <w:p w14:paraId="4003FFF0" w14:textId="77777777" w:rsidR="00627288" w:rsidRDefault="00627288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498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327"/>
                    <w:gridCol w:w="1061"/>
                    <w:gridCol w:w="1594"/>
                    <w:gridCol w:w="316"/>
                    <w:gridCol w:w="1594"/>
                  </w:tblGrid>
                  <w:tr w:rsidR="008A476F" w:rsidRPr="008A476F" w14:paraId="793475D1" w14:textId="77777777" w:rsidTr="008A476F">
                    <w:trPr>
                      <w:trHeight w:val="450"/>
                    </w:trPr>
                    <w:tc>
                      <w:tcPr>
                        <w:tcW w:w="1125" w:type="pct"/>
                        <w:vMerge w:val="restart"/>
                        <w:vAlign w:val="center"/>
                      </w:tcPr>
                      <w:p w14:paraId="51076DCE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Az összpontszám az összes tanulmányi teljesítmény alapján</w:t>
                        </w:r>
                      </w:p>
                    </w:tc>
                    <w:tc>
                      <w:tcPr>
                        <w:tcW w:w="902" w:type="pct"/>
                        <w:vMerge w:val="restart"/>
                        <w:vAlign w:val="center"/>
                      </w:tcPr>
                      <w:p w14:paraId="250C5666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Osztályzat az ECTS szerint</w:t>
                        </w:r>
                      </w:p>
                    </w:tc>
                    <w:tc>
                      <w:tcPr>
                        <w:tcW w:w="2974" w:type="pct"/>
                        <w:gridSpan w:val="3"/>
                        <w:vAlign w:val="center"/>
                      </w:tcPr>
                      <w:p w14:paraId="655B435F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Osztályzat a nemzeti skála alapján</w:t>
                        </w:r>
                      </w:p>
                    </w:tc>
                  </w:tr>
                  <w:tr w:rsidR="008A476F" w:rsidRPr="008A476F" w14:paraId="27158BFF" w14:textId="77777777" w:rsidTr="008A476F">
                    <w:trPr>
                      <w:trHeight w:val="450"/>
                    </w:trPr>
                    <w:tc>
                      <w:tcPr>
                        <w:tcW w:w="1125" w:type="pct"/>
                        <w:vMerge/>
                        <w:vAlign w:val="center"/>
                      </w:tcPr>
                      <w:p w14:paraId="6C98B8C0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902" w:type="pct"/>
                        <w:vMerge/>
                        <w:vAlign w:val="center"/>
                      </w:tcPr>
                      <w:p w14:paraId="39F49842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1624" w:type="pct"/>
                        <w:gridSpan w:val="2"/>
                        <w:vAlign w:val="center"/>
                      </w:tcPr>
                      <w:p w14:paraId="7781F537" w14:textId="77777777" w:rsidR="008A476F" w:rsidRPr="00050D25" w:rsidRDefault="008A476F" w:rsidP="008A476F">
                        <w:pPr>
                          <w:spacing w:after="0" w:line="240" w:lineRule="auto"/>
                          <w:ind w:right="-144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vizsga, évfolyammunka, gyakorlat értékelése</w:t>
                        </w:r>
                      </w:p>
                    </w:tc>
                    <w:tc>
                      <w:tcPr>
                        <w:tcW w:w="1350" w:type="pct"/>
                        <w:shd w:val="clear" w:color="auto" w:fill="auto"/>
                      </w:tcPr>
                      <w:p w14:paraId="4FA925A2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beszámoló értékelése</w:t>
                        </w:r>
                      </w:p>
                    </w:tc>
                  </w:tr>
                  <w:tr w:rsidR="008A476F" w:rsidRPr="008A476F" w14:paraId="059E3B91" w14:textId="77777777" w:rsidTr="008A476F">
                    <w:tc>
                      <w:tcPr>
                        <w:tcW w:w="1125" w:type="pct"/>
                        <w:vAlign w:val="center"/>
                      </w:tcPr>
                      <w:p w14:paraId="00A88ECE" w14:textId="77777777" w:rsidR="008A476F" w:rsidRPr="00050D25" w:rsidRDefault="008A476F" w:rsidP="008A476F">
                        <w:pPr>
                          <w:spacing w:after="0" w:line="360" w:lineRule="auto"/>
                          <w:ind w:left="18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90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902" w:type="pct"/>
                        <w:vAlign w:val="center"/>
                      </w:tcPr>
                      <w:p w14:paraId="5D7B2E28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  <w:t>А</w:t>
                        </w:r>
                      </w:p>
                    </w:tc>
                    <w:tc>
                      <w:tcPr>
                        <w:tcW w:w="1350" w:type="pct"/>
                        <w:shd w:val="clear" w:color="auto" w:fill="auto"/>
                        <w:vAlign w:val="center"/>
                      </w:tcPr>
                      <w:p w14:paraId="59A68CA6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jeles</w:t>
                        </w:r>
                      </w:p>
                    </w:tc>
                    <w:tc>
                      <w:tcPr>
                        <w:tcW w:w="274" w:type="pct"/>
                        <w:shd w:val="clear" w:color="auto" w:fill="auto"/>
                        <w:vAlign w:val="center"/>
                      </w:tcPr>
                      <w:p w14:paraId="656E929F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350" w:type="pct"/>
                        <w:vMerge w:val="restart"/>
                        <w:vAlign w:val="center"/>
                      </w:tcPr>
                      <w:p w14:paraId="5DFBC131" w14:textId="77777777" w:rsidR="008A476F" w:rsidRPr="00050D25" w:rsidRDefault="008A476F" w:rsidP="008A476F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1E2F5011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181F58CC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megfelelt</w:t>
                        </w:r>
                      </w:p>
                    </w:tc>
                  </w:tr>
                  <w:tr w:rsidR="008A476F" w:rsidRPr="008A476F" w14:paraId="560EA7B9" w14:textId="77777777" w:rsidTr="008A476F">
                    <w:trPr>
                      <w:trHeight w:val="194"/>
                    </w:trPr>
                    <w:tc>
                      <w:tcPr>
                        <w:tcW w:w="1125" w:type="pct"/>
                        <w:vAlign w:val="center"/>
                      </w:tcPr>
                      <w:p w14:paraId="225FD8A8" w14:textId="77777777" w:rsidR="008A476F" w:rsidRPr="00050D25" w:rsidRDefault="008A476F" w:rsidP="008A476F">
                        <w:pPr>
                          <w:spacing w:after="0" w:line="360" w:lineRule="auto"/>
                          <w:ind w:left="18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82-89</w:t>
                        </w:r>
                      </w:p>
                    </w:tc>
                    <w:tc>
                      <w:tcPr>
                        <w:tcW w:w="902" w:type="pct"/>
                        <w:vAlign w:val="center"/>
                      </w:tcPr>
                      <w:p w14:paraId="52077A99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  <w:t>В</w:t>
                        </w:r>
                      </w:p>
                    </w:tc>
                    <w:tc>
                      <w:tcPr>
                        <w:tcW w:w="1350" w:type="pct"/>
                        <w:vMerge w:val="restart"/>
                        <w:shd w:val="clear" w:color="auto" w:fill="auto"/>
                        <w:vAlign w:val="center"/>
                      </w:tcPr>
                      <w:p w14:paraId="03F72A0F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jó</w:t>
                        </w:r>
                      </w:p>
                    </w:tc>
                    <w:tc>
                      <w:tcPr>
                        <w:tcW w:w="274" w:type="pct"/>
                        <w:vMerge w:val="restart"/>
                        <w:shd w:val="clear" w:color="auto" w:fill="auto"/>
                        <w:vAlign w:val="center"/>
                      </w:tcPr>
                      <w:p w14:paraId="3C153932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350" w:type="pct"/>
                        <w:vMerge/>
                      </w:tcPr>
                      <w:p w14:paraId="15401267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</w:tr>
                  <w:tr w:rsidR="008A476F" w:rsidRPr="008A476F" w14:paraId="106399D8" w14:textId="77777777" w:rsidTr="008A476F">
                    <w:tc>
                      <w:tcPr>
                        <w:tcW w:w="1125" w:type="pct"/>
                        <w:vAlign w:val="center"/>
                      </w:tcPr>
                      <w:p w14:paraId="0B4547CA" w14:textId="77777777" w:rsidR="008A476F" w:rsidRPr="00050D25" w:rsidRDefault="008A476F" w:rsidP="008A476F">
                        <w:pPr>
                          <w:spacing w:after="0" w:line="360" w:lineRule="auto"/>
                          <w:ind w:left="18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7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5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-81</w:t>
                        </w:r>
                      </w:p>
                    </w:tc>
                    <w:tc>
                      <w:tcPr>
                        <w:tcW w:w="902" w:type="pct"/>
                        <w:vAlign w:val="center"/>
                      </w:tcPr>
                      <w:p w14:paraId="7BDFD337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  <w:t>С</w:t>
                        </w:r>
                      </w:p>
                    </w:tc>
                    <w:tc>
                      <w:tcPr>
                        <w:tcW w:w="1350" w:type="pct"/>
                        <w:vMerge/>
                        <w:shd w:val="clear" w:color="auto" w:fill="auto"/>
                        <w:vAlign w:val="center"/>
                      </w:tcPr>
                      <w:p w14:paraId="54B6E615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274" w:type="pct"/>
                        <w:vMerge/>
                        <w:shd w:val="clear" w:color="auto" w:fill="auto"/>
                        <w:vAlign w:val="center"/>
                      </w:tcPr>
                      <w:p w14:paraId="07A58C46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1350" w:type="pct"/>
                        <w:vMerge/>
                      </w:tcPr>
                      <w:p w14:paraId="75030855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</w:tr>
                  <w:tr w:rsidR="008A476F" w:rsidRPr="008A476F" w14:paraId="65D5E308" w14:textId="77777777" w:rsidTr="008A476F">
                    <w:tc>
                      <w:tcPr>
                        <w:tcW w:w="1125" w:type="pct"/>
                        <w:vAlign w:val="center"/>
                      </w:tcPr>
                      <w:p w14:paraId="5811BBC6" w14:textId="77777777" w:rsidR="008A476F" w:rsidRPr="00050D25" w:rsidRDefault="008A476F" w:rsidP="008A476F">
                        <w:pPr>
                          <w:spacing w:after="0" w:line="360" w:lineRule="auto"/>
                          <w:ind w:left="18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64-7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</w:t>
                        </w:r>
                      </w:p>
                    </w:tc>
                    <w:tc>
                      <w:tcPr>
                        <w:tcW w:w="902" w:type="pct"/>
                        <w:vAlign w:val="center"/>
                      </w:tcPr>
                      <w:p w14:paraId="3B5D7FA2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  <w:t>D</w:t>
                        </w:r>
                      </w:p>
                    </w:tc>
                    <w:tc>
                      <w:tcPr>
                        <w:tcW w:w="1350" w:type="pct"/>
                        <w:vMerge w:val="restart"/>
                        <w:shd w:val="clear" w:color="auto" w:fill="auto"/>
                        <w:vAlign w:val="center"/>
                      </w:tcPr>
                      <w:p w14:paraId="0CF6487D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elégséges</w:t>
                        </w:r>
                      </w:p>
                    </w:tc>
                    <w:tc>
                      <w:tcPr>
                        <w:tcW w:w="274" w:type="pct"/>
                        <w:vMerge w:val="restart"/>
                        <w:shd w:val="clear" w:color="auto" w:fill="auto"/>
                        <w:vAlign w:val="center"/>
                      </w:tcPr>
                      <w:p w14:paraId="5F47A6B2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350" w:type="pct"/>
                        <w:vMerge/>
                      </w:tcPr>
                      <w:p w14:paraId="5AD2D8D9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</w:tr>
                  <w:tr w:rsidR="008A476F" w:rsidRPr="008A476F" w14:paraId="47DCAF88" w14:textId="77777777" w:rsidTr="008A476F">
                    <w:tc>
                      <w:tcPr>
                        <w:tcW w:w="1125" w:type="pct"/>
                        <w:vAlign w:val="center"/>
                      </w:tcPr>
                      <w:p w14:paraId="5973A0D1" w14:textId="77777777" w:rsidR="008A476F" w:rsidRPr="00050D25" w:rsidRDefault="008A476F" w:rsidP="008A476F">
                        <w:pPr>
                          <w:spacing w:after="0" w:line="360" w:lineRule="auto"/>
                          <w:ind w:left="18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60-63</w:t>
                        </w:r>
                      </w:p>
                    </w:tc>
                    <w:tc>
                      <w:tcPr>
                        <w:tcW w:w="902" w:type="pct"/>
                        <w:vAlign w:val="center"/>
                      </w:tcPr>
                      <w:p w14:paraId="43ED55E1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  <w:t xml:space="preserve">Е </w:t>
                        </w:r>
                      </w:p>
                    </w:tc>
                    <w:tc>
                      <w:tcPr>
                        <w:tcW w:w="1350" w:type="pct"/>
                        <w:vMerge/>
                        <w:shd w:val="clear" w:color="auto" w:fill="auto"/>
                        <w:vAlign w:val="center"/>
                      </w:tcPr>
                      <w:p w14:paraId="03047E6C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274" w:type="pct"/>
                        <w:vMerge/>
                        <w:shd w:val="clear" w:color="auto" w:fill="auto"/>
                        <w:vAlign w:val="center"/>
                      </w:tcPr>
                      <w:p w14:paraId="5E729501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1350" w:type="pct"/>
                        <w:vMerge/>
                      </w:tcPr>
                      <w:p w14:paraId="6CCB21CD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</w:p>
                    </w:tc>
                  </w:tr>
                  <w:tr w:rsidR="008A476F" w:rsidRPr="008A476F" w14:paraId="1E9F0C62" w14:textId="77777777" w:rsidTr="008A476F">
                    <w:tc>
                      <w:tcPr>
                        <w:tcW w:w="1125" w:type="pct"/>
                        <w:vAlign w:val="center"/>
                      </w:tcPr>
                      <w:p w14:paraId="7846CA32" w14:textId="77777777" w:rsidR="008A476F" w:rsidRPr="00050D25" w:rsidRDefault="008A476F" w:rsidP="008A476F">
                        <w:pPr>
                          <w:spacing w:after="0" w:line="360" w:lineRule="auto"/>
                          <w:ind w:left="18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35-59</w:t>
                        </w:r>
                      </w:p>
                    </w:tc>
                    <w:tc>
                      <w:tcPr>
                        <w:tcW w:w="902" w:type="pct"/>
                        <w:vAlign w:val="center"/>
                      </w:tcPr>
                      <w:p w14:paraId="4EC7DF8B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  <w:t>FX</w:t>
                        </w:r>
                      </w:p>
                    </w:tc>
                    <w:tc>
                      <w:tcPr>
                        <w:tcW w:w="1350" w:type="pct"/>
                        <w:shd w:val="clear" w:color="auto" w:fill="auto"/>
                        <w:vAlign w:val="center"/>
                      </w:tcPr>
                      <w:p w14:paraId="64D7A93E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elégtelen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a pótvizsga lehetőségével</w:t>
                        </w:r>
                      </w:p>
                    </w:tc>
                    <w:tc>
                      <w:tcPr>
                        <w:tcW w:w="274" w:type="pct"/>
                        <w:shd w:val="clear" w:color="auto" w:fill="auto"/>
                        <w:vAlign w:val="center"/>
                      </w:tcPr>
                      <w:p w14:paraId="40848FE2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350" w:type="pct"/>
                      </w:tcPr>
                      <w:p w14:paraId="38909B35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nem felelt meg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a pótbeszámoló lehetőségével</w:t>
                        </w:r>
                      </w:p>
                    </w:tc>
                  </w:tr>
                  <w:tr w:rsidR="008A476F" w:rsidRPr="008A476F" w14:paraId="0F79394C" w14:textId="77777777" w:rsidTr="008A476F">
                    <w:trPr>
                      <w:trHeight w:val="708"/>
                    </w:trPr>
                    <w:tc>
                      <w:tcPr>
                        <w:tcW w:w="1125" w:type="pct"/>
                        <w:vAlign w:val="center"/>
                      </w:tcPr>
                      <w:p w14:paraId="56AAD40E" w14:textId="77777777" w:rsidR="008A476F" w:rsidRPr="00050D25" w:rsidRDefault="008A476F" w:rsidP="008A476F">
                        <w:pPr>
                          <w:spacing w:after="0" w:line="360" w:lineRule="auto"/>
                          <w:ind w:left="18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 w:eastAsia="ru-RU"/>
                          </w:rPr>
                          <w:t>0-34</w:t>
                        </w:r>
                      </w:p>
                    </w:tc>
                    <w:tc>
                      <w:tcPr>
                        <w:tcW w:w="902" w:type="pct"/>
                        <w:vAlign w:val="center"/>
                      </w:tcPr>
                      <w:p w14:paraId="72960FB9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uk-UA" w:eastAsia="ru-RU"/>
                          </w:rPr>
                          <w:t>F</w:t>
                        </w:r>
                      </w:p>
                    </w:tc>
                    <w:tc>
                      <w:tcPr>
                        <w:tcW w:w="1350" w:type="pct"/>
                        <w:shd w:val="clear" w:color="auto" w:fill="auto"/>
                        <w:vAlign w:val="center"/>
                      </w:tcPr>
                      <w:p w14:paraId="01E628F7" w14:textId="77777777" w:rsidR="008A476F" w:rsidRPr="00050D25" w:rsidRDefault="008A476F" w:rsidP="008A47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elégtelen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a tárgy újrafelvételének kötelezettségével</w:t>
                        </w:r>
                      </w:p>
                    </w:tc>
                    <w:tc>
                      <w:tcPr>
                        <w:tcW w:w="274" w:type="pct"/>
                        <w:shd w:val="clear" w:color="auto" w:fill="auto"/>
                        <w:vAlign w:val="center"/>
                      </w:tcPr>
                      <w:p w14:paraId="75BE4FD6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350" w:type="pct"/>
                      </w:tcPr>
                      <w:p w14:paraId="2109C938" w14:textId="77777777" w:rsidR="008A476F" w:rsidRPr="00050D25" w:rsidRDefault="008A476F" w:rsidP="008A476F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0D2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nem felelt meg</w:t>
                        </w:r>
                        <w:r w:rsidRPr="00050D2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a tárgy újrafelvételének kötelezettségével</w:t>
                        </w:r>
                      </w:p>
                    </w:tc>
                  </w:tr>
                </w:tbl>
                <w:p w14:paraId="47A9989D" w14:textId="77777777" w:rsidR="00627288" w:rsidRDefault="00627288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E72D96A" w14:textId="77777777" w:rsidR="006E1B29" w:rsidRDefault="006E1B29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hallgató tantárgyi teljesítményének értékeléséhez (maximum 100 pont) a vizsgán elért pontszámot (maximum </w:t>
                  </w: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30 pont) hozzáadják a tanulmányi munka során szerzett pontszámhoz (maximum 70 pont): R ДИС = RНР + RАТ.</w:t>
                  </w:r>
                </w:p>
                <w:p w14:paraId="3E214ABA" w14:textId="4BB0CDBD" w:rsidR="006E1B29" w:rsidRDefault="006E1B29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Gyakorlati órákon nyújtott teljesítmény (szóbeli válaszok, oktatói kérdésekre adott válaszok, prezentáció) – </w:t>
                  </w:r>
                  <w:r w:rsidR="00147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pont.</w:t>
                  </w:r>
                </w:p>
                <w:p w14:paraId="41168340" w14:textId="58D19923" w:rsidR="00627288" w:rsidRDefault="006E1B29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Önálló munka – </w:t>
                  </w:r>
                  <w:r w:rsidR="00147357" w:rsidRPr="00147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 </w:t>
                  </w: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pont.</w:t>
                  </w:r>
                </w:p>
                <w:p w14:paraId="5AFE8B44" w14:textId="77777777" w:rsidR="006E1B29" w:rsidRDefault="006E1B29" w:rsidP="006E1B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Dolgozat – 25 pont.</w:t>
                  </w:r>
                </w:p>
                <w:p w14:paraId="21098584" w14:textId="1C7C7F4D" w:rsidR="006E1B29" w:rsidRDefault="006E1B29" w:rsidP="006E1B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Szóbeli vizsga – 40 pont.</w:t>
                  </w:r>
                </w:p>
                <w:p w14:paraId="3D1E7286" w14:textId="77777777" w:rsidR="006E1B29" w:rsidRDefault="006E1B29" w:rsidP="006E1B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Összesen – 100 pont.</w:t>
                  </w:r>
                </w:p>
                <w:p w14:paraId="7432D8B7" w14:textId="69A7DC71" w:rsidR="006E1B29" w:rsidRDefault="006E1B29" w:rsidP="006E1B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vizsgára azok a hallgatók bocsáthatók, akik részt vettek az előadásokon és gyakorlati órákon, teljesítették a javasolt minimális tanulmányi feladatokat, beszámoltak önálló munkájukról,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prezentációt</w:t>
                  </w: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tartottak, és egy félév alatt 60 pontot gyűjtöttek.</w:t>
                  </w:r>
                </w:p>
                <w:p w14:paraId="2C4A0F53" w14:textId="4F00FE91" w:rsidR="006E1B29" w:rsidRPr="006E1B29" w:rsidRDefault="006E1B29" w:rsidP="006E1B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Fontos előfeltétele a vizsgára bocsátásnak az elmulasztott előadások pótlása. Az ellenőrzés általában egyéni feladatok írásbeli elvégzésével történik, amelyeket az oktató ellenőriz és értékel.</w:t>
                  </w:r>
                </w:p>
                <w:p w14:paraId="303AB9B2" w14:textId="77777777" w:rsidR="006E1B29" w:rsidRPr="006E1B29" w:rsidRDefault="006E1B29" w:rsidP="006E1B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hallgatók tanulmányi eredményeinek értékelése során a következő módszereket alkalmazzák:</w:t>
                  </w:r>
                </w:p>
                <w:p w14:paraId="57F2B3A2" w14:textId="77777777" w:rsidR="006E1B29" w:rsidRPr="006E1B29" w:rsidRDefault="006E1B29" w:rsidP="006E1B29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szóbeli ellenőrzési módszerek: egyéni kikérdezés, frontális kikérdezés, beszélgetés;</w:t>
                  </w:r>
                </w:p>
                <w:p w14:paraId="14E2431E" w14:textId="77777777" w:rsidR="006E1B29" w:rsidRPr="006E1B29" w:rsidRDefault="006E1B29" w:rsidP="006E1B29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írásbeli ellenőrzési módszerek: írásbeli tesztelés, óraterv kidolgozása;</w:t>
                  </w:r>
                </w:p>
                <w:p w14:paraId="267191EF" w14:textId="6EFB9C7B" w:rsidR="00627288" w:rsidRPr="00DA791F" w:rsidRDefault="006E1B29" w:rsidP="001D70E8">
                  <w:pPr>
                    <w:numPr>
                      <w:ilvl w:val="0"/>
                      <w:numId w:val="1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önellenőrzési módszerek: önértékelés, önanalízis</w:t>
                  </w:r>
                  <w:r w:rsidR="00DA7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97C1A27" w14:textId="77777777" w:rsidR="00627288" w:rsidRPr="00F046F3" w:rsidRDefault="00627288" w:rsidP="001D70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A7D0FA1" w14:textId="77777777" w:rsidR="001D70E8" w:rsidRPr="007042B6" w:rsidRDefault="001D70E8" w:rsidP="0093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14:paraId="7A1FACBE" w14:textId="77777777" w:rsidTr="00B557B1">
        <w:tc>
          <w:tcPr>
            <w:tcW w:w="3842" w:type="dxa"/>
            <w:shd w:val="clear" w:color="auto" w:fill="D9D9D9" w:themeFill="background1" w:themeFillShade="D9"/>
          </w:tcPr>
          <w:p w14:paraId="045595C9" w14:textId="77777777" w:rsidR="00B46DB5" w:rsidRPr="007042B6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tantárggyal kapcsolatos egyéb tudnivalók</w:t>
            </w:r>
            <w:r w:rsidR="00B46DB5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, követelmények</w:t>
            </w:r>
          </w:p>
        </w:tc>
        <w:tc>
          <w:tcPr>
            <w:tcW w:w="6127" w:type="dxa"/>
          </w:tcPr>
          <w:p w14:paraId="7BE87577" w14:textId="2FC82A99" w:rsidR="00F47F8F" w:rsidRDefault="00F47F8F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F8F">
              <w:rPr>
                <w:rFonts w:ascii="Times New Roman" w:hAnsi="Times New Roman" w:cs="Times New Roman"/>
                <w:sz w:val="24"/>
                <w:szCs w:val="24"/>
              </w:rPr>
              <w:t>Akadémiai integritá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47F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8D12C8" w14:textId="1FEF516A" w:rsidR="00F47F8F" w:rsidRDefault="00F47F8F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F8F">
              <w:rPr>
                <w:rFonts w:ascii="Times New Roman" w:hAnsi="Times New Roman" w:cs="Times New Roman"/>
                <w:sz w:val="24"/>
                <w:szCs w:val="24"/>
              </w:rPr>
              <w:t>Minden írásbeli munkát plágiumra ellenőriznek, és csak akkor tekinthetők elfogadhatónak, ha az eredeti szerzői szöveg legalább 80%-os eredetiséget mutat. Az írásbeli dolgozatok másolása tilos. A különböző teljesítmény-ellenőrzések során a mobil eszközök használata csak az oktató engedélyével megengedett.</w:t>
            </w:r>
          </w:p>
          <w:p w14:paraId="242A846C" w14:textId="77777777" w:rsidR="00F47F8F" w:rsidRDefault="00F47F8F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C25D7" w14:textId="77777777" w:rsidR="00F47F8F" w:rsidRPr="00F47F8F" w:rsidRDefault="001E16E2" w:rsidP="00F47F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F47F8F" w:rsidRPr="00F47F8F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uk-UA"/>
                </w:rPr>
                <w:t>Положення про академічну доброчесність в ЗУІ</w:t>
              </w:r>
            </w:hyperlink>
          </w:p>
          <w:p w14:paraId="11C45D42" w14:textId="77777777" w:rsidR="00F47F8F" w:rsidRPr="00F47F8F" w:rsidRDefault="001E16E2" w:rsidP="00F47F8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8" w:history="1">
              <w:r w:rsidR="00F47F8F" w:rsidRPr="00F47F8F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uk-UA"/>
                </w:rPr>
                <w:t>Положення про систему внутрішнього забезпечення якості освіти в ЗУІ</w:t>
              </w:r>
            </w:hyperlink>
          </w:p>
          <w:p w14:paraId="5D598075" w14:textId="77777777" w:rsidR="00F47F8F" w:rsidRDefault="00F47F8F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E814B" w14:textId="45A1702E" w:rsidR="00E50745" w:rsidRPr="009A4AAC" w:rsidRDefault="00E50745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>A tantárgy szemléltetése az órák folyamán prezentációk (ppt) formájában multimédia kivetítő segítségével valósulnak meg, magyar és ukrán szerzők tankönyveinek és segédanyagainak felhasználásával. A tantárgy tantárgymódszeri ellátásához felhasználható:</w:t>
            </w:r>
          </w:p>
          <w:p w14:paraId="15B2F97C" w14:textId="77777777" w:rsidR="00E50745" w:rsidRPr="009A4AAC" w:rsidRDefault="00E50745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>– az előadások jegyzetének nyomtatott és elektronikus változata;</w:t>
            </w:r>
          </w:p>
          <w:p w14:paraId="0E19B85B" w14:textId="77777777" w:rsidR="00E50745" w:rsidRPr="009A4AAC" w:rsidRDefault="00E50745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>– szemléltetési anyag (ábrák, táblázatok);</w:t>
            </w:r>
          </w:p>
          <w:p w14:paraId="0BC23847" w14:textId="77777777" w:rsidR="00E50745" w:rsidRPr="009A4AAC" w:rsidRDefault="00E50745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>–multimédiás anyagok (videók, kisfilmek)</w:t>
            </w:r>
          </w:p>
          <w:p w14:paraId="34F5BEA1" w14:textId="77777777" w:rsidR="00E50745" w:rsidRPr="009A4AAC" w:rsidRDefault="00E50745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>– szétosztható anyag;</w:t>
            </w:r>
          </w:p>
          <w:p w14:paraId="2CEF79C8" w14:textId="23C0EC24" w:rsidR="007042B6" w:rsidRPr="007042B6" w:rsidRDefault="00E50745" w:rsidP="00E5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 xml:space="preserve">–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tanszék</w:t>
            </w: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>, illetve a főiskola könyvtárának segédanyagai és tudományos monográfiái</w:t>
            </w:r>
          </w:p>
        </w:tc>
      </w:tr>
      <w:tr w:rsidR="00392D23" w14:paraId="5F25D92E" w14:textId="77777777" w:rsidTr="00B557B1">
        <w:tc>
          <w:tcPr>
            <w:tcW w:w="3842" w:type="dxa"/>
            <w:shd w:val="clear" w:color="auto" w:fill="D9D9D9" w:themeFill="background1" w:themeFillShade="D9"/>
          </w:tcPr>
          <w:p w14:paraId="2C32F2FB" w14:textId="77777777" w:rsidR="00392D23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DA3F3F"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 w:rsidR="00DA3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14:paraId="39A047B3" w14:textId="77777777"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4EB6090" w14:textId="77777777"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27" w:type="dxa"/>
          </w:tcPr>
          <w:p w14:paraId="4445D975" w14:textId="04E04D0B" w:rsidR="00B248AA" w:rsidRPr="00F14335" w:rsidRDefault="00F14335" w:rsidP="00F14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jánlott </w:t>
            </w:r>
            <w:r w:rsidRPr="00F14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irodalom</w:t>
            </w:r>
          </w:p>
          <w:p w14:paraId="437E5A22" w14:textId="77777777" w:rsidR="00F14335" w:rsidRPr="00E53301" w:rsidRDefault="00F14335" w:rsidP="00F14335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lastRenderedPageBreak/>
              <w:t>Сергій Максименко. Загальна психологія. 3-є видання. Навчальний посібник. Центр учбової літератури. 2021. 272 с.</w:t>
            </w:r>
          </w:p>
          <w:p w14:paraId="61549700" w14:textId="77777777" w:rsidR="00F14335" w:rsidRPr="00E53301" w:rsidRDefault="00F14335" w:rsidP="00F14335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Тетяна Дуткевич. Загальна психологія. Теоретичний курс. Центр учбової літератури. 2021. 388 с.</w:t>
            </w:r>
          </w:p>
          <w:p w14:paraId="0531D43D" w14:textId="77777777" w:rsidR="00F14335" w:rsidRPr="00E53301" w:rsidRDefault="00F14335" w:rsidP="00F14335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Оксана Сергєєнкова, Олеся Столярчук, Олена Коханова, Олена Пасєка. Загальна психологія. Навчальний посібник. Центр учбової літератури. 2021. 296 с.</w:t>
            </w:r>
          </w:p>
          <w:p w14:paraId="63A7D797" w14:textId="77777777" w:rsidR="00F14335" w:rsidRPr="00E53301" w:rsidRDefault="00F14335" w:rsidP="00F14335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Оксана Сергєєнкова, Олеся Столярчук, Олена Коханова, Олена Пасєка. Вікова психологія. Навчальний посібник. Центр учбової літератури. 2021. 376 с.</w:t>
            </w:r>
          </w:p>
          <w:p w14:paraId="390694DF" w14:textId="77777777" w:rsidR="00F14335" w:rsidRPr="00E53301" w:rsidRDefault="00F14335" w:rsidP="00F14335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Оксана Сергєєнкова, Олеся Столярчук, Олена Коханова, Олена Пасєка. Педагогічна психологія. Навчальний посібник. Центр учбової літератури. 2021. 168 с.</w:t>
            </w:r>
          </w:p>
          <w:p w14:paraId="4C8A00C2" w14:textId="77777777" w:rsidR="00F14335" w:rsidRPr="00CC4B21" w:rsidRDefault="00F14335" w:rsidP="00F14335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М.Й. Варій: Загальна психологія. Центр учбової літератури, Київ, 200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</w:p>
          <w:p w14:paraId="654BF2D5" w14:textId="77777777" w:rsidR="00F14335" w:rsidRPr="00CC4B21" w:rsidRDefault="00F14335" w:rsidP="00F14335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Вольнова Л.М. Загальна психологія. Методичні рекомендації для самостійної та індивідуальної роботи студентів. – К. : НПУ ім. М.П.Драгоманова, 2014. – 95 с.</w:t>
            </w:r>
          </w:p>
          <w:p w14:paraId="4B45E1F5" w14:textId="18BFE904" w:rsidR="00F14335" w:rsidRPr="00F14335" w:rsidRDefault="00F14335" w:rsidP="00F14335">
            <w:pPr>
              <w:pStyle w:val="Listaszerbekezds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B05F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О. Л. Мачушник. Загальна психологія. Тестові завдання: Навчально-методичний посібник. Житомир: ЖДУ імені Івана Франка, 2012. – 76 с.</w:t>
            </w:r>
          </w:p>
          <w:p w14:paraId="52FA62D2" w14:textId="77777777" w:rsidR="00F14335" w:rsidRPr="00CC4B21" w:rsidRDefault="00F14335" w:rsidP="00F14335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О. В. Скрипченко, Л. В. Долинська, З. В. Огороднійчук та [ін.]: Загальна психологія : навч. посіб. /– К. : Каравела, 2012. – 464 с.</w:t>
            </w:r>
          </w:p>
          <w:p w14:paraId="6AAE04ED" w14:textId="77777777" w:rsidR="00F14335" w:rsidRPr="00CC4B21" w:rsidRDefault="00F14335" w:rsidP="00F14335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В. В. Волошина, Л. В. Долинська, С. О. Ставицька, О. В: Темрук Загальна психологія : практикум : навч. посібник. – К. : Каравела, 2011. – 280 с.</w:t>
            </w:r>
          </w:p>
          <w:p w14:paraId="30FFF4DB" w14:textId="77777777" w:rsidR="00F14335" w:rsidRPr="00CC4B21" w:rsidRDefault="00F14335" w:rsidP="00F14335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eastAsia="ru-RU"/>
              </w:rPr>
              <w:t>O</w:t>
            </w: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 В. Скрипченко, Л. В. Долинська, З. В. Огороднійчук та [ін.].</w:t>
            </w:r>
            <w:r w:rsidRPr="00CC4B2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Загальна психологія: хрестоматія : навч. посібник / О– К. : Каравела, 2012. – 640 с.</w:t>
            </w:r>
          </w:p>
          <w:p w14:paraId="66613997" w14:textId="77777777" w:rsidR="00F14335" w:rsidRPr="00CC4B21" w:rsidRDefault="00F14335" w:rsidP="00F14335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Павелків Р. В. Загальна психологія / Р. В. Павелків. – К. : Кондор, 2009.– 576 с.</w:t>
            </w:r>
          </w:p>
          <w:p w14:paraId="3AEB535C" w14:textId="77777777" w:rsidR="00F14335" w:rsidRPr="00CC4B21" w:rsidRDefault="00F14335" w:rsidP="00F14335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Т. М. Зелінська, І. М. Михайлова: Практикум із загальної психології : навч. посібник / – К. : Каравела, 2010. – 272 с.</w:t>
            </w:r>
          </w:p>
          <w:p w14:paraId="70E9D3C6" w14:textId="77777777" w:rsidR="00F14335" w:rsidRPr="00CC4B21" w:rsidRDefault="00F14335" w:rsidP="00F14335">
            <w:pPr>
              <w:keepNext/>
              <w:numPr>
                <w:ilvl w:val="0"/>
                <w:numId w:val="14"/>
              </w:numPr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Приходько Ю.О. Психологічний словник-довідник : навч. посібник / Ю. О. Приходько, В. І. Юрченко. – К. : Каравела, 2012. – 328 с.</w:t>
            </w:r>
          </w:p>
          <w:p w14:paraId="556E4D96" w14:textId="77777777" w:rsidR="00F14335" w:rsidRPr="00CC4B21" w:rsidRDefault="00F14335" w:rsidP="00F14335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Савчин М. В. Загальна психологія : навч. посіб. для студ. вищ. навч. закл. / М. В. Савчин. – К. : Академвидав, 2011. – 464 с. – (Альма-матер).</w:t>
            </w:r>
          </w:p>
          <w:p w14:paraId="03A35AAC" w14:textId="77777777" w:rsidR="00F14335" w:rsidRPr="00CC4B21" w:rsidRDefault="00F14335" w:rsidP="00F14335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Цимбалюк І. М., Загальна психологія. Модульно-рейтинговий курс для студентів вищих навчальних закладів / І. М. Цимбалюк, О. Ю. Яницька. – К. : ВД «Професіонал», 2004. – 304 с.</w:t>
            </w:r>
          </w:p>
          <w:p w14:paraId="2CDA3088" w14:textId="77777777" w:rsidR="00F14335" w:rsidRDefault="00F14335" w:rsidP="00F14335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R. L. Atkinson – R. C. Atkinson – E. E. Smith – D. J. Bem – S. Nolen – Hoeksema: Pszichológia. Osiris Kiadó, Budapest,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2006</w:t>
            </w:r>
            <w:r w:rsidRPr="00CC4B2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</w:p>
          <w:p w14:paraId="4984A626" w14:textId="77777777" w:rsidR="00F14335" w:rsidRPr="00E53301" w:rsidRDefault="00F14335" w:rsidP="00F14335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Berghauer – Olasz E. Általános pszichológia. Módszertani segédanyag. Рекомендовано до друку Вченою радою Закарпатського угорського інституту ім. Ф.Ракоці ІІ (№ 12 від 22 грудня 2021 р.).,64 p.</w:t>
            </w:r>
          </w:p>
          <w:p w14:paraId="00E6EA5B" w14:textId="77777777" w:rsidR="00F14335" w:rsidRPr="00E53301" w:rsidRDefault="00F14335" w:rsidP="00F14335">
            <w:pPr>
              <w:keepNext/>
              <w:ind w:left="401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5330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https://okt.kmf.uz.ua/ppt/oktat-ppt/</w:t>
            </w:r>
          </w:p>
          <w:p w14:paraId="35B963C6" w14:textId="77777777" w:rsidR="00F14335" w:rsidRPr="00E3336C" w:rsidRDefault="00F14335" w:rsidP="00F14335">
            <w:pPr>
              <w:keepNext/>
              <w:numPr>
                <w:ilvl w:val="0"/>
                <w:numId w:val="14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Zimbardo, P.: Pszichológia mindenkinek</w:t>
            </w: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I-IV</w:t>
            </w:r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 Libri Kiadó, B</w:t>
            </w: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udapest</w:t>
            </w:r>
            <w:r w:rsidRPr="00AF7B1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 2019.</w:t>
            </w:r>
          </w:p>
          <w:p w14:paraId="7123FF40" w14:textId="53F9C1DF" w:rsidR="0076505C" w:rsidRDefault="00F14335" w:rsidP="00F14335">
            <w:pPr>
              <w:ind w:left="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Digitális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segédanyagok</w:t>
            </w:r>
          </w:p>
          <w:p w14:paraId="2C2528CC" w14:textId="77777777" w:rsidR="00F14335" w:rsidRPr="0076505C" w:rsidRDefault="00F14335" w:rsidP="00B557B1">
            <w:pPr>
              <w:ind w:left="576" w:right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1AC39" w14:textId="77777777" w:rsidR="00B557B1" w:rsidRPr="00B557B1" w:rsidRDefault="001E16E2" w:rsidP="00B557B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hyperlink r:id="rId9" w:history="1">
              <w:r w:rsidR="00B557B1" w:rsidRPr="00B557B1">
                <w:rPr>
                  <w:rFonts w:ascii="Times New Roman" w:eastAsia="Times New Roman" w:hAnsi="Times New Roman" w:cs="Times New Roman"/>
                  <w:lang w:val="uk-UA" w:eastAsia="ru-RU"/>
                </w:rPr>
                <w:t>https://studme.com.ua/139411035109/psihologiya/obschaya_psihologiya.htm</w:t>
              </w:r>
            </w:hyperlink>
          </w:p>
          <w:p w14:paraId="7558CD23" w14:textId="77777777" w:rsidR="00B557B1" w:rsidRPr="00B557B1" w:rsidRDefault="00B557B1" w:rsidP="00B557B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  <w:p w14:paraId="6AC2AE06" w14:textId="77777777" w:rsidR="00B557B1" w:rsidRPr="00B557B1" w:rsidRDefault="00B557B1" w:rsidP="00B557B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557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Кущенко І. В. Практикум з психології : навч.-метод. матеріали з дисципліни [Електронний ресурс] / І. В. Кущенко. – К. : Навч.-наук. ін-т права та психології НАВС, 2011. – 25 с. – Режим доступу : </w:t>
            </w:r>
            <w:hyperlink r:id="rId10" w:history="1">
              <w:r w:rsidRPr="00B557B1">
                <w:rPr>
                  <w:rFonts w:ascii="Times New Roman" w:eastAsia="Times New Roman" w:hAnsi="Times New Roman" w:cs="Times New Roman"/>
                  <w:lang w:val="uk-UA" w:eastAsia="ru-RU"/>
                </w:rPr>
                <w:t>http://do.gendocs.ru/docs/index-189098.html</w:t>
              </w:r>
            </w:hyperlink>
          </w:p>
          <w:p w14:paraId="499B1530" w14:textId="77777777" w:rsidR="00B557B1" w:rsidRPr="00B557B1" w:rsidRDefault="00B557B1" w:rsidP="00B557B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  <w:p w14:paraId="5D88B9B0" w14:textId="77777777" w:rsidR="00B557B1" w:rsidRPr="00B557B1" w:rsidRDefault="00B557B1" w:rsidP="00B557B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557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lastRenderedPageBreak/>
              <w:t xml:space="preserve">Методичні рекомендації для організації самостійної роботи студентів з дисципліни «Практикум із загальної психології» (2-3 курсів) [Електронний ресурс]. – Режим доступу : </w:t>
            </w:r>
            <w:hyperlink r:id="rId11" w:history="1">
              <w:r w:rsidRPr="00B557B1">
                <w:rPr>
                  <w:rFonts w:ascii="Times New Roman" w:eastAsia="Times New Roman" w:hAnsi="Times New Roman" w:cs="Times New Roman"/>
                  <w:lang w:val="uk-UA" w:eastAsia="ru-RU"/>
                </w:rPr>
                <w:t>http://ruh.znaimo.com.ua/index-20011.html</w:t>
              </w:r>
            </w:hyperlink>
          </w:p>
          <w:p w14:paraId="61487A50" w14:textId="77777777" w:rsidR="00B557B1" w:rsidRPr="00B557B1" w:rsidRDefault="00B557B1" w:rsidP="00B557B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557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Ставицька С. О. Навчальна програма з дисципліни «Загальна психологія» для слухачів спеціальності – 7.040.101. «Психологія» [Електронний ресурс] / Світлана Олексіївна Ставицька. – К. : КНУ імені Тараса Шевченка, 2008. – 18 с. – Режим доступу: </w:t>
            </w:r>
            <w:hyperlink r:id="rId12" w:history="1">
              <w:r w:rsidRPr="00B557B1">
                <w:rPr>
                  <w:rFonts w:ascii="Times New Roman" w:eastAsia="Times New Roman" w:hAnsi="Times New Roman" w:cs="Times New Roman"/>
                  <w:lang w:val="uk-UA" w:eastAsia="ru-RU"/>
                </w:rPr>
                <w:t>http://lib.unicyb.kiev.ua/books/.psih.08_stavitska.doc</w:t>
              </w:r>
            </w:hyperlink>
          </w:p>
          <w:p w14:paraId="3489460D" w14:textId="77777777" w:rsidR="00B557B1" w:rsidRPr="00B557B1" w:rsidRDefault="00B557B1" w:rsidP="00B557B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557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Туриніна О. Л. Навчальна програма дисципліни «Практикум із загальної психології» (для бакалаврів) [Електронний ресурс]. – К. : МАУП, 2005. – 18 с. – Режим доступу : </w:t>
            </w:r>
            <w:hyperlink r:id="rId13" w:history="1">
              <w:r w:rsidRPr="00B557B1">
                <w:rPr>
                  <w:rFonts w:ascii="Times New Roman" w:eastAsia="Times New Roman" w:hAnsi="Times New Roman" w:cs="Times New Roman"/>
                  <w:lang w:val="uk-UA" w:eastAsia="ru-RU"/>
                </w:rPr>
                <w:t>http://library.iapm.edu.ua/metod/2280-</w:t>
              </w:r>
            </w:hyperlink>
            <w:hyperlink r:id="rId14" w:history="1">
              <w:r w:rsidRPr="00B557B1">
                <w:rPr>
                  <w:rFonts w:ascii="Times New Roman" w:eastAsia="Times New Roman" w:hAnsi="Times New Roman" w:cs="Times New Roman"/>
                  <w:lang w:val="uk-UA" w:eastAsia="ru-RU"/>
                </w:rPr>
                <w:t>praktuk_zag_ps.pdf</w:t>
              </w:r>
            </w:hyperlink>
          </w:p>
          <w:p w14:paraId="11512549" w14:textId="77777777" w:rsidR="00B557B1" w:rsidRPr="00B557B1" w:rsidRDefault="00B557B1" w:rsidP="00B557B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  <w:p w14:paraId="26B093E1" w14:textId="77777777" w:rsidR="00C925EF" w:rsidRPr="007042B6" w:rsidRDefault="00C925EF" w:rsidP="00982162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09ADA0" w14:textId="77777777" w:rsidR="00392D23" w:rsidRPr="00B557B1" w:rsidRDefault="00392D23" w:rsidP="008F7B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val="uk-UA" w:eastAsia="ru-RU"/>
        </w:rPr>
      </w:pPr>
    </w:p>
    <w:sectPr w:rsidR="00392D23" w:rsidRPr="00B557B1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A75"/>
    <w:multiLevelType w:val="hybridMultilevel"/>
    <w:tmpl w:val="ECF403C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4A26972"/>
    <w:multiLevelType w:val="hybridMultilevel"/>
    <w:tmpl w:val="31BC76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A60"/>
    <w:multiLevelType w:val="multilevel"/>
    <w:tmpl w:val="8BF2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B77C1"/>
    <w:multiLevelType w:val="hybridMultilevel"/>
    <w:tmpl w:val="02142C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EC0"/>
    <w:multiLevelType w:val="hybridMultilevel"/>
    <w:tmpl w:val="74463388"/>
    <w:lvl w:ilvl="0" w:tplc="E1E49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A1A20"/>
    <w:multiLevelType w:val="multilevel"/>
    <w:tmpl w:val="D188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C4813"/>
    <w:multiLevelType w:val="hybridMultilevel"/>
    <w:tmpl w:val="A86831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94C0C"/>
    <w:multiLevelType w:val="hybridMultilevel"/>
    <w:tmpl w:val="A89255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923" w:hanging="360"/>
      </w:pPr>
    </w:lvl>
    <w:lvl w:ilvl="2" w:tplc="FFFFFFFF" w:tentative="1">
      <w:start w:val="1"/>
      <w:numFmt w:val="lowerRoman"/>
      <w:lvlText w:val="%3."/>
      <w:lvlJc w:val="right"/>
      <w:pPr>
        <w:ind w:left="3643" w:hanging="180"/>
      </w:pPr>
    </w:lvl>
    <w:lvl w:ilvl="3" w:tplc="FFFFFFFF" w:tentative="1">
      <w:start w:val="1"/>
      <w:numFmt w:val="decimal"/>
      <w:lvlText w:val="%4."/>
      <w:lvlJc w:val="left"/>
      <w:pPr>
        <w:ind w:left="4363" w:hanging="360"/>
      </w:pPr>
    </w:lvl>
    <w:lvl w:ilvl="4" w:tplc="FFFFFFFF" w:tentative="1">
      <w:start w:val="1"/>
      <w:numFmt w:val="lowerLetter"/>
      <w:lvlText w:val="%5."/>
      <w:lvlJc w:val="left"/>
      <w:pPr>
        <w:ind w:left="5083" w:hanging="360"/>
      </w:pPr>
    </w:lvl>
    <w:lvl w:ilvl="5" w:tplc="FFFFFFFF" w:tentative="1">
      <w:start w:val="1"/>
      <w:numFmt w:val="lowerRoman"/>
      <w:lvlText w:val="%6."/>
      <w:lvlJc w:val="right"/>
      <w:pPr>
        <w:ind w:left="5803" w:hanging="180"/>
      </w:pPr>
    </w:lvl>
    <w:lvl w:ilvl="6" w:tplc="FFFFFFFF" w:tentative="1">
      <w:start w:val="1"/>
      <w:numFmt w:val="decimal"/>
      <w:lvlText w:val="%7."/>
      <w:lvlJc w:val="left"/>
      <w:pPr>
        <w:ind w:left="6523" w:hanging="360"/>
      </w:pPr>
    </w:lvl>
    <w:lvl w:ilvl="7" w:tplc="FFFFFFFF" w:tentative="1">
      <w:start w:val="1"/>
      <w:numFmt w:val="lowerLetter"/>
      <w:lvlText w:val="%8."/>
      <w:lvlJc w:val="left"/>
      <w:pPr>
        <w:ind w:left="7243" w:hanging="360"/>
      </w:pPr>
    </w:lvl>
    <w:lvl w:ilvl="8" w:tplc="FFFFFFFF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 w15:restartNumberingAfterBreak="0">
    <w:nsid w:val="2E066862"/>
    <w:multiLevelType w:val="hybridMultilevel"/>
    <w:tmpl w:val="8BC0B4A0"/>
    <w:lvl w:ilvl="0" w:tplc="7C506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77BD0"/>
    <w:multiLevelType w:val="multilevel"/>
    <w:tmpl w:val="4C50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DD1D0C"/>
    <w:multiLevelType w:val="multilevel"/>
    <w:tmpl w:val="185C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31864"/>
    <w:multiLevelType w:val="multilevel"/>
    <w:tmpl w:val="CE88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87DBA"/>
    <w:multiLevelType w:val="hybridMultilevel"/>
    <w:tmpl w:val="A82C50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D379D"/>
    <w:multiLevelType w:val="hybridMultilevel"/>
    <w:tmpl w:val="24F65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55084"/>
    <w:multiLevelType w:val="multilevel"/>
    <w:tmpl w:val="2D74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2425B2"/>
    <w:multiLevelType w:val="multilevel"/>
    <w:tmpl w:val="8DAC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7046C"/>
    <w:multiLevelType w:val="multilevel"/>
    <w:tmpl w:val="AD40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BA55AF"/>
    <w:multiLevelType w:val="multilevel"/>
    <w:tmpl w:val="D8D0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2765C"/>
    <w:multiLevelType w:val="multilevel"/>
    <w:tmpl w:val="FBB4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8208B1"/>
    <w:multiLevelType w:val="multilevel"/>
    <w:tmpl w:val="291C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C5097E"/>
    <w:multiLevelType w:val="hybridMultilevel"/>
    <w:tmpl w:val="C52248A2"/>
    <w:lvl w:ilvl="0" w:tplc="F6D4E6A4">
      <w:start w:val="1"/>
      <w:numFmt w:val="upperLetter"/>
      <w:lvlText w:val="%1."/>
      <w:lvlJc w:val="left"/>
      <w:pPr>
        <w:ind w:left="4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1" w:hanging="360"/>
      </w:pPr>
    </w:lvl>
    <w:lvl w:ilvl="2" w:tplc="040E001B" w:tentative="1">
      <w:start w:val="1"/>
      <w:numFmt w:val="lowerRoman"/>
      <w:lvlText w:val="%3."/>
      <w:lvlJc w:val="right"/>
      <w:pPr>
        <w:ind w:left="1911" w:hanging="180"/>
      </w:pPr>
    </w:lvl>
    <w:lvl w:ilvl="3" w:tplc="040E000F" w:tentative="1">
      <w:start w:val="1"/>
      <w:numFmt w:val="decimal"/>
      <w:lvlText w:val="%4."/>
      <w:lvlJc w:val="left"/>
      <w:pPr>
        <w:ind w:left="2631" w:hanging="360"/>
      </w:pPr>
    </w:lvl>
    <w:lvl w:ilvl="4" w:tplc="040E0019" w:tentative="1">
      <w:start w:val="1"/>
      <w:numFmt w:val="lowerLetter"/>
      <w:lvlText w:val="%5."/>
      <w:lvlJc w:val="left"/>
      <w:pPr>
        <w:ind w:left="3351" w:hanging="360"/>
      </w:pPr>
    </w:lvl>
    <w:lvl w:ilvl="5" w:tplc="040E001B" w:tentative="1">
      <w:start w:val="1"/>
      <w:numFmt w:val="lowerRoman"/>
      <w:lvlText w:val="%6."/>
      <w:lvlJc w:val="right"/>
      <w:pPr>
        <w:ind w:left="4071" w:hanging="180"/>
      </w:pPr>
    </w:lvl>
    <w:lvl w:ilvl="6" w:tplc="040E000F" w:tentative="1">
      <w:start w:val="1"/>
      <w:numFmt w:val="decimal"/>
      <w:lvlText w:val="%7."/>
      <w:lvlJc w:val="left"/>
      <w:pPr>
        <w:ind w:left="4791" w:hanging="360"/>
      </w:pPr>
    </w:lvl>
    <w:lvl w:ilvl="7" w:tplc="040E0019" w:tentative="1">
      <w:start w:val="1"/>
      <w:numFmt w:val="lowerLetter"/>
      <w:lvlText w:val="%8."/>
      <w:lvlJc w:val="left"/>
      <w:pPr>
        <w:ind w:left="5511" w:hanging="360"/>
      </w:pPr>
    </w:lvl>
    <w:lvl w:ilvl="8" w:tplc="040E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1" w15:restartNumberingAfterBreak="0">
    <w:nsid w:val="68EF5ED2"/>
    <w:multiLevelType w:val="hybridMultilevel"/>
    <w:tmpl w:val="BAD2A4E0"/>
    <w:lvl w:ilvl="0" w:tplc="A2EE0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67542"/>
    <w:multiLevelType w:val="multilevel"/>
    <w:tmpl w:val="85B8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F1530B"/>
    <w:multiLevelType w:val="multilevel"/>
    <w:tmpl w:val="3688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510210"/>
    <w:multiLevelType w:val="multilevel"/>
    <w:tmpl w:val="B3AE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1"/>
  </w:num>
  <w:num w:numId="5">
    <w:abstractNumId w:val="12"/>
  </w:num>
  <w:num w:numId="6">
    <w:abstractNumId w:val="20"/>
  </w:num>
  <w:num w:numId="7">
    <w:abstractNumId w:val="13"/>
  </w:num>
  <w:num w:numId="8">
    <w:abstractNumId w:val="6"/>
  </w:num>
  <w:num w:numId="9">
    <w:abstractNumId w:val="3"/>
  </w:num>
  <w:num w:numId="10">
    <w:abstractNumId w:val="16"/>
  </w:num>
  <w:num w:numId="11">
    <w:abstractNumId w:val="23"/>
  </w:num>
  <w:num w:numId="12">
    <w:abstractNumId w:val="10"/>
  </w:num>
  <w:num w:numId="13">
    <w:abstractNumId w:val="2"/>
  </w:num>
  <w:num w:numId="14">
    <w:abstractNumId w:val="0"/>
  </w:num>
  <w:num w:numId="15">
    <w:abstractNumId w:val="7"/>
  </w:num>
  <w:num w:numId="16">
    <w:abstractNumId w:val="17"/>
  </w:num>
  <w:num w:numId="17">
    <w:abstractNumId w:val="18"/>
  </w:num>
  <w:num w:numId="18">
    <w:abstractNumId w:val="14"/>
  </w:num>
  <w:num w:numId="19">
    <w:abstractNumId w:val="19"/>
  </w:num>
  <w:num w:numId="20">
    <w:abstractNumId w:val="11"/>
  </w:num>
  <w:num w:numId="21">
    <w:abstractNumId w:val="5"/>
  </w:num>
  <w:num w:numId="22">
    <w:abstractNumId w:val="9"/>
  </w:num>
  <w:num w:numId="23">
    <w:abstractNumId w:val="24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1706D"/>
    <w:rsid w:val="00044078"/>
    <w:rsid w:val="00072878"/>
    <w:rsid w:val="000A07CF"/>
    <w:rsid w:val="000B1E6B"/>
    <w:rsid w:val="00102AA8"/>
    <w:rsid w:val="00111980"/>
    <w:rsid w:val="001425FD"/>
    <w:rsid w:val="00147357"/>
    <w:rsid w:val="001562C4"/>
    <w:rsid w:val="00181760"/>
    <w:rsid w:val="00192AEE"/>
    <w:rsid w:val="001C1ED2"/>
    <w:rsid w:val="001D70E8"/>
    <w:rsid w:val="001E16E2"/>
    <w:rsid w:val="0026273F"/>
    <w:rsid w:val="0026379F"/>
    <w:rsid w:val="002801B3"/>
    <w:rsid w:val="0028088A"/>
    <w:rsid w:val="002865A9"/>
    <w:rsid w:val="00295060"/>
    <w:rsid w:val="00295510"/>
    <w:rsid w:val="002B709C"/>
    <w:rsid w:val="002C40AD"/>
    <w:rsid w:val="003421F9"/>
    <w:rsid w:val="003525F1"/>
    <w:rsid w:val="00355134"/>
    <w:rsid w:val="00392D23"/>
    <w:rsid w:val="003956E9"/>
    <w:rsid w:val="003C258F"/>
    <w:rsid w:val="003C4985"/>
    <w:rsid w:val="003E6481"/>
    <w:rsid w:val="00421309"/>
    <w:rsid w:val="00425AAC"/>
    <w:rsid w:val="004964CD"/>
    <w:rsid w:val="004B7818"/>
    <w:rsid w:val="004E2C2F"/>
    <w:rsid w:val="00520761"/>
    <w:rsid w:val="00526D7D"/>
    <w:rsid w:val="005966D1"/>
    <w:rsid w:val="005A328A"/>
    <w:rsid w:val="00612CF7"/>
    <w:rsid w:val="00627288"/>
    <w:rsid w:val="006618B7"/>
    <w:rsid w:val="00666275"/>
    <w:rsid w:val="00672D39"/>
    <w:rsid w:val="00681A0B"/>
    <w:rsid w:val="006D6EEE"/>
    <w:rsid w:val="006E1B29"/>
    <w:rsid w:val="007042B6"/>
    <w:rsid w:val="00705681"/>
    <w:rsid w:val="00712AC9"/>
    <w:rsid w:val="0076505C"/>
    <w:rsid w:val="0078785D"/>
    <w:rsid w:val="007B1F80"/>
    <w:rsid w:val="007C22C6"/>
    <w:rsid w:val="008842E1"/>
    <w:rsid w:val="008A059F"/>
    <w:rsid w:val="008A476F"/>
    <w:rsid w:val="008B32F7"/>
    <w:rsid w:val="008C4CB4"/>
    <w:rsid w:val="008E363F"/>
    <w:rsid w:val="008F1408"/>
    <w:rsid w:val="008F7B27"/>
    <w:rsid w:val="009006BA"/>
    <w:rsid w:val="00921BA2"/>
    <w:rsid w:val="00926BF4"/>
    <w:rsid w:val="009306FB"/>
    <w:rsid w:val="009403B0"/>
    <w:rsid w:val="00982162"/>
    <w:rsid w:val="00994568"/>
    <w:rsid w:val="00A15FFA"/>
    <w:rsid w:val="00A26453"/>
    <w:rsid w:val="00A434B2"/>
    <w:rsid w:val="00A66EB9"/>
    <w:rsid w:val="00AA585F"/>
    <w:rsid w:val="00B041E1"/>
    <w:rsid w:val="00B205C2"/>
    <w:rsid w:val="00B248AA"/>
    <w:rsid w:val="00B46DB5"/>
    <w:rsid w:val="00B557B1"/>
    <w:rsid w:val="00BE25AF"/>
    <w:rsid w:val="00BF05B4"/>
    <w:rsid w:val="00C8340E"/>
    <w:rsid w:val="00C925EF"/>
    <w:rsid w:val="00CA5D27"/>
    <w:rsid w:val="00CB151D"/>
    <w:rsid w:val="00CB7F3D"/>
    <w:rsid w:val="00D37707"/>
    <w:rsid w:val="00D45D3B"/>
    <w:rsid w:val="00DA0945"/>
    <w:rsid w:val="00DA3F3F"/>
    <w:rsid w:val="00DA791F"/>
    <w:rsid w:val="00DE2BB7"/>
    <w:rsid w:val="00E237EC"/>
    <w:rsid w:val="00E315EB"/>
    <w:rsid w:val="00E41F89"/>
    <w:rsid w:val="00E44146"/>
    <w:rsid w:val="00E47EA8"/>
    <w:rsid w:val="00E50745"/>
    <w:rsid w:val="00E50BC5"/>
    <w:rsid w:val="00E6384F"/>
    <w:rsid w:val="00EB5FBE"/>
    <w:rsid w:val="00EB65C4"/>
    <w:rsid w:val="00ED1C47"/>
    <w:rsid w:val="00EE04B6"/>
    <w:rsid w:val="00EE38D2"/>
    <w:rsid w:val="00EF75E7"/>
    <w:rsid w:val="00F1282F"/>
    <w:rsid w:val="00F14335"/>
    <w:rsid w:val="00F1491F"/>
    <w:rsid w:val="00F2741C"/>
    <w:rsid w:val="00F47F8F"/>
    <w:rsid w:val="00F93870"/>
    <w:rsid w:val="00F97CF8"/>
    <w:rsid w:val="00FB5B8D"/>
    <w:rsid w:val="00FE587E"/>
    <w:rsid w:val="00FF5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7188"/>
  <w15:docId w15:val="{FF7B7619-657C-442F-A7E9-96D6E498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2BB7"/>
  </w:style>
  <w:style w:type="paragraph" w:styleId="Cmsor1">
    <w:name w:val="heading 1"/>
    <w:basedOn w:val="Norml"/>
    <w:link w:val="Cmsor1Char"/>
    <w:uiPriority w:val="9"/>
    <w:qFormat/>
    <w:rsid w:val="00982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1ED2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9821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textcomponent">
    <w:name w:val="textcomponent"/>
    <w:basedOn w:val="Bekezdsalapbettpusa"/>
    <w:rsid w:val="00982162"/>
  </w:style>
  <w:style w:type="character" w:customStyle="1" w:styleId="book-data-genre">
    <w:name w:val="book-data-genre"/>
    <w:basedOn w:val="Bekezdsalapbettpusa"/>
    <w:rsid w:val="00982162"/>
  </w:style>
  <w:style w:type="paragraph" w:styleId="Listaszerbekezds">
    <w:name w:val="List Paragraph"/>
    <w:basedOn w:val="Norml"/>
    <w:uiPriority w:val="34"/>
    <w:qFormat/>
    <w:rsid w:val="007C22C6"/>
    <w:pPr>
      <w:ind w:left="720"/>
      <w:contextualSpacing/>
    </w:pPr>
  </w:style>
  <w:style w:type="character" w:customStyle="1" w:styleId="cim">
    <w:name w:val="cim"/>
    <w:basedOn w:val="Bekezdsalapbettpusa"/>
    <w:rsid w:val="00B248AA"/>
  </w:style>
  <w:style w:type="character" w:customStyle="1" w:styleId="apple-converted-space">
    <w:name w:val="apple-converted-space"/>
    <w:basedOn w:val="Bekezdsalapbettpusa"/>
    <w:rsid w:val="00B248AA"/>
  </w:style>
  <w:style w:type="character" w:customStyle="1" w:styleId="belsonarancs">
    <w:name w:val="belsonarancs"/>
    <w:basedOn w:val="Bekezdsalapbettpusa"/>
    <w:rsid w:val="00B248AA"/>
  </w:style>
  <w:style w:type="character" w:customStyle="1" w:styleId="UnresolvedMention">
    <w:name w:val="Unresolved Mention"/>
    <w:basedOn w:val="Bekezdsalapbettpusa"/>
    <w:uiPriority w:val="99"/>
    <w:semiHidden/>
    <w:unhideWhenUsed/>
    <w:rsid w:val="00AA5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f.uz.ua/wp-content/uploads/2019/11/Pol_yak_osv_ZUI_2019.pdf" TargetMode="External"/><Relationship Id="rId13" Type="http://schemas.openxmlformats.org/officeDocument/2006/relationships/hyperlink" Target="http://library.iapm.edu.ua/metod/2280-praktuk_zag_ps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kmf.uz.ua/wp-content/uploads/2019/11/Pol_akad_dobr_ZUI_2019.pdf" TargetMode="External"/><Relationship Id="rId12" Type="http://schemas.openxmlformats.org/officeDocument/2006/relationships/hyperlink" Target="http://lib.unicyb.kiev.ua/books/.psih.08_stavitska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erghauer.olasz.emoke@kmf.org.ua" TargetMode="External"/><Relationship Id="rId11" Type="http://schemas.openxmlformats.org/officeDocument/2006/relationships/hyperlink" Target="http://ruh.znaimo.com.ua/index-2001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.gendocs.ru/docs/index-18909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me.com.ua/139411035109/psihologiya/obschaya_psihologiya.htm" TargetMode="External"/><Relationship Id="rId14" Type="http://schemas.openxmlformats.org/officeDocument/2006/relationships/hyperlink" Target="http://library.iapm.edu.ua/metod/2280-praktuk_zag_ps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7DE78-01A7-4CAF-A40C-8C673BE5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2507</Words>
  <Characters>17304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2</cp:revision>
  <cp:lastPrinted>2020-10-04T12:56:00Z</cp:lastPrinted>
  <dcterms:created xsi:type="dcterms:W3CDTF">2025-02-18T10:53:00Z</dcterms:created>
  <dcterms:modified xsi:type="dcterms:W3CDTF">2025-02-18T10:53:00Z</dcterms:modified>
</cp:coreProperties>
</file>