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E4F07" w14:textId="77777777" w:rsidR="004E2C2F" w:rsidRPr="00CB1343" w:rsidRDefault="004E2C2F" w:rsidP="00CB1343">
      <w:pPr>
        <w:jc w:val="center"/>
        <w:rPr>
          <w:b/>
        </w:rPr>
      </w:pPr>
      <w:bookmarkStart w:id="0" w:name="_GoBack"/>
      <w:bookmarkEnd w:id="0"/>
      <w:r w:rsidRPr="00CB1343">
        <w:rPr>
          <w:b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940B1" w:rsidRPr="008C79DB" w14:paraId="1AAD95C8" w14:textId="77777777" w:rsidTr="000C125C">
        <w:trPr>
          <w:trHeight w:val="1453"/>
        </w:trPr>
        <w:tc>
          <w:tcPr>
            <w:tcW w:w="1819" w:type="dxa"/>
            <w:vAlign w:val="center"/>
          </w:tcPr>
          <w:p w14:paraId="5CFA8753" w14:textId="77777777" w:rsidR="003940B1" w:rsidRPr="008C79DB" w:rsidRDefault="003940B1" w:rsidP="008A7C86">
            <w:pPr>
              <w:jc w:val="center"/>
            </w:pPr>
            <w:r w:rsidRPr="008C79DB">
              <w:t>Ступінь вищої освіти</w:t>
            </w:r>
          </w:p>
          <w:p w14:paraId="12265572" w14:textId="77777777" w:rsidR="003940B1" w:rsidRPr="008C79DB" w:rsidRDefault="003940B1" w:rsidP="008A7C86">
            <w:pPr>
              <w:jc w:val="center"/>
            </w:pPr>
          </w:p>
        </w:tc>
        <w:tc>
          <w:tcPr>
            <w:tcW w:w="1368" w:type="dxa"/>
            <w:vAlign w:val="center"/>
          </w:tcPr>
          <w:p w14:paraId="63A8A52B" w14:textId="162DA4F4" w:rsidR="003940B1" w:rsidRPr="008C79DB" w:rsidRDefault="006C0B91" w:rsidP="008A7C86">
            <w:pPr>
              <w:jc w:val="center"/>
            </w:pPr>
            <w:r>
              <w:t>магістр</w:t>
            </w:r>
          </w:p>
        </w:tc>
        <w:tc>
          <w:tcPr>
            <w:tcW w:w="1672" w:type="dxa"/>
            <w:vAlign w:val="center"/>
          </w:tcPr>
          <w:p w14:paraId="57D549A5" w14:textId="77777777" w:rsidR="003940B1" w:rsidRPr="008C79DB" w:rsidRDefault="003940B1" w:rsidP="008A7C86">
            <w:pPr>
              <w:jc w:val="center"/>
            </w:pPr>
            <w:r w:rsidRPr="008C79DB">
              <w:t>Форма навчання</w:t>
            </w:r>
          </w:p>
        </w:tc>
        <w:tc>
          <w:tcPr>
            <w:tcW w:w="1368" w:type="dxa"/>
            <w:vAlign w:val="center"/>
          </w:tcPr>
          <w:p w14:paraId="2C7735C7" w14:textId="22CF153C" w:rsidR="003940B1" w:rsidRPr="008509FF" w:rsidRDefault="00766DE2" w:rsidP="008A7C86">
            <w:pPr>
              <w:jc w:val="center"/>
            </w:pPr>
            <w:r>
              <w:t>денна</w:t>
            </w:r>
            <w:r w:rsidR="008509FF">
              <w:t>, заочна</w:t>
            </w:r>
          </w:p>
        </w:tc>
        <w:tc>
          <w:tcPr>
            <w:tcW w:w="1824" w:type="dxa"/>
            <w:vAlign w:val="center"/>
          </w:tcPr>
          <w:p w14:paraId="7456F047" w14:textId="77777777" w:rsidR="003940B1" w:rsidRPr="008C79DB" w:rsidRDefault="003940B1" w:rsidP="008A7C86">
            <w:pPr>
              <w:jc w:val="center"/>
            </w:pPr>
            <w:r w:rsidRPr="008C79DB">
              <w:t>Навчальний рік/семестр</w:t>
            </w:r>
          </w:p>
        </w:tc>
        <w:tc>
          <w:tcPr>
            <w:tcW w:w="1521" w:type="dxa"/>
            <w:vAlign w:val="center"/>
          </w:tcPr>
          <w:p w14:paraId="464CBD97" w14:textId="0D1F3B67" w:rsidR="003940B1" w:rsidRPr="008509FF" w:rsidRDefault="003940B1" w:rsidP="008A7C86">
            <w:pPr>
              <w:jc w:val="center"/>
              <w:rPr>
                <w:lang w:val="hu-HU"/>
              </w:rPr>
            </w:pPr>
            <w:r w:rsidRPr="008C79DB">
              <w:t>202</w:t>
            </w:r>
            <w:r w:rsidR="008509FF">
              <w:rPr>
                <w:lang w:val="hu-HU"/>
              </w:rPr>
              <w:t>5</w:t>
            </w:r>
            <w:r w:rsidRPr="008C79DB">
              <w:t>/202</w:t>
            </w:r>
            <w:r w:rsidR="008509FF">
              <w:rPr>
                <w:lang w:val="hu-HU"/>
              </w:rPr>
              <w:t>6</w:t>
            </w:r>
          </w:p>
          <w:p w14:paraId="091235FB" w14:textId="2B243F81" w:rsidR="003940B1" w:rsidRPr="00E979A1" w:rsidRDefault="00E979A1" w:rsidP="008A7C86">
            <w:pPr>
              <w:jc w:val="center"/>
            </w:pPr>
            <w:r>
              <w:t>ІІІ, І</w:t>
            </w:r>
            <w:r>
              <w:rPr>
                <w:lang w:val="en-GB"/>
              </w:rPr>
              <w:t>V</w:t>
            </w:r>
            <w:r>
              <w:t xml:space="preserve"> семестр</w:t>
            </w:r>
          </w:p>
        </w:tc>
      </w:tr>
    </w:tbl>
    <w:p w14:paraId="1057EAF5" w14:textId="007A2B60" w:rsidR="00526D7D" w:rsidRPr="00CB1343" w:rsidRDefault="00392D23" w:rsidP="00CB1343">
      <w:pPr>
        <w:jc w:val="center"/>
        <w:rPr>
          <w:b/>
          <w:highlight w:val="yellow"/>
        </w:rPr>
      </w:pPr>
      <w:r w:rsidRPr="00CB1343">
        <w:rPr>
          <w:b/>
        </w:rPr>
        <w:t>Силабус</w:t>
      </w:r>
      <w:r w:rsidR="00CB1343">
        <w:rPr>
          <w:b/>
          <w:lang w:val="hu-HU"/>
        </w:rPr>
        <w:t xml:space="preserve"> </w:t>
      </w:r>
      <w:r w:rsidR="00A83B02">
        <w:rPr>
          <w:b/>
        </w:rPr>
        <w:t>освітнього компоненту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9C76D5" w:rsidRPr="008C79DB" w14:paraId="7EDA4A50" w14:textId="77777777" w:rsidTr="000C125C">
        <w:tc>
          <w:tcPr>
            <w:tcW w:w="3150" w:type="dxa"/>
            <w:shd w:val="clear" w:color="auto" w:fill="D9D9D9" w:themeFill="background1" w:themeFillShade="D9"/>
          </w:tcPr>
          <w:p w14:paraId="17DD6F8E" w14:textId="77777777" w:rsidR="009C76D5" w:rsidRPr="008C79DB" w:rsidRDefault="009C76D5" w:rsidP="00766DE2"/>
          <w:p w14:paraId="250D570E" w14:textId="77777777" w:rsidR="009C76D5" w:rsidRPr="008C79DB" w:rsidRDefault="009C76D5" w:rsidP="00766DE2">
            <w:r w:rsidRPr="008C79DB">
              <w:t>Назва навчальної дисципліни</w:t>
            </w:r>
          </w:p>
        </w:tc>
        <w:tc>
          <w:tcPr>
            <w:tcW w:w="6343" w:type="dxa"/>
            <w:vAlign w:val="center"/>
          </w:tcPr>
          <w:p w14:paraId="0BD17DF8" w14:textId="3B662C02" w:rsidR="009C76D5" w:rsidRPr="00280281" w:rsidRDefault="00A83B02" w:rsidP="00A00BCA">
            <w:pPr>
              <w:rPr>
                <w:b/>
              </w:rPr>
            </w:pPr>
            <w:r w:rsidRPr="00A83B02">
              <w:rPr>
                <w:b/>
              </w:rPr>
              <w:t>Підготовка магістерської роботи</w:t>
            </w:r>
          </w:p>
        </w:tc>
      </w:tr>
      <w:tr w:rsidR="009C76D5" w:rsidRPr="008C79DB" w14:paraId="1996BA58" w14:textId="77777777" w:rsidTr="000C125C">
        <w:tc>
          <w:tcPr>
            <w:tcW w:w="3150" w:type="dxa"/>
            <w:shd w:val="clear" w:color="auto" w:fill="D9D9D9" w:themeFill="background1" w:themeFillShade="D9"/>
          </w:tcPr>
          <w:p w14:paraId="1761DA3F" w14:textId="77777777" w:rsidR="009C76D5" w:rsidRPr="008C79DB" w:rsidRDefault="009C76D5" w:rsidP="00766DE2"/>
          <w:p w14:paraId="1FFE6E0B" w14:textId="77777777" w:rsidR="009C76D5" w:rsidRPr="008C79DB" w:rsidRDefault="009C76D5" w:rsidP="00766DE2">
            <w:r w:rsidRPr="008C79DB">
              <w:t>Кафедра</w:t>
            </w:r>
          </w:p>
        </w:tc>
        <w:tc>
          <w:tcPr>
            <w:tcW w:w="6343" w:type="dxa"/>
            <w:vAlign w:val="center"/>
          </w:tcPr>
          <w:p w14:paraId="7ED05696" w14:textId="77777777" w:rsidR="009C76D5" w:rsidRPr="008C79DB" w:rsidRDefault="009C76D5" w:rsidP="00766DE2">
            <w:r w:rsidRPr="008C79DB">
              <w:t>Кафедра географії та туризму</w:t>
            </w:r>
          </w:p>
        </w:tc>
      </w:tr>
      <w:tr w:rsidR="009C76D5" w:rsidRPr="008C79DB" w14:paraId="37F120FA" w14:textId="77777777" w:rsidTr="000C125C">
        <w:tc>
          <w:tcPr>
            <w:tcW w:w="3150" w:type="dxa"/>
            <w:shd w:val="clear" w:color="auto" w:fill="D9D9D9" w:themeFill="background1" w:themeFillShade="D9"/>
          </w:tcPr>
          <w:p w14:paraId="46779391" w14:textId="77777777" w:rsidR="009C76D5" w:rsidRPr="008C79DB" w:rsidRDefault="009C76D5" w:rsidP="00766DE2"/>
          <w:p w14:paraId="7464F418" w14:textId="77777777" w:rsidR="009C76D5" w:rsidRPr="008C79DB" w:rsidRDefault="009C76D5" w:rsidP="00766DE2">
            <w:r w:rsidRPr="008C79DB">
              <w:t>Освітня програма</w:t>
            </w:r>
          </w:p>
        </w:tc>
        <w:tc>
          <w:tcPr>
            <w:tcW w:w="6343" w:type="dxa"/>
            <w:vAlign w:val="center"/>
          </w:tcPr>
          <w:p w14:paraId="5FF5356D" w14:textId="2F27F3C4" w:rsidR="009C76D5" w:rsidRPr="008C79DB" w:rsidRDefault="009C76D5" w:rsidP="00766DE2">
            <w:r w:rsidRPr="008C79DB">
              <w:t xml:space="preserve">Підготовки </w:t>
            </w:r>
            <w:r w:rsidR="006C0B91">
              <w:t>магістрів</w:t>
            </w:r>
            <w:r w:rsidRPr="008C79DB">
              <w:t xml:space="preserve"> з галузі знань 01 Освіта/Педагогіка</w:t>
            </w:r>
          </w:p>
          <w:p w14:paraId="5D0F886A" w14:textId="681B3F07" w:rsidR="009C76D5" w:rsidRPr="008C79DB" w:rsidRDefault="00280281" w:rsidP="00766DE2">
            <w:r>
              <w:t>спеціальність</w:t>
            </w:r>
            <w:r w:rsidR="009C76D5" w:rsidRPr="008C79DB">
              <w:t xml:space="preserve"> 014 Середня освіта (Географія)</w:t>
            </w:r>
          </w:p>
        </w:tc>
      </w:tr>
      <w:tr w:rsidR="00392D23" w:rsidRPr="008C79DB" w14:paraId="03DD091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88AE1D3" w14:textId="77777777" w:rsidR="00E47EA8" w:rsidRPr="008C79DB" w:rsidRDefault="00E237EC" w:rsidP="00766DE2">
            <w:r w:rsidRPr="008C79DB">
              <w:t>Тип дисципліни, кількість кредитів та</w:t>
            </w:r>
            <w:r w:rsidR="00E47EA8" w:rsidRPr="008C79DB">
              <w:t xml:space="preserve"> годин (лекції/семінарські</w:t>
            </w:r>
            <w:r w:rsidR="00705681" w:rsidRPr="008C79DB">
              <w:t>, лабораторні</w:t>
            </w:r>
            <w:r w:rsidR="00E47EA8" w:rsidRPr="008C79DB">
              <w:t xml:space="preserve"> заняття/самостійна робота)</w:t>
            </w:r>
          </w:p>
        </w:tc>
        <w:tc>
          <w:tcPr>
            <w:tcW w:w="6343" w:type="dxa"/>
          </w:tcPr>
          <w:p w14:paraId="5F396036" w14:textId="15AECB94" w:rsidR="00E237EC" w:rsidRPr="00766DE2" w:rsidRDefault="00E237EC" w:rsidP="00766DE2">
            <w:r w:rsidRPr="00766DE2">
              <w:t xml:space="preserve">Тип </w:t>
            </w:r>
            <w:r w:rsidR="00A83B02">
              <w:t>ОК</w:t>
            </w:r>
            <w:r w:rsidRPr="00766DE2">
              <w:t xml:space="preserve"> (обов’язков</w:t>
            </w:r>
            <w:r w:rsidR="00A83B02">
              <w:t>ий</w:t>
            </w:r>
            <w:r w:rsidRPr="00766DE2">
              <w:t xml:space="preserve"> чи вибірков</w:t>
            </w:r>
            <w:r w:rsidR="00A83B02">
              <w:t>ий</w:t>
            </w:r>
            <w:r w:rsidRPr="00766DE2">
              <w:t xml:space="preserve">): </w:t>
            </w:r>
            <w:r w:rsidR="00A83B02">
              <w:t>Обов’язковий</w:t>
            </w:r>
          </w:p>
          <w:p w14:paraId="372CEEC1" w14:textId="2B49FBF0" w:rsidR="007E3FBF" w:rsidRPr="00766DE2" w:rsidRDefault="007E3FBF" w:rsidP="00766DE2">
            <w:r w:rsidRPr="00766DE2">
              <w:t>Кількість кредитів:</w:t>
            </w:r>
            <w:r w:rsidR="009C76D5" w:rsidRPr="00766DE2">
              <w:t xml:space="preserve"> </w:t>
            </w:r>
            <w:r w:rsidR="00A83B02">
              <w:t>12</w:t>
            </w:r>
          </w:p>
          <w:p w14:paraId="51D0349C" w14:textId="19E76D38" w:rsidR="00705681" w:rsidRPr="00A83B02" w:rsidRDefault="00705681" w:rsidP="00766DE2">
            <w:r w:rsidRPr="00766DE2">
              <w:t>Лекції:</w:t>
            </w:r>
            <w:r w:rsidR="009F35CB" w:rsidRPr="00766DE2">
              <w:t xml:space="preserve"> </w:t>
            </w:r>
            <w:r w:rsidR="00A83B02">
              <w:t>–</w:t>
            </w:r>
          </w:p>
          <w:p w14:paraId="3B7F1DFD" w14:textId="1B025C38" w:rsidR="00705681" w:rsidRPr="00A00BCA" w:rsidRDefault="00705681" w:rsidP="00766DE2">
            <w:r w:rsidRPr="008C79DB">
              <w:t>Семінарські/практичні заняття:</w:t>
            </w:r>
            <w:r w:rsidR="009C76D5" w:rsidRPr="008C79DB">
              <w:t xml:space="preserve"> </w:t>
            </w:r>
            <w:r w:rsidR="00A83B02">
              <w:t>–</w:t>
            </w:r>
          </w:p>
          <w:p w14:paraId="16AE3A2B" w14:textId="77777777" w:rsidR="00705681" w:rsidRPr="008C79DB" w:rsidRDefault="00705681" w:rsidP="00766DE2">
            <w:r w:rsidRPr="008C79DB">
              <w:t>Лабораторні заняття:</w:t>
            </w:r>
            <w:r w:rsidR="009C76D5" w:rsidRPr="008C79DB">
              <w:t xml:space="preserve"> –</w:t>
            </w:r>
          </w:p>
          <w:p w14:paraId="34FA537F" w14:textId="2BA3CE57" w:rsidR="00705681" w:rsidRPr="007C2A4F" w:rsidRDefault="00705681" w:rsidP="00766DE2">
            <w:pPr>
              <w:rPr>
                <w:lang w:val="hu-HU"/>
              </w:rPr>
            </w:pPr>
            <w:r w:rsidRPr="008C79DB">
              <w:t>Самостійна робота:</w:t>
            </w:r>
            <w:r w:rsidR="009C76D5" w:rsidRPr="008C79DB">
              <w:t xml:space="preserve"> </w:t>
            </w:r>
            <w:r w:rsidR="00A83B02">
              <w:t>360</w:t>
            </w:r>
          </w:p>
          <w:p w14:paraId="0261FABE" w14:textId="77777777" w:rsidR="00705681" w:rsidRPr="008C79DB" w:rsidRDefault="00705681" w:rsidP="00766DE2"/>
        </w:tc>
      </w:tr>
      <w:tr w:rsidR="00392D23" w:rsidRPr="008C79DB" w14:paraId="19634F7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1B193F0" w14:textId="77777777" w:rsidR="00E47EA8" w:rsidRPr="008C79DB" w:rsidRDefault="00E47EA8" w:rsidP="00766DE2">
            <w:r w:rsidRPr="008C79DB">
              <w:t>Викладач(і)</w:t>
            </w:r>
            <w:r w:rsidR="00705681" w:rsidRPr="008C79DB">
              <w:t xml:space="preserve"> відповідальний(і) за викладання навчальної дисципліни</w:t>
            </w:r>
            <w:r w:rsidR="007B1F80" w:rsidRPr="008C79DB">
              <w:t xml:space="preserve"> (імена, прізвища, наукові ступені і звання</w:t>
            </w:r>
            <w:r w:rsidR="00E237EC" w:rsidRPr="008C79DB">
              <w:t xml:space="preserve">, адреса електронної пошти </w:t>
            </w:r>
            <w:r w:rsidR="007B1F80" w:rsidRPr="008C79DB">
              <w:t>викладача/ів)</w:t>
            </w:r>
          </w:p>
        </w:tc>
        <w:tc>
          <w:tcPr>
            <w:tcW w:w="6343" w:type="dxa"/>
          </w:tcPr>
          <w:p w14:paraId="284C7CFA" w14:textId="4B9A9047" w:rsidR="00D423AD" w:rsidRPr="00280281" w:rsidRDefault="00A83B02" w:rsidP="00D423AD">
            <w:r>
              <w:t>Керівники магістерських робіт</w:t>
            </w:r>
          </w:p>
        </w:tc>
      </w:tr>
      <w:tr w:rsidR="00392D23" w:rsidRPr="008C79DB" w14:paraId="7C55EF3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1ECA7D5" w14:textId="408DB1AB" w:rsidR="007B1F80" w:rsidRPr="008C79DB" w:rsidRDefault="007B1F80" w:rsidP="00766DE2">
            <w:bookmarkStart w:id="1" w:name="_Hlk50125193"/>
            <w:r w:rsidRPr="008C79DB">
              <w:t>Пререквіз</w:t>
            </w:r>
            <w:r w:rsidR="002C40AD" w:rsidRPr="008C79DB">
              <w:t>и</w:t>
            </w:r>
            <w:r w:rsidRPr="008C79DB">
              <w:t>ти навчальної дисципліни</w:t>
            </w:r>
            <w:bookmarkEnd w:id="1"/>
          </w:p>
        </w:tc>
        <w:tc>
          <w:tcPr>
            <w:tcW w:w="6343" w:type="dxa"/>
          </w:tcPr>
          <w:p w14:paraId="5FE136DF" w14:textId="184EF0F0" w:rsidR="00BB5748" w:rsidRDefault="00BB5748" w:rsidP="00BB5748">
            <w:r>
              <w:t>Теорія і методика навчання географії у старшій школі,</w:t>
            </w:r>
          </w:p>
          <w:p w14:paraId="5E02E672" w14:textId="6FC1CF42" w:rsidR="00BB5748" w:rsidRDefault="00BB5748" w:rsidP="00BB5748">
            <w:r>
              <w:t>Сучасні методики та технології організації науково-дослідницької діяльності учнів з географії,</w:t>
            </w:r>
          </w:p>
          <w:p w14:paraId="3D730397" w14:textId="79391C92" w:rsidR="00BB5748" w:rsidRDefault="00BB5748" w:rsidP="00BB5748">
            <w:r>
              <w:t>Методологія та організація наукових досліджень у географії,</w:t>
            </w:r>
          </w:p>
          <w:p w14:paraId="3EEF45CF" w14:textId="5DA07553" w:rsidR="00392D23" w:rsidRPr="008C79DB" w:rsidRDefault="00BB5748" w:rsidP="00BB5748">
            <w:r>
              <w:t>Цифрові технології в географічній освіті</w:t>
            </w:r>
          </w:p>
        </w:tc>
      </w:tr>
      <w:tr w:rsidR="00392D23" w:rsidRPr="008C79DB" w14:paraId="4662696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7C6E2BB" w14:textId="77777777" w:rsidR="007B1F80" w:rsidRPr="008C79DB" w:rsidRDefault="007B1F80" w:rsidP="00766DE2">
            <w:r w:rsidRPr="008C79DB">
              <w:t>Анотація дисципліни</w:t>
            </w:r>
            <w:r w:rsidR="003C4985" w:rsidRPr="008C79DB">
              <w:t>, мета та очікувані програмні результати навчальної дисципліни</w:t>
            </w:r>
            <w:r w:rsidR="00E237EC" w:rsidRPr="008C79DB">
              <w:t>, основна тематика дисципліни</w:t>
            </w:r>
          </w:p>
        </w:tc>
        <w:tc>
          <w:tcPr>
            <w:tcW w:w="6343" w:type="dxa"/>
          </w:tcPr>
          <w:p w14:paraId="2D0339CC" w14:textId="77777777" w:rsidR="00505637" w:rsidRDefault="002244E7" w:rsidP="00505637">
            <w:pPr>
              <w:jc w:val="both"/>
            </w:pPr>
            <w:r w:rsidRPr="002244E7">
              <w:t>Мета:</w:t>
            </w:r>
          </w:p>
          <w:p w14:paraId="035BE56E" w14:textId="6FCD1FE6" w:rsidR="002244E7" w:rsidRDefault="00505637" w:rsidP="00505637">
            <w:pPr>
              <w:jc w:val="both"/>
            </w:pPr>
            <w:r>
              <w:t>Закріплення вмінь і навичок, пов’язаних з науково-дослідною роботою та з письмовим оформленням роботи. Формування навичок самостійного вирішення практичних завдань, самостійної дослідницької роботи, здатності до креативного критичного мислення тощо. Підготовка студента до самостійної, пошукової роботи в галузі педагогіки. Вдосконалення навичок роботи із довідковою та фаховою літературою. Розвиток творчих та аналітичних здібностей здобувача при опрацюванні та узагальненні зібраного фактичного матеріалу.</w:t>
            </w:r>
          </w:p>
          <w:p w14:paraId="4F474394" w14:textId="77777777" w:rsidR="00505637" w:rsidRPr="002244E7" w:rsidRDefault="00505637" w:rsidP="00505637">
            <w:pPr>
              <w:jc w:val="both"/>
            </w:pPr>
          </w:p>
          <w:p w14:paraId="27D5F344" w14:textId="60B8B0D5" w:rsidR="00505637" w:rsidRDefault="00505637" w:rsidP="00505637">
            <w:pPr>
              <w:jc w:val="both"/>
            </w:pPr>
            <w:r>
              <w:t xml:space="preserve">Завдання </w:t>
            </w:r>
            <w:r w:rsidR="00E979A1">
              <w:t>пі</w:t>
            </w:r>
            <w:r w:rsidR="00E979A1" w:rsidRPr="001E54CA">
              <w:t>дготовк</w:t>
            </w:r>
            <w:r w:rsidR="00E979A1">
              <w:t>и</w:t>
            </w:r>
            <w:r w:rsidR="00E979A1" w:rsidRPr="001E54CA">
              <w:t xml:space="preserve"> магістерської роботи</w:t>
            </w:r>
            <w:r>
              <w:t>:</w:t>
            </w:r>
          </w:p>
          <w:p w14:paraId="0406DECE" w14:textId="77777777" w:rsidR="00505637" w:rsidRDefault="00505637" w:rsidP="0010136D">
            <w:pPr>
              <w:pStyle w:val="Listaszerbekezds"/>
              <w:numPr>
                <w:ilvl w:val="0"/>
                <w:numId w:val="3"/>
              </w:numPr>
              <w:ind w:left="394"/>
              <w:jc w:val="both"/>
            </w:pPr>
            <w:r>
              <w:t>розкриття теоретичних аспектів дослідження (аналіз понятійно-термінологічного апарату, характеристика чинників та факторів, що впливають на процеси, що вивчаються тощо);</w:t>
            </w:r>
          </w:p>
          <w:p w14:paraId="28A93DD0" w14:textId="77777777" w:rsidR="00505637" w:rsidRDefault="00505637" w:rsidP="0010136D">
            <w:pPr>
              <w:pStyle w:val="Listaszerbekezds"/>
              <w:numPr>
                <w:ilvl w:val="0"/>
                <w:numId w:val="3"/>
              </w:numPr>
              <w:ind w:left="394"/>
              <w:jc w:val="both"/>
            </w:pPr>
            <w:r>
              <w:t xml:space="preserve">викладення методології та методів дослідження (розкриття методологічних основ дослідження, </w:t>
            </w:r>
            <w:r>
              <w:lastRenderedPageBreak/>
              <w:t>обґрунтування вибору статистичних даних для аналізу, опис основних етапів та конкретних методів дослідження);</w:t>
            </w:r>
          </w:p>
          <w:p w14:paraId="14BA0475" w14:textId="77777777" w:rsidR="00505637" w:rsidRDefault="00505637" w:rsidP="0010136D">
            <w:pPr>
              <w:pStyle w:val="Listaszerbekezds"/>
              <w:numPr>
                <w:ilvl w:val="0"/>
                <w:numId w:val="3"/>
              </w:numPr>
              <w:ind w:left="394"/>
              <w:jc w:val="both"/>
            </w:pPr>
            <w:r>
              <w:t>збирання, систематизація та узагальнення інформації (літературної, статистичної), необхідної для написання магістерської роботи;</w:t>
            </w:r>
          </w:p>
          <w:p w14:paraId="369D7335" w14:textId="77777777" w:rsidR="00505637" w:rsidRDefault="00505637" w:rsidP="0010136D">
            <w:pPr>
              <w:pStyle w:val="Listaszerbekezds"/>
              <w:numPr>
                <w:ilvl w:val="0"/>
                <w:numId w:val="3"/>
              </w:numPr>
              <w:ind w:left="394"/>
              <w:jc w:val="both"/>
            </w:pPr>
            <w:r>
              <w:t>проведення необхідних досліджень, обробка статистичних даних;</w:t>
            </w:r>
          </w:p>
          <w:p w14:paraId="7449B338" w14:textId="77777777" w:rsidR="00505637" w:rsidRDefault="00505637" w:rsidP="0010136D">
            <w:pPr>
              <w:pStyle w:val="Listaszerbekezds"/>
              <w:numPr>
                <w:ilvl w:val="0"/>
                <w:numId w:val="3"/>
              </w:numPr>
              <w:ind w:left="394"/>
              <w:jc w:val="both"/>
            </w:pPr>
            <w:r>
              <w:t>аналіз можливостей використання методів дослідження, а також отриманих результатів при викладанні географії в старшій школі;</w:t>
            </w:r>
          </w:p>
          <w:p w14:paraId="3FA3A5F5" w14:textId="77777777" w:rsidR="00505637" w:rsidRDefault="00505637" w:rsidP="0010136D">
            <w:pPr>
              <w:pStyle w:val="Listaszerbekezds"/>
              <w:numPr>
                <w:ilvl w:val="0"/>
                <w:numId w:val="3"/>
              </w:numPr>
              <w:ind w:left="394"/>
              <w:jc w:val="both"/>
            </w:pPr>
            <w:r>
              <w:t>апробація ідей та задумів наукового дослідження, які будуть виноситися на захист (підготовка тез доповіді, по можливості участь у наукових конференціях, підготовка до участі у конкурсі студентських наукових робіт та інших стипендіальних програмах);</w:t>
            </w:r>
          </w:p>
          <w:p w14:paraId="081DFA62" w14:textId="042274F6" w:rsidR="002244E7" w:rsidRPr="002244E7" w:rsidRDefault="00505637" w:rsidP="0010136D">
            <w:pPr>
              <w:pStyle w:val="Listaszerbekezds"/>
              <w:numPr>
                <w:ilvl w:val="0"/>
                <w:numId w:val="3"/>
              </w:numPr>
              <w:ind w:left="394"/>
              <w:jc w:val="both"/>
            </w:pPr>
            <w:r>
              <w:t>остаточне оформлення магістерської роботи.</w:t>
            </w:r>
          </w:p>
          <w:p w14:paraId="55362852" w14:textId="05E2F76D" w:rsidR="00F2060D" w:rsidRDefault="00F2060D" w:rsidP="00766DE2"/>
          <w:p w14:paraId="0B83C337" w14:textId="6104B6DE" w:rsidR="00963C69" w:rsidRPr="009B3D10" w:rsidRDefault="001E54CA" w:rsidP="00963C69">
            <w:pPr>
              <w:ind w:hanging="31"/>
              <w:jc w:val="both"/>
            </w:pPr>
            <w:r>
              <w:t>Підготовка магістерської роботи</w:t>
            </w:r>
            <w:r w:rsidR="00963C69" w:rsidRPr="009B3D10">
              <w:t xml:space="preserve"> сприяє формуванню наступних </w:t>
            </w:r>
            <w:r w:rsidR="00963C69" w:rsidRPr="009B3D10">
              <w:rPr>
                <w:b/>
              </w:rPr>
              <w:t>компетентностей</w:t>
            </w:r>
            <w:r w:rsidR="00963C69" w:rsidRPr="009B3D10">
              <w:t>:</w:t>
            </w:r>
          </w:p>
          <w:p w14:paraId="785038E9" w14:textId="77777777" w:rsidR="001E54CA" w:rsidRDefault="001E54CA" w:rsidP="00963C69">
            <w:pPr>
              <w:ind w:hanging="31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Інтегральної:</w:t>
            </w:r>
          </w:p>
          <w:p w14:paraId="336A4A99" w14:textId="38A43EC4" w:rsidR="001E54CA" w:rsidRPr="001E54CA" w:rsidRDefault="001E54CA" w:rsidP="00963C69">
            <w:pPr>
              <w:ind w:hanging="31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Здатність розв’язувати складні задачі або проблеми в галузі освіти, що передбачає здійснення інновацій та/або проведення педагогічних досліджень і характеризується невизначеністю умов.</w:t>
            </w:r>
          </w:p>
          <w:p w14:paraId="58E4D664" w14:textId="77777777" w:rsidR="00963C69" w:rsidRPr="009B3D10" w:rsidRDefault="00963C69" w:rsidP="00963C69">
            <w:pPr>
              <w:ind w:hanging="31"/>
              <w:jc w:val="both"/>
              <w:rPr>
                <w:rFonts w:eastAsia="Times New Roman"/>
                <w:b/>
              </w:rPr>
            </w:pPr>
            <w:r w:rsidRPr="009B3D10">
              <w:rPr>
                <w:rFonts w:eastAsia="Times New Roman"/>
                <w:b/>
              </w:rPr>
              <w:t>Загальних:</w:t>
            </w:r>
          </w:p>
          <w:p w14:paraId="34FD3DF6" w14:textId="58DC7933" w:rsidR="001E54CA" w:rsidRPr="001E54CA" w:rsidRDefault="001E54CA" w:rsidP="0010136D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ЗК1. Здатність застосовувати знання у практичних ситуаціях.</w:t>
            </w:r>
          </w:p>
          <w:p w14:paraId="723EE5C0" w14:textId="2017826D" w:rsidR="001E54CA" w:rsidRPr="001E54CA" w:rsidRDefault="001E54CA" w:rsidP="0010136D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ЗК2. Здатність використовувати цифрові освітні ресурси, інформаційні та комунікаційні технології у професійній діяльності.</w:t>
            </w:r>
          </w:p>
          <w:p w14:paraId="7200D95A" w14:textId="03E42EEF" w:rsidR="001E54CA" w:rsidRPr="001E54CA" w:rsidRDefault="001E54CA" w:rsidP="0010136D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 xml:space="preserve">ЗК5. Здатність генерувати нові ідеї (креативність) та приймати обґрунтовані рішення. </w:t>
            </w:r>
          </w:p>
          <w:p w14:paraId="259F5366" w14:textId="5C4D96C5" w:rsidR="001E54CA" w:rsidRPr="001E54CA" w:rsidRDefault="001E54CA" w:rsidP="0010136D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ЗК7. Здатність здійснювати науково-педагогічні дослідження, прогнозувати та презентувати їх результати.</w:t>
            </w:r>
          </w:p>
          <w:p w14:paraId="357FCE25" w14:textId="40C02058" w:rsidR="001E54CA" w:rsidRPr="001E54CA" w:rsidRDefault="001E54CA" w:rsidP="0010136D">
            <w:pPr>
              <w:pStyle w:val="Listaszerbekezds"/>
              <w:numPr>
                <w:ilvl w:val="0"/>
                <w:numId w:val="3"/>
              </w:numPr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ЗК8. Здатність застосовувати принципи і методи наукового пізнання у науково-педагогічній діяльності.</w:t>
            </w:r>
          </w:p>
          <w:p w14:paraId="7273F5AF" w14:textId="03143331" w:rsidR="00963C69" w:rsidRPr="009B3D10" w:rsidRDefault="00963C69" w:rsidP="001E54CA">
            <w:pPr>
              <w:ind w:firstLine="3"/>
              <w:jc w:val="both"/>
              <w:rPr>
                <w:rFonts w:eastAsia="Times New Roman"/>
                <w:b/>
              </w:rPr>
            </w:pPr>
            <w:r w:rsidRPr="009B3D10">
              <w:rPr>
                <w:rFonts w:eastAsia="Times New Roman"/>
                <w:b/>
              </w:rPr>
              <w:t>Фахових:</w:t>
            </w:r>
          </w:p>
          <w:p w14:paraId="72ACB12E" w14:textId="77777777" w:rsidR="001E54CA" w:rsidRPr="001E54CA" w:rsidRDefault="001E54CA" w:rsidP="0010136D">
            <w:pPr>
              <w:pStyle w:val="Nincstrkz"/>
              <w:numPr>
                <w:ilvl w:val="1"/>
                <w:numId w:val="5"/>
              </w:numPr>
              <w:ind w:left="39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E54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ФК1. Здатність до поглиблення знань і розуміння предметної області та професійної діяльності.</w:t>
            </w:r>
          </w:p>
          <w:p w14:paraId="66162D7E" w14:textId="77777777" w:rsidR="001E54CA" w:rsidRPr="001E54CA" w:rsidRDefault="001E54CA" w:rsidP="0010136D">
            <w:pPr>
              <w:pStyle w:val="Nincstrkz"/>
              <w:numPr>
                <w:ilvl w:val="1"/>
                <w:numId w:val="5"/>
              </w:numPr>
              <w:ind w:left="39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E54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ФК2. Здатність використовувати інновації у професійній діяльності.</w:t>
            </w:r>
          </w:p>
          <w:p w14:paraId="0A3646E3" w14:textId="04E2895C" w:rsidR="00963C69" w:rsidRPr="001E54CA" w:rsidRDefault="001E54CA" w:rsidP="0010136D">
            <w:pPr>
              <w:pStyle w:val="Listaszerbekezds"/>
              <w:numPr>
                <w:ilvl w:val="0"/>
                <w:numId w:val="4"/>
              </w:numPr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ФК8. Здатність формувати в учнів культуру академічної доброчесності та дотримуватися її принципів у власній професійній діяльності</w:t>
            </w:r>
            <w:r w:rsidR="00963C69" w:rsidRPr="001E54CA">
              <w:rPr>
                <w:rFonts w:eastAsia="Times New Roman"/>
              </w:rPr>
              <w:t xml:space="preserve">. </w:t>
            </w:r>
          </w:p>
          <w:p w14:paraId="5F4A2C9C" w14:textId="77777777" w:rsidR="00963C69" w:rsidRPr="009B3D10" w:rsidRDefault="00963C69" w:rsidP="00963C69">
            <w:pPr>
              <w:ind w:firstLine="3"/>
              <w:jc w:val="both"/>
              <w:rPr>
                <w:rFonts w:eastAsia="Times New Roman"/>
                <w:b/>
              </w:rPr>
            </w:pPr>
            <w:r w:rsidRPr="009B3D10">
              <w:rPr>
                <w:rFonts w:eastAsia="Times New Roman"/>
                <w:b/>
              </w:rPr>
              <w:t>Предметних:</w:t>
            </w:r>
          </w:p>
          <w:p w14:paraId="04CB16DB" w14:textId="211E9788" w:rsidR="001E54CA" w:rsidRPr="001E54CA" w:rsidRDefault="001E54CA" w:rsidP="0010136D">
            <w:pPr>
              <w:pStyle w:val="Listaszerbekezds"/>
              <w:numPr>
                <w:ilvl w:val="0"/>
                <w:numId w:val="4"/>
              </w:numPr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 xml:space="preserve">ПК3. Здатність здійснювати самостійно та організовувати дослідницьку діяльність здобувачів освіти з використанням сучасних методів і технологій, прикладних географічних досліджень природних і суспільних явищ та процесів, адаптованих під конкретні </w:t>
            </w:r>
            <w:r w:rsidRPr="001E54CA">
              <w:rPr>
                <w:rFonts w:eastAsia="Times New Roman"/>
              </w:rPr>
              <w:lastRenderedPageBreak/>
              <w:t>умови освітньої діяльності, узагальнювати отримані результати, презентувати їх.</w:t>
            </w:r>
          </w:p>
          <w:p w14:paraId="7E3890D1" w14:textId="2068E9FB" w:rsidR="001E54CA" w:rsidRPr="001E54CA" w:rsidRDefault="001E54CA" w:rsidP="0010136D">
            <w:pPr>
              <w:pStyle w:val="Listaszerbekezds"/>
              <w:numPr>
                <w:ilvl w:val="0"/>
                <w:numId w:val="4"/>
              </w:numPr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ПК4. Здатність до поглиблення знань і вдосконалення предметної області природничої, антропогенної, суспільної географії, картографії та геоінформаційних технологій, методики навчання географії, що включають новітні наукові здобутки у сфері професійної педагогічної діяльності, є основою для оригінального мислення, проведення досліджень та критичного осмислення професійних проблем.</w:t>
            </w:r>
          </w:p>
          <w:p w14:paraId="5B18AA25" w14:textId="00C79A7B" w:rsidR="001E54CA" w:rsidRPr="001E54CA" w:rsidRDefault="001E54CA" w:rsidP="0010136D">
            <w:pPr>
              <w:pStyle w:val="Listaszerbekezds"/>
              <w:numPr>
                <w:ilvl w:val="0"/>
                <w:numId w:val="4"/>
              </w:numPr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ПК5. Здатність орієнтуватися у світовому й національному географічному освітньо-науковому просторі з метою розширення й актуалізації географічних і психолого-педагогічних знань, пояснювати їх письмовими, усними та візуальними засобами на різних просторових рівнях (світовому, регіональному, державному, локальному), працювати в глобальному інформаційному середовищі за фахом.</w:t>
            </w:r>
          </w:p>
          <w:p w14:paraId="45505A87" w14:textId="3E239AAD" w:rsidR="00963C69" w:rsidRPr="001E54CA" w:rsidRDefault="001E54CA" w:rsidP="0010136D">
            <w:pPr>
              <w:pStyle w:val="Listaszerbekezds"/>
              <w:numPr>
                <w:ilvl w:val="0"/>
                <w:numId w:val="4"/>
              </w:numPr>
              <w:ind w:left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ПК6. Здатність до здобуття спеціалізованих умінь та навичок розв’язання проблем сучасної географічної науки, педагогіки, психології, методики навчання географії, які необхідні для проведення наукових досліджень, провадження інноваційної наукової та педагогічної діяльностей</w:t>
            </w:r>
            <w:r w:rsidR="00963C69" w:rsidRPr="001E54CA">
              <w:rPr>
                <w:rFonts w:eastAsia="Times New Roman"/>
                <w:highlight w:val="white"/>
              </w:rPr>
              <w:t>.</w:t>
            </w:r>
          </w:p>
          <w:p w14:paraId="43C4DCFF" w14:textId="77777777" w:rsidR="00963C69" w:rsidRDefault="00963C69" w:rsidP="00963C69">
            <w:pPr>
              <w:ind w:firstLine="3"/>
              <w:jc w:val="both"/>
              <w:rPr>
                <w:lang w:val="hu-HU"/>
              </w:rPr>
            </w:pPr>
          </w:p>
          <w:p w14:paraId="725F09A9" w14:textId="26FAD6DD" w:rsidR="00963C69" w:rsidRDefault="00963C69" w:rsidP="00963C69">
            <w:pPr>
              <w:jc w:val="both"/>
            </w:pPr>
            <w:r>
              <w:t>О</w:t>
            </w:r>
            <w:r w:rsidRPr="00CF1937">
              <w:t xml:space="preserve">чікувані </w:t>
            </w:r>
            <w:r w:rsidRPr="009B3D10">
              <w:rPr>
                <w:b/>
              </w:rPr>
              <w:t>програмні результати</w:t>
            </w:r>
            <w:r w:rsidRPr="00CF1937">
              <w:t xml:space="preserve"> </w:t>
            </w:r>
            <w:r w:rsidR="001E54CA">
              <w:t>пі</w:t>
            </w:r>
            <w:r w:rsidR="001E54CA" w:rsidRPr="001E54CA">
              <w:t>дготовк</w:t>
            </w:r>
            <w:r w:rsidR="001E54CA">
              <w:t>и</w:t>
            </w:r>
            <w:r w:rsidR="001E54CA" w:rsidRPr="001E54CA">
              <w:t xml:space="preserve"> магістерської роботи</w:t>
            </w:r>
            <w:r>
              <w:t>:</w:t>
            </w:r>
          </w:p>
          <w:p w14:paraId="0F73123A" w14:textId="69A83B72" w:rsidR="001E54CA" w:rsidRPr="001E54CA" w:rsidRDefault="001E54CA" w:rsidP="0010136D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РН1. Демонструє вміння застосовувати знання з психології, педагогіки, фундаментальних і прикладних наук (відповідно до предметної спеціальності) у практичних ситуаціях здійснення освітньої діяльності, поглиблює знання з предметної області.</w:t>
            </w:r>
          </w:p>
          <w:p w14:paraId="4C8EE94D" w14:textId="5DA4F4E9" w:rsidR="001E54CA" w:rsidRPr="001E54CA" w:rsidRDefault="001E54CA" w:rsidP="0010136D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РН2. Демонструє вміння використовувати цифрові освітні ресурси, інформаційні та комунікаційні технології для пошуку, обробки та обміну інформацією у професійній діяльності, презентації власних та спільних результатів, реалізації дистанційного та змішаного навчання тощо.</w:t>
            </w:r>
          </w:p>
          <w:p w14:paraId="21990B96" w14:textId="5B5C7435" w:rsidR="001E54CA" w:rsidRPr="001E54CA" w:rsidRDefault="001E54CA" w:rsidP="0010136D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 xml:space="preserve">РН6. Визначає і характеризує основні принципи, закони та методики науково-педагогічних досліджень; описує апарат  науково-педагогічного дослідження,  демонструє навички презентації результатів науково-педагогічного дослідження.   </w:t>
            </w:r>
          </w:p>
          <w:p w14:paraId="075E4074" w14:textId="50B9D2F5" w:rsidR="001E54CA" w:rsidRPr="001E54CA" w:rsidRDefault="001E54CA" w:rsidP="0010136D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РН7. Визначає, аналізує та характеризує педагогічні інновації, демонструє вміння їх практичного застосування у професійній діяльності.</w:t>
            </w:r>
          </w:p>
          <w:p w14:paraId="45DB5624" w14:textId="09C4B475" w:rsidR="001E54CA" w:rsidRPr="001E54CA" w:rsidRDefault="001E54CA" w:rsidP="0010136D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РН13. Демонструє здатність діяти автономно і в команді.</w:t>
            </w:r>
          </w:p>
          <w:p w14:paraId="0A847F2B" w14:textId="58E0818E" w:rsidR="001E54CA" w:rsidRPr="001E54CA" w:rsidRDefault="001E54CA" w:rsidP="0010136D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РН14. Демонструє дотримання культури академічної доброчесності у власній діяльності та демонструє вміння формувати її в учнів.</w:t>
            </w:r>
          </w:p>
          <w:p w14:paraId="180F512A" w14:textId="586196D7" w:rsidR="001E54CA" w:rsidRPr="001E54CA" w:rsidRDefault="001E54CA" w:rsidP="0010136D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РН15. Застосовує принципи і методи наукового пізнання до визначення проблем у сфері науково-</w:t>
            </w:r>
            <w:r w:rsidRPr="001E54CA">
              <w:rPr>
                <w:rFonts w:eastAsia="Times New Roman"/>
              </w:rPr>
              <w:lastRenderedPageBreak/>
              <w:t>педагогічної діяльності, пропонує шляхи їх вирішення.</w:t>
            </w:r>
          </w:p>
          <w:p w14:paraId="1EA9891C" w14:textId="24470122" w:rsidR="001E54CA" w:rsidRPr="001E54CA" w:rsidRDefault="001E54CA" w:rsidP="0010136D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ПРН3. Знає та застосовує поняттєво-концептуальний апарат географії, теоретичні й емпіричні досягнення психології, педагогіки та методики навчання географії, що дозволяє пов’язувати й порівнювати різні погляди на проблемні питання сучасної географії та освітнього процесу з географії, організовувати дослідницьку роботу.</w:t>
            </w:r>
          </w:p>
          <w:p w14:paraId="68FDAA45" w14:textId="19E7CD1D" w:rsidR="001E54CA" w:rsidRPr="001E54CA" w:rsidRDefault="001E54CA" w:rsidP="0010136D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ПРН4. Обґрунтовує вибір сучасних методів і технологій прикладних географічних досліджень, профільного навчання географії, позанавчальної роботи зі здобувачами освіти, володіє методикою географічних досліджень, необхідних для організації практичних занять з географії та позашкільної роботи, демонструє вміння організовувати дослідницьку роботу здобувачів освіти.</w:t>
            </w:r>
          </w:p>
          <w:p w14:paraId="667A149F" w14:textId="1C5623BF" w:rsidR="001E54CA" w:rsidRPr="001E54CA" w:rsidRDefault="001E54CA" w:rsidP="0010136D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ПРН5. Обирає форми та методи організації освітнього процесу з орієнтацією на світовий і національний рівень, володіє вміннями працювати в глобальному інформаційному середовищі за фахом, підбирати спеціальну літературу та картографічні твори.</w:t>
            </w:r>
          </w:p>
          <w:p w14:paraId="747605C1" w14:textId="4F581139" w:rsidR="001E54CA" w:rsidRPr="001E54CA" w:rsidRDefault="001E54CA" w:rsidP="0010136D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ind w:left="394" w:hanging="394"/>
              <w:jc w:val="both"/>
              <w:rPr>
                <w:rFonts w:eastAsia="Times New Roman"/>
              </w:rPr>
            </w:pPr>
            <w:r w:rsidRPr="001E54CA">
              <w:rPr>
                <w:rFonts w:eastAsia="Times New Roman"/>
              </w:rPr>
              <w:t>ПРН6. Демонструє володіння спеціалізованими уміннями та навичками розв’язання проблем сучасної географічної науки, педагогіки, психології, методики навчання географії, які є необхідними для проведення наукових досліджень, провадження інноваційної наукової та педагогічної діяльностей.</w:t>
            </w:r>
          </w:p>
          <w:p w14:paraId="7BEDFF47" w14:textId="46098681" w:rsidR="00963C69" w:rsidRPr="001E54CA" w:rsidRDefault="001E54CA" w:rsidP="0010136D">
            <w:pPr>
              <w:pStyle w:val="Listaszerbekezds"/>
              <w:numPr>
                <w:ilvl w:val="0"/>
                <w:numId w:val="6"/>
              </w:numPr>
              <w:ind w:left="394" w:hanging="394"/>
              <w:jc w:val="both"/>
              <w:rPr>
                <w:lang w:val="hu-HU"/>
              </w:rPr>
            </w:pPr>
            <w:r w:rsidRPr="001E54CA">
              <w:rPr>
                <w:rFonts w:eastAsia="Times New Roman"/>
              </w:rPr>
              <w:t>ПРН7. Здійснює відбір, аналіз, представлення і поширення географічної інформації, використовуючи різноманітні письмові, усні та візуальні засоби, картографічні методи, інформаційно-комунікаційні технології</w:t>
            </w:r>
            <w:r w:rsidR="00963C69" w:rsidRPr="001E54CA">
              <w:rPr>
                <w:rFonts w:eastAsia="Times New Roman"/>
              </w:rPr>
              <w:t>.</w:t>
            </w:r>
          </w:p>
          <w:p w14:paraId="5DD116AA" w14:textId="3817FE4E" w:rsidR="00A00BCA" w:rsidRPr="00F4546D" w:rsidRDefault="00A00BCA" w:rsidP="00A00BCA"/>
          <w:p w14:paraId="565E3692" w14:textId="33DBF63C" w:rsidR="00E979A1" w:rsidRPr="00FB45DC" w:rsidRDefault="00E979A1" w:rsidP="00E979A1">
            <w:pPr>
              <w:pStyle w:val="NormlWeb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  <w:r w:rsidRPr="00FB45DC">
              <w:rPr>
                <w:lang w:val="uk-UA"/>
              </w:rPr>
              <w:t xml:space="preserve"> </w:t>
            </w:r>
            <w:r w:rsidRPr="00EE43DF">
              <w:rPr>
                <w:b/>
                <w:lang w:val="uk-UA"/>
              </w:rPr>
              <w:t>ІІІ семестру</w:t>
            </w:r>
            <w:r w:rsidRPr="00FB45DC">
              <w:rPr>
                <w:lang w:val="uk-UA"/>
              </w:rPr>
              <w:t xml:space="preserve"> </w:t>
            </w:r>
            <w:r>
              <w:rPr>
                <w:lang w:val="uk-UA"/>
              </w:rPr>
              <w:t>ОК включає:</w:t>
            </w:r>
          </w:p>
          <w:p w14:paraId="77606158" w14:textId="77777777" w:rsidR="00E979A1" w:rsidRPr="005A11F4" w:rsidRDefault="00E979A1" w:rsidP="0010136D">
            <w:pPr>
              <w:pStyle w:val="NormlWeb"/>
              <w:numPr>
                <w:ilvl w:val="0"/>
                <w:numId w:val="7"/>
              </w:numPr>
              <w:spacing w:before="0" w:beforeAutospacing="0" w:after="0" w:afterAutospacing="0"/>
              <w:ind w:left="426"/>
              <w:jc w:val="both"/>
              <w:rPr>
                <w:lang w:val="uk-UA"/>
              </w:rPr>
            </w:pPr>
            <w:r w:rsidRPr="005A11F4">
              <w:rPr>
                <w:lang w:val="uk-UA"/>
              </w:rPr>
              <w:t>Організаційно-підготовчий етап. Включає установчу конференцію, визначення індивідуального завдання і планування діяльності студента, інструктаж з техніки безпеки, конкретизація залікових вимог.</w:t>
            </w:r>
          </w:p>
          <w:p w14:paraId="478352CC" w14:textId="77777777" w:rsidR="00E979A1" w:rsidRPr="005A11F4" w:rsidRDefault="00E979A1" w:rsidP="0010136D">
            <w:pPr>
              <w:pStyle w:val="NormlWeb"/>
              <w:numPr>
                <w:ilvl w:val="0"/>
                <w:numId w:val="7"/>
              </w:numPr>
              <w:spacing w:before="0" w:beforeAutospacing="0" w:after="0" w:afterAutospacing="0"/>
              <w:ind w:left="426"/>
              <w:jc w:val="both"/>
              <w:rPr>
                <w:lang w:val="uk-UA"/>
              </w:rPr>
            </w:pPr>
            <w:r w:rsidRPr="005A11F4">
              <w:rPr>
                <w:lang w:val="uk-UA"/>
              </w:rPr>
              <w:t>Основний етап присвячений</w:t>
            </w:r>
            <w:r>
              <w:rPr>
                <w:lang w:val="uk-UA"/>
              </w:rPr>
              <w:t xml:space="preserve"> продовженню </w:t>
            </w:r>
            <w:r w:rsidRPr="005A11F4">
              <w:rPr>
                <w:lang w:val="uk-UA"/>
              </w:rPr>
              <w:t>досліджень</w:t>
            </w:r>
            <w:r w:rsidRPr="002D55D4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магістранта</w:t>
            </w:r>
            <w:r w:rsidRPr="005A11F4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статистичному аналізу, </w:t>
            </w:r>
            <w:r w:rsidRPr="005A11F4">
              <w:rPr>
                <w:lang w:val="uk-UA"/>
              </w:rPr>
              <w:t xml:space="preserve">оформленню ілюстративного матеріалу і тексту, підготовці доповіді та презентації </w:t>
            </w:r>
            <w:r>
              <w:rPr>
                <w:lang w:val="uk-UA"/>
              </w:rPr>
              <w:t>до підсумкової конференції</w:t>
            </w:r>
            <w:r w:rsidRPr="005A11F4">
              <w:rPr>
                <w:lang w:val="uk-UA"/>
              </w:rPr>
              <w:t>.</w:t>
            </w:r>
          </w:p>
          <w:p w14:paraId="140C3042" w14:textId="77777777" w:rsidR="00E979A1" w:rsidRPr="005A11F4" w:rsidRDefault="00E979A1" w:rsidP="0010136D">
            <w:pPr>
              <w:pStyle w:val="NormlWeb"/>
              <w:numPr>
                <w:ilvl w:val="0"/>
                <w:numId w:val="7"/>
              </w:numPr>
              <w:spacing w:before="0" w:beforeAutospacing="0" w:after="0" w:afterAutospacing="0"/>
              <w:ind w:left="426"/>
              <w:jc w:val="both"/>
              <w:rPr>
                <w:lang w:val="uk-UA"/>
              </w:rPr>
            </w:pPr>
            <w:r w:rsidRPr="005A11F4">
              <w:rPr>
                <w:lang w:val="uk-UA"/>
              </w:rPr>
              <w:t xml:space="preserve">Підсумковий етап включає проведення заключної конференції, на якій подається звіт, </w:t>
            </w:r>
            <w:r>
              <w:rPr>
                <w:lang w:val="uk-UA"/>
              </w:rPr>
              <w:t>презентуються досягнуті результати</w:t>
            </w:r>
            <w:r w:rsidRPr="005A11F4">
              <w:rPr>
                <w:lang w:val="uk-UA"/>
              </w:rPr>
              <w:t>, оцінюється робота студента керівником.</w:t>
            </w:r>
          </w:p>
          <w:p w14:paraId="542656C6" w14:textId="77777777" w:rsidR="00E979A1" w:rsidRDefault="00E979A1" w:rsidP="00E979A1">
            <w:pPr>
              <w:pStyle w:val="Szvegtrzsbehzssal"/>
              <w:ind w:firstLine="709"/>
            </w:pPr>
          </w:p>
          <w:p w14:paraId="5DDBDA3F" w14:textId="1882345D" w:rsidR="00E979A1" w:rsidRPr="00FB45DC" w:rsidRDefault="00E979A1" w:rsidP="00E979A1">
            <w:pPr>
              <w:pStyle w:val="NormlWeb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A956A0">
              <w:rPr>
                <w:lang w:val="uk-UA"/>
              </w:rPr>
              <w:t xml:space="preserve">ротягом </w:t>
            </w:r>
            <w:r w:rsidRPr="00EE43DF">
              <w:rPr>
                <w:b/>
                <w:lang w:val="uk-UA"/>
              </w:rPr>
              <w:t>І</w:t>
            </w:r>
            <w:r w:rsidRPr="00EE43DF">
              <w:rPr>
                <w:b/>
                <w:lang w:val="en-GB"/>
              </w:rPr>
              <w:t>V</w:t>
            </w:r>
            <w:r w:rsidRPr="00EE43DF">
              <w:rPr>
                <w:b/>
                <w:lang w:val="uk-UA"/>
              </w:rPr>
              <w:t xml:space="preserve"> семестру</w:t>
            </w:r>
            <w:r w:rsidRPr="00A956A0">
              <w:rPr>
                <w:lang w:val="uk-UA"/>
              </w:rPr>
              <w:t xml:space="preserve"> ОК включає:</w:t>
            </w:r>
          </w:p>
          <w:p w14:paraId="56508770" w14:textId="77777777" w:rsidR="00E979A1" w:rsidRPr="005A11F4" w:rsidRDefault="00E979A1" w:rsidP="0010136D">
            <w:pPr>
              <w:pStyle w:val="NormlWeb"/>
              <w:numPr>
                <w:ilvl w:val="0"/>
                <w:numId w:val="7"/>
              </w:numPr>
              <w:spacing w:before="0" w:beforeAutospacing="0" w:after="0" w:afterAutospacing="0"/>
              <w:ind w:left="426"/>
              <w:jc w:val="both"/>
              <w:rPr>
                <w:lang w:val="uk-UA"/>
              </w:rPr>
            </w:pPr>
            <w:r w:rsidRPr="005A11F4">
              <w:rPr>
                <w:lang w:val="uk-UA"/>
              </w:rPr>
              <w:t>Організаційно-підготовчий етап. Включає установчу конференцію, визначення індивідуального завдання і планування діяльності студента, інструктаж з техніки безпеки, конкретизація залікових вимог.</w:t>
            </w:r>
          </w:p>
          <w:p w14:paraId="6A68CABF" w14:textId="77777777" w:rsidR="00E979A1" w:rsidRPr="005A11F4" w:rsidRDefault="00E979A1" w:rsidP="0010136D">
            <w:pPr>
              <w:pStyle w:val="NormlWeb"/>
              <w:numPr>
                <w:ilvl w:val="0"/>
                <w:numId w:val="7"/>
              </w:numPr>
              <w:spacing w:before="0" w:beforeAutospacing="0" w:after="0" w:afterAutospacing="0"/>
              <w:ind w:left="426"/>
              <w:jc w:val="both"/>
              <w:rPr>
                <w:lang w:val="uk-UA"/>
              </w:rPr>
            </w:pPr>
            <w:r w:rsidRPr="005A11F4">
              <w:rPr>
                <w:lang w:val="uk-UA"/>
              </w:rPr>
              <w:t>Основний етап присвячений</w:t>
            </w:r>
            <w:r>
              <w:rPr>
                <w:lang w:val="uk-UA"/>
              </w:rPr>
              <w:t xml:space="preserve"> завершенню </w:t>
            </w:r>
            <w:r w:rsidRPr="005A11F4">
              <w:rPr>
                <w:lang w:val="uk-UA"/>
              </w:rPr>
              <w:t>досліджень</w:t>
            </w:r>
            <w:r>
              <w:rPr>
                <w:lang w:val="uk-UA"/>
              </w:rPr>
              <w:t>,</w:t>
            </w:r>
            <w:r w:rsidRPr="005A11F4"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 xml:space="preserve">статистичного аналізу, </w:t>
            </w:r>
            <w:r w:rsidRPr="005A11F4">
              <w:rPr>
                <w:lang w:val="uk-UA"/>
              </w:rPr>
              <w:t>оформленн</w:t>
            </w:r>
            <w:r>
              <w:rPr>
                <w:lang w:val="uk-UA"/>
              </w:rPr>
              <w:t>я</w:t>
            </w:r>
            <w:r w:rsidRPr="005A11F4">
              <w:rPr>
                <w:lang w:val="uk-UA"/>
              </w:rPr>
              <w:t xml:space="preserve"> ілюстративного матеріалу і тексту,</w:t>
            </w:r>
            <w:r>
              <w:rPr>
                <w:lang w:val="uk-UA"/>
              </w:rPr>
              <w:t xml:space="preserve"> остаточному оформленню роботи, проходженню перевірки системою антиплагіату,</w:t>
            </w:r>
            <w:r w:rsidRPr="005A11F4">
              <w:rPr>
                <w:lang w:val="uk-UA"/>
              </w:rPr>
              <w:t xml:space="preserve"> підготовці доповіді та презентації </w:t>
            </w:r>
            <w:r>
              <w:rPr>
                <w:lang w:val="uk-UA"/>
              </w:rPr>
              <w:t>на захист магістерської роботи</w:t>
            </w:r>
            <w:r w:rsidRPr="005A11F4">
              <w:rPr>
                <w:lang w:val="uk-UA"/>
              </w:rPr>
              <w:t>.</w:t>
            </w:r>
          </w:p>
          <w:p w14:paraId="69BB02AC" w14:textId="52E1C17F" w:rsidR="008C79DB" w:rsidRPr="00081BF3" w:rsidRDefault="00E979A1" w:rsidP="0010136D">
            <w:pPr>
              <w:pStyle w:val="NormlWeb"/>
              <w:numPr>
                <w:ilvl w:val="0"/>
                <w:numId w:val="7"/>
              </w:numPr>
              <w:spacing w:before="0" w:beforeAutospacing="0" w:after="0" w:afterAutospacing="0"/>
              <w:ind w:left="426"/>
              <w:jc w:val="both"/>
              <w:rPr>
                <w:lang w:val="uk-UA"/>
              </w:rPr>
            </w:pPr>
            <w:r w:rsidRPr="005A11F4">
              <w:rPr>
                <w:lang w:val="uk-UA"/>
              </w:rPr>
              <w:t xml:space="preserve">Підсумковий етап включає </w:t>
            </w:r>
            <w:r>
              <w:rPr>
                <w:lang w:val="uk-UA"/>
              </w:rPr>
              <w:t>попередній захист роботи на кафедрі</w:t>
            </w:r>
            <w:r w:rsidRPr="005A11F4">
              <w:rPr>
                <w:lang w:val="uk-UA"/>
              </w:rPr>
              <w:t xml:space="preserve">, на якій подається звіт, </w:t>
            </w:r>
            <w:r>
              <w:rPr>
                <w:lang w:val="uk-UA"/>
              </w:rPr>
              <w:t>презентуються досягнуті результати</w:t>
            </w:r>
            <w:r w:rsidRPr="005A11F4">
              <w:rPr>
                <w:lang w:val="uk-UA"/>
              </w:rPr>
              <w:t>, оцінюється робота студента керівником</w:t>
            </w:r>
            <w:r>
              <w:rPr>
                <w:lang w:val="uk-UA"/>
              </w:rPr>
              <w:t xml:space="preserve"> та захист магістерської роботи на засіданні екзаменаційної комісії</w:t>
            </w:r>
            <w:r w:rsidRPr="005A11F4">
              <w:rPr>
                <w:lang w:val="uk-UA"/>
              </w:rPr>
              <w:t>.</w:t>
            </w:r>
          </w:p>
        </w:tc>
      </w:tr>
      <w:tr w:rsidR="003D470F" w:rsidRPr="008C79DB" w14:paraId="42E707FD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4871B9D4" w14:textId="77777777" w:rsidR="003D470F" w:rsidRPr="008C79DB" w:rsidRDefault="003D470F" w:rsidP="00766DE2">
            <w:bookmarkStart w:id="2" w:name="_Hlk50123234"/>
            <w:r w:rsidRPr="008C79DB"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6343" w:type="dxa"/>
          </w:tcPr>
          <w:p w14:paraId="4DF2E311" w14:textId="3E0351DE" w:rsidR="003D470F" w:rsidRDefault="00A36090" w:rsidP="00766DE2">
            <w:r>
              <w:t xml:space="preserve">ОК в </w:t>
            </w:r>
            <w:r w:rsidRPr="00081BF3">
              <w:rPr>
                <w:b/>
              </w:rPr>
              <w:t>ІІІ семестрі</w:t>
            </w:r>
            <w:r w:rsidR="006C7603" w:rsidRPr="00081BF3">
              <w:rPr>
                <w:b/>
              </w:rPr>
              <w:t xml:space="preserve"> </w:t>
            </w:r>
            <w:r w:rsidR="006C7603">
              <w:t xml:space="preserve">завершується </w:t>
            </w:r>
            <w:r>
              <w:t>заліком</w:t>
            </w:r>
            <w:r w:rsidR="006C7603">
              <w:t>.</w:t>
            </w:r>
          </w:p>
          <w:p w14:paraId="6541F214" w14:textId="381F6553" w:rsidR="00A36090" w:rsidRPr="00A36090" w:rsidRDefault="00A36090" w:rsidP="00A36090">
            <w:pPr>
              <w:pStyle w:val="Szvegtrzsbehzssal"/>
              <w:ind w:firstLine="709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Здобувачі</w:t>
            </w:r>
            <w:r w:rsidRPr="00A36090">
              <w:rPr>
                <w:szCs w:val="24"/>
                <w:lang w:val="uk-UA"/>
              </w:rPr>
              <w:t xml:space="preserve"> представляють звіт у вигляді презентації про отримані результати дипломної роботи. Презентація п</w:t>
            </w:r>
            <w:r>
              <w:rPr>
                <w:szCs w:val="24"/>
                <w:lang w:val="uk-UA"/>
              </w:rPr>
              <w:t>овинна мати наступну структуру:</w:t>
            </w:r>
          </w:p>
          <w:p w14:paraId="2DF0C97A" w14:textId="77777777" w:rsidR="00A36090" w:rsidRPr="00A36090" w:rsidRDefault="00A36090" w:rsidP="0010136D">
            <w:pPr>
              <w:pStyle w:val="Szvegtrzsbehzssal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A36090">
              <w:rPr>
                <w:szCs w:val="24"/>
                <w:lang w:val="uk-UA"/>
              </w:rPr>
              <w:t>назва магістерської роботи, прізвище та ініціали студента, прізвище, ініціали, науковий ступінь, вчене звання та посада керівника;</w:t>
            </w:r>
          </w:p>
          <w:p w14:paraId="096E097E" w14:textId="77777777" w:rsidR="00A36090" w:rsidRPr="00A36090" w:rsidRDefault="00A36090" w:rsidP="0010136D">
            <w:pPr>
              <w:pStyle w:val="Szvegtrzsbehzssal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A36090">
              <w:rPr>
                <w:szCs w:val="24"/>
                <w:lang w:val="uk-UA"/>
              </w:rPr>
              <w:t>актуальність теми дослідження;</w:t>
            </w:r>
          </w:p>
          <w:p w14:paraId="5D6ED4C7" w14:textId="77777777" w:rsidR="00A36090" w:rsidRPr="00A36090" w:rsidRDefault="00A36090" w:rsidP="0010136D">
            <w:pPr>
              <w:pStyle w:val="Szvegtrzsbehzssal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A36090">
              <w:rPr>
                <w:szCs w:val="24"/>
                <w:lang w:val="uk-UA"/>
              </w:rPr>
              <w:t>мета та завдання роботи;</w:t>
            </w:r>
          </w:p>
          <w:p w14:paraId="7FE5C45C" w14:textId="77777777" w:rsidR="00A36090" w:rsidRPr="00A36090" w:rsidRDefault="00A36090" w:rsidP="0010136D">
            <w:pPr>
              <w:pStyle w:val="Szvegtrzsbehzssal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A36090">
              <w:rPr>
                <w:szCs w:val="24"/>
                <w:lang w:val="uk-UA"/>
              </w:rPr>
              <w:t>теоретична база дослідження;</w:t>
            </w:r>
          </w:p>
          <w:p w14:paraId="2CAAF71B" w14:textId="77777777" w:rsidR="00A36090" w:rsidRPr="00A36090" w:rsidRDefault="00A36090" w:rsidP="0010136D">
            <w:pPr>
              <w:pStyle w:val="Szvegtrzsbehzssal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A36090">
              <w:rPr>
                <w:szCs w:val="24"/>
                <w:lang w:val="uk-UA"/>
              </w:rPr>
              <w:t>методи та інформаційна база дослідження;</w:t>
            </w:r>
          </w:p>
          <w:p w14:paraId="35D6A00D" w14:textId="77777777" w:rsidR="00A36090" w:rsidRPr="00A36090" w:rsidRDefault="00A36090" w:rsidP="0010136D">
            <w:pPr>
              <w:pStyle w:val="Szvegtrzsbehzssal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A36090">
              <w:rPr>
                <w:szCs w:val="24"/>
                <w:lang w:val="uk-UA"/>
              </w:rPr>
              <w:t>досягнуті на даному етапі результати роботи;</w:t>
            </w:r>
          </w:p>
          <w:p w14:paraId="05C6D304" w14:textId="77777777" w:rsidR="00A36090" w:rsidRPr="00A36090" w:rsidRDefault="00A36090" w:rsidP="0010136D">
            <w:pPr>
              <w:pStyle w:val="Szvegtrzsbehzssal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A36090">
              <w:rPr>
                <w:szCs w:val="24"/>
                <w:lang w:val="uk-UA"/>
              </w:rPr>
              <w:t>основні напрями продовження магістерської роботи.</w:t>
            </w:r>
          </w:p>
          <w:p w14:paraId="267F68DD" w14:textId="77777777" w:rsidR="006C7603" w:rsidRDefault="00A36090" w:rsidP="00A36090">
            <w:pPr>
              <w:jc w:val="both"/>
            </w:pPr>
            <w:r w:rsidRPr="00A36090">
              <w:t>Керівник оцінює роботу студента за</w:t>
            </w:r>
            <w:r>
              <w:t xml:space="preserve"> 100-бальною системою,</w:t>
            </w:r>
            <w:r w:rsidRPr="00A36090">
              <w:t xml:space="preserve"> вітчизняною шкалою та шкалою ЄКТС. Головні критерії оцінювання: працьовитість студента, професійна покликаність, рівень проведення дослідної роботи, аналізу результатів.</w:t>
            </w:r>
          </w:p>
          <w:p w14:paraId="00E6AD79" w14:textId="77777777" w:rsidR="00081BF3" w:rsidRDefault="00081BF3" w:rsidP="00A36090">
            <w:pPr>
              <w:jc w:val="both"/>
            </w:pPr>
          </w:p>
          <w:p w14:paraId="2C999D80" w14:textId="45EE053D" w:rsidR="00081BF3" w:rsidRDefault="00081BF3" w:rsidP="00081BF3">
            <w:r>
              <w:t xml:space="preserve">ОК в </w:t>
            </w:r>
            <w:r w:rsidRPr="00081BF3">
              <w:rPr>
                <w:b/>
              </w:rPr>
              <w:t>І</w:t>
            </w:r>
            <w:r w:rsidRPr="00081BF3">
              <w:rPr>
                <w:b/>
                <w:lang w:val="en-GB"/>
              </w:rPr>
              <w:t>V</w:t>
            </w:r>
            <w:r w:rsidRPr="00081BF3">
              <w:rPr>
                <w:b/>
              </w:rPr>
              <w:t xml:space="preserve"> семестрі</w:t>
            </w:r>
            <w:r>
              <w:t xml:space="preserve"> завершується заліком.</w:t>
            </w:r>
          </w:p>
          <w:p w14:paraId="39C90C2A" w14:textId="1B976810" w:rsidR="00081BF3" w:rsidRPr="00081BF3" w:rsidRDefault="00081BF3" w:rsidP="00081BF3">
            <w:pPr>
              <w:pStyle w:val="Szvegtrzsbehzssal"/>
              <w:ind w:firstLine="709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Студенти представляють звіт у вигляді презентації дипломної роботи магістра. Презентація п</w:t>
            </w:r>
            <w:r>
              <w:rPr>
                <w:szCs w:val="24"/>
                <w:lang w:val="uk-UA"/>
              </w:rPr>
              <w:t>овинна мати наступну структуру:</w:t>
            </w:r>
          </w:p>
          <w:p w14:paraId="70E477BA" w14:textId="77777777" w:rsidR="00081BF3" w:rsidRPr="00081BF3" w:rsidRDefault="00081BF3" w:rsidP="0010136D">
            <w:pPr>
              <w:pStyle w:val="Szvegtrzsbehzssal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назва магістерської роботи, прізвище та ініціали студента, прізвище, ініціали, науковий ступінь, вчене звання та посада керівника;</w:t>
            </w:r>
          </w:p>
          <w:p w14:paraId="07D21DEC" w14:textId="77777777" w:rsidR="00081BF3" w:rsidRPr="00081BF3" w:rsidRDefault="00081BF3" w:rsidP="0010136D">
            <w:pPr>
              <w:pStyle w:val="Szvegtrzsbehzssal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актуальність теми дослідження;</w:t>
            </w:r>
          </w:p>
          <w:p w14:paraId="22D2AA3F" w14:textId="77777777" w:rsidR="00081BF3" w:rsidRPr="00081BF3" w:rsidRDefault="00081BF3" w:rsidP="0010136D">
            <w:pPr>
              <w:pStyle w:val="Szvegtrzsbehzssal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мета та завдання роботи;</w:t>
            </w:r>
          </w:p>
          <w:p w14:paraId="06D9FF9E" w14:textId="77777777" w:rsidR="00081BF3" w:rsidRPr="00081BF3" w:rsidRDefault="00081BF3" w:rsidP="0010136D">
            <w:pPr>
              <w:pStyle w:val="Szvegtrzsbehzssal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теоретична база дослідження;</w:t>
            </w:r>
          </w:p>
          <w:p w14:paraId="743003DF" w14:textId="77777777" w:rsidR="00081BF3" w:rsidRPr="00081BF3" w:rsidRDefault="00081BF3" w:rsidP="0010136D">
            <w:pPr>
              <w:pStyle w:val="Szvegtrzsbehzssal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методи та інформаційна база дослідження;</w:t>
            </w:r>
          </w:p>
          <w:p w14:paraId="71117A0B" w14:textId="77777777" w:rsidR="00081BF3" w:rsidRPr="00081BF3" w:rsidRDefault="00081BF3" w:rsidP="0010136D">
            <w:pPr>
              <w:pStyle w:val="Szvegtrzsbehzssal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основні результати роботи (за розділами);</w:t>
            </w:r>
          </w:p>
          <w:p w14:paraId="4683F7E6" w14:textId="77777777" w:rsidR="00081BF3" w:rsidRPr="00081BF3" w:rsidRDefault="00081BF3" w:rsidP="0010136D">
            <w:pPr>
              <w:pStyle w:val="Szvegtrzsbehzssal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новизна та практичне значення одержаних результатів дослідження;</w:t>
            </w:r>
          </w:p>
          <w:p w14:paraId="4FCA0ECA" w14:textId="77777777" w:rsidR="00081BF3" w:rsidRPr="00081BF3" w:rsidRDefault="00081BF3" w:rsidP="0010136D">
            <w:pPr>
              <w:pStyle w:val="Szvegtrzsbehzssal"/>
              <w:widowControl/>
              <w:numPr>
                <w:ilvl w:val="0"/>
                <w:numId w:val="8"/>
              </w:numPr>
              <w:ind w:left="426"/>
              <w:rPr>
                <w:szCs w:val="24"/>
                <w:lang w:val="uk-UA"/>
              </w:rPr>
            </w:pPr>
            <w:r w:rsidRPr="00081BF3">
              <w:rPr>
                <w:szCs w:val="24"/>
                <w:lang w:val="uk-UA"/>
              </w:rPr>
              <w:t>висновки.</w:t>
            </w:r>
          </w:p>
          <w:p w14:paraId="5DAFF8C2" w14:textId="065F019F" w:rsidR="00081BF3" w:rsidRPr="006C7603" w:rsidRDefault="00081BF3" w:rsidP="00081BF3">
            <w:pPr>
              <w:jc w:val="both"/>
            </w:pPr>
            <w:r w:rsidRPr="005A11F4">
              <w:t>Керівник оцінює роботу студента під час підготовки магістерської роботи за</w:t>
            </w:r>
            <w:r>
              <w:t xml:space="preserve"> 100-бальною системою,</w:t>
            </w:r>
            <w:r w:rsidRPr="005A11F4">
              <w:t xml:space="preserve"> вітчизняною шкалою та шкалою ЄКТС. Головні критерії оцінювання: працьовитість студента, професійна покликаність, рівень проведення дослідної роботи, аналізу результатів, якість оформлення тексту. До </w:t>
            </w:r>
            <w:r>
              <w:t>підсумкової атестації</w:t>
            </w:r>
            <w:r w:rsidRPr="005A11F4">
              <w:t xml:space="preserve"> можуть бути допущені лише студенти, які отримали позитивну оцінку за підготовку магістерської </w:t>
            </w:r>
            <w:r w:rsidRPr="005A11F4">
              <w:lastRenderedPageBreak/>
              <w:t>роботи. Підсумки підготовки магістерської роботи п</w:t>
            </w:r>
            <w:r>
              <w:t>ідводяться на засіданні кафедри</w:t>
            </w:r>
            <w:r w:rsidRPr="002244E7">
              <w:t>.</w:t>
            </w:r>
          </w:p>
        </w:tc>
      </w:tr>
      <w:tr w:rsidR="003D470F" w:rsidRPr="008C79DB" w14:paraId="65E9CF75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42A42C3" w14:textId="77777777" w:rsidR="003D470F" w:rsidRPr="00C93794" w:rsidRDefault="003D470F" w:rsidP="00766DE2">
            <w:bookmarkStart w:id="3" w:name="_Hlk50123319"/>
            <w:r w:rsidRPr="00C93794">
              <w:lastRenderedPageBreak/>
              <w:t>Інші інформації про дисципліни (політика дисципліни</w:t>
            </w:r>
            <w:bookmarkEnd w:id="3"/>
            <w:r w:rsidRPr="00C93794">
              <w:t xml:space="preserve">, технічне та програмне забезпечення дисципліни тощо) </w:t>
            </w:r>
          </w:p>
          <w:p w14:paraId="5450021D" w14:textId="77777777" w:rsidR="003D470F" w:rsidRPr="00C93794" w:rsidRDefault="003D470F" w:rsidP="00766DE2"/>
        </w:tc>
        <w:tc>
          <w:tcPr>
            <w:tcW w:w="6343" w:type="dxa"/>
          </w:tcPr>
          <w:p w14:paraId="1C6DF31F" w14:textId="77777777" w:rsidR="00C93794" w:rsidRPr="00C93794" w:rsidRDefault="00C93794" w:rsidP="00766DE2">
            <w:r>
              <w:t>Політика дисципліни передбачає д</w:t>
            </w:r>
            <w:r w:rsidRPr="00C93794">
              <w:t>отримання академічної доброчесності</w:t>
            </w:r>
            <w:r>
              <w:t>,</w:t>
            </w:r>
            <w:r w:rsidRPr="00C93794">
              <w:t xml:space="preserve"> </w:t>
            </w:r>
            <w:r>
              <w:t>тобто</w:t>
            </w:r>
            <w:r w:rsidRPr="00C93794">
              <w:t>:</w:t>
            </w:r>
          </w:p>
          <w:p w14:paraId="4114A4E8" w14:textId="07D9B53D" w:rsidR="00C93794" w:rsidRPr="00C93794" w:rsidRDefault="00C93794" w:rsidP="0010136D">
            <w:pPr>
              <w:pStyle w:val="Listaszerbekezds"/>
              <w:numPr>
                <w:ilvl w:val="0"/>
                <w:numId w:val="1"/>
              </w:numPr>
              <w:ind w:left="394"/>
              <w:jc w:val="both"/>
            </w:pPr>
            <w:r w:rsidRPr="00C93794">
              <w:t xml:space="preserve">Самостійне виконання </w:t>
            </w:r>
            <w:r w:rsidR="00A1635C">
              <w:t>дослідницьких завдань</w:t>
            </w:r>
            <w:r w:rsidRPr="00C93794">
              <w:t>;</w:t>
            </w:r>
          </w:p>
          <w:p w14:paraId="50073E68" w14:textId="77777777" w:rsidR="00C93794" w:rsidRPr="00C93794" w:rsidRDefault="00C93794" w:rsidP="0010136D">
            <w:pPr>
              <w:pStyle w:val="Listaszerbekezds"/>
              <w:numPr>
                <w:ilvl w:val="0"/>
                <w:numId w:val="1"/>
              </w:numPr>
              <w:ind w:left="394"/>
              <w:jc w:val="both"/>
            </w:pPr>
            <w:r w:rsidRPr="00C93794">
              <w:t>Посилання на джерела інформації у разі використання ідей, тверджень, відомостей;</w:t>
            </w:r>
          </w:p>
          <w:p w14:paraId="49DE8CF5" w14:textId="77777777" w:rsidR="00D61A84" w:rsidRPr="00D61A84" w:rsidRDefault="00C93794" w:rsidP="0010136D">
            <w:pPr>
              <w:pStyle w:val="Listaszerbekezds"/>
              <w:numPr>
                <w:ilvl w:val="0"/>
                <w:numId w:val="1"/>
              </w:numPr>
              <w:ind w:left="394"/>
              <w:jc w:val="both"/>
            </w:pPr>
            <w:r w:rsidRPr="00C93794">
              <w:t>Дотримання норм законодавства про авторське право і суміжні права;</w:t>
            </w:r>
          </w:p>
          <w:p w14:paraId="15520692" w14:textId="77777777" w:rsidR="003D470F" w:rsidRDefault="00C93794" w:rsidP="0010136D">
            <w:pPr>
              <w:pStyle w:val="Listaszerbekezds"/>
              <w:numPr>
                <w:ilvl w:val="0"/>
                <w:numId w:val="1"/>
              </w:numPr>
              <w:ind w:left="394"/>
              <w:jc w:val="both"/>
            </w:pPr>
            <w:r w:rsidRPr="00C93794">
              <w:t>Надання достовірної інформації про результати власної (наукової, творчої)</w:t>
            </w:r>
            <w:r w:rsidR="00A1635C">
              <w:t xml:space="preserve"> діяльності, використані метод</w:t>
            </w:r>
            <w:r w:rsidRPr="00C93794">
              <w:t>и досліджень і джерела інформації.</w:t>
            </w:r>
          </w:p>
          <w:p w14:paraId="0D71ED96" w14:textId="77777777" w:rsidR="00155A5C" w:rsidRDefault="00155A5C" w:rsidP="00155A5C">
            <w:pPr>
              <w:jc w:val="both"/>
            </w:pPr>
          </w:p>
          <w:p w14:paraId="7484F866" w14:textId="6A837A4E" w:rsidR="007B1B91" w:rsidRDefault="007B1B91" w:rsidP="007B1B91">
            <w:pPr>
              <w:jc w:val="center"/>
            </w:pPr>
            <w:r>
              <w:rPr>
                <w:b/>
              </w:rPr>
              <w:t>Т</w:t>
            </w:r>
            <w:r w:rsidRPr="004D7460">
              <w:rPr>
                <w:b/>
              </w:rPr>
              <w:t>ехнічне та</w:t>
            </w:r>
            <w:r>
              <w:rPr>
                <w:b/>
              </w:rPr>
              <w:t xml:space="preserve"> </w:t>
            </w:r>
            <w:r w:rsidRPr="004D7460">
              <w:rPr>
                <w:b/>
              </w:rPr>
              <w:t>програмне забезпечення</w:t>
            </w:r>
            <w:r>
              <w:rPr>
                <w:b/>
              </w:rPr>
              <w:t xml:space="preserve"> ОК</w:t>
            </w:r>
          </w:p>
          <w:p w14:paraId="66B44684" w14:textId="77777777" w:rsidR="00155A5C" w:rsidRPr="00155A5C" w:rsidRDefault="00155A5C" w:rsidP="00155A5C">
            <w:pPr>
              <w:pStyle w:val="TableParagraph"/>
              <w:ind w:left="0"/>
              <w:jc w:val="both"/>
              <w:rPr>
                <w:rFonts w:eastAsiaTheme="minorHAnsi"/>
                <w:sz w:val="24"/>
                <w:szCs w:val="24"/>
              </w:rPr>
            </w:pPr>
            <w:r w:rsidRPr="00155A5C">
              <w:rPr>
                <w:rFonts w:eastAsiaTheme="minorHAnsi"/>
                <w:sz w:val="24"/>
                <w:szCs w:val="24"/>
              </w:rPr>
              <w:t>Мультимедійний проектор Epson EBW-41, ноутбук DELL vostro15/Intel I3 6600U/8 GB RAM/240GB SSD.</w:t>
            </w:r>
          </w:p>
          <w:p w14:paraId="2D022A8B" w14:textId="77777777" w:rsidR="00155A5C" w:rsidRPr="00155A5C" w:rsidRDefault="00155A5C" w:rsidP="00155A5C">
            <w:pPr>
              <w:pStyle w:val="TableParagraph"/>
              <w:ind w:left="0"/>
              <w:jc w:val="both"/>
              <w:rPr>
                <w:rFonts w:eastAsiaTheme="minorHAnsi"/>
                <w:sz w:val="24"/>
                <w:szCs w:val="24"/>
              </w:rPr>
            </w:pPr>
            <w:r w:rsidRPr="00155A5C">
              <w:rPr>
                <w:rFonts w:eastAsiaTheme="minorHAnsi"/>
                <w:sz w:val="24"/>
                <w:szCs w:val="24"/>
              </w:rPr>
              <w:t>Програмне забезпечення: Microsoft Windows 10 PRO, Office 2016. Доступ до мережі Internet, вебсервіс Google Classroom, корпоративна пошта.</w:t>
            </w:r>
          </w:p>
          <w:p w14:paraId="20B8A049" w14:textId="4726E240" w:rsidR="00155A5C" w:rsidRPr="00D61A84" w:rsidRDefault="00155A5C" w:rsidP="00155A5C">
            <w:pPr>
              <w:jc w:val="both"/>
            </w:pPr>
            <w:r>
              <w:t>Прилади та засоби: відповідно до теми магістерської роботи.</w:t>
            </w:r>
          </w:p>
        </w:tc>
      </w:tr>
      <w:tr w:rsidR="003D470F" w:rsidRPr="008C79DB" w14:paraId="0C774B90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5C8AB85" w14:textId="77777777" w:rsidR="003D470F" w:rsidRPr="00243FB6" w:rsidRDefault="003D470F" w:rsidP="00766DE2">
            <w:bookmarkStart w:id="4" w:name="_Hlk50123811"/>
            <w:r w:rsidRPr="00243FB6">
              <w:t>Базова література навчальної дисципліни та інші інформаційні ресурси</w:t>
            </w:r>
            <w:bookmarkEnd w:id="4"/>
          </w:p>
        </w:tc>
        <w:tc>
          <w:tcPr>
            <w:tcW w:w="6343" w:type="dxa"/>
          </w:tcPr>
          <w:p w14:paraId="50E18DED" w14:textId="77777777" w:rsidR="00F963ED" w:rsidRDefault="00F963ED" w:rsidP="0010136D">
            <w:pPr>
              <w:pStyle w:val="Listaszerbekezds"/>
              <w:numPr>
                <w:ilvl w:val="0"/>
                <w:numId w:val="2"/>
              </w:numPr>
              <w:ind w:left="394"/>
              <w:jc w:val="both"/>
            </w:pPr>
            <w:r>
              <w:t>Закон України «Про освіту» від 05.09.2017 р.</w:t>
            </w:r>
          </w:p>
          <w:p w14:paraId="780E8C5E" w14:textId="77777777" w:rsidR="00F963ED" w:rsidRDefault="00F963ED" w:rsidP="0010136D">
            <w:pPr>
              <w:pStyle w:val="Listaszerbekezds"/>
              <w:numPr>
                <w:ilvl w:val="0"/>
                <w:numId w:val="2"/>
              </w:numPr>
              <w:ind w:left="394"/>
              <w:jc w:val="both"/>
            </w:pPr>
            <w:r>
              <w:t>Закон України «Про вищу освіту» від 01.07.2014 р.</w:t>
            </w:r>
          </w:p>
          <w:p w14:paraId="612BF918" w14:textId="77777777" w:rsidR="00F963ED" w:rsidRDefault="00F963ED" w:rsidP="0010136D">
            <w:pPr>
              <w:pStyle w:val="Listaszerbekezds"/>
              <w:numPr>
                <w:ilvl w:val="0"/>
                <w:numId w:val="2"/>
              </w:numPr>
              <w:ind w:left="394"/>
              <w:jc w:val="both"/>
            </w:pPr>
            <w:r>
              <w:t xml:space="preserve">Бірта Г.О. Методологія і організація наукових досліджень. [текст] : навч. посіб. / Г.О. Бірта, Ю.Г. Бургу – К.: «Центр учбової літератури», 2014. – 142 с. </w:t>
            </w:r>
          </w:p>
          <w:p w14:paraId="6EFFECCD" w14:textId="77777777" w:rsidR="00F963ED" w:rsidRDefault="00F963ED" w:rsidP="0010136D">
            <w:pPr>
              <w:pStyle w:val="Listaszerbekezds"/>
              <w:numPr>
                <w:ilvl w:val="0"/>
                <w:numId w:val="2"/>
              </w:numPr>
              <w:ind w:left="394"/>
              <w:jc w:val="both"/>
            </w:pPr>
            <w:r>
              <w:t xml:space="preserve">Воєвутко Н.Ю. Дистанційний курс «Методологія та організація наукових досліджень» / Н.Ю. Воєвутко. – Маріуполь: МДУ, 2016. </w:t>
            </w:r>
          </w:p>
          <w:p w14:paraId="6B2C6191" w14:textId="77777777" w:rsidR="00F963ED" w:rsidRDefault="00F963ED" w:rsidP="0010136D">
            <w:pPr>
              <w:pStyle w:val="Listaszerbekezds"/>
              <w:numPr>
                <w:ilvl w:val="0"/>
                <w:numId w:val="2"/>
              </w:numPr>
              <w:ind w:left="394"/>
              <w:jc w:val="both"/>
            </w:pPr>
            <w:r>
              <w:t>Методи суспільно-географічних досліджень: навчально-методичне видання / за ред. К. Мезенцева. Київ: Видавництво «Фенікс», 2021.</w:t>
            </w:r>
          </w:p>
          <w:p w14:paraId="20A7E380" w14:textId="77777777" w:rsidR="00F963ED" w:rsidRDefault="00F963ED" w:rsidP="0010136D">
            <w:pPr>
              <w:pStyle w:val="Listaszerbekezds"/>
              <w:numPr>
                <w:ilvl w:val="0"/>
                <w:numId w:val="2"/>
              </w:numPr>
              <w:ind w:left="394"/>
              <w:jc w:val="both"/>
            </w:pPr>
            <w:r>
              <w:t xml:space="preserve">Воєвутко Н.Ю. Написання наукової статті: Методичні вказівки для студентів спеціальності «Переклад (новогрецька)» / Н.Ю. Воєвутко. – Маріуполь: МДУ, 2015. – 40 с. </w:t>
            </w:r>
          </w:p>
          <w:p w14:paraId="63CF67A9" w14:textId="77777777" w:rsidR="00F963ED" w:rsidRDefault="00F963ED" w:rsidP="0010136D">
            <w:pPr>
              <w:pStyle w:val="Listaszerbekezds"/>
              <w:numPr>
                <w:ilvl w:val="0"/>
                <w:numId w:val="2"/>
              </w:numPr>
              <w:ind w:left="394"/>
              <w:jc w:val="both"/>
            </w:pPr>
            <w:r>
              <w:t xml:space="preserve">Дяченко Н. Педагогічні задачі у професійній підготовці майбутніх викладачів / Н. Дяченко. – К.: Ліра-К, 2015. – 84 с. </w:t>
            </w:r>
          </w:p>
          <w:p w14:paraId="26C8A725" w14:textId="77777777" w:rsidR="00F963ED" w:rsidRDefault="00F963ED" w:rsidP="0010136D">
            <w:pPr>
              <w:pStyle w:val="Listaszerbekezds"/>
              <w:numPr>
                <w:ilvl w:val="0"/>
                <w:numId w:val="2"/>
              </w:numPr>
              <w:ind w:left="394"/>
              <w:jc w:val="both"/>
            </w:pPr>
            <w:r>
              <w:t>Концепція профільного навчання в старшій школі. Наказ MOH України від 11 вересня 2009 року № 854. - [Електронний ресурс]. - Режим доступу: http://osvita.ua/legislation/Ser_osv/4827/</w:t>
            </w:r>
          </w:p>
          <w:p w14:paraId="7AC10DBB" w14:textId="77777777" w:rsidR="00F963ED" w:rsidRDefault="00F963ED" w:rsidP="0010136D">
            <w:pPr>
              <w:pStyle w:val="Listaszerbekezds"/>
              <w:numPr>
                <w:ilvl w:val="0"/>
                <w:numId w:val="2"/>
              </w:numPr>
              <w:ind w:left="394"/>
              <w:jc w:val="both"/>
            </w:pPr>
            <w:r>
              <w:t>Лузан П.Г. Основи науково-педагогічних досліджень: навч. посіб. / Лузан П.Г., Сопівник І.В., Виговська С.В. – 4-те вид. доповнене. – К.: НАКККіМ, 2012. – 368 с.</w:t>
            </w:r>
          </w:p>
          <w:p w14:paraId="5B38B039" w14:textId="77777777" w:rsidR="00F963ED" w:rsidRDefault="00F963ED" w:rsidP="0010136D">
            <w:pPr>
              <w:pStyle w:val="Listaszerbekezds"/>
              <w:numPr>
                <w:ilvl w:val="0"/>
                <w:numId w:val="2"/>
              </w:numPr>
              <w:ind w:left="394"/>
              <w:jc w:val="both"/>
            </w:pPr>
            <w:r>
              <w:t>Методика навчання і наукових досліджень у вищій школі: Навч. посіб. / С.У. Гончаренко, П.М. Олійник, В.К. Федорченко та ін.; За ред. С.У. Гончаренка, П.М. Олійника. – К.: Вища шк., 2003. – 323 с.: іл.</w:t>
            </w:r>
          </w:p>
          <w:p w14:paraId="28CD6D20" w14:textId="77777777" w:rsidR="00F963ED" w:rsidRDefault="00F963ED" w:rsidP="0010136D">
            <w:pPr>
              <w:pStyle w:val="Listaszerbekezds"/>
              <w:numPr>
                <w:ilvl w:val="0"/>
                <w:numId w:val="2"/>
              </w:numPr>
              <w:ind w:left="394"/>
              <w:jc w:val="both"/>
            </w:pPr>
            <w:r>
              <w:t>Положення про проведення практики студентів ЗУІ.</w:t>
            </w:r>
          </w:p>
          <w:p w14:paraId="6BE0261C" w14:textId="77777777" w:rsidR="00F963ED" w:rsidRDefault="00F963ED" w:rsidP="0010136D">
            <w:pPr>
              <w:pStyle w:val="Listaszerbekezds"/>
              <w:numPr>
                <w:ilvl w:val="0"/>
                <w:numId w:val="2"/>
              </w:numPr>
              <w:ind w:left="394"/>
              <w:jc w:val="both"/>
            </w:pPr>
            <w:r>
              <w:t>Вимоги до оформлення дипломної роботи. Берегове: Кафедра географії та туризму ЗУІ, 2023.</w:t>
            </w:r>
          </w:p>
          <w:p w14:paraId="1122F6F0" w14:textId="77777777" w:rsidR="00F963ED" w:rsidRDefault="00F963ED" w:rsidP="0010136D">
            <w:pPr>
              <w:pStyle w:val="Listaszerbekezds"/>
              <w:numPr>
                <w:ilvl w:val="0"/>
                <w:numId w:val="2"/>
              </w:numPr>
              <w:ind w:left="394"/>
              <w:jc w:val="both"/>
            </w:pPr>
            <w:r>
              <w:lastRenderedPageBreak/>
              <w:t>A diplomamunka formai követelményei. Beregszász, II. Rákóczi Ferenc Kárpátaljai Magyar Főiskola, Földtudományi és Turizmus Tanszék, 2023.</w:t>
            </w:r>
          </w:p>
          <w:p w14:paraId="25C833C8" w14:textId="53E5759E" w:rsidR="00982E03" w:rsidRPr="00243FB6" w:rsidRDefault="00F963ED" w:rsidP="0010136D">
            <w:pPr>
              <w:pStyle w:val="Listaszerbekezds"/>
              <w:numPr>
                <w:ilvl w:val="0"/>
                <w:numId w:val="2"/>
              </w:numPr>
              <w:ind w:left="394"/>
              <w:jc w:val="both"/>
            </w:pPr>
            <w:r>
              <w:t>Barkáts J.: Az évfolyam- és diplomamunka szerkezete, kivitelezése és védése. Főiskolai dolgozatszabvány. KMF, Beregszász, 2008</w:t>
            </w:r>
            <w:r w:rsidR="00982E03">
              <w:t>.</w:t>
            </w:r>
          </w:p>
        </w:tc>
      </w:tr>
    </w:tbl>
    <w:p w14:paraId="37B1ADB7" w14:textId="77777777" w:rsidR="00982E03" w:rsidRPr="008C79DB" w:rsidRDefault="00982E03" w:rsidP="00766DE2"/>
    <w:sectPr w:rsidR="00982E03" w:rsidRPr="008C79DB" w:rsidSect="00DC592E">
      <w:footerReference w:type="even" r:id="rId8"/>
      <w:footerReference w:type="default" r:id="rId9"/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0083A" w14:textId="77777777" w:rsidR="006D5C36" w:rsidRDefault="006D5C36">
      <w:r>
        <w:separator/>
      </w:r>
    </w:p>
  </w:endnote>
  <w:endnote w:type="continuationSeparator" w:id="0">
    <w:p w14:paraId="456E1913" w14:textId="77777777" w:rsidR="006D5C36" w:rsidRDefault="006D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11C3" w14:textId="77777777" w:rsidR="00277DA2" w:rsidRDefault="00277DA2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66344A" w14:textId="77777777" w:rsidR="00277DA2" w:rsidRDefault="00277DA2" w:rsidP="000C125C">
    <w:pPr>
      <w:pStyle w:val="llb"/>
      <w:ind w:right="360"/>
    </w:pPr>
  </w:p>
  <w:p w14:paraId="7180A4EB" w14:textId="77777777" w:rsidR="00277DA2" w:rsidRDefault="00277D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231C" w14:textId="0E95988E" w:rsidR="00277DA2" w:rsidRDefault="00277DA2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91BF0">
      <w:rPr>
        <w:rStyle w:val="Oldalszm"/>
        <w:noProof/>
      </w:rPr>
      <w:t>1</w:t>
    </w:r>
    <w:r>
      <w:rPr>
        <w:rStyle w:val="Oldalszm"/>
      </w:rPr>
      <w:fldChar w:fldCharType="end"/>
    </w:r>
  </w:p>
  <w:p w14:paraId="1206CB2E" w14:textId="77777777" w:rsidR="00277DA2" w:rsidRDefault="00277DA2" w:rsidP="000C125C">
    <w:pPr>
      <w:pStyle w:val="llb"/>
      <w:ind w:right="360"/>
    </w:pPr>
  </w:p>
  <w:p w14:paraId="3B0D71DE" w14:textId="77777777" w:rsidR="00277DA2" w:rsidRDefault="00277D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6B2D6" w14:textId="77777777" w:rsidR="006D5C36" w:rsidRDefault="006D5C36">
      <w:r>
        <w:separator/>
      </w:r>
    </w:p>
  </w:footnote>
  <w:footnote w:type="continuationSeparator" w:id="0">
    <w:p w14:paraId="383DE13E" w14:textId="77777777" w:rsidR="006D5C36" w:rsidRDefault="006D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7BDE"/>
    <w:multiLevelType w:val="hybridMultilevel"/>
    <w:tmpl w:val="73E0DB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E1AFE"/>
    <w:multiLevelType w:val="hybridMultilevel"/>
    <w:tmpl w:val="7DE08D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D5BA9"/>
    <w:multiLevelType w:val="hybridMultilevel"/>
    <w:tmpl w:val="4A12E4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4F08F5"/>
    <w:multiLevelType w:val="hybridMultilevel"/>
    <w:tmpl w:val="A3D24DE2"/>
    <w:lvl w:ilvl="0" w:tplc="040E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D5F00"/>
    <w:multiLevelType w:val="hybridMultilevel"/>
    <w:tmpl w:val="AD96F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F17DF"/>
    <w:multiLevelType w:val="hybridMultilevel"/>
    <w:tmpl w:val="F9943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115CD"/>
    <w:rsid w:val="00011EE0"/>
    <w:rsid w:val="00016B39"/>
    <w:rsid w:val="00032B36"/>
    <w:rsid w:val="00036197"/>
    <w:rsid w:val="0003781F"/>
    <w:rsid w:val="000532F7"/>
    <w:rsid w:val="000547B9"/>
    <w:rsid w:val="00081BF3"/>
    <w:rsid w:val="000B10B8"/>
    <w:rsid w:val="000C125C"/>
    <w:rsid w:val="000C763E"/>
    <w:rsid w:val="000D4400"/>
    <w:rsid w:val="000D5A7B"/>
    <w:rsid w:val="0010136D"/>
    <w:rsid w:val="00110165"/>
    <w:rsid w:val="00125F88"/>
    <w:rsid w:val="001425FD"/>
    <w:rsid w:val="00154E57"/>
    <w:rsid w:val="00155A5C"/>
    <w:rsid w:val="00174B3C"/>
    <w:rsid w:val="00186FF5"/>
    <w:rsid w:val="001953E7"/>
    <w:rsid w:val="001A4404"/>
    <w:rsid w:val="001B2B47"/>
    <w:rsid w:val="001D2656"/>
    <w:rsid w:val="001E54CA"/>
    <w:rsid w:val="002244E7"/>
    <w:rsid w:val="00230C85"/>
    <w:rsid w:val="002332C6"/>
    <w:rsid w:val="00243FB6"/>
    <w:rsid w:val="002642C7"/>
    <w:rsid w:val="0026776C"/>
    <w:rsid w:val="00277DA2"/>
    <w:rsid w:val="00280281"/>
    <w:rsid w:val="0028088A"/>
    <w:rsid w:val="00295510"/>
    <w:rsid w:val="00297CD5"/>
    <w:rsid w:val="002C40AD"/>
    <w:rsid w:val="002D156F"/>
    <w:rsid w:val="002F79F8"/>
    <w:rsid w:val="00302C18"/>
    <w:rsid w:val="00307ACF"/>
    <w:rsid w:val="00330A0A"/>
    <w:rsid w:val="00353D66"/>
    <w:rsid w:val="00374806"/>
    <w:rsid w:val="00376275"/>
    <w:rsid w:val="00392D23"/>
    <w:rsid w:val="003940B1"/>
    <w:rsid w:val="003A79E9"/>
    <w:rsid w:val="003B63F7"/>
    <w:rsid w:val="003B7F20"/>
    <w:rsid w:val="003C4985"/>
    <w:rsid w:val="003C7776"/>
    <w:rsid w:val="003D470F"/>
    <w:rsid w:val="003E1427"/>
    <w:rsid w:val="00402BCE"/>
    <w:rsid w:val="00403479"/>
    <w:rsid w:val="00422552"/>
    <w:rsid w:val="0049253F"/>
    <w:rsid w:val="004A7468"/>
    <w:rsid w:val="004B7818"/>
    <w:rsid w:val="004E2C2F"/>
    <w:rsid w:val="004E5AE6"/>
    <w:rsid w:val="004F0CF1"/>
    <w:rsid w:val="005003F4"/>
    <w:rsid w:val="005053B1"/>
    <w:rsid w:val="00505637"/>
    <w:rsid w:val="00526D7D"/>
    <w:rsid w:val="005437B8"/>
    <w:rsid w:val="00550222"/>
    <w:rsid w:val="00553802"/>
    <w:rsid w:val="00561242"/>
    <w:rsid w:val="00570320"/>
    <w:rsid w:val="005731E7"/>
    <w:rsid w:val="005816DF"/>
    <w:rsid w:val="005A7783"/>
    <w:rsid w:val="005B1E36"/>
    <w:rsid w:val="005C0456"/>
    <w:rsid w:val="005C5A6E"/>
    <w:rsid w:val="005C5C89"/>
    <w:rsid w:val="00617D35"/>
    <w:rsid w:val="006618B7"/>
    <w:rsid w:val="006776AB"/>
    <w:rsid w:val="00680139"/>
    <w:rsid w:val="00687132"/>
    <w:rsid w:val="006A7540"/>
    <w:rsid w:val="006B7F6F"/>
    <w:rsid w:val="006C0B91"/>
    <w:rsid w:val="006C7603"/>
    <w:rsid w:val="006D5C36"/>
    <w:rsid w:val="006E29D9"/>
    <w:rsid w:val="006E2E64"/>
    <w:rsid w:val="006E7AA7"/>
    <w:rsid w:val="00705681"/>
    <w:rsid w:val="00717450"/>
    <w:rsid w:val="0076510C"/>
    <w:rsid w:val="007660B7"/>
    <w:rsid w:val="00766DE2"/>
    <w:rsid w:val="00780F1F"/>
    <w:rsid w:val="007B1B91"/>
    <w:rsid w:val="007B1F80"/>
    <w:rsid w:val="007C2A4F"/>
    <w:rsid w:val="007E3FBF"/>
    <w:rsid w:val="008100E5"/>
    <w:rsid w:val="00816911"/>
    <w:rsid w:val="008246A0"/>
    <w:rsid w:val="008509FF"/>
    <w:rsid w:val="00853C05"/>
    <w:rsid w:val="0086360A"/>
    <w:rsid w:val="00876287"/>
    <w:rsid w:val="008842E1"/>
    <w:rsid w:val="0089694D"/>
    <w:rsid w:val="008A059F"/>
    <w:rsid w:val="008A7C86"/>
    <w:rsid w:val="008B5B21"/>
    <w:rsid w:val="008C46CA"/>
    <w:rsid w:val="008C79DB"/>
    <w:rsid w:val="008F1408"/>
    <w:rsid w:val="008F1802"/>
    <w:rsid w:val="008F555A"/>
    <w:rsid w:val="009475DD"/>
    <w:rsid w:val="00963C69"/>
    <w:rsid w:val="009706E1"/>
    <w:rsid w:val="009756B4"/>
    <w:rsid w:val="00982E03"/>
    <w:rsid w:val="00994568"/>
    <w:rsid w:val="009B54D9"/>
    <w:rsid w:val="009C76D5"/>
    <w:rsid w:val="009E7868"/>
    <w:rsid w:val="009F35CB"/>
    <w:rsid w:val="00A00BCA"/>
    <w:rsid w:val="00A1635C"/>
    <w:rsid w:val="00A202ED"/>
    <w:rsid w:val="00A26453"/>
    <w:rsid w:val="00A34718"/>
    <w:rsid w:val="00A36090"/>
    <w:rsid w:val="00A4142E"/>
    <w:rsid w:val="00A434B2"/>
    <w:rsid w:val="00A5066E"/>
    <w:rsid w:val="00A606D1"/>
    <w:rsid w:val="00A62E4A"/>
    <w:rsid w:val="00A72D68"/>
    <w:rsid w:val="00A75922"/>
    <w:rsid w:val="00A83B02"/>
    <w:rsid w:val="00A85662"/>
    <w:rsid w:val="00AA22DC"/>
    <w:rsid w:val="00AB1D40"/>
    <w:rsid w:val="00AB1E88"/>
    <w:rsid w:val="00AB241D"/>
    <w:rsid w:val="00AF5DCD"/>
    <w:rsid w:val="00B30933"/>
    <w:rsid w:val="00B40D94"/>
    <w:rsid w:val="00B46DB5"/>
    <w:rsid w:val="00B60D3D"/>
    <w:rsid w:val="00B64A4D"/>
    <w:rsid w:val="00B67E16"/>
    <w:rsid w:val="00B7079E"/>
    <w:rsid w:val="00B73BDA"/>
    <w:rsid w:val="00BB5748"/>
    <w:rsid w:val="00BD4F8E"/>
    <w:rsid w:val="00BE1C9B"/>
    <w:rsid w:val="00C028A6"/>
    <w:rsid w:val="00C2093F"/>
    <w:rsid w:val="00C2494E"/>
    <w:rsid w:val="00C463CB"/>
    <w:rsid w:val="00C752CA"/>
    <w:rsid w:val="00C90DC1"/>
    <w:rsid w:val="00C93794"/>
    <w:rsid w:val="00CA1D21"/>
    <w:rsid w:val="00CA3257"/>
    <w:rsid w:val="00CB1343"/>
    <w:rsid w:val="00CE4CCE"/>
    <w:rsid w:val="00CF1C3A"/>
    <w:rsid w:val="00D20733"/>
    <w:rsid w:val="00D231C6"/>
    <w:rsid w:val="00D23D7D"/>
    <w:rsid w:val="00D3343D"/>
    <w:rsid w:val="00D423AD"/>
    <w:rsid w:val="00D61A84"/>
    <w:rsid w:val="00D77642"/>
    <w:rsid w:val="00D81CD9"/>
    <w:rsid w:val="00D953DA"/>
    <w:rsid w:val="00DA3F3F"/>
    <w:rsid w:val="00DA538F"/>
    <w:rsid w:val="00DB4030"/>
    <w:rsid w:val="00DB7399"/>
    <w:rsid w:val="00DC592E"/>
    <w:rsid w:val="00DD0FE9"/>
    <w:rsid w:val="00DE5E65"/>
    <w:rsid w:val="00DF7DBB"/>
    <w:rsid w:val="00E237EC"/>
    <w:rsid w:val="00E41F89"/>
    <w:rsid w:val="00E47EA8"/>
    <w:rsid w:val="00E60CAB"/>
    <w:rsid w:val="00E75D7B"/>
    <w:rsid w:val="00E81512"/>
    <w:rsid w:val="00E93013"/>
    <w:rsid w:val="00E960EB"/>
    <w:rsid w:val="00E979A1"/>
    <w:rsid w:val="00EA6116"/>
    <w:rsid w:val="00EB3EFA"/>
    <w:rsid w:val="00ED3C37"/>
    <w:rsid w:val="00ED6EDF"/>
    <w:rsid w:val="00EE6953"/>
    <w:rsid w:val="00EF6409"/>
    <w:rsid w:val="00F2060D"/>
    <w:rsid w:val="00F25DCC"/>
    <w:rsid w:val="00F51A66"/>
    <w:rsid w:val="00F73682"/>
    <w:rsid w:val="00F91BF0"/>
    <w:rsid w:val="00F963ED"/>
    <w:rsid w:val="00F97CF8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B85"/>
  <w15:docId w15:val="{F7BFE160-7CD8-464F-A171-70D0E501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6DE2"/>
    <w:pPr>
      <w:spacing w:after="0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Cmsor1">
    <w:name w:val="heading 1"/>
    <w:basedOn w:val="Norml"/>
    <w:next w:val="Norml"/>
    <w:link w:val="Cmsor1Char"/>
    <w:qFormat/>
    <w:rsid w:val="00016B39"/>
    <w:pPr>
      <w:keepNext/>
      <w:outlineLvl w:val="0"/>
    </w:pPr>
    <w:rPr>
      <w:rFonts w:eastAsia="Times New Roman"/>
      <w:sz w:val="32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982E0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244E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016B3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Cm">
    <w:name w:val="Title"/>
    <w:basedOn w:val="Norml"/>
    <w:link w:val="CmChar"/>
    <w:qFormat/>
    <w:rsid w:val="00016B39"/>
    <w:pPr>
      <w:jc w:val="center"/>
    </w:pPr>
    <w:rPr>
      <w:rFonts w:eastAsia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16B3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rsid w:val="00DC592E"/>
    <w:pPr>
      <w:tabs>
        <w:tab w:val="center" w:pos="4536"/>
        <w:tab w:val="right" w:pos="9072"/>
      </w:tabs>
    </w:pPr>
    <w:rPr>
      <w:rFonts w:eastAsia="Times New Roman"/>
      <w:lang w:val="hu-HU" w:eastAsia="hu-HU"/>
    </w:rPr>
  </w:style>
  <w:style w:type="character" w:customStyle="1" w:styleId="llbChar">
    <w:name w:val="Élőláb Char"/>
    <w:basedOn w:val="Bekezdsalapbettpusa"/>
    <w:link w:val="llb"/>
    <w:rsid w:val="00DC59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DC592E"/>
  </w:style>
  <w:style w:type="character" w:customStyle="1" w:styleId="UnresolvedMention">
    <w:name w:val="Unresolved Mention"/>
    <w:basedOn w:val="Bekezdsalapbettpusa"/>
    <w:uiPriority w:val="99"/>
    <w:semiHidden/>
    <w:unhideWhenUsed/>
    <w:rsid w:val="00D423AD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rsid w:val="005053B1"/>
    <w:pPr>
      <w:widowControl w:val="0"/>
      <w:ind w:firstLine="284"/>
      <w:jc w:val="both"/>
    </w:pPr>
    <w:rPr>
      <w:rFonts w:eastAsia="Times New Roman"/>
      <w:szCs w:val="20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053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E54CA"/>
    <w:pPr>
      <w:spacing w:after="0" w:line="240" w:lineRule="auto"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E979A1"/>
    <w:pPr>
      <w:spacing w:before="100" w:beforeAutospacing="1" w:after="100" w:afterAutospacing="1"/>
    </w:pPr>
    <w:rPr>
      <w:rFonts w:eastAsia="Times New Roman"/>
      <w:lang w:val="hu-HU" w:eastAsia="hu-HU"/>
    </w:rPr>
  </w:style>
  <w:style w:type="paragraph" w:customStyle="1" w:styleId="TableParagraph">
    <w:name w:val="Table Paragraph"/>
    <w:basedOn w:val="Norml"/>
    <w:uiPriority w:val="1"/>
    <w:qFormat/>
    <w:rsid w:val="00155A5C"/>
    <w:pPr>
      <w:widowControl w:val="0"/>
      <w:autoSpaceDE w:val="0"/>
      <w:autoSpaceDN w:val="0"/>
      <w:ind w:left="11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EB37E-34DA-455F-8141-BDA40C4F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1735</Words>
  <Characters>11978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</cp:revision>
  <dcterms:created xsi:type="dcterms:W3CDTF">2025-09-18T11:18:00Z</dcterms:created>
  <dcterms:modified xsi:type="dcterms:W3CDTF">2025-09-18T11:18:00Z</dcterms:modified>
</cp:coreProperties>
</file>