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9B0F81" w14:textId="3140A23B" w:rsidR="004E2C2F" w:rsidRPr="0033228B" w:rsidRDefault="004E2C2F" w:rsidP="00F979FD">
      <w:pPr>
        <w:spacing w:after="0" w:line="240" w:lineRule="auto"/>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Зака</w:t>
      </w:r>
      <w:r w:rsidR="00AF67CA" w:rsidRPr="0033228B">
        <w:rPr>
          <w:rFonts w:ascii="Times New Roman" w:hAnsi="Times New Roman" w:cs="Times New Roman"/>
          <w:b/>
          <w:sz w:val="20"/>
          <w:szCs w:val="20"/>
          <w:lang w:val="uk-UA"/>
        </w:rPr>
        <w:t xml:space="preserve">рпатський угорський </w:t>
      </w:r>
      <w:r w:rsidR="00B30803">
        <w:rPr>
          <w:rFonts w:ascii="Times New Roman" w:hAnsi="Times New Roman" w:cs="Times New Roman"/>
          <w:b/>
          <w:sz w:val="20"/>
          <w:szCs w:val="20"/>
          <w:lang w:val="uk-UA"/>
        </w:rPr>
        <w:t>університет</w:t>
      </w:r>
      <w:r w:rsidR="00AF67CA" w:rsidRPr="0033228B">
        <w:rPr>
          <w:rFonts w:ascii="Times New Roman" w:hAnsi="Times New Roman" w:cs="Times New Roman"/>
          <w:b/>
          <w:sz w:val="20"/>
          <w:szCs w:val="20"/>
          <w:lang w:val="uk-UA"/>
        </w:rPr>
        <w:t xml:space="preserve"> імені</w:t>
      </w:r>
      <w:r w:rsidRPr="0033228B">
        <w:rPr>
          <w:rFonts w:ascii="Times New Roman" w:hAnsi="Times New Roman" w:cs="Times New Roman"/>
          <w:b/>
          <w:sz w:val="20"/>
          <w:szCs w:val="20"/>
          <w:lang w:val="uk-UA"/>
        </w:rPr>
        <w:t xml:space="preserve"> Ференца Ракоці ІІ</w:t>
      </w:r>
    </w:p>
    <w:p w14:paraId="62217884" w14:textId="5FACF111" w:rsidR="00AF67CA" w:rsidRDefault="00AF67CA" w:rsidP="00F979FD">
      <w:pPr>
        <w:spacing w:after="0" w:line="240" w:lineRule="auto"/>
        <w:jc w:val="center"/>
        <w:rPr>
          <w:rFonts w:ascii="Times New Roman" w:hAnsi="Times New Roman" w:cs="Times New Roman"/>
          <w:b/>
          <w:sz w:val="20"/>
          <w:szCs w:val="20"/>
        </w:rPr>
      </w:pPr>
      <w:r w:rsidRPr="0033228B">
        <w:rPr>
          <w:rFonts w:ascii="Times New Roman" w:hAnsi="Times New Roman" w:cs="Times New Roman"/>
          <w:b/>
          <w:sz w:val="20"/>
          <w:szCs w:val="20"/>
        </w:rPr>
        <w:t xml:space="preserve">II. Rákóczi Ferenc Kárpátaljai Magyar </w:t>
      </w:r>
      <w:r w:rsidR="00B30803">
        <w:rPr>
          <w:rFonts w:ascii="Times New Roman" w:hAnsi="Times New Roman" w:cs="Times New Roman"/>
          <w:b/>
          <w:sz w:val="20"/>
          <w:szCs w:val="20"/>
        </w:rPr>
        <w:t>Egyetem</w:t>
      </w:r>
    </w:p>
    <w:p w14:paraId="0FE48F28" w14:textId="5FA6A849" w:rsidR="003C460A" w:rsidRPr="003C460A" w:rsidRDefault="003C460A" w:rsidP="00F979FD">
      <w:pPr>
        <w:spacing w:after="0" w:line="240" w:lineRule="auto"/>
        <w:jc w:val="center"/>
        <w:rPr>
          <w:rFonts w:ascii="Times New Roman" w:hAnsi="Times New Roman" w:cs="Times New Roman"/>
          <w:b/>
          <w:sz w:val="20"/>
          <w:szCs w:val="20"/>
          <w:lang w:val="en-US"/>
        </w:rPr>
      </w:pPr>
      <w:r w:rsidRPr="003C460A">
        <w:rPr>
          <w:rFonts w:ascii="Times New Roman" w:hAnsi="Times New Roman" w:cs="Times New Roman"/>
          <w:b/>
          <w:sz w:val="20"/>
          <w:szCs w:val="20"/>
          <w:lang w:val="en-US"/>
        </w:rPr>
        <w:t xml:space="preserve">Ferenc Rakoczi II Transcarpathian Hungarian </w:t>
      </w:r>
      <w:r w:rsidR="00B30803">
        <w:rPr>
          <w:rFonts w:ascii="Times New Roman" w:hAnsi="Times New Roman" w:cs="Times New Roman"/>
          <w:b/>
          <w:sz w:val="20"/>
          <w:szCs w:val="20"/>
          <w:lang w:val="en-US"/>
        </w:rPr>
        <w:t>University</w:t>
      </w:r>
    </w:p>
    <w:p w14:paraId="7C1C5DA5" w14:textId="6741858A"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060" w:type="dxa"/>
        <w:tblLook w:val="04A0" w:firstRow="1" w:lastRow="0" w:firstColumn="1" w:lastColumn="0" w:noHBand="0" w:noVBand="1"/>
      </w:tblPr>
      <w:tblGrid>
        <w:gridCol w:w="4111"/>
        <w:gridCol w:w="5949"/>
      </w:tblGrid>
      <w:tr w:rsidR="00ED37D9" w:rsidRPr="0033228B" w14:paraId="6652B822" w14:textId="77777777" w:rsidTr="007F7C2D">
        <w:tc>
          <w:tcPr>
            <w:tcW w:w="4111" w:type="dxa"/>
            <w:shd w:val="clear" w:color="auto" w:fill="A8D08D" w:themeFill="accent6" w:themeFillTint="99"/>
            <w:vAlign w:val="center"/>
          </w:tcPr>
          <w:p w14:paraId="0F1B7EEB" w14:textId="77777777" w:rsidR="00ED37D9" w:rsidRPr="0033228B" w:rsidRDefault="00ED37D9" w:rsidP="00C962E5">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Кафедра</w:t>
            </w:r>
          </w:p>
          <w:p w14:paraId="4D1B699C" w14:textId="77777777" w:rsidR="00ED37D9" w:rsidRDefault="00ED37D9" w:rsidP="00C962E5">
            <w:pPr>
              <w:jc w:val="center"/>
              <w:rPr>
                <w:rFonts w:ascii="Times New Roman" w:hAnsi="Times New Roman" w:cs="Times New Roman"/>
                <w:b/>
                <w:sz w:val="20"/>
                <w:szCs w:val="20"/>
              </w:rPr>
            </w:pPr>
            <w:r w:rsidRPr="0033228B">
              <w:rPr>
                <w:rFonts w:ascii="Times New Roman" w:hAnsi="Times New Roman" w:cs="Times New Roman"/>
                <w:b/>
                <w:sz w:val="20"/>
                <w:szCs w:val="20"/>
              </w:rPr>
              <w:t>Tanszék</w:t>
            </w:r>
          </w:p>
          <w:p w14:paraId="2CE0BEA3" w14:textId="18588E81" w:rsidR="008F5DCA" w:rsidRPr="0033228B" w:rsidRDefault="008F5DCA" w:rsidP="00C962E5">
            <w:pPr>
              <w:jc w:val="center"/>
              <w:rPr>
                <w:rFonts w:ascii="Times New Roman" w:hAnsi="Times New Roman" w:cs="Times New Roman"/>
                <w:b/>
                <w:sz w:val="20"/>
                <w:szCs w:val="20"/>
              </w:rPr>
            </w:pPr>
            <w:r>
              <w:rPr>
                <w:rFonts w:ascii="Times New Roman" w:hAnsi="Times New Roman" w:cs="Times New Roman"/>
                <w:b/>
                <w:sz w:val="20"/>
                <w:szCs w:val="20"/>
              </w:rPr>
              <w:t>Department</w:t>
            </w:r>
          </w:p>
        </w:tc>
        <w:tc>
          <w:tcPr>
            <w:tcW w:w="5949" w:type="dxa"/>
            <w:vAlign w:val="center"/>
          </w:tcPr>
          <w:p w14:paraId="7665DCB0" w14:textId="77777777" w:rsidR="0093409C" w:rsidRDefault="0093409C" w:rsidP="0093409C">
            <w:pPr>
              <w:jc w:val="center"/>
              <w:rPr>
                <w:rFonts w:ascii="Times New Roman" w:hAnsi="Times New Roman" w:cs="Times New Roman"/>
                <w:sz w:val="20"/>
                <w:szCs w:val="20"/>
              </w:rPr>
            </w:pPr>
            <w:r>
              <w:rPr>
                <w:rFonts w:ascii="Times New Roman" w:hAnsi="Times New Roman" w:cs="Times New Roman"/>
                <w:sz w:val="20"/>
                <w:szCs w:val="20"/>
                <w:lang w:val="uk-UA"/>
              </w:rPr>
              <w:t>Г</w:t>
            </w:r>
            <w:r>
              <w:rPr>
                <w:rFonts w:ascii="Times New Roman" w:hAnsi="Times New Roman" w:cs="Times New Roman"/>
                <w:sz w:val="20"/>
                <w:szCs w:val="20"/>
              </w:rPr>
              <w:t>еографії та туризму</w:t>
            </w:r>
          </w:p>
          <w:p w14:paraId="3CD055E2" w14:textId="77777777" w:rsidR="0093409C" w:rsidRDefault="0093409C" w:rsidP="0093409C">
            <w:pPr>
              <w:jc w:val="center"/>
              <w:rPr>
                <w:rFonts w:ascii="Times New Roman" w:hAnsi="Times New Roman" w:cs="Times New Roman"/>
                <w:sz w:val="20"/>
                <w:szCs w:val="20"/>
              </w:rPr>
            </w:pPr>
            <w:r>
              <w:rPr>
                <w:rFonts w:ascii="Times New Roman" w:hAnsi="Times New Roman" w:cs="Times New Roman"/>
                <w:sz w:val="20"/>
                <w:szCs w:val="20"/>
              </w:rPr>
              <w:t>Földrajz és Turizmus</w:t>
            </w:r>
          </w:p>
          <w:p w14:paraId="44FE2EB5" w14:textId="1F7B8204" w:rsidR="00C73A14" w:rsidRPr="007351B2" w:rsidRDefault="0093409C" w:rsidP="0093409C">
            <w:pPr>
              <w:jc w:val="center"/>
              <w:rPr>
                <w:rFonts w:ascii="Times New Roman" w:hAnsi="Times New Roman" w:cs="Times New Roman"/>
                <w:sz w:val="20"/>
                <w:szCs w:val="20"/>
                <w:lang w:val="en-US"/>
              </w:rPr>
            </w:pPr>
            <w:r>
              <w:rPr>
                <w:rFonts w:ascii="Times New Roman" w:hAnsi="Times New Roman" w:cs="Times New Roman"/>
                <w:sz w:val="20"/>
                <w:szCs w:val="20"/>
              </w:rPr>
              <w:t>Geography and Tourism</w:t>
            </w:r>
          </w:p>
        </w:tc>
      </w:tr>
      <w:tr w:rsidR="005B279E" w:rsidRPr="0033228B" w14:paraId="2F205B6D" w14:textId="77777777" w:rsidTr="007F7C2D">
        <w:tc>
          <w:tcPr>
            <w:tcW w:w="4111" w:type="dxa"/>
            <w:shd w:val="clear" w:color="auto" w:fill="A8D08D" w:themeFill="accent6" w:themeFillTint="99"/>
            <w:vAlign w:val="center"/>
          </w:tcPr>
          <w:p w14:paraId="6D5091E5" w14:textId="6CEB2364" w:rsidR="005B279E" w:rsidRPr="0033228B" w:rsidRDefault="005B279E" w:rsidP="00C962E5">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Галузь знань</w:t>
            </w:r>
          </w:p>
          <w:p w14:paraId="3FB7B13A" w14:textId="77777777" w:rsidR="005B279E" w:rsidRDefault="005B279E" w:rsidP="00C962E5">
            <w:pPr>
              <w:jc w:val="center"/>
              <w:rPr>
                <w:rFonts w:ascii="Times New Roman" w:hAnsi="Times New Roman" w:cs="Times New Roman"/>
                <w:b/>
                <w:sz w:val="20"/>
                <w:szCs w:val="20"/>
              </w:rPr>
            </w:pPr>
            <w:r w:rsidRPr="0033228B">
              <w:rPr>
                <w:rFonts w:ascii="Times New Roman" w:hAnsi="Times New Roman" w:cs="Times New Roman"/>
                <w:b/>
                <w:sz w:val="20"/>
                <w:szCs w:val="20"/>
              </w:rPr>
              <w:t>Képzési terület</w:t>
            </w:r>
          </w:p>
          <w:p w14:paraId="0EF3D7FD" w14:textId="259814FD" w:rsidR="007C2549" w:rsidRPr="0033228B" w:rsidRDefault="007C2549" w:rsidP="00C962E5">
            <w:pPr>
              <w:jc w:val="center"/>
              <w:rPr>
                <w:rFonts w:ascii="Times New Roman" w:hAnsi="Times New Roman" w:cs="Times New Roman"/>
                <w:b/>
                <w:sz w:val="20"/>
                <w:szCs w:val="20"/>
              </w:rPr>
            </w:pPr>
            <w:r>
              <w:rPr>
                <w:rFonts w:ascii="Times New Roman" w:hAnsi="Times New Roman" w:cs="Times New Roman"/>
                <w:b/>
                <w:sz w:val="20"/>
                <w:szCs w:val="20"/>
              </w:rPr>
              <w:t>Field of study</w:t>
            </w:r>
          </w:p>
        </w:tc>
        <w:tc>
          <w:tcPr>
            <w:tcW w:w="5949" w:type="dxa"/>
            <w:vAlign w:val="center"/>
          </w:tcPr>
          <w:p w14:paraId="2646FE69" w14:textId="77777777" w:rsidR="00582BBA" w:rsidRPr="00B7315E" w:rsidRDefault="00582BBA" w:rsidP="00582BBA">
            <w:pPr>
              <w:jc w:val="center"/>
              <w:rPr>
                <w:rFonts w:ascii="Times New Roman" w:hAnsi="Times New Roman" w:cs="Times New Roman"/>
                <w:sz w:val="20"/>
                <w:szCs w:val="20"/>
              </w:rPr>
            </w:pPr>
            <w:r w:rsidRPr="00B7315E">
              <w:rPr>
                <w:rFonts w:ascii="Times New Roman" w:hAnsi="Times New Roman" w:cs="Times New Roman"/>
                <w:sz w:val="20"/>
                <w:szCs w:val="20"/>
              </w:rPr>
              <w:t>Ј Tранспорт та послуги</w:t>
            </w:r>
          </w:p>
          <w:p w14:paraId="0C9AC62F" w14:textId="77777777" w:rsidR="00582BBA" w:rsidRPr="00B7315E" w:rsidRDefault="00582BBA" w:rsidP="00582BBA">
            <w:pPr>
              <w:jc w:val="center"/>
              <w:rPr>
                <w:rFonts w:ascii="Times New Roman" w:hAnsi="Times New Roman" w:cs="Times New Roman"/>
                <w:sz w:val="20"/>
                <w:szCs w:val="20"/>
              </w:rPr>
            </w:pPr>
            <w:r w:rsidRPr="00B7315E">
              <w:rPr>
                <w:rFonts w:ascii="Times New Roman" w:hAnsi="Times New Roman" w:cs="Times New Roman"/>
                <w:sz w:val="20"/>
                <w:szCs w:val="20"/>
              </w:rPr>
              <w:t>J Közlekedés és szolgáltatások</w:t>
            </w:r>
          </w:p>
          <w:p w14:paraId="3BB1CD5E" w14:textId="28B1A9DB" w:rsidR="00037696" w:rsidRPr="00667FCB" w:rsidRDefault="00582BBA" w:rsidP="00582BBA">
            <w:pPr>
              <w:jc w:val="center"/>
              <w:rPr>
                <w:rFonts w:ascii="Times New Roman" w:hAnsi="Times New Roman" w:cs="Times New Roman"/>
                <w:sz w:val="20"/>
                <w:szCs w:val="20"/>
              </w:rPr>
            </w:pPr>
            <w:r>
              <w:rPr>
                <w:rFonts w:ascii="Times New Roman" w:hAnsi="Times New Roman" w:cs="Times New Roman"/>
                <w:sz w:val="20"/>
                <w:szCs w:val="20"/>
                <w:lang w:val="en-US"/>
              </w:rPr>
              <w:t xml:space="preserve">J </w:t>
            </w:r>
            <w:r w:rsidRPr="00D541B9">
              <w:rPr>
                <w:rFonts w:ascii="Times New Roman" w:hAnsi="Times New Roman" w:cs="Times New Roman"/>
                <w:sz w:val="20"/>
                <w:szCs w:val="20"/>
                <w:lang w:val="en-US"/>
              </w:rPr>
              <w:t xml:space="preserve"> </w:t>
            </w:r>
            <w:r>
              <w:rPr>
                <w:rFonts w:ascii="Times New Roman" w:hAnsi="Times New Roman" w:cs="Times New Roman"/>
                <w:sz w:val="20"/>
                <w:szCs w:val="20"/>
                <w:lang w:val="en-US"/>
              </w:rPr>
              <w:t>T</w:t>
            </w:r>
            <w:r w:rsidRPr="00D541B9">
              <w:rPr>
                <w:rFonts w:ascii="Times New Roman" w:hAnsi="Times New Roman" w:cs="Times New Roman"/>
                <w:sz w:val="20"/>
                <w:szCs w:val="20"/>
                <w:lang w:val="en-US"/>
              </w:rPr>
              <w:t>ransport and services</w:t>
            </w:r>
          </w:p>
        </w:tc>
      </w:tr>
      <w:tr w:rsidR="005B279E" w:rsidRPr="0033228B" w14:paraId="3425A92D" w14:textId="77777777" w:rsidTr="007F7C2D">
        <w:tc>
          <w:tcPr>
            <w:tcW w:w="4111" w:type="dxa"/>
            <w:shd w:val="clear" w:color="auto" w:fill="A8D08D" w:themeFill="accent6" w:themeFillTint="99"/>
            <w:vAlign w:val="center"/>
          </w:tcPr>
          <w:p w14:paraId="542F50EA" w14:textId="63DE510C" w:rsidR="005B279E" w:rsidRDefault="005B279E" w:rsidP="00C962E5">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Спеціальність</w:t>
            </w:r>
          </w:p>
          <w:p w14:paraId="62D8124C" w14:textId="77777777" w:rsidR="00894BD8" w:rsidRPr="0033228B" w:rsidRDefault="00894BD8" w:rsidP="00C962E5">
            <w:pPr>
              <w:jc w:val="center"/>
              <w:rPr>
                <w:rFonts w:ascii="Times New Roman" w:hAnsi="Times New Roman" w:cs="Times New Roman"/>
                <w:b/>
                <w:sz w:val="20"/>
                <w:szCs w:val="20"/>
                <w:lang w:val="uk-UA"/>
              </w:rPr>
            </w:pPr>
          </w:p>
          <w:p w14:paraId="39B5C515" w14:textId="1642DEC1" w:rsidR="005B279E" w:rsidRDefault="005B279E" w:rsidP="00C962E5">
            <w:pPr>
              <w:jc w:val="center"/>
              <w:rPr>
                <w:rFonts w:ascii="Times New Roman" w:hAnsi="Times New Roman" w:cs="Times New Roman"/>
                <w:b/>
                <w:sz w:val="20"/>
                <w:szCs w:val="20"/>
              </w:rPr>
            </w:pPr>
            <w:r w:rsidRPr="0033228B">
              <w:rPr>
                <w:rFonts w:ascii="Times New Roman" w:hAnsi="Times New Roman" w:cs="Times New Roman"/>
                <w:b/>
                <w:sz w:val="20"/>
                <w:szCs w:val="20"/>
              </w:rPr>
              <w:t>Szak</w:t>
            </w:r>
          </w:p>
          <w:p w14:paraId="1E68503B" w14:textId="77777777" w:rsidR="00894BD8" w:rsidRDefault="00894BD8" w:rsidP="00C962E5">
            <w:pPr>
              <w:jc w:val="center"/>
              <w:rPr>
                <w:rFonts w:ascii="Times New Roman" w:hAnsi="Times New Roman" w:cs="Times New Roman"/>
                <w:b/>
                <w:sz w:val="20"/>
                <w:szCs w:val="20"/>
              </w:rPr>
            </w:pPr>
          </w:p>
          <w:p w14:paraId="46B0E21D" w14:textId="1EBE111E" w:rsidR="007C2549" w:rsidRPr="0033228B" w:rsidRDefault="007C2549" w:rsidP="00C962E5">
            <w:pPr>
              <w:jc w:val="center"/>
              <w:rPr>
                <w:rFonts w:ascii="Times New Roman" w:hAnsi="Times New Roman" w:cs="Times New Roman"/>
                <w:b/>
                <w:sz w:val="20"/>
                <w:szCs w:val="20"/>
              </w:rPr>
            </w:pPr>
            <w:r>
              <w:rPr>
                <w:rFonts w:ascii="Times New Roman" w:hAnsi="Times New Roman" w:cs="Times New Roman"/>
                <w:b/>
                <w:sz w:val="20"/>
                <w:szCs w:val="20"/>
              </w:rPr>
              <w:t>Specialty (major)</w:t>
            </w:r>
          </w:p>
        </w:tc>
        <w:tc>
          <w:tcPr>
            <w:tcW w:w="5949" w:type="dxa"/>
            <w:vAlign w:val="center"/>
          </w:tcPr>
          <w:p w14:paraId="6517C763" w14:textId="22070C78" w:rsidR="0018448E" w:rsidRPr="00511717" w:rsidRDefault="00730853" w:rsidP="0018448E">
            <w:pPr>
              <w:jc w:val="center"/>
              <w:rPr>
                <w:rFonts w:ascii="Times New Roman" w:hAnsi="Times New Roman" w:cs="Times New Roman"/>
                <w:sz w:val="20"/>
                <w:szCs w:val="20"/>
              </w:rPr>
            </w:pPr>
            <w:r w:rsidRPr="00511717">
              <w:rPr>
                <w:rFonts w:ascii="Times New Roman" w:hAnsi="Times New Roman" w:cs="Times New Roman"/>
                <w:sz w:val="20"/>
                <w:szCs w:val="20"/>
              </w:rPr>
              <w:t>J3</w:t>
            </w:r>
            <w:r w:rsidR="00653BA8" w:rsidRPr="00511717">
              <w:rPr>
                <w:rFonts w:ascii="Times New Roman" w:hAnsi="Times New Roman" w:cs="Times New Roman"/>
                <w:sz w:val="20"/>
                <w:szCs w:val="20"/>
              </w:rPr>
              <w:t xml:space="preserve"> Tуризм і рекреація</w:t>
            </w:r>
            <w:r w:rsidR="0018448E" w:rsidRPr="00511717">
              <w:rPr>
                <w:rFonts w:ascii="Times New Roman" w:hAnsi="Times New Roman" w:cs="Times New Roman"/>
                <w:sz w:val="20"/>
                <w:szCs w:val="20"/>
              </w:rPr>
              <w:tab/>
            </w:r>
          </w:p>
          <w:p w14:paraId="5C491C25" w14:textId="3C1FB683" w:rsidR="0018448E" w:rsidRPr="00511717" w:rsidRDefault="00D4033D" w:rsidP="0018448E">
            <w:pPr>
              <w:jc w:val="center"/>
              <w:rPr>
                <w:rFonts w:ascii="Times New Roman" w:hAnsi="Times New Roman" w:cs="Times New Roman"/>
                <w:sz w:val="20"/>
                <w:szCs w:val="20"/>
              </w:rPr>
            </w:pPr>
            <w:r w:rsidRPr="00511717">
              <w:rPr>
                <w:rFonts w:ascii="Times New Roman" w:hAnsi="Times New Roman" w:cs="Times New Roman"/>
                <w:sz w:val="20"/>
                <w:szCs w:val="20"/>
              </w:rPr>
              <w:t xml:space="preserve">      </w:t>
            </w:r>
            <w:r w:rsidR="00730853" w:rsidRPr="00511717">
              <w:rPr>
                <w:rFonts w:ascii="Times New Roman" w:hAnsi="Times New Roman" w:cs="Times New Roman"/>
                <w:sz w:val="20"/>
                <w:szCs w:val="20"/>
              </w:rPr>
              <w:t>J3</w:t>
            </w:r>
            <w:r w:rsidR="00653BA8" w:rsidRPr="00511717">
              <w:rPr>
                <w:rFonts w:ascii="Times New Roman" w:hAnsi="Times New Roman" w:cs="Times New Roman"/>
                <w:sz w:val="20"/>
                <w:szCs w:val="20"/>
              </w:rPr>
              <w:t xml:space="preserve"> Turizmus és rekreáció</w:t>
            </w:r>
            <w:r w:rsidR="0018448E" w:rsidRPr="00511717">
              <w:rPr>
                <w:rFonts w:ascii="Times New Roman" w:hAnsi="Times New Roman" w:cs="Times New Roman"/>
                <w:sz w:val="20"/>
                <w:szCs w:val="20"/>
              </w:rPr>
              <w:tab/>
            </w:r>
          </w:p>
          <w:p w14:paraId="0ADF50A6" w14:textId="19EB3DB4" w:rsidR="00160451" w:rsidRPr="00511717" w:rsidRDefault="00730853" w:rsidP="0018448E">
            <w:pPr>
              <w:jc w:val="center"/>
              <w:rPr>
                <w:rFonts w:ascii="Times New Roman" w:hAnsi="Times New Roman" w:cs="Times New Roman"/>
                <w:sz w:val="20"/>
                <w:szCs w:val="20"/>
                <w:lang w:val="en-US"/>
              </w:rPr>
            </w:pPr>
            <w:r w:rsidRPr="00511717">
              <w:rPr>
                <w:rFonts w:ascii="Times New Roman" w:hAnsi="Times New Roman" w:cs="Times New Roman"/>
                <w:sz w:val="20"/>
                <w:szCs w:val="20"/>
              </w:rPr>
              <w:t>J3</w:t>
            </w:r>
            <w:r w:rsidR="00653BA8" w:rsidRPr="00511717">
              <w:rPr>
                <w:rFonts w:ascii="Times New Roman" w:hAnsi="Times New Roman" w:cs="Times New Roman"/>
                <w:sz w:val="20"/>
                <w:szCs w:val="20"/>
              </w:rPr>
              <w:t xml:space="preserve"> Tourism and recreation</w:t>
            </w:r>
          </w:p>
        </w:tc>
      </w:tr>
      <w:tr w:rsidR="00ED37D9" w:rsidRPr="00A15804" w14:paraId="611BB9DB" w14:textId="77777777" w:rsidTr="007F7C2D">
        <w:tc>
          <w:tcPr>
            <w:tcW w:w="4111" w:type="dxa"/>
            <w:shd w:val="clear" w:color="auto" w:fill="A8D08D" w:themeFill="accent6" w:themeFillTint="99"/>
            <w:vAlign w:val="center"/>
          </w:tcPr>
          <w:p w14:paraId="770664F9" w14:textId="77777777" w:rsidR="00160451" w:rsidRPr="0033228B" w:rsidRDefault="00ED37D9" w:rsidP="00C962E5">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Освітня програма</w:t>
            </w:r>
          </w:p>
          <w:p w14:paraId="0E6EDD27" w14:textId="7242CA4F" w:rsidR="00ED37D9" w:rsidRPr="0033228B" w:rsidRDefault="00ED37D9" w:rsidP="00C962E5">
            <w:pPr>
              <w:jc w:val="center"/>
              <w:rPr>
                <w:rFonts w:ascii="Times New Roman" w:hAnsi="Times New Roman" w:cs="Times New Roman"/>
                <w:sz w:val="20"/>
                <w:szCs w:val="20"/>
              </w:rPr>
            </w:pPr>
            <w:r w:rsidRPr="0033228B">
              <w:rPr>
                <w:rFonts w:ascii="Times New Roman" w:hAnsi="Times New Roman" w:cs="Times New Roman"/>
                <w:sz w:val="20"/>
                <w:szCs w:val="20"/>
              </w:rPr>
              <w:t>(</w:t>
            </w:r>
            <w:r w:rsidRPr="0033228B">
              <w:rPr>
                <w:rFonts w:ascii="Times New Roman" w:hAnsi="Times New Roman" w:cs="Times New Roman"/>
                <w:sz w:val="20"/>
                <w:szCs w:val="20"/>
                <w:lang w:val="uk-UA"/>
              </w:rPr>
              <w:t>код</w:t>
            </w:r>
            <w:r w:rsidR="00160451" w:rsidRPr="0033228B">
              <w:rPr>
                <w:rFonts w:ascii="Times New Roman" w:hAnsi="Times New Roman" w:cs="Times New Roman"/>
                <w:sz w:val="20"/>
                <w:szCs w:val="20"/>
                <w:lang w:val="uk-UA"/>
              </w:rPr>
              <w:t xml:space="preserve"> </w:t>
            </w:r>
            <w:r w:rsidR="00E76BBA">
              <w:rPr>
                <w:rFonts w:ascii="Times New Roman" w:hAnsi="Times New Roman" w:cs="Times New Roman"/>
                <w:sz w:val="20"/>
                <w:szCs w:val="20"/>
                <w:lang w:val="uk-UA"/>
              </w:rPr>
              <w:t xml:space="preserve">в </w:t>
            </w:r>
            <w:r w:rsidR="00160451" w:rsidRPr="0033228B">
              <w:rPr>
                <w:rFonts w:ascii="Times New Roman" w:hAnsi="Times New Roman" w:cs="Times New Roman"/>
                <w:sz w:val="20"/>
                <w:szCs w:val="20"/>
                <w:lang w:val="uk-UA"/>
              </w:rPr>
              <w:t>ЄДЕБО</w:t>
            </w:r>
            <w:r w:rsidRPr="0033228B">
              <w:rPr>
                <w:rFonts w:ascii="Times New Roman" w:hAnsi="Times New Roman" w:cs="Times New Roman"/>
                <w:sz w:val="20"/>
                <w:szCs w:val="20"/>
                <w:lang w:val="uk-UA"/>
              </w:rPr>
              <w:t>, назва</w:t>
            </w:r>
            <w:r w:rsidR="00D13439" w:rsidRPr="0033228B">
              <w:rPr>
                <w:rFonts w:ascii="Times New Roman" w:hAnsi="Times New Roman" w:cs="Times New Roman"/>
                <w:sz w:val="20"/>
                <w:szCs w:val="20"/>
                <w:lang w:val="uk-UA"/>
              </w:rPr>
              <w:t>, посилання</w:t>
            </w:r>
            <w:r w:rsidRPr="0033228B">
              <w:rPr>
                <w:rFonts w:ascii="Times New Roman" w:hAnsi="Times New Roman" w:cs="Times New Roman"/>
                <w:sz w:val="20"/>
                <w:szCs w:val="20"/>
              </w:rPr>
              <w:t>)</w:t>
            </w:r>
          </w:p>
          <w:p w14:paraId="3ACB67E8" w14:textId="77777777" w:rsidR="00894BD8" w:rsidRDefault="00894BD8" w:rsidP="00C962E5">
            <w:pPr>
              <w:jc w:val="center"/>
              <w:rPr>
                <w:rFonts w:ascii="Times New Roman" w:hAnsi="Times New Roman" w:cs="Times New Roman"/>
                <w:b/>
                <w:sz w:val="20"/>
                <w:szCs w:val="20"/>
              </w:rPr>
            </w:pPr>
          </w:p>
          <w:p w14:paraId="0E43B361" w14:textId="22DAB12A" w:rsidR="00160451" w:rsidRPr="0033228B" w:rsidRDefault="00160451" w:rsidP="00C962E5">
            <w:pPr>
              <w:jc w:val="center"/>
              <w:rPr>
                <w:rFonts w:ascii="Times New Roman" w:hAnsi="Times New Roman" w:cs="Times New Roman"/>
                <w:b/>
                <w:sz w:val="20"/>
                <w:szCs w:val="20"/>
              </w:rPr>
            </w:pPr>
            <w:r w:rsidRPr="0033228B">
              <w:rPr>
                <w:rFonts w:ascii="Times New Roman" w:hAnsi="Times New Roman" w:cs="Times New Roman"/>
                <w:b/>
                <w:sz w:val="20"/>
                <w:szCs w:val="20"/>
              </w:rPr>
              <w:t>Képzési program</w:t>
            </w:r>
          </w:p>
          <w:p w14:paraId="0F9B7826" w14:textId="77777777" w:rsidR="00ED37D9" w:rsidRDefault="00ED37D9" w:rsidP="00C962E5">
            <w:pPr>
              <w:jc w:val="center"/>
              <w:rPr>
                <w:rFonts w:ascii="Times New Roman" w:hAnsi="Times New Roman" w:cs="Times New Roman"/>
                <w:sz w:val="20"/>
                <w:szCs w:val="20"/>
              </w:rPr>
            </w:pPr>
            <w:r w:rsidRPr="0033228B">
              <w:rPr>
                <w:rFonts w:ascii="Times New Roman" w:hAnsi="Times New Roman" w:cs="Times New Roman"/>
                <w:sz w:val="20"/>
                <w:szCs w:val="20"/>
              </w:rPr>
              <w:t>(</w:t>
            </w:r>
            <w:r w:rsidR="00160451" w:rsidRPr="0033228B">
              <w:rPr>
                <w:rFonts w:ascii="Times New Roman" w:hAnsi="Times New Roman" w:cs="Times New Roman"/>
                <w:sz w:val="20"/>
                <w:szCs w:val="20"/>
              </w:rPr>
              <w:t xml:space="preserve">JEDEBO </w:t>
            </w:r>
            <w:r w:rsidRPr="0033228B">
              <w:rPr>
                <w:rFonts w:ascii="Times New Roman" w:hAnsi="Times New Roman" w:cs="Times New Roman"/>
                <w:sz w:val="20"/>
                <w:szCs w:val="20"/>
              </w:rPr>
              <w:t>kód, név</w:t>
            </w:r>
            <w:r w:rsidR="00D13439" w:rsidRPr="0033228B">
              <w:rPr>
                <w:rFonts w:ascii="Times New Roman" w:hAnsi="Times New Roman" w:cs="Times New Roman"/>
                <w:sz w:val="20"/>
                <w:szCs w:val="20"/>
              </w:rPr>
              <w:t>, link</w:t>
            </w:r>
            <w:r w:rsidRPr="0033228B">
              <w:rPr>
                <w:rFonts w:ascii="Times New Roman" w:hAnsi="Times New Roman" w:cs="Times New Roman"/>
                <w:sz w:val="20"/>
                <w:szCs w:val="20"/>
              </w:rPr>
              <w:t>)</w:t>
            </w:r>
          </w:p>
          <w:p w14:paraId="3B0C5660" w14:textId="77777777" w:rsidR="00894BD8" w:rsidRDefault="00894BD8" w:rsidP="00BF6E9F">
            <w:pPr>
              <w:jc w:val="center"/>
              <w:rPr>
                <w:rFonts w:ascii="Times New Roman" w:hAnsi="Times New Roman" w:cs="Times New Roman"/>
                <w:b/>
                <w:sz w:val="20"/>
                <w:szCs w:val="20"/>
                <w:lang w:val="uk-UA"/>
              </w:rPr>
            </w:pPr>
          </w:p>
          <w:p w14:paraId="4E26CAC1" w14:textId="285E0C58" w:rsidR="007C2549" w:rsidRPr="00BF6E9F" w:rsidRDefault="00BF6E9F" w:rsidP="00BF6E9F">
            <w:pPr>
              <w:jc w:val="center"/>
              <w:rPr>
                <w:rFonts w:ascii="Times New Roman" w:hAnsi="Times New Roman" w:cs="Times New Roman"/>
                <w:b/>
                <w:sz w:val="20"/>
                <w:szCs w:val="20"/>
                <w:lang w:val="uk-UA"/>
              </w:rPr>
            </w:pPr>
            <w:r>
              <w:rPr>
                <w:rFonts w:ascii="Times New Roman" w:hAnsi="Times New Roman" w:cs="Times New Roman"/>
                <w:b/>
                <w:sz w:val="20"/>
                <w:szCs w:val="20"/>
                <w:lang w:val="uk-UA"/>
              </w:rPr>
              <w:t>Study programme</w:t>
            </w:r>
          </w:p>
        </w:tc>
        <w:tc>
          <w:tcPr>
            <w:tcW w:w="5949" w:type="dxa"/>
            <w:vAlign w:val="center"/>
          </w:tcPr>
          <w:p w14:paraId="5C2CB176" w14:textId="0FC3EC8A" w:rsidR="00582BBA" w:rsidRPr="00511717" w:rsidRDefault="00730853" w:rsidP="00582BBA">
            <w:pPr>
              <w:jc w:val="center"/>
              <w:rPr>
                <w:rFonts w:ascii="Times New Roman" w:hAnsi="Times New Roman" w:cs="Times New Roman"/>
                <w:sz w:val="20"/>
                <w:szCs w:val="20"/>
              </w:rPr>
            </w:pPr>
            <w:r w:rsidRPr="00511717">
              <w:rPr>
                <w:rFonts w:ascii="Times New Roman" w:hAnsi="Times New Roman" w:cs="Times New Roman"/>
                <w:sz w:val="20"/>
                <w:szCs w:val="20"/>
              </w:rPr>
              <w:t>85950</w:t>
            </w:r>
          </w:p>
          <w:p w14:paraId="39A0EF7B" w14:textId="77777777" w:rsidR="00582BBA" w:rsidRPr="00511717" w:rsidRDefault="00582BBA" w:rsidP="00582BBA">
            <w:pPr>
              <w:jc w:val="center"/>
              <w:rPr>
                <w:rFonts w:ascii="Times New Roman" w:hAnsi="Times New Roman" w:cs="Times New Roman"/>
                <w:sz w:val="20"/>
                <w:szCs w:val="20"/>
              </w:rPr>
            </w:pPr>
            <w:r w:rsidRPr="00511717">
              <w:rPr>
                <w:rFonts w:ascii="Times New Roman" w:hAnsi="Times New Roman" w:cs="Times New Roman"/>
                <w:sz w:val="20"/>
                <w:szCs w:val="20"/>
              </w:rPr>
              <w:t xml:space="preserve">Туризм </w:t>
            </w:r>
          </w:p>
          <w:p w14:paraId="6E1025EF" w14:textId="77777777" w:rsidR="00582BBA" w:rsidRPr="00511717" w:rsidRDefault="00582BBA" w:rsidP="00582BBA">
            <w:pPr>
              <w:jc w:val="center"/>
              <w:rPr>
                <w:rFonts w:ascii="Times New Roman" w:hAnsi="Times New Roman" w:cs="Times New Roman"/>
                <w:sz w:val="20"/>
                <w:szCs w:val="20"/>
              </w:rPr>
            </w:pPr>
            <w:r w:rsidRPr="00511717">
              <w:rPr>
                <w:rFonts w:ascii="Times New Roman" w:hAnsi="Times New Roman" w:cs="Times New Roman"/>
                <w:sz w:val="20"/>
                <w:szCs w:val="20"/>
              </w:rPr>
              <w:t>Tourism</w:t>
            </w:r>
          </w:p>
          <w:p w14:paraId="7C8C435F" w14:textId="77777777" w:rsidR="00582BBA" w:rsidRPr="00511717" w:rsidRDefault="00582BBA" w:rsidP="00582BBA">
            <w:pPr>
              <w:jc w:val="center"/>
              <w:rPr>
                <w:rFonts w:ascii="Times New Roman" w:hAnsi="Times New Roman" w:cs="Times New Roman"/>
                <w:sz w:val="20"/>
                <w:szCs w:val="20"/>
              </w:rPr>
            </w:pPr>
            <w:r w:rsidRPr="00511717">
              <w:rPr>
                <w:rFonts w:ascii="Times New Roman" w:hAnsi="Times New Roman" w:cs="Times New Roman"/>
                <w:sz w:val="20"/>
                <w:szCs w:val="20"/>
              </w:rPr>
              <w:t>Turizmus</w:t>
            </w:r>
          </w:p>
          <w:p w14:paraId="413D20AF" w14:textId="3AA4F811" w:rsidR="00DD5B51" w:rsidRPr="00511717" w:rsidRDefault="00A842FF" w:rsidP="00582BBA">
            <w:pPr>
              <w:jc w:val="center"/>
            </w:pPr>
            <w:hyperlink r:id="rId9" w:history="1">
              <w:r w:rsidR="00582BBA" w:rsidRPr="00511717">
                <w:rPr>
                  <w:rStyle w:val="Hiperhivatkozs"/>
                </w:rPr>
                <w:t>https://kme.org.ua/wp-content/uploads/op-files/22301/opp-turizm-2025.pdf</w:t>
              </w:r>
            </w:hyperlink>
            <w:r w:rsidR="00582BBA" w:rsidRPr="00511717">
              <w:t xml:space="preserve"> </w:t>
            </w:r>
            <w:r w:rsidR="00140799" w:rsidRPr="00511717">
              <w:t xml:space="preserve"> </w:t>
            </w:r>
          </w:p>
        </w:tc>
      </w:tr>
      <w:tr w:rsidR="00A61D48" w:rsidRPr="0033228B" w14:paraId="191F1AD6" w14:textId="77777777" w:rsidTr="007F7C2D">
        <w:tc>
          <w:tcPr>
            <w:tcW w:w="4111" w:type="dxa"/>
            <w:shd w:val="clear" w:color="auto" w:fill="A8D08D" w:themeFill="accent6" w:themeFillTint="99"/>
            <w:vAlign w:val="center"/>
          </w:tcPr>
          <w:p w14:paraId="45B64529" w14:textId="77777777" w:rsidR="00A61D48" w:rsidRPr="0033228B" w:rsidRDefault="00A61D48" w:rsidP="00C962E5">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Курс</w:t>
            </w:r>
          </w:p>
          <w:p w14:paraId="7281ACD7" w14:textId="77777777" w:rsidR="00A61D48" w:rsidRDefault="00A61D48" w:rsidP="00C962E5">
            <w:pPr>
              <w:jc w:val="center"/>
              <w:rPr>
                <w:rFonts w:ascii="Times New Roman" w:hAnsi="Times New Roman" w:cs="Times New Roman"/>
                <w:b/>
                <w:sz w:val="20"/>
                <w:szCs w:val="20"/>
              </w:rPr>
            </w:pPr>
            <w:r w:rsidRPr="0033228B">
              <w:rPr>
                <w:rFonts w:ascii="Times New Roman" w:hAnsi="Times New Roman" w:cs="Times New Roman"/>
                <w:b/>
                <w:sz w:val="20"/>
                <w:szCs w:val="20"/>
              </w:rPr>
              <w:t>Évfolyam</w:t>
            </w:r>
          </w:p>
          <w:p w14:paraId="2F18E2A9" w14:textId="41DE8141" w:rsidR="005F1BE9" w:rsidRPr="005F1BE9" w:rsidRDefault="005F1BE9" w:rsidP="00C962E5">
            <w:pPr>
              <w:jc w:val="center"/>
              <w:rPr>
                <w:rFonts w:ascii="Times New Roman" w:hAnsi="Times New Roman" w:cs="Times New Roman"/>
                <w:b/>
                <w:sz w:val="20"/>
                <w:szCs w:val="20"/>
              </w:rPr>
            </w:pPr>
            <w:r>
              <w:rPr>
                <w:rFonts w:ascii="Times New Roman" w:hAnsi="Times New Roman" w:cs="Times New Roman"/>
                <w:b/>
                <w:sz w:val="20"/>
                <w:szCs w:val="20"/>
              </w:rPr>
              <w:t>Class year</w:t>
            </w:r>
          </w:p>
        </w:tc>
        <w:tc>
          <w:tcPr>
            <w:tcW w:w="5949" w:type="dxa"/>
            <w:vAlign w:val="center"/>
          </w:tcPr>
          <w:p w14:paraId="68BC4139" w14:textId="7120E016" w:rsidR="00A61D48" w:rsidRPr="0033228B" w:rsidRDefault="006B668F" w:rsidP="0018448E">
            <w:pPr>
              <w:jc w:val="center"/>
              <w:rPr>
                <w:rFonts w:ascii="Times New Roman" w:hAnsi="Times New Roman" w:cs="Times New Roman"/>
                <w:sz w:val="20"/>
                <w:szCs w:val="20"/>
              </w:rPr>
            </w:pPr>
            <w:r>
              <w:rPr>
                <w:rFonts w:ascii="Times New Roman" w:hAnsi="Times New Roman" w:cs="Times New Roman"/>
                <w:sz w:val="20"/>
                <w:szCs w:val="20"/>
              </w:rPr>
              <w:t>I</w:t>
            </w:r>
            <w:r w:rsidR="006B129F">
              <w:rPr>
                <w:rFonts w:ascii="Times New Roman" w:hAnsi="Times New Roman" w:cs="Times New Roman"/>
                <w:sz w:val="20"/>
                <w:szCs w:val="20"/>
              </w:rPr>
              <w:t>I</w:t>
            </w:r>
          </w:p>
        </w:tc>
      </w:tr>
    </w:tbl>
    <w:p w14:paraId="343923B4" w14:textId="77777777"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060" w:type="dxa"/>
        <w:tblLook w:val="04A0" w:firstRow="1" w:lastRow="0" w:firstColumn="1" w:lastColumn="0" w:noHBand="0" w:noVBand="1"/>
      </w:tblPr>
      <w:tblGrid>
        <w:gridCol w:w="1439"/>
        <w:gridCol w:w="1209"/>
        <w:gridCol w:w="1434"/>
        <w:gridCol w:w="1700"/>
        <w:gridCol w:w="1548"/>
        <w:gridCol w:w="1072"/>
        <w:gridCol w:w="994"/>
        <w:gridCol w:w="664"/>
      </w:tblGrid>
      <w:tr w:rsidR="0027055A" w:rsidRPr="0033228B" w14:paraId="104E4D9F" w14:textId="77777777" w:rsidTr="00A5118C">
        <w:trPr>
          <w:trHeight w:val="1453"/>
        </w:trPr>
        <w:tc>
          <w:tcPr>
            <w:tcW w:w="1514" w:type="dxa"/>
            <w:shd w:val="clear" w:color="auto" w:fill="A8D08D" w:themeFill="accent6" w:themeFillTint="99"/>
            <w:vAlign w:val="center"/>
          </w:tcPr>
          <w:p w14:paraId="7C488411" w14:textId="417FABE3"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Ступінь вищої освіти</w:t>
            </w:r>
          </w:p>
          <w:p w14:paraId="525DC8E9" w14:textId="77777777" w:rsidR="00A5118C" w:rsidRPr="0035702C" w:rsidRDefault="00A5118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Képzési szint</w:t>
            </w:r>
          </w:p>
          <w:p w14:paraId="04FF7A17" w14:textId="5A0C9714" w:rsidR="0035702C" w:rsidRPr="0035702C" w:rsidRDefault="0035702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Level of education</w:t>
            </w:r>
          </w:p>
        </w:tc>
        <w:tc>
          <w:tcPr>
            <w:tcW w:w="1264" w:type="dxa"/>
            <w:vAlign w:val="center"/>
          </w:tcPr>
          <w:p w14:paraId="627F1716" w14:textId="6CB8C8CA" w:rsidR="00A5118C" w:rsidRPr="0033228B" w:rsidRDefault="0027055A" w:rsidP="00F979FD">
            <w:pPr>
              <w:jc w:val="center"/>
              <w:rPr>
                <w:rFonts w:ascii="Times New Roman" w:hAnsi="Times New Roman" w:cs="Times New Roman"/>
                <w:sz w:val="20"/>
                <w:szCs w:val="20"/>
              </w:rPr>
            </w:pPr>
            <w:r>
              <w:rPr>
                <w:rFonts w:ascii="Times New Roman" w:hAnsi="Times New Roman" w:cs="Times New Roman"/>
                <w:sz w:val="20"/>
                <w:szCs w:val="20"/>
              </w:rPr>
              <w:t>BSC/BA</w:t>
            </w:r>
          </w:p>
        </w:tc>
        <w:tc>
          <w:tcPr>
            <w:tcW w:w="1500" w:type="dxa"/>
            <w:shd w:val="clear" w:color="auto" w:fill="A8D08D" w:themeFill="accent6" w:themeFillTint="99"/>
            <w:vAlign w:val="center"/>
          </w:tcPr>
          <w:p w14:paraId="556E4077" w14:textId="77777777"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Форма навчання</w:t>
            </w:r>
          </w:p>
          <w:p w14:paraId="6756F7E3" w14:textId="77777777" w:rsidR="00A5118C" w:rsidRPr="0035702C" w:rsidRDefault="00A5118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Tagozat</w:t>
            </w:r>
          </w:p>
          <w:p w14:paraId="2CB8CA19" w14:textId="110D0662" w:rsidR="0035702C" w:rsidRPr="0035702C" w:rsidRDefault="0035702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Form of study</w:t>
            </w:r>
          </w:p>
        </w:tc>
        <w:tc>
          <w:tcPr>
            <w:tcW w:w="1865" w:type="dxa"/>
            <w:vAlign w:val="center"/>
          </w:tcPr>
          <w:p w14:paraId="10CFD0F7" w14:textId="6A56191C" w:rsidR="00A5118C" w:rsidRPr="0027055A" w:rsidRDefault="00EB7296" w:rsidP="00730853">
            <w:pPr>
              <w:jc w:val="center"/>
              <w:rPr>
                <w:rFonts w:ascii="Times New Roman" w:hAnsi="Times New Roman" w:cs="Times New Roman"/>
                <w:sz w:val="20"/>
                <w:szCs w:val="20"/>
              </w:rPr>
            </w:pPr>
            <w:r>
              <w:rPr>
                <w:rFonts w:ascii="Times New Roman" w:hAnsi="Times New Roman" w:cs="Times New Roman"/>
                <w:sz w:val="20"/>
                <w:szCs w:val="20"/>
                <w:lang w:val="uk-UA"/>
              </w:rPr>
              <w:t>Денн</w:t>
            </w:r>
            <w:r>
              <w:rPr>
                <w:rFonts w:ascii="Times New Roman" w:hAnsi="Times New Roman" w:cs="Times New Roman"/>
                <w:sz w:val="20"/>
                <w:szCs w:val="20"/>
              </w:rPr>
              <w:t>a</w:t>
            </w:r>
            <w:r w:rsidR="0027055A">
              <w:rPr>
                <w:rFonts w:ascii="Times New Roman" w:hAnsi="Times New Roman" w:cs="Times New Roman"/>
                <w:sz w:val="20"/>
                <w:szCs w:val="20"/>
                <w:lang w:val="uk-UA"/>
              </w:rPr>
              <w:t xml:space="preserve"> </w:t>
            </w:r>
            <w:r w:rsidR="0027055A">
              <w:rPr>
                <w:rFonts w:ascii="Times New Roman" w:hAnsi="Times New Roman" w:cs="Times New Roman"/>
                <w:sz w:val="20"/>
                <w:szCs w:val="20"/>
              </w:rPr>
              <w:t>/</w:t>
            </w:r>
            <w:r w:rsidR="00CF733D">
              <w:rPr>
                <w:rFonts w:ascii="Times New Roman" w:hAnsi="Times New Roman" w:cs="Times New Roman"/>
                <w:sz w:val="20"/>
                <w:szCs w:val="20"/>
              </w:rPr>
              <w:t xml:space="preserve"> Nappali</w:t>
            </w:r>
          </w:p>
        </w:tc>
        <w:tc>
          <w:tcPr>
            <w:tcW w:w="1585" w:type="dxa"/>
            <w:shd w:val="clear" w:color="auto" w:fill="A8D08D" w:themeFill="accent6" w:themeFillTint="99"/>
            <w:vAlign w:val="center"/>
          </w:tcPr>
          <w:p w14:paraId="75D2A34C" w14:textId="41573DC8"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Навчальний рік</w:t>
            </w:r>
          </w:p>
          <w:p w14:paraId="77E9D4AD" w14:textId="77777777" w:rsidR="00A5118C" w:rsidRPr="0035702C" w:rsidRDefault="00A5118C" w:rsidP="00A5118C">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Tanév</w:t>
            </w:r>
          </w:p>
          <w:p w14:paraId="501EE180" w14:textId="3EB9C81A" w:rsidR="0035702C" w:rsidRPr="0033228B" w:rsidRDefault="0035702C" w:rsidP="00A5118C">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Academic year</w:t>
            </w:r>
          </w:p>
        </w:tc>
        <w:tc>
          <w:tcPr>
            <w:tcW w:w="868" w:type="dxa"/>
            <w:vAlign w:val="center"/>
          </w:tcPr>
          <w:p w14:paraId="0D4269E8" w14:textId="3429C8B6" w:rsidR="00A5118C" w:rsidRPr="0027055A" w:rsidRDefault="0027055A" w:rsidP="0027055A">
            <w:pPr>
              <w:jc w:val="center"/>
              <w:rPr>
                <w:rFonts w:ascii="Times New Roman" w:hAnsi="Times New Roman" w:cs="Times New Roman"/>
                <w:sz w:val="20"/>
                <w:szCs w:val="20"/>
                <w:lang w:val="uk-UA"/>
              </w:rPr>
            </w:pPr>
            <w:r>
              <w:rPr>
                <w:rFonts w:ascii="Times New Roman" w:hAnsi="Times New Roman" w:cs="Times New Roman"/>
                <w:sz w:val="20"/>
                <w:szCs w:val="20"/>
              </w:rPr>
              <w:t>202</w:t>
            </w:r>
            <w:r>
              <w:rPr>
                <w:rFonts w:ascii="Times New Roman" w:hAnsi="Times New Roman" w:cs="Times New Roman"/>
                <w:sz w:val="20"/>
                <w:szCs w:val="20"/>
                <w:lang w:val="uk-UA"/>
              </w:rPr>
              <w:t>6</w:t>
            </w:r>
            <w:r>
              <w:rPr>
                <w:rFonts w:ascii="Times New Roman" w:hAnsi="Times New Roman" w:cs="Times New Roman"/>
                <w:sz w:val="20"/>
                <w:szCs w:val="20"/>
              </w:rPr>
              <w:t>/202</w:t>
            </w:r>
            <w:r>
              <w:rPr>
                <w:rFonts w:ascii="Times New Roman" w:hAnsi="Times New Roman" w:cs="Times New Roman"/>
                <w:sz w:val="20"/>
                <w:szCs w:val="20"/>
                <w:lang w:val="uk-UA"/>
              </w:rPr>
              <w:t>7</w:t>
            </w:r>
          </w:p>
        </w:tc>
        <w:tc>
          <w:tcPr>
            <w:tcW w:w="732" w:type="dxa"/>
            <w:shd w:val="clear" w:color="auto" w:fill="A8D08D" w:themeFill="accent6" w:themeFillTint="99"/>
            <w:vAlign w:val="center"/>
          </w:tcPr>
          <w:p w14:paraId="1303B1AE" w14:textId="71869087" w:rsidR="00A5118C" w:rsidRPr="0033228B" w:rsidRDefault="00A5118C" w:rsidP="006F11BC">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Семестр</w:t>
            </w:r>
          </w:p>
          <w:p w14:paraId="4EEF6C44" w14:textId="77777777" w:rsidR="00A5118C" w:rsidRDefault="00A5118C" w:rsidP="00A5118C">
            <w:pPr>
              <w:jc w:val="center"/>
              <w:rPr>
                <w:rFonts w:ascii="Times New Roman" w:hAnsi="Times New Roman" w:cs="Times New Roman"/>
                <w:b/>
                <w:sz w:val="20"/>
                <w:szCs w:val="20"/>
              </w:rPr>
            </w:pPr>
            <w:r w:rsidRPr="0033228B">
              <w:rPr>
                <w:rFonts w:ascii="Times New Roman" w:hAnsi="Times New Roman" w:cs="Times New Roman"/>
                <w:b/>
                <w:sz w:val="20"/>
                <w:szCs w:val="20"/>
              </w:rPr>
              <w:t>Félév</w:t>
            </w:r>
          </w:p>
          <w:p w14:paraId="68A4959A" w14:textId="15F961F7" w:rsidR="0035702C" w:rsidRPr="0035702C" w:rsidRDefault="0035702C" w:rsidP="00A5118C">
            <w:pPr>
              <w:jc w:val="center"/>
              <w:rPr>
                <w:rFonts w:ascii="Times New Roman" w:hAnsi="Times New Roman" w:cs="Times New Roman"/>
                <w:b/>
                <w:sz w:val="20"/>
                <w:szCs w:val="20"/>
              </w:rPr>
            </w:pPr>
            <w:r>
              <w:rPr>
                <w:rFonts w:ascii="Times New Roman" w:hAnsi="Times New Roman" w:cs="Times New Roman"/>
                <w:b/>
                <w:sz w:val="20"/>
                <w:szCs w:val="20"/>
              </w:rPr>
              <w:t>Semester</w:t>
            </w:r>
          </w:p>
        </w:tc>
        <w:tc>
          <w:tcPr>
            <w:tcW w:w="732" w:type="dxa"/>
            <w:vAlign w:val="center"/>
          </w:tcPr>
          <w:p w14:paraId="499C67FE" w14:textId="4CECEBCE" w:rsidR="00A5118C" w:rsidRPr="0027055A" w:rsidRDefault="00582BBA" w:rsidP="00275FF9">
            <w:pPr>
              <w:jc w:val="center"/>
              <w:rPr>
                <w:rFonts w:ascii="Times New Roman" w:hAnsi="Times New Roman" w:cs="Times New Roman"/>
                <w:sz w:val="20"/>
                <w:szCs w:val="20"/>
              </w:rPr>
            </w:pPr>
            <w:r>
              <w:rPr>
                <w:rFonts w:ascii="Times New Roman" w:hAnsi="Times New Roman" w:cs="Times New Roman"/>
                <w:sz w:val="20"/>
                <w:szCs w:val="20"/>
              </w:rPr>
              <w:t>4</w:t>
            </w:r>
          </w:p>
        </w:tc>
      </w:tr>
    </w:tbl>
    <w:p w14:paraId="1DB7122C" w14:textId="77777777" w:rsidR="001357D5" w:rsidRPr="0033228B" w:rsidRDefault="001357D5" w:rsidP="00F979FD">
      <w:pPr>
        <w:spacing w:before="120" w:after="120" w:line="240" w:lineRule="auto"/>
        <w:jc w:val="center"/>
        <w:rPr>
          <w:rFonts w:ascii="Times New Roman" w:hAnsi="Times New Roman" w:cs="Times New Roman"/>
          <w:sz w:val="20"/>
          <w:szCs w:val="20"/>
          <w:lang w:val="ru-RU"/>
        </w:rPr>
      </w:pPr>
    </w:p>
    <w:p w14:paraId="18A1F58A" w14:textId="65FCE564" w:rsidR="00A20A35" w:rsidRPr="00232920" w:rsidRDefault="00392D23" w:rsidP="00A20A35">
      <w:pPr>
        <w:spacing w:before="120" w:after="120" w:line="240" w:lineRule="auto"/>
        <w:jc w:val="center"/>
        <w:rPr>
          <w:rFonts w:ascii="Times New Roman" w:hAnsi="Times New Roman" w:cs="Times New Roman"/>
          <w:b/>
          <w:sz w:val="32"/>
          <w:szCs w:val="32"/>
        </w:rPr>
      </w:pPr>
      <w:r w:rsidRPr="00232920">
        <w:rPr>
          <w:rFonts w:ascii="Times New Roman" w:hAnsi="Times New Roman" w:cs="Times New Roman"/>
          <w:b/>
          <w:sz w:val="32"/>
          <w:szCs w:val="32"/>
          <w:lang w:val="ru-RU"/>
        </w:rPr>
        <w:t>Силабус</w:t>
      </w:r>
      <w:r w:rsidR="00AF67CA" w:rsidRPr="00232920">
        <w:rPr>
          <w:rFonts w:ascii="Times New Roman" w:hAnsi="Times New Roman" w:cs="Times New Roman"/>
          <w:b/>
          <w:sz w:val="32"/>
          <w:szCs w:val="32"/>
          <w:lang w:val="ru-RU"/>
        </w:rPr>
        <w:t xml:space="preserve"> / </w:t>
      </w:r>
      <w:r w:rsidR="00AF67CA" w:rsidRPr="00232920">
        <w:rPr>
          <w:rFonts w:ascii="Times New Roman" w:hAnsi="Times New Roman" w:cs="Times New Roman"/>
          <w:b/>
          <w:sz w:val="32"/>
          <w:szCs w:val="32"/>
        </w:rPr>
        <w:t>Sillabusz (Tárgyleírás)</w:t>
      </w:r>
      <w:r w:rsidR="0035702C">
        <w:rPr>
          <w:rFonts w:ascii="Times New Roman" w:hAnsi="Times New Roman" w:cs="Times New Roman"/>
          <w:b/>
          <w:sz w:val="32"/>
          <w:szCs w:val="32"/>
        </w:rPr>
        <w:t xml:space="preserve"> / </w:t>
      </w:r>
      <w:r w:rsidR="0035702C" w:rsidRPr="0035702C">
        <w:rPr>
          <w:rFonts w:ascii="Times New Roman" w:hAnsi="Times New Roman" w:cs="Times New Roman"/>
          <w:b/>
          <w:sz w:val="32"/>
          <w:szCs w:val="32"/>
        </w:rPr>
        <w:t>Syllabus</w:t>
      </w:r>
      <w:r w:rsidR="00597E34" w:rsidRPr="00232920">
        <w:rPr>
          <w:rStyle w:val="Lbjegyzet-hivatkozs"/>
          <w:rFonts w:ascii="Times New Roman" w:hAnsi="Times New Roman" w:cs="Times New Roman"/>
          <w:b/>
          <w:sz w:val="32"/>
          <w:szCs w:val="32"/>
        </w:rPr>
        <w:footnoteReference w:id="1"/>
      </w:r>
    </w:p>
    <w:tbl>
      <w:tblPr>
        <w:tblStyle w:val="Rcsostblzat"/>
        <w:tblW w:w="10194" w:type="dxa"/>
        <w:tblLayout w:type="fixed"/>
        <w:tblLook w:val="04A0" w:firstRow="1" w:lastRow="0" w:firstColumn="1" w:lastColumn="0" w:noHBand="0" w:noVBand="1"/>
      </w:tblPr>
      <w:tblGrid>
        <w:gridCol w:w="2830"/>
        <w:gridCol w:w="1873"/>
        <w:gridCol w:w="2580"/>
        <w:gridCol w:w="1252"/>
        <w:gridCol w:w="1659"/>
      </w:tblGrid>
      <w:tr w:rsidR="001927A3" w:rsidRPr="0033228B" w14:paraId="48D7CE45" w14:textId="77777777" w:rsidTr="00A15804">
        <w:tc>
          <w:tcPr>
            <w:tcW w:w="2830" w:type="dxa"/>
            <w:shd w:val="clear" w:color="auto" w:fill="A8D08D" w:themeFill="accent6" w:themeFillTint="99"/>
            <w:vAlign w:val="center"/>
          </w:tcPr>
          <w:p w14:paraId="495785D1" w14:textId="783B4AAA" w:rsidR="001927A3" w:rsidRPr="0033228B" w:rsidRDefault="00ED37D9"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Код, н</w:t>
            </w:r>
            <w:r w:rsidR="001927A3" w:rsidRPr="0033228B">
              <w:rPr>
                <w:rFonts w:ascii="Times New Roman" w:hAnsi="Times New Roman" w:cs="Times New Roman"/>
                <w:b/>
                <w:sz w:val="20"/>
                <w:szCs w:val="20"/>
                <w:lang w:val="uk-UA"/>
              </w:rPr>
              <w:t>азва освітнього компонента</w:t>
            </w:r>
          </w:p>
          <w:p w14:paraId="15AC4662" w14:textId="3267E89C" w:rsidR="006B14D9" w:rsidRPr="0033228B" w:rsidRDefault="006B14D9" w:rsidP="001927A3">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(код з ОП, НП)</w:t>
            </w:r>
          </w:p>
          <w:p w14:paraId="397AD07F" w14:textId="77777777" w:rsidR="001927A3" w:rsidRPr="0033228B" w:rsidRDefault="001927A3" w:rsidP="001927A3">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komponens </w:t>
            </w:r>
            <w:r w:rsidR="00ED37D9" w:rsidRPr="0033228B">
              <w:rPr>
                <w:rFonts w:ascii="Times New Roman" w:hAnsi="Times New Roman" w:cs="Times New Roman"/>
                <w:b/>
                <w:sz w:val="20"/>
                <w:szCs w:val="20"/>
              </w:rPr>
              <w:t xml:space="preserve">kódja, </w:t>
            </w:r>
            <w:r w:rsidRPr="0033228B">
              <w:rPr>
                <w:rFonts w:ascii="Times New Roman" w:hAnsi="Times New Roman" w:cs="Times New Roman"/>
                <w:b/>
                <w:sz w:val="20"/>
                <w:szCs w:val="20"/>
              </w:rPr>
              <w:t>megnevezése</w:t>
            </w:r>
          </w:p>
          <w:p w14:paraId="4A208A80" w14:textId="77777777" w:rsidR="006B14D9" w:rsidRDefault="006B14D9" w:rsidP="001927A3">
            <w:pPr>
              <w:jc w:val="center"/>
              <w:rPr>
                <w:rFonts w:ascii="Times New Roman" w:hAnsi="Times New Roman" w:cs="Times New Roman"/>
                <w:sz w:val="20"/>
                <w:szCs w:val="20"/>
              </w:rPr>
            </w:pPr>
            <w:r w:rsidRPr="0033228B">
              <w:rPr>
                <w:rFonts w:ascii="Times New Roman" w:hAnsi="Times New Roman" w:cs="Times New Roman"/>
                <w:sz w:val="20"/>
                <w:szCs w:val="20"/>
                <w:lang w:val="uk-UA"/>
              </w:rPr>
              <w:t>(</w:t>
            </w:r>
            <w:r w:rsidRPr="0033228B">
              <w:rPr>
                <w:rFonts w:ascii="Times New Roman" w:hAnsi="Times New Roman" w:cs="Times New Roman"/>
                <w:sz w:val="20"/>
                <w:szCs w:val="20"/>
              </w:rPr>
              <w:t>a képzési programból vagy mintatantervből)</w:t>
            </w:r>
          </w:p>
          <w:p w14:paraId="18451529" w14:textId="77777777" w:rsidR="0035702C" w:rsidRDefault="0035702C" w:rsidP="001927A3">
            <w:pPr>
              <w:jc w:val="center"/>
            </w:pPr>
            <w:r w:rsidRPr="0035702C">
              <w:rPr>
                <w:rFonts w:ascii="Times New Roman" w:hAnsi="Times New Roman" w:cs="Times New Roman"/>
                <w:b/>
                <w:sz w:val="20"/>
                <w:szCs w:val="20"/>
              </w:rPr>
              <w:t>Code and title of the educational component</w:t>
            </w:r>
          </w:p>
          <w:p w14:paraId="09CE0C09" w14:textId="159535FE" w:rsidR="0035702C" w:rsidRPr="0033228B" w:rsidRDefault="0035702C" w:rsidP="001927A3">
            <w:pPr>
              <w:jc w:val="center"/>
              <w:rPr>
                <w:rFonts w:ascii="Times New Roman" w:hAnsi="Times New Roman" w:cs="Times New Roman"/>
                <w:sz w:val="20"/>
                <w:szCs w:val="20"/>
              </w:rPr>
            </w:pPr>
            <w:r w:rsidRPr="0035702C">
              <w:rPr>
                <w:rFonts w:ascii="Times New Roman" w:hAnsi="Times New Roman" w:cs="Times New Roman"/>
                <w:sz w:val="20"/>
                <w:szCs w:val="20"/>
                <w:lang w:val="uk-UA"/>
              </w:rPr>
              <w:t>(from the training programme or curriculum)</w:t>
            </w:r>
          </w:p>
        </w:tc>
        <w:tc>
          <w:tcPr>
            <w:tcW w:w="7364" w:type="dxa"/>
            <w:gridSpan w:val="4"/>
            <w:vAlign w:val="center"/>
          </w:tcPr>
          <w:p w14:paraId="123B5337" w14:textId="11B098EC" w:rsidR="0027055A" w:rsidRDefault="0027055A" w:rsidP="0027055A">
            <w:pPr>
              <w:jc w:val="center"/>
              <w:rPr>
                <w:rFonts w:ascii="Times New Roman" w:hAnsi="Times New Roman" w:cs="Times New Roman"/>
                <w:sz w:val="20"/>
                <w:szCs w:val="20"/>
              </w:rPr>
            </w:pPr>
            <w:r>
              <w:rPr>
                <w:rFonts w:ascii="Times New Roman" w:hAnsi="Times New Roman" w:cs="Times New Roman"/>
                <w:sz w:val="20"/>
                <w:szCs w:val="20"/>
              </w:rPr>
              <w:t xml:space="preserve">OK </w:t>
            </w:r>
            <w:r w:rsidR="00A64213">
              <w:rPr>
                <w:rFonts w:ascii="Times New Roman" w:hAnsi="Times New Roman" w:cs="Times New Roman"/>
                <w:sz w:val="20"/>
                <w:szCs w:val="20"/>
              </w:rPr>
              <w:t>2</w:t>
            </w:r>
            <w:r w:rsidR="00582BBA">
              <w:rPr>
                <w:rFonts w:ascii="Times New Roman" w:hAnsi="Times New Roman" w:cs="Times New Roman"/>
                <w:sz w:val="20"/>
                <w:szCs w:val="20"/>
              </w:rPr>
              <w:t>1</w:t>
            </w:r>
            <w:r>
              <w:rPr>
                <w:rFonts w:ascii="Times New Roman" w:hAnsi="Times New Roman" w:cs="Times New Roman"/>
                <w:sz w:val="20"/>
                <w:szCs w:val="20"/>
              </w:rPr>
              <w:t xml:space="preserve"> </w:t>
            </w:r>
          </w:p>
          <w:p w14:paraId="42BB6E10" w14:textId="77777777" w:rsidR="007A7A5E" w:rsidRDefault="007A7A5E" w:rsidP="0027055A">
            <w:pPr>
              <w:jc w:val="center"/>
              <w:rPr>
                <w:rFonts w:ascii="Times New Roman" w:hAnsi="Times New Roman" w:cs="Times New Roman"/>
                <w:sz w:val="20"/>
                <w:szCs w:val="20"/>
              </w:rPr>
            </w:pPr>
          </w:p>
          <w:p w14:paraId="30038773" w14:textId="77777777" w:rsidR="00582BBA" w:rsidRDefault="00582BBA" w:rsidP="00A420D7">
            <w:pPr>
              <w:jc w:val="center"/>
              <w:rPr>
                <w:rFonts w:ascii="Times New Roman" w:hAnsi="Times New Roman" w:cs="Times New Roman"/>
                <w:sz w:val="20"/>
                <w:szCs w:val="20"/>
                <w:lang w:val="uk-UA"/>
              </w:rPr>
            </w:pPr>
            <w:r w:rsidRPr="00582BBA">
              <w:rPr>
                <w:rFonts w:ascii="Times New Roman" w:hAnsi="Times New Roman" w:cs="Times New Roman"/>
                <w:sz w:val="20"/>
                <w:szCs w:val="20"/>
                <w:lang w:val="uk-UA"/>
              </w:rPr>
              <w:t xml:space="preserve">Організація готельного господарства </w:t>
            </w:r>
          </w:p>
          <w:p w14:paraId="6B2DA0B0" w14:textId="77777777" w:rsidR="00582BBA" w:rsidRDefault="00582BBA" w:rsidP="00A420D7">
            <w:pPr>
              <w:jc w:val="center"/>
              <w:rPr>
                <w:rFonts w:ascii="Times New Roman" w:hAnsi="Times New Roman" w:cs="Times New Roman"/>
                <w:sz w:val="20"/>
                <w:szCs w:val="20"/>
              </w:rPr>
            </w:pPr>
            <w:r>
              <w:rPr>
                <w:rFonts w:ascii="Times New Roman" w:hAnsi="Times New Roman" w:cs="Times New Roman"/>
                <w:sz w:val="20"/>
                <w:szCs w:val="20"/>
              </w:rPr>
              <w:t>Szállodaismeret</w:t>
            </w:r>
          </w:p>
          <w:p w14:paraId="40B05C75" w14:textId="2380B3E4" w:rsidR="005104F1" w:rsidRPr="00667FCB" w:rsidRDefault="00582BBA" w:rsidP="00A420D7">
            <w:pPr>
              <w:jc w:val="center"/>
              <w:rPr>
                <w:rFonts w:ascii="Times New Roman" w:hAnsi="Times New Roman" w:cs="Times New Roman"/>
                <w:sz w:val="20"/>
                <w:szCs w:val="20"/>
                <w:lang w:val="uk-UA"/>
              </w:rPr>
            </w:pPr>
            <w:r w:rsidRPr="00582BBA">
              <w:rPr>
                <w:rFonts w:ascii="Times New Roman" w:hAnsi="Times New Roman" w:cs="Times New Roman"/>
                <w:sz w:val="20"/>
                <w:szCs w:val="20"/>
                <w:lang w:val="uk-UA"/>
              </w:rPr>
              <w:t>Organisation of hotel industry</w:t>
            </w:r>
          </w:p>
        </w:tc>
      </w:tr>
      <w:tr w:rsidR="001927A3" w:rsidRPr="0033228B" w14:paraId="5E8CF258" w14:textId="77777777" w:rsidTr="00A15804">
        <w:tc>
          <w:tcPr>
            <w:tcW w:w="2830" w:type="dxa"/>
            <w:shd w:val="clear" w:color="auto" w:fill="A8D08D" w:themeFill="accent6" w:themeFillTint="99"/>
            <w:vAlign w:val="center"/>
          </w:tcPr>
          <w:p w14:paraId="4FF335A9" w14:textId="2AF78B6F" w:rsidR="001927A3" w:rsidRPr="0033228B" w:rsidRDefault="001927A3"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 xml:space="preserve">Тип </w:t>
            </w:r>
            <w:r w:rsidR="00883BA3" w:rsidRPr="0033228B">
              <w:rPr>
                <w:rFonts w:ascii="Times New Roman" w:hAnsi="Times New Roman" w:cs="Times New Roman"/>
                <w:b/>
                <w:sz w:val="20"/>
                <w:szCs w:val="20"/>
                <w:lang w:val="uk-UA"/>
              </w:rPr>
              <w:t>освітнього компонента</w:t>
            </w:r>
            <w:r w:rsidR="00510F97" w:rsidRPr="0033228B">
              <w:rPr>
                <w:rFonts w:ascii="Times New Roman" w:hAnsi="Times New Roman" w:cs="Times New Roman"/>
                <w:b/>
                <w:sz w:val="20"/>
                <w:szCs w:val="20"/>
              </w:rPr>
              <w:t xml:space="preserve"> </w:t>
            </w:r>
            <w:r w:rsidR="00510F97" w:rsidRPr="0033228B">
              <w:rPr>
                <w:rFonts w:ascii="Times New Roman" w:hAnsi="Times New Roman" w:cs="Times New Roman"/>
                <w:b/>
                <w:sz w:val="20"/>
                <w:szCs w:val="20"/>
                <w:lang w:val="uk-UA"/>
              </w:rPr>
              <w:t>(навчальної дисципліни)</w:t>
            </w:r>
          </w:p>
          <w:p w14:paraId="592EAD55" w14:textId="77777777" w:rsidR="001927A3" w:rsidRDefault="001927A3" w:rsidP="00883BA3">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w:t>
            </w:r>
            <w:r w:rsidR="00883BA3" w:rsidRPr="0033228B">
              <w:rPr>
                <w:rFonts w:ascii="Times New Roman" w:hAnsi="Times New Roman" w:cs="Times New Roman"/>
                <w:b/>
                <w:sz w:val="20"/>
                <w:szCs w:val="20"/>
              </w:rPr>
              <w:t>képzési komponens</w:t>
            </w:r>
            <w:r w:rsidRPr="0033228B">
              <w:rPr>
                <w:rFonts w:ascii="Times New Roman" w:hAnsi="Times New Roman" w:cs="Times New Roman"/>
                <w:b/>
                <w:sz w:val="20"/>
                <w:szCs w:val="20"/>
              </w:rPr>
              <w:t xml:space="preserve"> </w:t>
            </w:r>
            <w:r w:rsidR="00510F97" w:rsidRPr="0033228B">
              <w:rPr>
                <w:rFonts w:ascii="Times New Roman" w:hAnsi="Times New Roman" w:cs="Times New Roman"/>
                <w:b/>
                <w:sz w:val="20"/>
                <w:szCs w:val="20"/>
              </w:rPr>
              <w:lastRenderedPageBreak/>
              <w:t xml:space="preserve">(tantárgy) </w:t>
            </w:r>
            <w:r w:rsidRPr="0033228B">
              <w:rPr>
                <w:rFonts w:ascii="Times New Roman" w:hAnsi="Times New Roman" w:cs="Times New Roman"/>
                <w:b/>
                <w:sz w:val="20"/>
                <w:szCs w:val="20"/>
              </w:rPr>
              <w:t>típusa</w:t>
            </w:r>
          </w:p>
          <w:p w14:paraId="3E1C2EB0" w14:textId="3F81032E" w:rsidR="0035702C" w:rsidRPr="0033228B" w:rsidRDefault="0035702C" w:rsidP="00883BA3">
            <w:pPr>
              <w:jc w:val="center"/>
              <w:rPr>
                <w:rFonts w:ascii="Times New Roman" w:hAnsi="Times New Roman" w:cs="Times New Roman"/>
                <w:b/>
                <w:sz w:val="20"/>
                <w:szCs w:val="20"/>
              </w:rPr>
            </w:pPr>
            <w:r w:rsidRPr="0035702C">
              <w:rPr>
                <w:rFonts w:ascii="Times New Roman" w:hAnsi="Times New Roman" w:cs="Times New Roman"/>
                <w:b/>
                <w:sz w:val="20"/>
                <w:szCs w:val="20"/>
              </w:rPr>
              <w:t>Type of the educational component (academic subject)</w:t>
            </w:r>
          </w:p>
        </w:tc>
        <w:tc>
          <w:tcPr>
            <w:tcW w:w="7364" w:type="dxa"/>
            <w:gridSpan w:val="4"/>
            <w:vAlign w:val="center"/>
          </w:tcPr>
          <w:p w14:paraId="3055E684" w14:textId="77777777" w:rsidR="0027055A" w:rsidRDefault="0027055A" w:rsidP="0027055A">
            <w:pPr>
              <w:jc w:val="center"/>
              <w:rPr>
                <w:rFonts w:ascii="Times New Roman" w:hAnsi="Times New Roman" w:cs="Times New Roman"/>
                <w:sz w:val="20"/>
                <w:szCs w:val="20"/>
                <w:lang w:val="en-US"/>
              </w:rPr>
            </w:pPr>
            <w:r>
              <w:rPr>
                <w:rFonts w:ascii="Times New Roman" w:hAnsi="Times New Roman" w:cs="Times New Roman"/>
                <w:sz w:val="20"/>
                <w:szCs w:val="20"/>
              </w:rPr>
              <w:lastRenderedPageBreak/>
              <w:t>Обов’язковий</w:t>
            </w:r>
          </w:p>
          <w:p w14:paraId="6A79308B" w14:textId="77777777" w:rsidR="0027055A" w:rsidRDefault="0027055A" w:rsidP="0027055A">
            <w:pPr>
              <w:jc w:val="center"/>
              <w:rPr>
                <w:rFonts w:ascii="Times New Roman" w:hAnsi="Times New Roman" w:cs="Times New Roman"/>
                <w:sz w:val="20"/>
                <w:szCs w:val="20"/>
                <w:lang w:val="en-US"/>
              </w:rPr>
            </w:pPr>
            <w:r>
              <w:rPr>
                <w:rFonts w:ascii="Times New Roman" w:hAnsi="Times New Roman" w:cs="Times New Roman"/>
                <w:sz w:val="20"/>
                <w:szCs w:val="20"/>
                <w:lang w:val="en-US"/>
              </w:rPr>
              <w:t>Kötelező</w:t>
            </w:r>
          </w:p>
          <w:p w14:paraId="265414FE" w14:textId="77777777" w:rsidR="001927A3" w:rsidRDefault="0027055A" w:rsidP="0027055A">
            <w:pPr>
              <w:jc w:val="center"/>
              <w:rPr>
                <w:rFonts w:ascii="Times New Roman" w:hAnsi="Times New Roman" w:cs="Times New Roman"/>
                <w:sz w:val="20"/>
                <w:szCs w:val="20"/>
              </w:rPr>
            </w:pPr>
            <w:r>
              <w:rPr>
                <w:rFonts w:ascii="Times New Roman" w:hAnsi="Times New Roman" w:cs="Times New Roman"/>
                <w:sz w:val="20"/>
                <w:szCs w:val="20"/>
              </w:rPr>
              <w:t>Compulsory</w:t>
            </w:r>
          </w:p>
          <w:p w14:paraId="1F847DB2" w14:textId="77777777" w:rsidR="00D87B75" w:rsidRDefault="00D87B75" w:rsidP="0027055A">
            <w:pPr>
              <w:jc w:val="center"/>
              <w:rPr>
                <w:rFonts w:ascii="Times New Roman" w:hAnsi="Times New Roman" w:cs="Times New Roman"/>
                <w:sz w:val="20"/>
                <w:szCs w:val="20"/>
              </w:rPr>
            </w:pPr>
          </w:p>
          <w:p w14:paraId="7B935767" w14:textId="02B61D08" w:rsidR="00D87B75" w:rsidRPr="00771EE5" w:rsidRDefault="00D87B75" w:rsidP="0027055A">
            <w:pPr>
              <w:jc w:val="center"/>
              <w:rPr>
                <w:rFonts w:ascii="Times New Roman" w:hAnsi="Times New Roman" w:cs="Times New Roman"/>
                <w:sz w:val="20"/>
                <w:szCs w:val="20"/>
                <w:lang w:val="en-US"/>
              </w:rPr>
            </w:pPr>
          </w:p>
        </w:tc>
      </w:tr>
      <w:tr w:rsidR="001927A3" w:rsidRPr="0033228B" w14:paraId="2A29146C" w14:textId="77777777" w:rsidTr="00A15804">
        <w:tc>
          <w:tcPr>
            <w:tcW w:w="2830" w:type="dxa"/>
            <w:shd w:val="clear" w:color="auto" w:fill="A8D08D" w:themeFill="accent6" w:themeFillTint="99"/>
            <w:vAlign w:val="center"/>
          </w:tcPr>
          <w:p w14:paraId="713F6432" w14:textId="138FE5B4" w:rsidR="001927A3" w:rsidRPr="0035702C" w:rsidRDefault="005C2158" w:rsidP="005C2158">
            <w:pPr>
              <w:jc w:val="center"/>
              <w:rPr>
                <w:rFonts w:ascii="Times New Roman" w:hAnsi="Times New Roman" w:cs="Times New Roman"/>
                <w:b/>
                <w:sz w:val="20"/>
                <w:szCs w:val="20"/>
              </w:rPr>
            </w:pPr>
            <w:r w:rsidRPr="0035702C">
              <w:rPr>
                <w:rFonts w:ascii="Times New Roman" w:hAnsi="Times New Roman" w:cs="Times New Roman"/>
                <w:b/>
                <w:sz w:val="20"/>
                <w:szCs w:val="20"/>
              </w:rPr>
              <w:lastRenderedPageBreak/>
              <w:t>К</w:t>
            </w:r>
            <w:r w:rsidR="00510F97" w:rsidRPr="0035702C">
              <w:rPr>
                <w:rFonts w:ascii="Times New Roman" w:hAnsi="Times New Roman" w:cs="Times New Roman"/>
                <w:b/>
                <w:sz w:val="20"/>
                <w:szCs w:val="20"/>
              </w:rPr>
              <w:t>ількість кредитів</w:t>
            </w:r>
          </w:p>
          <w:p w14:paraId="09ABEBF1" w14:textId="77777777" w:rsidR="005C2158" w:rsidRDefault="00510F97" w:rsidP="00510F97">
            <w:pPr>
              <w:jc w:val="center"/>
              <w:rPr>
                <w:rFonts w:ascii="Times New Roman" w:hAnsi="Times New Roman" w:cs="Times New Roman"/>
                <w:b/>
                <w:sz w:val="20"/>
                <w:szCs w:val="20"/>
              </w:rPr>
            </w:pPr>
            <w:r w:rsidRPr="0033228B">
              <w:rPr>
                <w:rFonts w:ascii="Times New Roman" w:hAnsi="Times New Roman" w:cs="Times New Roman"/>
                <w:b/>
                <w:sz w:val="20"/>
                <w:szCs w:val="20"/>
              </w:rPr>
              <w:t>Kreditérték</w:t>
            </w:r>
          </w:p>
          <w:p w14:paraId="34BE37F3" w14:textId="7037201B" w:rsidR="0035702C" w:rsidRPr="0033228B" w:rsidRDefault="0035702C" w:rsidP="00510F97">
            <w:pPr>
              <w:jc w:val="center"/>
              <w:rPr>
                <w:rFonts w:ascii="Times New Roman" w:hAnsi="Times New Roman" w:cs="Times New Roman"/>
                <w:b/>
                <w:sz w:val="20"/>
                <w:szCs w:val="20"/>
              </w:rPr>
            </w:pPr>
            <w:r w:rsidRPr="0035702C">
              <w:rPr>
                <w:rFonts w:ascii="Times New Roman" w:hAnsi="Times New Roman" w:cs="Times New Roman"/>
                <w:b/>
                <w:sz w:val="20"/>
                <w:szCs w:val="20"/>
              </w:rPr>
              <w:t>Number of credits (ECTS)</w:t>
            </w:r>
          </w:p>
        </w:tc>
        <w:tc>
          <w:tcPr>
            <w:tcW w:w="7364" w:type="dxa"/>
            <w:gridSpan w:val="4"/>
            <w:vAlign w:val="center"/>
          </w:tcPr>
          <w:p w14:paraId="00752C17" w14:textId="4C5B2E00" w:rsidR="001927A3" w:rsidRPr="00275FF9" w:rsidRDefault="00875669" w:rsidP="001927A3">
            <w:pPr>
              <w:jc w:val="center"/>
              <w:rPr>
                <w:rFonts w:ascii="Times New Roman" w:hAnsi="Times New Roman" w:cs="Times New Roman"/>
                <w:b/>
                <w:sz w:val="20"/>
                <w:szCs w:val="20"/>
              </w:rPr>
            </w:pPr>
            <w:r>
              <w:rPr>
                <w:rFonts w:ascii="Times New Roman" w:hAnsi="Times New Roman" w:cs="Times New Roman"/>
                <w:b/>
                <w:sz w:val="20"/>
                <w:szCs w:val="20"/>
              </w:rPr>
              <w:t>6</w:t>
            </w:r>
          </w:p>
        </w:tc>
      </w:tr>
      <w:tr w:rsidR="00510F97" w:rsidRPr="0033228B" w14:paraId="06E09DFC" w14:textId="77777777" w:rsidTr="00A15804">
        <w:tc>
          <w:tcPr>
            <w:tcW w:w="2830" w:type="dxa"/>
            <w:shd w:val="clear" w:color="auto" w:fill="A8D08D" w:themeFill="accent6" w:themeFillTint="99"/>
            <w:vAlign w:val="center"/>
          </w:tcPr>
          <w:p w14:paraId="7B2880ED" w14:textId="77777777" w:rsidR="00510F97" w:rsidRPr="0033228B" w:rsidRDefault="00510F97" w:rsidP="005C2158">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Всього годин</w:t>
            </w:r>
          </w:p>
          <w:p w14:paraId="45EFD7DA" w14:textId="77777777" w:rsidR="00510F97" w:rsidRDefault="00510F97" w:rsidP="005C2158">
            <w:pPr>
              <w:jc w:val="center"/>
              <w:rPr>
                <w:rFonts w:ascii="Times New Roman" w:hAnsi="Times New Roman" w:cs="Times New Roman"/>
                <w:b/>
                <w:sz w:val="20"/>
                <w:szCs w:val="20"/>
              </w:rPr>
            </w:pPr>
            <w:r w:rsidRPr="0033228B">
              <w:rPr>
                <w:rFonts w:ascii="Times New Roman" w:hAnsi="Times New Roman" w:cs="Times New Roman"/>
                <w:b/>
                <w:sz w:val="20"/>
                <w:szCs w:val="20"/>
              </w:rPr>
              <w:t>Összóraszám</w:t>
            </w:r>
          </w:p>
          <w:p w14:paraId="0B8B0FBF" w14:textId="1006EE8F" w:rsidR="0035702C" w:rsidRPr="0033228B" w:rsidRDefault="0035702C" w:rsidP="005C2158">
            <w:pPr>
              <w:jc w:val="center"/>
              <w:rPr>
                <w:rFonts w:ascii="Times New Roman" w:hAnsi="Times New Roman" w:cs="Times New Roman"/>
                <w:b/>
                <w:sz w:val="20"/>
                <w:szCs w:val="20"/>
                <w:lang w:val="uk-UA"/>
              </w:rPr>
            </w:pPr>
            <w:r w:rsidRPr="0035702C">
              <w:rPr>
                <w:rFonts w:ascii="Times New Roman" w:hAnsi="Times New Roman" w:cs="Times New Roman"/>
                <w:b/>
                <w:sz w:val="20"/>
                <w:szCs w:val="20"/>
              </w:rPr>
              <w:t>Total academic hours</w:t>
            </w:r>
          </w:p>
        </w:tc>
        <w:tc>
          <w:tcPr>
            <w:tcW w:w="7364" w:type="dxa"/>
            <w:gridSpan w:val="4"/>
            <w:vAlign w:val="center"/>
          </w:tcPr>
          <w:p w14:paraId="70E7C795" w14:textId="187E10EC" w:rsidR="00510F97" w:rsidRPr="0027055A" w:rsidRDefault="00875669" w:rsidP="00667FCB">
            <w:pPr>
              <w:jc w:val="center"/>
              <w:rPr>
                <w:rFonts w:ascii="Times New Roman" w:hAnsi="Times New Roman" w:cs="Times New Roman"/>
                <w:sz w:val="20"/>
                <w:szCs w:val="20"/>
                <w:lang w:val="uk-UA"/>
              </w:rPr>
            </w:pPr>
            <w:r>
              <w:rPr>
                <w:rFonts w:ascii="Times New Roman" w:hAnsi="Times New Roman" w:cs="Times New Roman"/>
                <w:sz w:val="20"/>
                <w:szCs w:val="20"/>
              </w:rPr>
              <w:t>18</w:t>
            </w:r>
            <w:r w:rsidR="003B5A2F">
              <w:rPr>
                <w:rFonts w:ascii="Times New Roman" w:hAnsi="Times New Roman" w:cs="Times New Roman"/>
                <w:sz w:val="20"/>
                <w:szCs w:val="20"/>
              </w:rPr>
              <w:t>0</w:t>
            </w:r>
          </w:p>
        </w:tc>
      </w:tr>
      <w:tr w:rsidR="001927A3" w:rsidRPr="0033228B" w14:paraId="48D00208" w14:textId="77777777" w:rsidTr="00A15804">
        <w:tc>
          <w:tcPr>
            <w:tcW w:w="2830" w:type="dxa"/>
            <w:shd w:val="clear" w:color="auto" w:fill="A8D08D" w:themeFill="accent6" w:themeFillTint="99"/>
            <w:vAlign w:val="center"/>
          </w:tcPr>
          <w:p w14:paraId="53A05061" w14:textId="21E3B744" w:rsidR="005C2158" w:rsidRPr="0033228B" w:rsidRDefault="005C2158"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У тому числі</w:t>
            </w:r>
          </w:p>
          <w:p w14:paraId="7EE1F24A" w14:textId="77777777" w:rsidR="001927A3"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Ebből</w:t>
            </w:r>
          </w:p>
          <w:p w14:paraId="5D55749D" w14:textId="2E0E579A" w:rsidR="0035702C" w:rsidRPr="0033228B" w:rsidRDefault="0035702C" w:rsidP="001927A3">
            <w:pPr>
              <w:jc w:val="center"/>
              <w:rPr>
                <w:rFonts w:ascii="Times New Roman" w:hAnsi="Times New Roman" w:cs="Times New Roman"/>
                <w:b/>
                <w:sz w:val="20"/>
                <w:szCs w:val="20"/>
              </w:rPr>
            </w:pPr>
            <w:r w:rsidRPr="0035702C">
              <w:rPr>
                <w:rFonts w:ascii="Times New Roman" w:hAnsi="Times New Roman" w:cs="Times New Roman"/>
                <w:b/>
                <w:sz w:val="20"/>
                <w:szCs w:val="20"/>
              </w:rPr>
              <w:t>From this</w:t>
            </w:r>
          </w:p>
        </w:tc>
        <w:tc>
          <w:tcPr>
            <w:tcW w:w="7364" w:type="dxa"/>
            <w:gridSpan w:val="4"/>
            <w:vAlign w:val="center"/>
          </w:tcPr>
          <w:p w14:paraId="326787C3" w14:textId="7AF64F63" w:rsidR="001927A3" w:rsidRPr="00275FF9" w:rsidRDefault="008E4DEA" w:rsidP="00CF733D">
            <w:pPr>
              <w:rPr>
                <w:rFonts w:ascii="Times New Roman" w:hAnsi="Times New Roman" w:cs="Times New Roman"/>
                <w:b/>
                <w:sz w:val="20"/>
                <w:szCs w:val="20"/>
              </w:rPr>
            </w:pPr>
            <w:r>
              <w:rPr>
                <w:rStyle w:val="Kiemels2"/>
                <w:rFonts w:ascii="Times New Roman" w:hAnsi="Times New Roman" w:cs="Times New Roman"/>
                <w:b w:val="0"/>
                <w:sz w:val="20"/>
                <w:szCs w:val="20"/>
              </w:rPr>
              <w:t xml:space="preserve">1) </w:t>
            </w:r>
            <w:r w:rsidRPr="008E4DEA">
              <w:rPr>
                <w:rStyle w:val="Kiemels2"/>
                <w:rFonts w:ascii="Times New Roman" w:hAnsi="Times New Roman" w:cs="Times New Roman"/>
                <w:b w:val="0"/>
                <w:sz w:val="20"/>
                <w:szCs w:val="20"/>
              </w:rPr>
              <w:t>Лекції / Előadás / Lectures</w:t>
            </w:r>
            <w:r>
              <w:rPr>
                <w:rStyle w:val="Kiemels2"/>
                <w:rFonts w:ascii="Times New Roman" w:hAnsi="Times New Roman" w:cs="Times New Roman"/>
                <w:b w:val="0"/>
                <w:sz w:val="20"/>
                <w:szCs w:val="20"/>
              </w:rPr>
              <w:t>:</w:t>
            </w:r>
            <w:r w:rsidR="0027055A">
              <w:rPr>
                <w:rStyle w:val="Kiemels2"/>
                <w:rFonts w:ascii="Times New Roman" w:hAnsi="Times New Roman" w:cs="Times New Roman"/>
                <w:b w:val="0"/>
                <w:sz w:val="20"/>
                <w:szCs w:val="20"/>
                <w:lang w:val="uk-UA"/>
              </w:rPr>
              <w:t xml:space="preserve"> </w:t>
            </w:r>
            <w:r w:rsidR="00730853" w:rsidRPr="00511717">
              <w:rPr>
                <w:rStyle w:val="Kiemels2"/>
                <w:rFonts w:ascii="Times New Roman" w:hAnsi="Times New Roman" w:cs="Times New Roman"/>
                <w:b w:val="0"/>
                <w:sz w:val="20"/>
                <w:szCs w:val="20"/>
              </w:rPr>
              <w:t>40</w:t>
            </w: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2) </w:t>
            </w:r>
            <w:r w:rsidRPr="008E4DEA">
              <w:rPr>
                <w:rStyle w:val="Kiemels2"/>
                <w:rFonts w:ascii="Times New Roman" w:hAnsi="Times New Roman" w:cs="Times New Roman"/>
                <w:b w:val="0"/>
                <w:sz w:val="20"/>
                <w:szCs w:val="20"/>
              </w:rPr>
              <w:t>Практичні (семінарські) заняття / Gyakorlatok, szemináriumok / Practical (seminar) classes</w:t>
            </w:r>
            <w:r>
              <w:rPr>
                <w:rStyle w:val="Kiemels2"/>
                <w:rFonts w:ascii="Times New Roman" w:hAnsi="Times New Roman" w:cs="Times New Roman"/>
                <w:b w:val="0"/>
                <w:sz w:val="20"/>
                <w:szCs w:val="20"/>
              </w:rPr>
              <w:t>:</w:t>
            </w:r>
            <w:r w:rsidR="0027055A">
              <w:rPr>
                <w:rStyle w:val="Kiemels2"/>
                <w:rFonts w:ascii="Times New Roman" w:hAnsi="Times New Roman" w:cs="Times New Roman"/>
                <w:b w:val="0"/>
                <w:sz w:val="20"/>
                <w:szCs w:val="20"/>
                <w:lang w:val="uk-UA"/>
              </w:rPr>
              <w:t xml:space="preserve"> </w:t>
            </w:r>
            <w:r w:rsidR="00875669">
              <w:rPr>
                <w:rStyle w:val="Kiemels2"/>
                <w:rFonts w:ascii="Times New Roman" w:hAnsi="Times New Roman" w:cs="Times New Roman"/>
                <w:b w:val="0"/>
                <w:sz w:val="20"/>
                <w:szCs w:val="20"/>
              </w:rPr>
              <w:t>20</w:t>
            </w: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3) </w:t>
            </w:r>
            <w:r w:rsidRPr="008E4DEA">
              <w:rPr>
                <w:rStyle w:val="Kiemels2"/>
                <w:rFonts w:ascii="Times New Roman" w:hAnsi="Times New Roman" w:cs="Times New Roman"/>
                <w:b w:val="0"/>
                <w:sz w:val="20"/>
                <w:szCs w:val="20"/>
              </w:rPr>
              <w:t>Лабораторні заняття / Laboratóriumi foglalkozások / Laboratory classes</w:t>
            </w:r>
            <w:r>
              <w:rPr>
                <w:rStyle w:val="Kiemels2"/>
                <w:rFonts w:ascii="Times New Roman" w:hAnsi="Times New Roman" w:cs="Times New Roman"/>
                <w:b w:val="0"/>
                <w:sz w:val="20"/>
                <w:szCs w:val="20"/>
              </w:rPr>
              <w:t>:</w:t>
            </w:r>
            <w:r w:rsidR="0018448E">
              <w:rPr>
                <w:rStyle w:val="Kiemels2"/>
                <w:rFonts w:ascii="Times New Roman" w:hAnsi="Times New Roman" w:cs="Times New Roman"/>
                <w:b w:val="0"/>
                <w:sz w:val="20"/>
                <w:szCs w:val="20"/>
                <w:lang w:val="uk-UA"/>
              </w:rPr>
              <w:t xml:space="preserve"> –</w:t>
            </w: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4) </w:t>
            </w:r>
            <w:r w:rsidRPr="008E4DEA">
              <w:rPr>
                <w:rStyle w:val="Kiemels2"/>
                <w:rFonts w:ascii="Times New Roman" w:hAnsi="Times New Roman" w:cs="Times New Roman"/>
                <w:b w:val="0"/>
                <w:sz w:val="20"/>
                <w:szCs w:val="20"/>
              </w:rPr>
              <w:t>Самостійна робота здобувача освіти / A hallgató önálló munkája / Student independent work</w:t>
            </w:r>
            <w:r>
              <w:rPr>
                <w:rStyle w:val="Kiemels2"/>
                <w:rFonts w:ascii="Times New Roman" w:hAnsi="Times New Roman" w:cs="Times New Roman"/>
                <w:b w:val="0"/>
                <w:sz w:val="20"/>
                <w:szCs w:val="20"/>
              </w:rPr>
              <w:t>:</w:t>
            </w:r>
            <w:r w:rsidR="0027055A">
              <w:rPr>
                <w:rStyle w:val="Kiemels2"/>
                <w:rFonts w:ascii="Times New Roman" w:hAnsi="Times New Roman" w:cs="Times New Roman"/>
                <w:b w:val="0"/>
                <w:sz w:val="20"/>
                <w:szCs w:val="20"/>
                <w:lang w:val="uk-UA"/>
              </w:rPr>
              <w:t xml:space="preserve"> </w:t>
            </w:r>
            <w:r w:rsidR="00875669">
              <w:rPr>
                <w:rStyle w:val="Kiemels2"/>
                <w:rFonts w:ascii="Times New Roman" w:hAnsi="Times New Roman" w:cs="Times New Roman"/>
                <w:b w:val="0"/>
                <w:sz w:val="20"/>
                <w:szCs w:val="20"/>
              </w:rPr>
              <w:t>12</w:t>
            </w:r>
            <w:r w:rsidR="003B5A2F">
              <w:rPr>
                <w:rStyle w:val="Kiemels2"/>
                <w:rFonts w:ascii="Times New Roman" w:hAnsi="Times New Roman" w:cs="Times New Roman"/>
                <w:b w:val="0"/>
                <w:sz w:val="20"/>
                <w:szCs w:val="20"/>
              </w:rPr>
              <w:t>0</w:t>
            </w:r>
          </w:p>
        </w:tc>
      </w:tr>
      <w:tr w:rsidR="00B7315E" w:rsidRPr="0033228B" w14:paraId="7601B7E2" w14:textId="77777777" w:rsidTr="00A15804">
        <w:tc>
          <w:tcPr>
            <w:tcW w:w="2830" w:type="dxa"/>
            <w:shd w:val="clear" w:color="auto" w:fill="FFC000"/>
            <w:vAlign w:val="center"/>
          </w:tcPr>
          <w:p w14:paraId="234D3356" w14:textId="77777777" w:rsidR="00B7315E" w:rsidRPr="0033228B" w:rsidRDefault="00B7315E" w:rsidP="005C2158">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Викладач</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відповідальний за освітній компонент</w:t>
            </w:r>
          </w:p>
          <w:p w14:paraId="06EA0BC2" w14:textId="77777777" w:rsidR="00B7315E" w:rsidRPr="00335278" w:rsidRDefault="00B7315E"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 науковий ступінь, вчене звання, посада, адреса електронної пошти)</w:t>
            </w:r>
          </w:p>
          <w:p w14:paraId="00E10159" w14:textId="77777777" w:rsidR="00B7315E" w:rsidRPr="0033228B" w:rsidRDefault="00B7315E" w:rsidP="005C2158">
            <w:pPr>
              <w:jc w:val="center"/>
              <w:rPr>
                <w:rFonts w:ascii="Times New Roman" w:hAnsi="Times New Roman" w:cs="Times New Roman"/>
                <w:b/>
                <w:sz w:val="20"/>
                <w:szCs w:val="20"/>
              </w:rPr>
            </w:pPr>
            <w:r w:rsidRPr="0033228B">
              <w:rPr>
                <w:rFonts w:ascii="Times New Roman" w:hAnsi="Times New Roman" w:cs="Times New Roman"/>
                <w:b/>
                <w:sz w:val="20"/>
                <w:szCs w:val="20"/>
              </w:rPr>
              <w:t>Tárgyfelelős oktató</w:t>
            </w:r>
          </w:p>
          <w:p w14:paraId="7AC96AC8" w14:textId="77777777" w:rsidR="00B7315E" w:rsidRPr="00335278" w:rsidRDefault="00B7315E"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8C9CA9C" w14:textId="77777777" w:rsidR="00B7315E" w:rsidRDefault="00B7315E" w:rsidP="005C2158">
            <w:pPr>
              <w:jc w:val="center"/>
            </w:pPr>
            <w:r w:rsidRPr="00D32086">
              <w:rPr>
                <w:rFonts w:ascii="Times New Roman" w:hAnsi="Times New Roman" w:cs="Times New Roman"/>
                <w:b/>
                <w:sz w:val="20"/>
                <w:szCs w:val="20"/>
              </w:rPr>
              <w:t>Instructor responsible for the educational component</w:t>
            </w:r>
          </w:p>
          <w:p w14:paraId="6039F169" w14:textId="74CBC823" w:rsidR="00B7315E" w:rsidRPr="00335278" w:rsidRDefault="00B7315E" w:rsidP="005C2158">
            <w:pPr>
              <w:jc w:val="center"/>
              <w:rPr>
                <w:rFonts w:ascii="Times New Roman" w:hAnsi="Times New Roman" w:cs="Times New Roman"/>
                <w:sz w:val="16"/>
                <w:szCs w:val="16"/>
              </w:rPr>
            </w:pP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0D73CE79" w14:textId="77777777" w:rsidR="00B7315E" w:rsidRDefault="00B7315E" w:rsidP="009D7548">
            <w:pPr>
              <w:jc w:val="center"/>
              <w:rPr>
                <w:rFonts w:ascii="Times New Roman" w:hAnsi="Times New Roman" w:cs="Times New Roman"/>
                <w:b/>
                <w:sz w:val="20"/>
                <w:szCs w:val="20"/>
                <w:lang w:val="uk-UA"/>
              </w:rPr>
            </w:pPr>
            <w:r w:rsidRPr="003B5A2F">
              <w:rPr>
                <w:rFonts w:ascii="Times New Roman" w:hAnsi="Times New Roman" w:cs="Times New Roman"/>
                <w:b/>
                <w:sz w:val="20"/>
                <w:szCs w:val="20"/>
                <w:lang w:val="uk-UA"/>
              </w:rPr>
              <w:t>Нод</w:t>
            </w:r>
            <w:r>
              <w:rPr>
                <w:rFonts w:ascii="Times New Roman" w:hAnsi="Times New Roman" w:cs="Times New Roman"/>
                <w:b/>
                <w:sz w:val="20"/>
                <w:szCs w:val="20"/>
                <w:lang w:val="uk-UA"/>
              </w:rPr>
              <w:t>ь</w:t>
            </w:r>
            <w:r w:rsidRPr="003B5A2F">
              <w:rPr>
                <w:rFonts w:ascii="Times New Roman" w:hAnsi="Times New Roman" w:cs="Times New Roman"/>
                <w:b/>
                <w:sz w:val="20"/>
                <w:szCs w:val="20"/>
                <w:lang w:val="uk-UA"/>
              </w:rPr>
              <w:t xml:space="preserve"> Оршоя Ласлівна</w:t>
            </w:r>
          </w:p>
          <w:p w14:paraId="2EC4BB05" w14:textId="77777777" w:rsidR="00B7315E" w:rsidRDefault="00B7315E" w:rsidP="009D7548">
            <w:pPr>
              <w:jc w:val="center"/>
              <w:rPr>
                <w:rFonts w:ascii="Times New Roman" w:hAnsi="Times New Roman" w:cs="Times New Roman"/>
                <w:sz w:val="20"/>
                <w:szCs w:val="20"/>
              </w:rPr>
            </w:pPr>
            <w:r>
              <w:rPr>
                <w:rFonts w:ascii="Times New Roman" w:hAnsi="Times New Roman" w:cs="Times New Roman"/>
                <w:sz w:val="20"/>
                <w:szCs w:val="20"/>
                <w:lang w:val="uk-UA"/>
              </w:rPr>
              <w:t>кандидат економічних наук, старший викладач кафедри географії та туризму</w:t>
            </w:r>
            <w:r>
              <w:rPr>
                <w:rFonts w:ascii="Times New Roman" w:hAnsi="Times New Roman" w:cs="Times New Roman"/>
                <w:sz w:val="20"/>
                <w:szCs w:val="20"/>
              </w:rPr>
              <w:t xml:space="preserve">, </w:t>
            </w:r>
            <w:hyperlink r:id="rId10" w:history="1">
              <w:r w:rsidRPr="00C70C6B">
                <w:rPr>
                  <w:rStyle w:val="Hiperhivatkozs"/>
                  <w:rFonts w:ascii="Times New Roman" w:hAnsi="Times New Roman" w:cs="Times New Roman"/>
                  <w:sz w:val="20"/>
                  <w:szCs w:val="20"/>
                </w:rPr>
                <w:t>nagy.orsolya@kmf.org.ua</w:t>
              </w:r>
            </w:hyperlink>
          </w:p>
          <w:p w14:paraId="4C477819" w14:textId="77777777" w:rsidR="00B7315E" w:rsidRDefault="00B7315E" w:rsidP="009D7548">
            <w:pPr>
              <w:jc w:val="center"/>
              <w:rPr>
                <w:rFonts w:ascii="Times New Roman" w:hAnsi="Times New Roman" w:cs="Times New Roman"/>
                <w:sz w:val="20"/>
                <w:szCs w:val="20"/>
              </w:rPr>
            </w:pPr>
          </w:p>
          <w:p w14:paraId="6CD72348" w14:textId="77777777" w:rsidR="00B7315E" w:rsidRDefault="00B7315E" w:rsidP="009D7548">
            <w:pPr>
              <w:jc w:val="center"/>
              <w:rPr>
                <w:rFonts w:ascii="Times New Roman" w:hAnsi="Times New Roman" w:cs="Times New Roman"/>
                <w:b/>
                <w:sz w:val="20"/>
                <w:szCs w:val="20"/>
              </w:rPr>
            </w:pPr>
            <w:r>
              <w:rPr>
                <w:rFonts w:ascii="Times New Roman" w:hAnsi="Times New Roman" w:cs="Times New Roman"/>
                <w:b/>
                <w:sz w:val="20"/>
                <w:szCs w:val="20"/>
              </w:rPr>
              <w:t>Dr. Nagy Orsolya</w:t>
            </w:r>
          </w:p>
          <w:p w14:paraId="147176F2" w14:textId="77777777" w:rsidR="00B7315E" w:rsidRDefault="00B7315E" w:rsidP="009D7548">
            <w:pPr>
              <w:jc w:val="center"/>
              <w:rPr>
                <w:rFonts w:ascii="Times New Roman" w:hAnsi="Times New Roman" w:cs="Times New Roman"/>
                <w:sz w:val="20"/>
                <w:szCs w:val="20"/>
              </w:rPr>
            </w:pPr>
            <w:r>
              <w:rPr>
                <w:rFonts w:ascii="Times New Roman" w:hAnsi="Times New Roman" w:cs="Times New Roman"/>
                <w:sz w:val="20"/>
                <w:szCs w:val="20"/>
              </w:rPr>
              <w:t xml:space="preserve">CSc, a gazdaságtudományok kandidátusa, a Földrajz és Turizmus Tanszék adjunktusa, </w:t>
            </w:r>
            <w:hyperlink r:id="rId11" w:history="1">
              <w:r w:rsidRPr="00C70C6B">
                <w:rPr>
                  <w:rStyle w:val="Hiperhivatkozs"/>
                  <w:rFonts w:ascii="Times New Roman" w:hAnsi="Times New Roman" w:cs="Times New Roman"/>
                  <w:sz w:val="20"/>
                  <w:szCs w:val="20"/>
                </w:rPr>
                <w:t>nagy.orsolya@kmf.org.ua</w:t>
              </w:r>
            </w:hyperlink>
          </w:p>
          <w:p w14:paraId="5FECEA12" w14:textId="77777777" w:rsidR="00B7315E" w:rsidRDefault="00B7315E" w:rsidP="009D7548">
            <w:pPr>
              <w:jc w:val="center"/>
              <w:rPr>
                <w:rFonts w:ascii="Times New Roman" w:hAnsi="Times New Roman" w:cs="Times New Roman"/>
                <w:sz w:val="20"/>
                <w:szCs w:val="20"/>
              </w:rPr>
            </w:pPr>
          </w:p>
          <w:p w14:paraId="1EDC8B4F" w14:textId="77777777" w:rsidR="00B7315E" w:rsidRDefault="00B7315E" w:rsidP="009D7548">
            <w:pPr>
              <w:jc w:val="center"/>
              <w:rPr>
                <w:rFonts w:ascii="Times New Roman" w:hAnsi="Times New Roman" w:cs="Times New Roman"/>
                <w:b/>
                <w:sz w:val="20"/>
                <w:szCs w:val="20"/>
              </w:rPr>
            </w:pPr>
            <w:r>
              <w:rPr>
                <w:rFonts w:ascii="Times New Roman" w:hAnsi="Times New Roman" w:cs="Times New Roman"/>
                <w:b/>
                <w:sz w:val="20"/>
                <w:szCs w:val="20"/>
              </w:rPr>
              <w:t>Nod Orshoia</w:t>
            </w:r>
          </w:p>
          <w:p w14:paraId="0DD91637" w14:textId="77777777" w:rsidR="00B7315E" w:rsidRDefault="00B7315E" w:rsidP="009D7548">
            <w:pPr>
              <w:jc w:val="center"/>
              <w:rPr>
                <w:rFonts w:ascii="Times New Roman" w:hAnsi="Times New Roman" w:cs="Times New Roman"/>
                <w:sz w:val="20"/>
                <w:szCs w:val="20"/>
                <w:lang w:val="en-GB"/>
              </w:rPr>
            </w:pPr>
            <w:r>
              <w:rPr>
                <w:rFonts w:ascii="Times New Roman" w:hAnsi="Times New Roman" w:cs="Times New Roman"/>
                <w:sz w:val="20"/>
                <w:szCs w:val="20"/>
                <w:lang w:val="en-GB"/>
              </w:rPr>
              <w:t xml:space="preserve">CSc, Candidate of Economical Sciences, </w:t>
            </w:r>
            <w:r w:rsidRPr="003B5A2F">
              <w:rPr>
                <w:rFonts w:ascii="Times New Roman" w:hAnsi="Times New Roman" w:cs="Times New Roman"/>
                <w:sz w:val="20"/>
                <w:szCs w:val="20"/>
                <w:lang w:val="en-GB"/>
              </w:rPr>
              <w:t>Assistant Professor at the Department of Geography and Tourism</w:t>
            </w:r>
            <w:r>
              <w:rPr>
                <w:rFonts w:ascii="Times New Roman" w:hAnsi="Times New Roman" w:cs="Times New Roman"/>
                <w:sz w:val="20"/>
                <w:szCs w:val="20"/>
                <w:lang w:val="en-GB"/>
              </w:rPr>
              <w:t xml:space="preserve">, </w:t>
            </w:r>
          </w:p>
          <w:p w14:paraId="3BDBB028" w14:textId="5C35FE84" w:rsidR="00B7315E" w:rsidRPr="0027055A" w:rsidRDefault="00A842FF" w:rsidP="001A2F3C">
            <w:pPr>
              <w:jc w:val="center"/>
              <w:rPr>
                <w:rFonts w:ascii="Times New Roman" w:hAnsi="Times New Roman" w:cs="Times New Roman"/>
                <w:sz w:val="20"/>
                <w:szCs w:val="20"/>
              </w:rPr>
            </w:pPr>
            <w:hyperlink r:id="rId12" w:history="1">
              <w:r w:rsidR="00B7315E" w:rsidRPr="00C70C6B">
                <w:rPr>
                  <w:rStyle w:val="Hiperhivatkozs"/>
                  <w:rFonts w:ascii="Times New Roman" w:hAnsi="Times New Roman" w:cs="Times New Roman"/>
                  <w:sz w:val="20"/>
                  <w:szCs w:val="20"/>
                </w:rPr>
                <w:t>nagy.orsolya@kmf.org.ua</w:t>
              </w:r>
            </w:hyperlink>
          </w:p>
        </w:tc>
      </w:tr>
      <w:tr w:rsidR="00B7315E" w:rsidRPr="0033228B" w14:paraId="2D68A09D" w14:textId="77777777" w:rsidTr="00A15804">
        <w:tc>
          <w:tcPr>
            <w:tcW w:w="2830" w:type="dxa"/>
            <w:shd w:val="clear" w:color="auto" w:fill="FFC000"/>
            <w:vAlign w:val="center"/>
          </w:tcPr>
          <w:p w14:paraId="127E95FC" w14:textId="01281E78" w:rsidR="00B7315E" w:rsidRPr="0033228B" w:rsidRDefault="00B7315E" w:rsidP="005C2158">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читання лекцій</w:t>
            </w:r>
          </w:p>
          <w:p w14:paraId="1D4C8FDC" w14:textId="77777777" w:rsidR="00B7315E" w:rsidRPr="00335278" w:rsidRDefault="00B7315E"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 науковий ступінь, вчене звання, посада, адреса електронної пошти)</w:t>
            </w:r>
          </w:p>
          <w:p w14:paraId="1D379DF3" w14:textId="1EAEE9FB" w:rsidR="00B7315E" w:rsidRPr="0033228B" w:rsidRDefault="00B7315E" w:rsidP="005C2158">
            <w:pPr>
              <w:jc w:val="center"/>
              <w:rPr>
                <w:rFonts w:ascii="Times New Roman" w:hAnsi="Times New Roman" w:cs="Times New Roman"/>
                <w:b/>
                <w:sz w:val="20"/>
                <w:szCs w:val="20"/>
              </w:rPr>
            </w:pPr>
            <w:r w:rsidRPr="0033228B">
              <w:rPr>
                <w:rFonts w:ascii="Times New Roman" w:hAnsi="Times New Roman" w:cs="Times New Roman"/>
                <w:b/>
                <w:sz w:val="20"/>
                <w:szCs w:val="20"/>
              </w:rPr>
              <w:t>Az előadásokat tartó oktatók</w:t>
            </w:r>
          </w:p>
          <w:p w14:paraId="2CE4B15E" w14:textId="77777777" w:rsidR="00B7315E" w:rsidRPr="00335278" w:rsidRDefault="00B7315E"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073809DC" w14:textId="77777777" w:rsidR="00B7315E" w:rsidRPr="00D32086" w:rsidRDefault="00B7315E" w:rsidP="005C2158">
            <w:pPr>
              <w:jc w:val="center"/>
              <w:rPr>
                <w:rFonts w:ascii="Times New Roman" w:hAnsi="Times New Roman" w:cs="Times New Roman"/>
                <w:b/>
                <w:sz w:val="20"/>
                <w:szCs w:val="20"/>
                <w:lang w:val="uk-UA"/>
              </w:rPr>
            </w:pPr>
            <w:r w:rsidRPr="00D32086">
              <w:rPr>
                <w:rFonts w:ascii="Times New Roman" w:hAnsi="Times New Roman" w:cs="Times New Roman"/>
                <w:b/>
                <w:sz w:val="20"/>
                <w:szCs w:val="20"/>
                <w:lang w:val="uk-UA"/>
              </w:rPr>
              <w:t>Instructors responsible for delivering lectures</w:t>
            </w:r>
          </w:p>
          <w:p w14:paraId="28537CB4" w14:textId="468B6216" w:rsidR="00B7315E" w:rsidRPr="00335278" w:rsidRDefault="00B7315E" w:rsidP="005C2158">
            <w:pPr>
              <w:jc w:val="center"/>
              <w:rPr>
                <w:rFonts w:ascii="Times New Roman" w:hAnsi="Times New Roman" w:cs="Times New Roman"/>
                <w:b/>
                <w:sz w:val="16"/>
                <w:szCs w:val="16"/>
                <w:lang w:val="uk-UA"/>
              </w:rPr>
            </w:pP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148B14C3" w14:textId="77777777" w:rsidR="00B7315E" w:rsidRDefault="00B7315E" w:rsidP="009D7548">
            <w:pPr>
              <w:jc w:val="center"/>
              <w:rPr>
                <w:rFonts w:ascii="Times New Roman" w:hAnsi="Times New Roman" w:cs="Times New Roman"/>
                <w:b/>
                <w:sz w:val="20"/>
                <w:szCs w:val="20"/>
                <w:lang w:val="uk-UA"/>
              </w:rPr>
            </w:pPr>
            <w:r>
              <w:rPr>
                <w:rFonts w:ascii="Times New Roman" w:hAnsi="Times New Roman" w:cs="Times New Roman"/>
                <w:b/>
                <w:sz w:val="20"/>
                <w:szCs w:val="20"/>
                <w:lang w:val="uk-UA"/>
              </w:rPr>
              <w:t>Нодь</w:t>
            </w:r>
            <w:r w:rsidRPr="003B5A2F">
              <w:rPr>
                <w:rFonts w:ascii="Times New Roman" w:hAnsi="Times New Roman" w:cs="Times New Roman"/>
                <w:b/>
                <w:sz w:val="20"/>
                <w:szCs w:val="20"/>
                <w:lang w:val="uk-UA"/>
              </w:rPr>
              <w:t xml:space="preserve"> Оршоя Ласлівна</w:t>
            </w:r>
          </w:p>
          <w:p w14:paraId="36A849A4" w14:textId="77777777" w:rsidR="00B7315E" w:rsidRDefault="00B7315E" w:rsidP="009D7548">
            <w:pPr>
              <w:jc w:val="center"/>
              <w:rPr>
                <w:rFonts w:ascii="Times New Roman" w:hAnsi="Times New Roman" w:cs="Times New Roman"/>
                <w:sz w:val="20"/>
                <w:szCs w:val="20"/>
              </w:rPr>
            </w:pPr>
            <w:r>
              <w:rPr>
                <w:rFonts w:ascii="Times New Roman" w:hAnsi="Times New Roman" w:cs="Times New Roman"/>
                <w:sz w:val="20"/>
                <w:szCs w:val="20"/>
                <w:lang w:val="uk-UA"/>
              </w:rPr>
              <w:t>кандидат економічних наук, старший викладач кафедри географії та туризму</w:t>
            </w:r>
            <w:r>
              <w:rPr>
                <w:rFonts w:ascii="Times New Roman" w:hAnsi="Times New Roman" w:cs="Times New Roman"/>
                <w:sz w:val="20"/>
                <w:szCs w:val="20"/>
              </w:rPr>
              <w:t xml:space="preserve">, </w:t>
            </w:r>
            <w:hyperlink r:id="rId13" w:history="1">
              <w:r w:rsidRPr="00C70C6B">
                <w:rPr>
                  <w:rStyle w:val="Hiperhivatkozs"/>
                  <w:rFonts w:ascii="Times New Roman" w:hAnsi="Times New Roman" w:cs="Times New Roman"/>
                  <w:sz w:val="20"/>
                  <w:szCs w:val="20"/>
                </w:rPr>
                <w:t>nagy.orsolya@kmf.org.ua</w:t>
              </w:r>
            </w:hyperlink>
          </w:p>
          <w:p w14:paraId="711DF962" w14:textId="77777777" w:rsidR="00B7315E" w:rsidRDefault="00B7315E" w:rsidP="009D7548">
            <w:pPr>
              <w:jc w:val="center"/>
              <w:rPr>
                <w:rFonts w:ascii="Times New Roman" w:hAnsi="Times New Roman" w:cs="Times New Roman"/>
                <w:sz w:val="20"/>
                <w:szCs w:val="20"/>
              </w:rPr>
            </w:pPr>
          </w:p>
          <w:p w14:paraId="25F51884" w14:textId="77777777" w:rsidR="00B7315E" w:rsidRDefault="00B7315E" w:rsidP="009D7548">
            <w:pPr>
              <w:jc w:val="center"/>
              <w:rPr>
                <w:rFonts w:ascii="Times New Roman" w:hAnsi="Times New Roman" w:cs="Times New Roman"/>
                <w:b/>
                <w:sz w:val="20"/>
                <w:szCs w:val="20"/>
              </w:rPr>
            </w:pPr>
            <w:r>
              <w:rPr>
                <w:rFonts w:ascii="Times New Roman" w:hAnsi="Times New Roman" w:cs="Times New Roman"/>
                <w:b/>
                <w:sz w:val="20"/>
                <w:szCs w:val="20"/>
              </w:rPr>
              <w:t>Dr. Nagy Orsolya</w:t>
            </w:r>
          </w:p>
          <w:p w14:paraId="46BA59CB" w14:textId="77777777" w:rsidR="00B7315E" w:rsidRDefault="00B7315E" w:rsidP="009D7548">
            <w:pPr>
              <w:jc w:val="center"/>
              <w:rPr>
                <w:rFonts w:ascii="Times New Roman" w:hAnsi="Times New Roman" w:cs="Times New Roman"/>
                <w:sz w:val="20"/>
                <w:szCs w:val="20"/>
              </w:rPr>
            </w:pPr>
            <w:r>
              <w:rPr>
                <w:rFonts w:ascii="Times New Roman" w:hAnsi="Times New Roman" w:cs="Times New Roman"/>
                <w:sz w:val="20"/>
                <w:szCs w:val="20"/>
              </w:rPr>
              <w:t xml:space="preserve">CSc, a gazdaságtudományok kandidátusa, a Földrajz és Turizmus Tanszék adjunktusa, </w:t>
            </w:r>
            <w:hyperlink r:id="rId14" w:history="1">
              <w:r w:rsidRPr="00C70C6B">
                <w:rPr>
                  <w:rStyle w:val="Hiperhivatkozs"/>
                  <w:rFonts w:ascii="Times New Roman" w:hAnsi="Times New Roman" w:cs="Times New Roman"/>
                  <w:sz w:val="20"/>
                  <w:szCs w:val="20"/>
                </w:rPr>
                <w:t>nagy.orsolya@kmf.org.ua</w:t>
              </w:r>
            </w:hyperlink>
          </w:p>
          <w:p w14:paraId="7613926A" w14:textId="77777777" w:rsidR="00B7315E" w:rsidRDefault="00B7315E" w:rsidP="009D7548">
            <w:pPr>
              <w:jc w:val="center"/>
              <w:rPr>
                <w:rFonts w:ascii="Times New Roman" w:hAnsi="Times New Roman" w:cs="Times New Roman"/>
                <w:sz w:val="20"/>
                <w:szCs w:val="20"/>
              </w:rPr>
            </w:pPr>
          </w:p>
          <w:p w14:paraId="67E4EC42" w14:textId="77777777" w:rsidR="00B7315E" w:rsidRDefault="00B7315E" w:rsidP="009D7548">
            <w:pPr>
              <w:jc w:val="center"/>
              <w:rPr>
                <w:rFonts w:ascii="Times New Roman" w:hAnsi="Times New Roman" w:cs="Times New Roman"/>
                <w:b/>
                <w:sz w:val="20"/>
                <w:szCs w:val="20"/>
              </w:rPr>
            </w:pPr>
            <w:r>
              <w:rPr>
                <w:rFonts w:ascii="Times New Roman" w:hAnsi="Times New Roman" w:cs="Times New Roman"/>
                <w:b/>
                <w:sz w:val="20"/>
                <w:szCs w:val="20"/>
              </w:rPr>
              <w:t>Nod Orshoia</w:t>
            </w:r>
          </w:p>
          <w:p w14:paraId="544894A4" w14:textId="77777777" w:rsidR="00B7315E" w:rsidRDefault="00B7315E" w:rsidP="009D7548">
            <w:pPr>
              <w:jc w:val="center"/>
              <w:rPr>
                <w:rFonts w:ascii="Times New Roman" w:hAnsi="Times New Roman" w:cs="Times New Roman"/>
                <w:sz w:val="20"/>
                <w:szCs w:val="20"/>
                <w:lang w:val="en-GB"/>
              </w:rPr>
            </w:pPr>
            <w:r>
              <w:rPr>
                <w:rFonts w:ascii="Times New Roman" w:hAnsi="Times New Roman" w:cs="Times New Roman"/>
                <w:sz w:val="20"/>
                <w:szCs w:val="20"/>
                <w:lang w:val="en-GB"/>
              </w:rPr>
              <w:t xml:space="preserve">CSc, Candidate of Economical Sciences, </w:t>
            </w:r>
            <w:r w:rsidRPr="003B5A2F">
              <w:rPr>
                <w:rFonts w:ascii="Times New Roman" w:hAnsi="Times New Roman" w:cs="Times New Roman"/>
                <w:sz w:val="20"/>
                <w:szCs w:val="20"/>
                <w:lang w:val="en-GB"/>
              </w:rPr>
              <w:t>Assistant Professor at the Department of Geography and Tourism</w:t>
            </w:r>
            <w:r>
              <w:rPr>
                <w:rFonts w:ascii="Times New Roman" w:hAnsi="Times New Roman" w:cs="Times New Roman"/>
                <w:sz w:val="20"/>
                <w:szCs w:val="20"/>
                <w:lang w:val="en-GB"/>
              </w:rPr>
              <w:t xml:space="preserve">, </w:t>
            </w:r>
          </w:p>
          <w:p w14:paraId="25E3C0D0" w14:textId="7F7B2A4C" w:rsidR="00B7315E" w:rsidRPr="00275FF9" w:rsidRDefault="00A842FF" w:rsidP="003B5A2F">
            <w:pPr>
              <w:jc w:val="center"/>
              <w:rPr>
                <w:rFonts w:ascii="Times New Roman" w:hAnsi="Times New Roman" w:cs="Times New Roman"/>
                <w:bCs/>
                <w:sz w:val="20"/>
                <w:szCs w:val="20"/>
              </w:rPr>
            </w:pPr>
            <w:hyperlink r:id="rId15" w:history="1">
              <w:r w:rsidR="00B7315E" w:rsidRPr="00C70C6B">
                <w:rPr>
                  <w:rStyle w:val="Hiperhivatkozs"/>
                  <w:rFonts w:ascii="Times New Roman" w:hAnsi="Times New Roman" w:cs="Times New Roman"/>
                  <w:sz w:val="20"/>
                  <w:szCs w:val="20"/>
                </w:rPr>
                <w:t>nagy.orsolya@kmf.org.ua</w:t>
              </w:r>
            </w:hyperlink>
          </w:p>
        </w:tc>
      </w:tr>
      <w:tr w:rsidR="00B7315E" w:rsidRPr="0033228B" w14:paraId="457E326A" w14:textId="77777777" w:rsidTr="00A15804">
        <w:tc>
          <w:tcPr>
            <w:tcW w:w="2830" w:type="dxa"/>
            <w:shd w:val="clear" w:color="auto" w:fill="FFC000"/>
            <w:vAlign w:val="center"/>
          </w:tcPr>
          <w:p w14:paraId="0C40F9CD" w14:textId="646E04CC" w:rsidR="00B7315E" w:rsidRPr="0033228B" w:rsidRDefault="00B7315E" w:rsidP="005C2158">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практичні, семінарські заняття</w:t>
            </w:r>
          </w:p>
          <w:p w14:paraId="33BBEA17" w14:textId="77777777" w:rsidR="00B7315E" w:rsidRPr="00335278" w:rsidRDefault="00B7315E"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4B104C2C" w14:textId="1597ACE7" w:rsidR="00B7315E" w:rsidRPr="0033228B" w:rsidRDefault="00B7315E" w:rsidP="005C2158">
            <w:pPr>
              <w:jc w:val="center"/>
              <w:rPr>
                <w:rFonts w:ascii="Times New Roman" w:hAnsi="Times New Roman" w:cs="Times New Roman"/>
                <w:b/>
                <w:sz w:val="20"/>
                <w:szCs w:val="20"/>
              </w:rPr>
            </w:pPr>
            <w:r w:rsidRPr="0033228B">
              <w:rPr>
                <w:rFonts w:ascii="Times New Roman" w:hAnsi="Times New Roman" w:cs="Times New Roman"/>
                <w:b/>
                <w:sz w:val="20"/>
                <w:szCs w:val="20"/>
              </w:rPr>
              <w:t>A szemináriumokat, gyakorlatikat tartó oktatók</w:t>
            </w:r>
          </w:p>
          <w:p w14:paraId="12B50226" w14:textId="77777777" w:rsidR="00B7315E" w:rsidRPr="00335278" w:rsidRDefault="00B7315E"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564DA215" w14:textId="38DB25FF" w:rsidR="00B7315E" w:rsidRPr="0033228B" w:rsidRDefault="00B7315E" w:rsidP="005C2158">
            <w:pPr>
              <w:jc w:val="center"/>
              <w:rPr>
                <w:rFonts w:ascii="Times New Roman" w:hAnsi="Times New Roman" w:cs="Times New Roman"/>
                <w:b/>
                <w:sz w:val="20"/>
                <w:szCs w:val="20"/>
                <w:lang w:val="uk-UA"/>
              </w:rPr>
            </w:pPr>
            <w:r w:rsidRPr="005E71B7">
              <w:rPr>
                <w:rFonts w:ascii="Times New Roman" w:hAnsi="Times New Roman" w:cs="Times New Roman"/>
                <w:b/>
                <w:sz w:val="20"/>
                <w:szCs w:val="20"/>
              </w:rPr>
              <w:t>Instructors responsible for practical (seminar) sessions</w:t>
            </w:r>
            <w:r>
              <w:t xml:space="preserve"> </w:t>
            </w: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331293D4" w14:textId="77777777" w:rsidR="00B7315E" w:rsidRDefault="00B7315E" w:rsidP="009D7548">
            <w:pPr>
              <w:jc w:val="center"/>
              <w:rPr>
                <w:rFonts w:ascii="Times New Roman" w:hAnsi="Times New Roman" w:cs="Times New Roman"/>
                <w:b/>
                <w:sz w:val="20"/>
                <w:szCs w:val="20"/>
                <w:lang w:val="uk-UA"/>
              </w:rPr>
            </w:pPr>
            <w:r>
              <w:rPr>
                <w:rFonts w:ascii="Times New Roman" w:hAnsi="Times New Roman" w:cs="Times New Roman"/>
                <w:b/>
                <w:sz w:val="20"/>
                <w:szCs w:val="20"/>
                <w:lang w:val="uk-UA"/>
              </w:rPr>
              <w:t>Шилкіна Гелена Олександрівна</w:t>
            </w:r>
          </w:p>
          <w:p w14:paraId="6ABE0D58" w14:textId="77777777" w:rsidR="00B7315E" w:rsidRDefault="00B7315E" w:rsidP="009D7548">
            <w:pPr>
              <w:jc w:val="center"/>
              <w:rPr>
                <w:rFonts w:ascii="Times New Roman" w:hAnsi="Times New Roman" w:cs="Times New Roman"/>
                <w:sz w:val="20"/>
                <w:szCs w:val="20"/>
                <w:lang w:val="uk-UA"/>
              </w:rPr>
            </w:pPr>
            <w:r>
              <w:rPr>
                <w:rFonts w:ascii="Times New Roman" w:hAnsi="Times New Roman" w:cs="Times New Roman"/>
                <w:sz w:val="20"/>
                <w:szCs w:val="20"/>
                <w:lang w:val="uk-UA"/>
              </w:rPr>
              <w:t>викладач-стажист кафедри географії та туризму</w:t>
            </w:r>
          </w:p>
          <w:p w14:paraId="1812E74D" w14:textId="77777777" w:rsidR="00B7315E" w:rsidRDefault="00A842FF" w:rsidP="009D7548">
            <w:pPr>
              <w:jc w:val="center"/>
              <w:rPr>
                <w:rFonts w:ascii="Times New Roman" w:hAnsi="Times New Roman" w:cs="Times New Roman"/>
                <w:sz w:val="20"/>
                <w:szCs w:val="20"/>
                <w:lang w:val="uk-UA"/>
              </w:rPr>
            </w:pPr>
            <w:hyperlink r:id="rId16" w:history="1">
              <w:r w:rsidR="00B7315E" w:rsidRPr="00C70C6B">
                <w:rPr>
                  <w:rStyle w:val="Hiperhivatkozs"/>
                  <w:rFonts w:ascii="Times New Roman" w:hAnsi="Times New Roman" w:cs="Times New Roman"/>
                  <w:sz w:val="20"/>
                  <w:szCs w:val="20"/>
                </w:rPr>
                <w:t>silkina.helena@kmf.org.ua</w:t>
              </w:r>
            </w:hyperlink>
            <w:r w:rsidR="00B7315E">
              <w:rPr>
                <w:rFonts w:ascii="Times New Roman" w:hAnsi="Times New Roman" w:cs="Times New Roman"/>
                <w:sz w:val="20"/>
                <w:szCs w:val="20"/>
              </w:rPr>
              <w:t xml:space="preserve"> </w:t>
            </w:r>
          </w:p>
          <w:p w14:paraId="284031E4" w14:textId="77777777" w:rsidR="00B7315E" w:rsidRDefault="00B7315E" w:rsidP="009D7548">
            <w:pPr>
              <w:jc w:val="center"/>
              <w:rPr>
                <w:rFonts w:ascii="Times New Roman" w:hAnsi="Times New Roman" w:cs="Times New Roman"/>
                <w:b/>
                <w:sz w:val="20"/>
                <w:szCs w:val="20"/>
                <w:lang w:val="uk-UA"/>
              </w:rPr>
            </w:pPr>
          </w:p>
          <w:p w14:paraId="41C6C528" w14:textId="77777777" w:rsidR="00B7315E" w:rsidRDefault="00B7315E" w:rsidP="009D7548">
            <w:pPr>
              <w:jc w:val="center"/>
              <w:rPr>
                <w:rFonts w:ascii="Times New Roman" w:hAnsi="Times New Roman" w:cs="Times New Roman"/>
                <w:b/>
                <w:sz w:val="20"/>
                <w:szCs w:val="20"/>
              </w:rPr>
            </w:pPr>
            <w:r>
              <w:rPr>
                <w:rFonts w:ascii="Times New Roman" w:hAnsi="Times New Roman" w:cs="Times New Roman"/>
                <w:b/>
                <w:sz w:val="20"/>
                <w:szCs w:val="20"/>
              </w:rPr>
              <w:t>Silkina Heléna</w:t>
            </w:r>
          </w:p>
          <w:p w14:paraId="01865465" w14:textId="77777777" w:rsidR="00B7315E" w:rsidRDefault="00B7315E" w:rsidP="009D7548">
            <w:pPr>
              <w:jc w:val="center"/>
              <w:rPr>
                <w:rFonts w:ascii="Times New Roman" w:hAnsi="Times New Roman" w:cs="Times New Roman"/>
                <w:sz w:val="20"/>
                <w:szCs w:val="20"/>
              </w:rPr>
            </w:pPr>
            <w:r>
              <w:rPr>
                <w:rFonts w:ascii="Times New Roman" w:hAnsi="Times New Roman" w:cs="Times New Roman"/>
                <w:sz w:val="20"/>
                <w:szCs w:val="20"/>
              </w:rPr>
              <w:t xml:space="preserve">a Földrajz és Turizmus Tanszék gyakornoka </w:t>
            </w:r>
          </w:p>
          <w:p w14:paraId="19605766" w14:textId="77777777" w:rsidR="00B7315E" w:rsidRDefault="00A842FF" w:rsidP="009D7548">
            <w:pPr>
              <w:jc w:val="center"/>
              <w:rPr>
                <w:rFonts w:ascii="Times New Roman" w:hAnsi="Times New Roman" w:cs="Times New Roman"/>
                <w:sz w:val="20"/>
                <w:szCs w:val="20"/>
                <w:lang w:val="uk-UA"/>
              </w:rPr>
            </w:pPr>
            <w:hyperlink r:id="rId17" w:history="1">
              <w:r w:rsidR="00B7315E" w:rsidRPr="00C70C6B">
                <w:rPr>
                  <w:rStyle w:val="Hiperhivatkozs"/>
                  <w:rFonts w:ascii="Times New Roman" w:hAnsi="Times New Roman" w:cs="Times New Roman"/>
                  <w:sz w:val="20"/>
                  <w:szCs w:val="20"/>
                </w:rPr>
                <w:t>silkina.helena@kmf.org.ua</w:t>
              </w:r>
            </w:hyperlink>
            <w:r w:rsidR="00B7315E">
              <w:rPr>
                <w:rFonts w:ascii="Times New Roman" w:hAnsi="Times New Roman" w:cs="Times New Roman"/>
                <w:sz w:val="20"/>
                <w:szCs w:val="20"/>
              </w:rPr>
              <w:t xml:space="preserve"> </w:t>
            </w:r>
          </w:p>
          <w:p w14:paraId="20059A15" w14:textId="77777777" w:rsidR="00B7315E" w:rsidRPr="003860F1" w:rsidRDefault="00B7315E" w:rsidP="009D7548">
            <w:pPr>
              <w:jc w:val="center"/>
              <w:rPr>
                <w:rFonts w:ascii="Times New Roman" w:hAnsi="Times New Roman" w:cs="Times New Roman"/>
                <w:b/>
                <w:sz w:val="20"/>
                <w:szCs w:val="20"/>
              </w:rPr>
            </w:pPr>
          </w:p>
          <w:p w14:paraId="11F4D530" w14:textId="77777777" w:rsidR="00B7315E" w:rsidRDefault="00B7315E" w:rsidP="009D7548">
            <w:pPr>
              <w:jc w:val="center"/>
              <w:rPr>
                <w:rFonts w:ascii="Times New Roman" w:hAnsi="Times New Roman" w:cs="Times New Roman"/>
                <w:b/>
                <w:sz w:val="20"/>
                <w:szCs w:val="20"/>
              </w:rPr>
            </w:pPr>
            <w:r>
              <w:rPr>
                <w:rFonts w:ascii="Times New Roman" w:hAnsi="Times New Roman" w:cs="Times New Roman"/>
                <w:b/>
                <w:sz w:val="20"/>
                <w:szCs w:val="20"/>
              </w:rPr>
              <w:t>Shylkina Helena</w:t>
            </w:r>
          </w:p>
          <w:p w14:paraId="78A33B15" w14:textId="77777777" w:rsidR="00B7315E" w:rsidRDefault="00B7315E" w:rsidP="009D7548">
            <w:pPr>
              <w:jc w:val="center"/>
              <w:rPr>
                <w:rFonts w:ascii="Times New Roman" w:hAnsi="Times New Roman" w:cs="Times New Roman"/>
                <w:sz w:val="20"/>
                <w:szCs w:val="20"/>
                <w:lang w:val="en-GB"/>
              </w:rPr>
            </w:pPr>
            <w:r w:rsidRPr="003860F1">
              <w:rPr>
                <w:rFonts w:ascii="Times New Roman" w:hAnsi="Times New Roman" w:cs="Times New Roman"/>
                <w:sz w:val="20"/>
                <w:szCs w:val="20"/>
              </w:rPr>
              <w:t>Practice Teacher</w:t>
            </w:r>
            <w:r>
              <w:rPr>
                <w:rStyle w:val="Kiemels"/>
                <w:rFonts w:ascii="Arial" w:hAnsi="Arial" w:cs="Arial"/>
                <w:b/>
                <w:bCs/>
                <w:i w:val="0"/>
                <w:iCs w:val="0"/>
                <w:color w:val="767676"/>
                <w:sz w:val="21"/>
                <w:szCs w:val="21"/>
                <w:shd w:val="clear" w:color="auto" w:fill="FFFFFF"/>
                <w:lang w:val="uk-UA"/>
              </w:rPr>
              <w:t xml:space="preserve"> </w:t>
            </w:r>
            <w:r w:rsidRPr="003B5A2F">
              <w:rPr>
                <w:rFonts w:ascii="Times New Roman" w:hAnsi="Times New Roman" w:cs="Times New Roman"/>
                <w:sz w:val="20"/>
                <w:szCs w:val="20"/>
                <w:lang w:val="en-GB"/>
              </w:rPr>
              <w:t>at the Department of Geography and Tourism</w:t>
            </w:r>
            <w:r>
              <w:rPr>
                <w:rFonts w:ascii="Times New Roman" w:hAnsi="Times New Roman" w:cs="Times New Roman"/>
                <w:sz w:val="20"/>
                <w:szCs w:val="20"/>
                <w:lang w:val="en-GB"/>
              </w:rPr>
              <w:t xml:space="preserve"> </w:t>
            </w:r>
          </w:p>
          <w:p w14:paraId="7B4FF530" w14:textId="291E965E" w:rsidR="00B7315E" w:rsidRPr="0033228B" w:rsidRDefault="00A842FF" w:rsidP="00582BBA">
            <w:pPr>
              <w:jc w:val="center"/>
              <w:rPr>
                <w:rFonts w:ascii="Times New Roman" w:hAnsi="Times New Roman" w:cs="Times New Roman"/>
                <w:bCs/>
                <w:sz w:val="20"/>
                <w:szCs w:val="20"/>
                <w:lang w:val="uk-UA"/>
              </w:rPr>
            </w:pPr>
            <w:hyperlink r:id="rId18" w:history="1">
              <w:r w:rsidR="00B7315E" w:rsidRPr="00C70C6B">
                <w:rPr>
                  <w:rStyle w:val="Hiperhivatkozs"/>
                  <w:rFonts w:ascii="Times New Roman" w:hAnsi="Times New Roman" w:cs="Times New Roman"/>
                  <w:sz w:val="20"/>
                  <w:szCs w:val="20"/>
                </w:rPr>
                <w:t>silkina.helena@kmf.org.ua</w:t>
              </w:r>
            </w:hyperlink>
            <w:r w:rsidR="00B7315E">
              <w:rPr>
                <w:rFonts w:ascii="Times New Roman" w:hAnsi="Times New Roman" w:cs="Times New Roman"/>
                <w:sz w:val="20"/>
                <w:szCs w:val="20"/>
              </w:rPr>
              <w:t xml:space="preserve"> </w:t>
            </w:r>
          </w:p>
        </w:tc>
      </w:tr>
      <w:tr w:rsidR="005E6136" w:rsidRPr="0033228B" w14:paraId="4379B7DD" w14:textId="77777777" w:rsidTr="00A15804">
        <w:tc>
          <w:tcPr>
            <w:tcW w:w="2830" w:type="dxa"/>
            <w:shd w:val="clear" w:color="auto" w:fill="FFC000"/>
            <w:vAlign w:val="center"/>
          </w:tcPr>
          <w:p w14:paraId="12C7CFDF" w14:textId="7D0F51F7" w:rsidR="005E6136" w:rsidRPr="0033228B" w:rsidRDefault="005E6136" w:rsidP="005E6136">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лабораторні заняття</w:t>
            </w:r>
          </w:p>
          <w:p w14:paraId="167E504B" w14:textId="77777777" w:rsidR="005E6136" w:rsidRPr="00335278" w:rsidRDefault="005E6136" w:rsidP="005E6136">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06DAFC28" w14:textId="60E7E247" w:rsidR="005E6136" w:rsidRPr="0033228B" w:rsidRDefault="005E6136" w:rsidP="005E6136">
            <w:pPr>
              <w:jc w:val="center"/>
              <w:rPr>
                <w:rFonts w:ascii="Times New Roman" w:hAnsi="Times New Roman" w:cs="Times New Roman"/>
                <w:b/>
                <w:sz w:val="20"/>
                <w:szCs w:val="20"/>
              </w:rPr>
            </w:pPr>
            <w:r w:rsidRPr="0033228B">
              <w:rPr>
                <w:rFonts w:ascii="Times New Roman" w:hAnsi="Times New Roman" w:cs="Times New Roman"/>
                <w:b/>
                <w:sz w:val="20"/>
                <w:szCs w:val="20"/>
              </w:rPr>
              <w:t>A laboratóriumi órákat tartó oktatók</w:t>
            </w:r>
          </w:p>
          <w:p w14:paraId="0A9A05C6" w14:textId="77777777" w:rsidR="005E6136" w:rsidRPr="00335278" w:rsidRDefault="005E6136" w:rsidP="005E6136">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3006B71" w14:textId="75972D2C" w:rsidR="005E71B7" w:rsidRDefault="005E71B7" w:rsidP="005E6136">
            <w:pPr>
              <w:jc w:val="center"/>
              <w:rPr>
                <w:rFonts w:ascii="Times New Roman" w:hAnsi="Times New Roman" w:cs="Times New Roman"/>
                <w:sz w:val="20"/>
                <w:szCs w:val="20"/>
              </w:rPr>
            </w:pPr>
            <w:r w:rsidRPr="005E71B7">
              <w:rPr>
                <w:rFonts w:ascii="Times New Roman" w:hAnsi="Times New Roman" w:cs="Times New Roman"/>
                <w:b/>
                <w:sz w:val="20"/>
                <w:szCs w:val="20"/>
              </w:rPr>
              <w:t xml:space="preserve">Instructors responsible for </w:t>
            </w:r>
            <w:r>
              <w:rPr>
                <w:rFonts w:ascii="Times New Roman" w:hAnsi="Times New Roman" w:cs="Times New Roman"/>
                <w:b/>
                <w:sz w:val="20"/>
                <w:szCs w:val="20"/>
              </w:rPr>
              <w:t>laboratory</w:t>
            </w:r>
            <w:r w:rsidRPr="005E71B7">
              <w:rPr>
                <w:rFonts w:ascii="Times New Roman" w:hAnsi="Times New Roman" w:cs="Times New Roman"/>
                <w:b/>
                <w:sz w:val="20"/>
                <w:szCs w:val="20"/>
              </w:rPr>
              <w:t xml:space="preserve"> sessions</w:t>
            </w:r>
          </w:p>
          <w:p w14:paraId="2B2BD191" w14:textId="08C6859C" w:rsidR="005E71B7" w:rsidRPr="00335278" w:rsidRDefault="005E71B7" w:rsidP="005E6136">
            <w:pPr>
              <w:jc w:val="center"/>
              <w:rPr>
                <w:rFonts w:ascii="Times New Roman" w:hAnsi="Times New Roman" w:cs="Times New Roman"/>
                <w:b/>
                <w:sz w:val="16"/>
                <w:szCs w:val="16"/>
                <w:lang w:val="uk-UA"/>
              </w:rPr>
            </w:pP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4B136E42" w14:textId="20F41877" w:rsidR="005E6136" w:rsidRPr="0033228B" w:rsidRDefault="001A2F3C" w:rsidP="001927A3">
            <w:pPr>
              <w:jc w:val="center"/>
              <w:rPr>
                <w:rFonts w:ascii="Times New Roman" w:hAnsi="Times New Roman" w:cs="Times New Roman"/>
                <w:bCs/>
                <w:sz w:val="20"/>
                <w:szCs w:val="20"/>
                <w:lang w:val="uk-UA"/>
              </w:rPr>
            </w:pPr>
            <w:r>
              <w:rPr>
                <w:rFonts w:ascii="Times New Roman" w:hAnsi="Times New Roman" w:cs="Times New Roman"/>
                <w:bCs/>
                <w:sz w:val="20"/>
                <w:szCs w:val="20"/>
                <w:lang w:val="uk-UA"/>
              </w:rPr>
              <w:t>–</w:t>
            </w:r>
          </w:p>
        </w:tc>
      </w:tr>
      <w:tr w:rsidR="001927A3" w:rsidRPr="0033228B" w14:paraId="7D1ADBDB" w14:textId="77777777" w:rsidTr="00A15804">
        <w:tc>
          <w:tcPr>
            <w:tcW w:w="2830" w:type="dxa"/>
            <w:shd w:val="clear" w:color="auto" w:fill="FFC000"/>
            <w:vAlign w:val="center"/>
          </w:tcPr>
          <w:p w14:paraId="20A07D6E" w14:textId="1B1CF28A" w:rsidR="001927A3" w:rsidRPr="00511717" w:rsidRDefault="001927A3" w:rsidP="001927A3">
            <w:pPr>
              <w:jc w:val="center"/>
              <w:rPr>
                <w:rFonts w:ascii="Times New Roman" w:hAnsi="Times New Roman" w:cs="Times New Roman"/>
                <w:b/>
                <w:sz w:val="20"/>
                <w:szCs w:val="20"/>
                <w:lang w:val="uk-UA"/>
              </w:rPr>
            </w:pPr>
            <w:bookmarkStart w:id="0" w:name="_Hlk50125193"/>
            <w:r w:rsidRPr="00511717">
              <w:rPr>
                <w:rFonts w:ascii="Times New Roman" w:hAnsi="Times New Roman" w:cs="Times New Roman"/>
                <w:b/>
                <w:sz w:val="20"/>
                <w:szCs w:val="20"/>
                <w:lang w:val="uk-UA"/>
              </w:rPr>
              <w:t>Пререквізити навчальної дисципліни</w:t>
            </w:r>
            <w:bookmarkEnd w:id="0"/>
          </w:p>
          <w:p w14:paraId="36FEAF97" w14:textId="25011EDD" w:rsidR="00CE5813" w:rsidRPr="00511717" w:rsidRDefault="00CE5813" w:rsidP="001927A3">
            <w:pPr>
              <w:jc w:val="center"/>
              <w:rPr>
                <w:rFonts w:ascii="Times New Roman" w:hAnsi="Times New Roman" w:cs="Times New Roman"/>
                <w:sz w:val="16"/>
                <w:szCs w:val="16"/>
              </w:rPr>
            </w:pPr>
            <w:r w:rsidRPr="00511717">
              <w:rPr>
                <w:rFonts w:ascii="Times New Roman" w:hAnsi="Times New Roman" w:cs="Times New Roman"/>
                <w:sz w:val="16"/>
                <w:szCs w:val="16"/>
              </w:rPr>
              <w:t>(</w:t>
            </w:r>
            <w:r w:rsidRPr="00511717">
              <w:rPr>
                <w:rFonts w:ascii="Times New Roman" w:hAnsi="Times New Roman" w:cs="Times New Roman"/>
                <w:sz w:val="16"/>
                <w:szCs w:val="16"/>
                <w:lang w:val="uk-UA"/>
              </w:rPr>
              <w:t>коди ОК з ОП / навчального плану</w:t>
            </w:r>
            <w:r w:rsidRPr="00511717">
              <w:rPr>
                <w:rFonts w:ascii="Times New Roman" w:hAnsi="Times New Roman" w:cs="Times New Roman"/>
                <w:sz w:val="16"/>
                <w:szCs w:val="16"/>
              </w:rPr>
              <w:t>)</w:t>
            </w:r>
          </w:p>
          <w:p w14:paraId="0B2C46E8" w14:textId="77777777" w:rsidR="00CE5813" w:rsidRPr="00511717" w:rsidRDefault="005C2158" w:rsidP="001927A3">
            <w:pPr>
              <w:jc w:val="center"/>
              <w:rPr>
                <w:rFonts w:ascii="Times New Roman" w:hAnsi="Times New Roman" w:cs="Times New Roman"/>
                <w:b/>
                <w:sz w:val="20"/>
                <w:szCs w:val="20"/>
              </w:rPr>
            </w:pPr>
            <w:r w:rsidRPr="00511717">
              <w:rPr>
                <w:rFonts w:ascii="Times New Roman" w:hAnsi="Times New Roman" w:cs="Times New Roman"/>
                <w:b/>
                <w:sz w:val="20"/>
                <w:szCs w:val="20"/>
              </w:rPr>
              <w:lastRenderedPageBreak/>
              <w:t>Előtanulmányi követelmények</w:t>
            </w:r>
          </w:p>
          <w:p w14:paraId="7E08D03C" w14:textId="77777777" w:rsidR="005C2158" w:rsidRPr="00511717" w:rsidRDefault="00CE5813" w:rsidP="001927A3">
            <w:pPr>
              <w:jc w:val="center"/>
              <w:rPr>
                <w:rFonts w:ascii="Times New Roman" w:hAnsi="Times New Roman" w:cs="Times New Roman"/>
                <w:sz w:val="16"/>
                <w:szCs w:val="16"/>
              </w:rPr>
            </w:pPr>
            <w:r w:rsidRPr="00511717">
              <w:rPr>
                <w:rFonts w:ascii="Times New Roman" w:hAnsi="Times New Roman" w:cs="Times New Roman"/>
                <w:sz w:val="16"/>
                <w:szCs w:val="16"/>
              </w:rPr>
              <w:t>(a képzési komponensek kódja a képzési programból / mintatantervből)</w:t>
            </w:r>
          </w:p>
          <w:p w14:paraId="419DD835" w14:textId="77777777" w:rsidR="00C63477" w:rsidRPr="00511717" w:rsidRDefault="00C63477" w:rsidP="001927A3">
            <w:pPr>
              <w:jc w:val="center"/>
              <w:rPr>
                <w:rFonts w:ascii="Times New Roman" w:hAnsi="Times New Roman" w:cs="Times New Roman"/>
                <w:b/>
                <w:sz w:val="20"/>
                <w:szCs w:val="20"/>
              </w:rPr>
            </w:pPr>
            <w:r w:rsidRPr="00511717">
              <w:rPr>
                <w:rFonts w:ascii="Times New Roman" w:hAnsi="Times New Roman" w:cs="Times New Roman"/>
                <w:b/>
                <w:sz w:val="20"/>
                <w:szCs w:val="20"/>
              </w:rPr>
              <w:t>Prerequisites of the course</w:t>
            </w:r>
          </w:p>
          <w:p w14:paraId="3AF852A3" w14:textId="6974D1B4" w:rsidR="00C63477" w:rsidRPr="00511717" w:rsidRDefault="00C63477" w:rsidP="001927A3">
            <w:pPr>
              <w:jc w:val="center"/>
              <w:rPr>
                <w:rFonts w:ascii="Times New Roman" w:hAnsi="Times New Roman" w:cs="Times New Roman"/>
                <w:b/>
                <w:sz w:val="16"/>
                <w:szCs w:val="16"/>
              </w:rPr>
            </w:pPr>
            <w:r w:rsidRPr="00511717">
              <w:rPr>
                <w:rFonts w:ascii="Times New Roman" w:hAnsi="Times New Roman" w:cs="Times New Roman"/>
                <w:sz w:val="16"/>
                <w:szCs w:val="16"/>
              </w:rPr>
              <w:t>(codes of educational components from the training programme / curriculum)</w:t>
            </w:r>
          </w:p>
        </w:tc>
        <w:tc>
          <w:tcPr>
            <w:tcW w:w="7364" w:type="dxa"/>
            <w:gridSpan w:val="4"/>
            <w:vAlign w:val="center"/>
          </w:tcPr>
          <w:p w14:paraId="505264E2" w14:textId="36D4C46C" w:rsidR="00D87B75" w:rsidRPr="00511717" w:rsidRDefault="00D87B75" w:rsidP="00EC3278">
            <w:pPr>
              <w:jc w:val="both"/>
              <w:rPr>
                <w:rFonts w:ascii="Times New Roman" w:hAnsi="Times New Roman" w:cs="Times New Roman"/>
                <w:sz w:val="20"/>
                <w:szCs w:val="20"/>
              </w:rPr>
            </w:pPr>
            <w:r w:rsidRPr="00511717">
              <w:rPr>
                <w:rFonts w:ascii="Times New Roman" w:hAnsi="Times New Roman" w:cs="Times New Roman"/>
                <w:sz w:val="20"/>
                <w:szCs w:val="20"/>
              </w:rPr>
              <w:lastRenderedPageBreak/>
              <w:t>Організація туризму (Oснови туризмознавства)</w:t>
            </w:r>
            <w:r w:rsidR="00EC3278" w:rsidRPr="00511717">
              <w:rPr>
                <w:rFonts w:ascii="Times New Roman" w:hAnsi="Times New Roman" w:cs="Times New Roman"/>
                <w:sz w:val="20"/>
                <w:szCs w:val="20"/>
              </w:rPr>
              <w:t>, Сучасні різновиди туризму Закарпаття</w:t>
            </w:r>
            <w:r w:rsidR="00730853" w:rsidRPr="00511717">
              <w:rPr>
                <w:rFonts w:ascii="Times New Roman" w:hAnsi="Times New Roman" w:cs="Times New Roman"/>
                <w:sz w:val="20"/>
                <w:szCs w:val="20"/>
              </w:rPr>
              <w:t xml:space="preserve"> (Сучасні різновиди туризму)</w:t>
            </w:r>
          </w:p>
          <w:p w14:paraId="24D99DD2" w14:textId="1B80300A" w:rsidR="00C962E5" w:rsidRPr="00511717" w:rsidRDefault="00D87B75" w:rsidP="00C962E5">
            <w:pPr>
              <w:jc w:val="both"/>
              <w:rPr>
                <w:rFonts w:ascii="Times New Roman" w:hAnsi="Times New Roman" w:cs="Times New Roman"/>
                <w:sz w:val="20"/>
                <w:szCs w:val="20"/>
              </w:rPr>
            </w:pPr>
            <w:r w:rsidRPr="00511717">
              <w:rPr>
                <w:rFonts w:ascii="Times New Roman" w:hAnsi="Times New Roman" w:cs="Times New Roman"/>
                <w:sz w:val="20"/>
                <w:szCs w:val="20"/>
              </w:rPr>
              <w:t>Turizmusszervezés (Általános turizmus elmélet)</w:t>
            </w:r>
            <w:r w:rsidR="00EC3278" w:rsidRPr="00511717">
              <w:rPr>
                <w:rFonts w:ascii="Times New Roman" w:hAnsi="Times New Roman" w:cs="Times New Roman"/>
                <w:sz w:val="20"/>
                <w:szCs w:val="20"/>
              </w:rPr>
              <w:t xml:space="preserve">, </w:t>
            </w:r>
            <w:r w:rsidR="00730853" w:rsidRPr="00511717">
              <w:rPr>
                <w:rFonts w:ascii="Times New Roman" w:hAnsi="Times New Roman" w:cs="Times New Roman"/>
                <w:sz w:val="20"/>
                <w:szCs w:val="20"/>
              </w:rPr>
              <w:t xml:space="preserve">Korunk turizmusának sokszínűsége </w:t>
            </w:r>
            <w:r w:rsidR="00730853" w:rsidRPr="00511717">
              <w:rPr>
                <w:rFonts w:ascii="Times New Roman" w:hAnsi="Times New Roman" w:cs="Times New Roman"/>
                <w:sz w:val="20"/>
                <w:szCs w:val="20"/>
              </w:rPr>
              <w:lastRenderedPageBreak/>
              <w:t>Kárpátalján (Korunk turizmusának sokszínűsége)</w:t>
            </w:r>
          </w:p>
          <w:p w14:paraId="4D7E3096" w14:textId="6AC023E5" w:rsidR="00D87B75" w:rsidRPr="00511717" w:rsidRDefault="00D87B75" w:rsidP="00AB199E">
            <w:pPr>
              <w:jc w:val="both"/>
              <w:rPr>
                <w:rFonts w:ascii="Times New Roman" w:hAnsi="Times New Roman" w:cs="Times New Roman"/>
                <w:sz w:val="20"/>
                <w:szCs w:val="20"/>
                <w:lang w:val="en-GB"/>
              </w:rPr>
            </w:pPr>
            <w:r w:rsidRPr="00511717">
              <w:rPr>
                <w:rFonts w:ascii="Times New Roman" w:hAnsi="Times New Roman" w:cs="Times New Roman"/>
                <w:sz w:val="20"/>
                <w:szCs w:val="20"/>
                <w:lang w:val="en-GB"/>
              </w:rPr>
              <w:t>Organization of tourism</w:t>
            </w:r>
            <w:r w:rsidR="00730853" w:rsidRPr="00511717">
              <w:rPr>
                <w:rFonts w:ascii="Times New Roman" w:hAnsi="Times New Roman" w:cs="Times New Roman"/>
                <w:sz w:val="20"/>
                <w:szCs w:val="20"/>
                <w:lang w:val="en-GB"/>
              </w:rPr>
              <w:t xml:space="preserve"> (</w:t>
            </w:r>
            <w:r w:rsidRPr="00511717">
              <w:rPr>
                <w:rFonts w:ascii="Times New Roman" w:hAnsi="Times New Roman" w:cs="Times New Roman"/>
                <w:sz w:val="20"/>
                <w:szCs w:val="20"/>
                <w:lang w:val="en-GB"/>
              </w:rPr>
              <w:t>Fundamentals of</w:t>
            </w:r>
            <w:r w:rsidR="00EC3278" w:rsidRPr="00511717">
              <w:rPr>
                <w:rFonts w:ascii="Times New Roman" w:hAnsi="Times New Roman" w:cs="Times New Roman"/>
                <w:sz w:val="20"/>
                <w:szCs w:val="20"/>
                <w:lang w:val="en-GB"/>
              </w:rPr>
              <w:t xml:space="preserve"> </w:t>
            </w:r>
            <w:r w:rsidRPr="00511717">
              <w:rPr>
                <w:rFonts w:ascii="Times New Roman" w:hAnsi="Times New Roman" w:cs="Times New Roman"/>
                <w:sz w:val="20"/>
                <w:szCs w:val="20"/>
                <w:lang w:val="en-GB"/>
              </w:rPr>
              <w:t>tourism studies</w:t>
            </w:r>
            <w:r w:rsidR="00730853" w:rsidRPr="00511717">
              <w:rPr>
                <w:rFonts w:ascii="Times New Roman" w:hAnsi="Times New Roman" w:cs="Times New Roman"/>
                <w:sz w:val="20"/>
                <w:szCs w:val="20"/>
                <w:lang w:val="en-GB"/>
              </w:rPr>
              <w:t>), Contemporary forms of tourism in Transcarpathia (Contemporary forms of tourism)</w:t>
            </w:r>
          </w:p>
        </w:tc>
      </w:tr>
      <w:tr w:rsidR="001927A3" w:rsidRPr="0033228B" w14:paraId="40C27775" w14:textId="77777777" w:rsidTr="00A15804">
        <w:tc>
          <w:tcPr>
            <w:tcW w:w="2830" w:type="dxa"/>
            <w:shd w:val="clear" w:color="auto" w:fill="FFC000"/>
            <w:vAlign w:val="center"/>
          </w:tcPr>
          <w:p w14:paraId="371D5798" w14:textId="5EE318CB" w:rsidR="001927A3" w:rsidRDefault="001927A3"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Анотація дисципліни, мета, завдання</w:t>
            </w:r>
          </w:p>
          <w:p w14:paraId="493AFD0F" w14:textId="77777777" w:rsidR="00BD05C9" w:rsidRPr="0033228B" w:rsidRDefault="00BD05C9" w:rsidP="00D248C6">
            <w:pPr>
              <w:jc w:val="center"/>
              <w:rPr>
                <w:rFonts w:ascii="Times New Roman" w:hAnsi="Times New Roman" w:cs="Times New Roman"/>
                <w:b/>
                <w:sz w:val="20"/>
                <w:szCs w:val="20"/>
                <w:lang w:val="uk-UA"/>
              </w:rPr>
            </w:pPr>
          </w:p>
          <w:p w14:paraId="538CE2BC" w14:textId="77777777" w:rsidR="001600A7" w:rsidRDefault="001600A7" w:rsidP="001600A7">
            <w:pPr>
              <w:jc w:val="center"/>
              <w:rPr>
                <w:rFonts w:ascii="Times New Roman" w:hAnsi="Times New Roman" w:cs="Times New Roman"/>
                <w:b/>
                <w:sz w:val="20"/>
                <w:szCs w:val="20"/>
              </w:rPr>
            </w:pPr>
            <w:r w:rsidRPr="0033228B">
              <w:rPr>
                <w:rFonts w:ascii="Times New Roman" w:hAnsi="Times New Roman" w:cs="Times New Roman"/>
                <w:b/>
                <w:sz w:val="20"/>
                <w:szCs w:val="20"/>
              </w:rPr>
              <w:t>A tárgy rövid annotációja, tárgya és céljai</w:t>
            </w:r>
          </w:p>
          <w:p w14:paraId="7F5A8069" w14:textId="77777777" w:rsidR="00BD05C9" w:rsidRDefault="00BD05C9" w:rsidP="001600A7">
            <w:pPr>
              <w:jc w:val="center"/>
              <w:rPr>
                <w:rFonts w:ascii="Times New Roman" w:hAnsi="Times New Roman" w:cs="Times New Roman"/>
                <w:b/>
                <w:sz w:val="20"/>
                <w:szCs w:val="20"/>
              </w:rPr>
            </w:pPr>
          </w:p>
          <w:p w14:paraId="0A7159F2" w14:textId="35FC62CE" w:rsidR="00BD05C9" w:rsidRPr="0033228B" w:rsidRDefault="00BD05C9" w:rsidP="001600A7">
            <w:pPr>
              <w:jc w:val="center"/>
              <w:rPr>
                <w:rFonts w:ascii="Times New Roman" w:hAnsi="Times New Roman" w:cs="Times New Roman"/>
                <w:b/>
                <w:sz w:val="20"/>
                <w:szCs w:val="20"/>
              </w:rPr>
            </w:pPr>
            <w:r w:rsidRPr="00BD05C9">
              <w:rPr>
                <w:rFonts w:ascii="Times New Roman" w:hAnsi="Times New Roman" w:cs="Times New Roman"/>
                <w:b/>
                <w:sz w:val="20"/>
                <w:szCs w:val="20"/>
              </w:rPr>
              <w:t>Brief course description, subject, and objectives</w:t>
            </w:r>
          </w:p>
        </w:tc>
        <w:tc>
          <w:tcPr>
            <w:tcW w:w="7364" w:type="dxa"/>
            <w:gridSpan w:val="4"/>
            <w:vAlign w:val="center"/>
          </w:tcPr>
          <w:p w14:paraId="10F64395" w14:textId="58990824" w:rsidR="00475B4B" w:rsidRPr="00475B4B" w:rsidRDefault="00475B4B" w:rsidP="00475B4B">
            <w:pPr>
              <w:jc w:val="both"/>
              <w:rPr>
                <w:rFonts w:ascii="Times New Roman" w:hAnsi="Times New Roman" w:cs="Times New Roman"/>
                <w:sz w:val="20"/>
                <w:szCs w:val="20"/>
                <w:lang w:val="uk-UA"/>
              </w:rPr>
            </w:pPr>
            <w:r>
              <w:rPr>
                <w:rFonts w:ascii="Times New Roman" w:hAnsi="Times New Roman" w:cs="Times New Roman"/>
                <w:sz w:val="20"/>
                <w:szCs w:val="20"/>
                <w:lang w:val="uk-UA"/>
              </w:rPr>
              <w:t>Мета:</w:t>
            </w:r>
            <w:r>
              <w:rPr>
                <w:rFonts w:ascii="Times New Roman" w:hAnsi="Times New Roman" w:cs="Times New Roman"/>
                <w:sz w:val="20"/>
                <w:szCs w:val="20"/>
              </w:rPr>
              <w:t xml:space="preserve"> </w:t>
            </w:r>
            <w:r>
              <w:rPr>
                <w:rFonts w:ascii="Times New Roman" w:hAnsi="Times New Roman" w:cs="Times New Roman"/>
                <w:sz w:val="20"/>
                <w:szCs w:val="20"/>
                <w:lang w:val="uk-UA"/>
              </w:rPr>
              <w:t>м</w:t>
            </w:r>
            <w:r w:rsidRPr="00475B4B">
              <w:rPr>
                <w:rFonts w:ascii="Times New Roman" w:hAnsi="Times New Roman" w:cs="Times New Roman"/>
                <w:sz w:val="20"/>
                <w:szCs w:val="20"/>
                <w:lang w:val="uk-UA"/>
              </w:rPr>
              <w:t>етою викладання ОК «Організація готельного господарства» є сформувати у студентів систему знань і вмінь щодо заснування готелю, умов його діяльності, обов’язків, територіально-організаційної структури та його ролі в економіці, які дозволять їм виконувати робочі завдання в готелі. З цією метою ми надаємо пріоритет дослідженню основних концепцій і знань, пов’язаних з управлінням готелем, тобто управлінням і організацією готелю, а також практичним набуттям професійних знань щодо послуг</w:t>
            </w:r>
            <w:r>
              <w:rPr>
                <w:rFonts w:ascii="Times New Roman" w:hAnsi="Times New Roman" w:cs="Times New Roman"/>
                <w:sz w:val="20"/>
                <w:szCs w:val="20"/>
                <w:lang w:val="uk-UA"/>
              </w:rPr>
              <w:t xml:space="preserve"> розміщення.</w:t>
            </w:r>
          </w:p>
          <w:p w14:paraId="528B72E9" w14:textId="77777777" w:rsidR="00475B4B" w:rsidRPr="00475B4B" w:rsidRDefault="00475B4B" w:rsidP="00475B4B">
            <w:pPr>
              <w:jc w:val="both"/>
              <w:rPr>
                <w:rFonts w:ascii="Times New Roman" w:hAnsi="Times New Roman" w:cs="Times New Roman"/>
                <w:sz w:val="20"/>
                <w:szCs w:val="20"/>
                <w:lang w:val="uk-UA"/>
              </w:rPr>
            </w:pPr>
            <w:r w:rsidRPr="00475B4B">
              <w:rPr>
                <w:rFonts w:ascii="Times New Roman" w:hAnsi="Times New Roman" w:cs="Times New Roman"/>
                <w:sz w:val="20"/>
                <w:szCs w:val="20"/>
                <w:lang w:val="uk-UA"/>
              </w:rPr>
              <w:t>Завдання:</w:t>
            </w:r>
          </w:p>
          <w:p w14:paraId="4AC42EEF" w14:textId="77777777" w:rsidR="00475B4B" w:rsidRPr="00475B4B" w:rsidRDefault="00475B4B" w:rsidP="00475B4B">
            <w:pPr>
              <w:jc w:val="both"/>
              <w:rPr>
                <w:rFonts w:ascii="Times New Roman" w:hAnsi="Times New Roman" w:cs="Times New Roman"/>
                <w:sz w:val="20"/>
                <w:szCs w:val="20"/>
                <w:lang w:val="uk-UA"/>
              </w:rPr>
            </w:pPr>
            <w:r w:rsidRPr="00475B4B">
              <w:rPr>
                <w:rFonts w:ascii="Times New Roman" w:hAnsi="Times New Roman" w:cs="Times New Roman"/>
                <w:sz w:val="20"/>
                <w:szCs w:val="20"/>
                <w:lang w:val="uk-UA"/>
              </w:rPr>
              <w:t>Методичні: навчити студентів найважливішим методам, пов'язаним з готельним менеджментом. Передавати знання, які допомагають слухачам розвивати свої успішні організаційні та лідерські навички.</w:t>
            </w:r>
          </w:p>
          <w:p w14:paraId="63495BF1" w14:textId="77777777" w:rsidR="00475B4B" w:rsidRPr="00475B4B" w:rsidRDefault="00475B4B" w:rsidP="00475B4B">
            <w:pPr>
              <w:jc w:val="both"/>
              <w:rPr>
                <w:rFonts w:ascii="Times New Roman" w:hAnsi="Times New Roman" w:cs="Times New Roman"/>
                <w:sz w:val="20"/>
                <w:szCs w:val="20"/>
                <w:lang w:val="uk-UA"/>
              </w:rPr>
            </w:pPr>
            <w:r w:rsidRPr="00475B4B">
              <w:rPr>
                <w:rFonts w:ascii="Times New Roman" w:hAnsi="Times New Roman" w:cs="Times New Roman"/>
                <w:sz w:val="20"/>
                <w:szCs w:val="20"/>
                <w:lang w:val="uk-UA"/>
              </w:rPr>
              <w:t>Пізнавальні: дати загальне уявлення про можливості організації готельного бізнесу, розвиток комерційних закладів розміщення, нормативні умови готельного господарства та класифікацію засобів розміщення. Пояснити вимоги до функціонування сучасного готелю.</w:t>
            </w:r>
          </w:p>
          <w:p w14:paraId="4450E53D" w14:textId="2F3F349E" w:rsidR="00475B4B" w:rsidRPr="00475B4B" w:rsidRDefault="00475B4B" w:rsidP="00475B4B">
            <w:pPr>
              <w:jc w:val="both"/>
              <w:rPr>
                <w:rFonts w:ascii="Times New Roman" w:hAnsi="Times New Roman" w:cs="Times New Roman"/>
                <w:sz w:val="20"/>
                <w:szCs w:val="20"/>
                <w:lang w:val="uk-UA"/>
              </w:rPr>
            </w:pPr>
            <w:r w:rsidRPr="00475B4B">
              <w:rPr>
                <w:rFonts w:ascii="Times New Roman" w:hAnsi="Times New Roman" w:cs="Times New Roman"/>
                <w:sz w:val="20"/>
                <w:szCs w:val="20"/>
                <w:lang w:val="uk-UA"/>
              </w:rPr>
              <w:t>Практичні: підготовка студентів до практичного самостійного прийняття рішень під час туристичної діяльності. Крім того, технологія готельного обслуговування, функціонування гостьового циклу готелю; організувати допоміжні служби готельного підприємства; для організації роботи, що виконується в готелях, для виконання завдань, що належать до різних робіт; організувати робочий процес на перш</w:t>
            </w:r>
            <w:r>
              <w:rPr>
                <w:rFonts w:ascii="Times New Roman" w:hAnsi="Times New Roman" w:cs="Times New Roman"/>
                <w:sz w:val="20"/>
                <w:szCs w:val="20"/>
                <w:lang w:val="uk-UA"/>
              </w:rPr>
              <w:t>ому та верхньому рівнях готелю.</w:t>
            </w:r>
          </w:p>
          <w:p w14:paraId="6E773225" w14:textId="77777777" w:rsidR="00475B4B" w:rsidRPr="00475B4B" w:rsidRDefault="00475B4B" w:rsidP="00475B4B">
            <w:pPr>
              <w:jc w:val="both"/>
              <w:rPr>
                <w:rFonts w:ascii="Times New Roman" w:hAnsi="Times New Roman" w:cs="Times New Roman"/>
                <w:sz w:val="20"/>
                <w:szCs w:val="20"/>
                <w:lang w:val="uk-UA"/>
              </w:rPr>
            </w:pPr>
            <w:r w:rsidRPr="00475B4B">
              <w:rPr>
                <w:rFonts w:ascii="Times New Roman" w:hAnsi="Times New Roman" w:cs="Times New Roman"/>
                <w:sz w:val="20"/>
                <w:szCs w:val="20"/>
                <w:lang w:val="uk-UA"/>
              </w:rPr>
              <w:t>У результаті вивчення навчальної дисципліни студент повинен знати:</w:t>
            </w:r>
          </w:p>
          <w:p w14:paraId="6DCB9F3D" w14:textId="77777777" w:rsidR="00475B4B" w:rsidRPr="00475B4B" w:rsidRDefault="00475B4B" w:rsidP="00475B4B">
            <w:pPr>
              <w:jc w:val="both"/>
              <w:rPr>
                <w:rFonts w:ascii="Times New Roman" w:hAnsi="Times New Roman" w:cs="Times New Roman"/>
                <w:sz w:val="20"/>
                <w:szCs w:val="20"/>
                <w:lang w:val="uk-UA"/>
              </w:rPr>
            </w:pPr>
            <w:r w:rsidRPr="00475B4B">
              <w:rPr>
                <w:rFonts w:ascii="Times New Roman" w:hAnsi="Times New Roman" w:cs="Times New Roman"/>
                <w:sz w:val="20"/>
                <w:szCs w:val="20"/>
                <w:lang w:val="uk-UA"/>
              </w:rPr>
              <w:t>‒</w:t>
            </w:r>
            <w:r w:rsidRPr="00475B4B">
              <w:rPr>
                <w:rFonts w:ascii="Times New Roman" w:hAnsi="Times New Roman" w:cs="Times New Roman"/>
                <w:sz w:val="20"/>
                <w:szCs w:val="20"/>
                <w:lang w:val="uk-UA"/>
              </w:rPr>
              <w:tab/>
              <w:t xml:space="preserve"> історію готельного господарства;</w:t>
            </w:r>
          </w:p>
          <w:p w14:paraId="37A8D348" w14:textId="77777777" w:rsidR="00475B4B" w:rsidRPr="00475B4B" w:rsidRDefault="00475B4B" w:rsidP="00475B4B">
            <w:pPr>
              <w:jc w:val="both"/>
              <w:rPr>
                <w:rFonts w:ascii="Times New Roman" w:hAnsi="Times New Roman" w:cs="Times New Roman"/>
                <w:sz w:val="20"/>
                <w:szCs w:val="20"/>
                <w:lang w:val="uk-UA"/>
              </w:rPr>
            </w:pPr>
            <w:r w:rsidRPr="00475B4B">
              <w:rPr>
                <w:rFonts w:ascii="Times New Roman" w:hAnsi="Times New Roman" w:cs="Times New Roman"/>
                <w:sz w:val="20"/>
                <w:szCs w:val="20"/>
                <w:lang w:val="uk-UA"/>
              </w:rPr>
              <w:t>‒</w:t>
            </w:r>
            <w:r w:rsidRPr="00475B4B">
              <w:rPr>
                <w:rFonts w:ascii="Times New Roman" w:hAnsi="Times New Roman" w:cs="Times New Roman"/>
                <w:sz w:val="20"/>
                <w:szCs w:val="20"/>
                <w:lang w:val="uk-UA"/>
              </w:rPr>
              <w:tab/>
              <w:t xml:space="preserve"> основні поняття готельного господарства;</w:t>
            </w:r>
          </w:p>
          <w:p w14:paraId="62BE4F31" w14:textId="77777777" w:rsidR="00475B4B" w:rsidRPr="00475B4B" w:rsidRDefault="00475B4B" w:rsidP="00475B4B">
            <w:pPr>
              <w:jc w:val="both"/>
              <w:rPr>
                <w:rFonts w:ascii="Times New Roman" w:hAnsi="Times New Roman" w:cs="Times New Roman"/>
                <w:sz w:val="20"/>
                <w:szCs w:val="20"/>
                <w:lang w:val="uk-UA"/>
              </w:rPr>
            </w:pPr>
            <w:r w:rsidRPr="00475B4B">
              <w:rPr>
                <w:rFonts w:ascii="Times New Roman" w:hAnsi="Times New Roman" w:cs="Times New Roman"/>
                <w:sz w:val="20"/>
                <w:szCs w:val="20"/>
                <w:lang w:val="uk-UA"/>
              </w:rPr>
              <w:t>‒</w:t>
            </w:r>
            <w:r w:rsidRPr="00475B4B">
              <w:rPr>
                <w:rFonts w:ascii="Times New Roman" w:hAnsi="Times New Roman" w:cs="Times New Roman"/>
                <w:sz w:val="20"/>
                <w:szCs w:val="20"/>
                <w:lang w:val="uk-UA"/>
              </w:rPr>
              <w:tab/>
              <w:t xml:space="preserve"> правове регулювання готельного господарства;</w:t>
            </w:r>
          </w:p>
          <w:p w14:paraId="39F0E311" w14:textId="77777777" w:rsidR="00475B4B" w:rsidRPr="00475B4B" w:rsidRDefault="00475B4B" w:rsidP="00475B4B">
            <w:pPr>
              <w:jc w:val="both"/>
              <w:rPr>
                <w:rFonts w:ascii="Times New Roman" w:hAnsi="Times New Roman" w:cs="Times New Roman"/>
                <w:sz w:val="20"/>
                <w:szCs w:val="20"/>
                <w:lang w:val="uk-UA"/>
              </w:rPr>
            </w:pPr>
            <w:r w:rsidRPr="00475B4B">
              <w:rPr>
                <w:rFonts w:ascii="Times New Roman" w:hAnsi="Times New Roman" w:cs="Times New Roman"/>
                <w:sz w:val="20"/>
                <w:szCs w:val="20"/>
                <w:lang w:val="uk-UA"/>
              </w:rPr>
              <w:t>‒</w:t>
            </w:r>
            <w:r w:rsidRPr="00475B4B">
              <w:rPr>
                <w:rFonts w:ascii="Times New Roman" w:hAnsi="Times New Roman" w:cs="Times New Roman"/>
                <w:sz w:val="20"/>
                <w:szCs w:val="20"/>
                <w:lang w:val="uk-UA"/>
              </w:rPr>
              <w:tab/>
              <w:t>фактори, що впливають на структуру та форми обслуговування готелів;</w:t>
            </w:r>
          </w:p>
          <w:p w14:paraId="6943DBF7" w14:textId="77777777" w:rsidR="00475B4B" w:rsidRPr="00475B4B" w:rsidRDefault="00475B4B" w:rsidP="00475B4B">
            <w:pPr>
              <w:jc w:val="both"/>
              <w:rPr>
                <w:rFonts w:ascii="Times New Roman" w:hAnsi="Times New Roman" w:cs="Times New Roman"/>
                <w:sz w:val="20"/>
                <w:szCs w:val="20"/>
                <w:lang w:val="uk-UA"/>
              </w:rPr>
            </w:pPr>
            <w:r w:rsidRPr="00475B4B">
              <w:rPr>
                <w:rFonts w:ascii="Times New Roman" w:hAnsi="Times New Roman" w:cs="Times New Roman"/>
                <w:sz w:val="20"/>
                <w:szCs w:val="20"/>
                <w:lang w:val="uk-UA"/>
              </w:rPr>
              <w:t>‒</w:t>
            </w:r>
            <w:r w:rsidRPr="00475B4B">
              <w:rPr>
                <w:rFonts w:ascii="Times New Roman" w:hAnsi="Times New Roman" w:cs="Times New Roman"/>
                <w:sz w:val="20"/>
                <w:szCs w:val="20"/>
                <w:lang w:val="uk-UA"/>
              </w:rPr>
              <w:tab/>
              <w:t>професійні аспекти вибору місця розташування готелю;</w:t>
            </w:r>
          </w:p>
          <w:p w14:paraId="6B5A75EF" w14:textId="77777777" w:rsidR="00475B4B" w:rsidRPr="00475B4B" w:rsidRDefault="00475B4B" w:rsidP="00475B4B">
            <w:pPr>
              <w:jc w:val="both"/>
              <w:rPr>
                <w:rFonts w:ascii="Times New Roman" w:hAnsi="Times New Roman" w:cs="Times New Roman"/>
                <w:sz w:val="20"/>
                <w:szCs w:val="20"/>
                <w:lang w:val="uk-UA"/>
              </w:rPr>
            </w:pPr>
            <w:r w:rsidRPr="00475B4B">
              <w:rPr>
                <w:rFonts w:ascii="Times New Roman" w:hAnsi="Times New Roman" w:cs="Times New Roman"/>
                <w:sz w:val="20"/>
                <w:szCs w:val="20"/>
                <w:lang w:val="uk-UA"/>
              </w:rPr>
              <w:t>‒</w:t>
            </w:r>
            <w:r w:rsidRPr="00475B4B">
              <w:rPr>
                <w:rFonts w:ascii="Times New Roman" w:hAnsi="Times New Roman" w:cs="Times New Roman"/>
                <w:sz w:val="20"/>
                <w:szCs w:val="20"/>
                <w:lang w:val="uk-UA"/>
              </w:rPr>
              <w:tab/>
              <w:t>можливості планування будівлі готелю та її зв’язки з призначенням готелю;</w:t>
            </w:r>
          </w:p>
          <w:p w14:paraId="086B3E8D" w14:textId="77777777" w:rsidR="00475B4B" w:rsidRPr="00475B4B" w:rsidRDefault="00475B4B" w:rsidP="00475B4B">
            <w:pPr>
              <w:jc w:val="both"/>
              <w:rPr>
                <w:rFonts w:ascii="Times New Roman" w:hAnsi="Times New Roman" w:cs="Times New Roman"/>
                <w:sz w:val="20"/>
                <w:szCs w:val="20"/>
                <w:lang w:val="uk-UA"/>
              </w:rPr>
            </w:pPr>
            <w:r w:rsidRPr="00475B4B">
              <w:rPr>
                <w:rFonts w:ascii="Times New Roman" w:hAnsi="Times New Roman" w:cs="Times New Roman"/>
                <w:sz w:val="20"/>
                <w:szCs w:val="20"/>
                <w:lang w:val="uk-UA"/>
              </w:rPr>
              <w:t>‒</w:t>
            </w:r>
            <w:r w:rsidRPr="00475B4B">
              <w:rPr>
                <w:rFonts w:ascii="Times New Roman" w:hAnsi="Times New Roman" w:cs="Times New Roman"/>
                <w:sz w:val="20"/>
                <w:szCs w:val="20"/>
                <w:lang w:val="uk-UA"/>
              </w:rPr>
              <w:tab/>
              <w:t>типи готельних номерів, їх меблювання та обладнання;</w:t>
            </w:r>
          </w:p>
          <w:p w14:paraId="154B49EB" w14:textId="77777777" w:rsidR="00475B4B" w:rsidRPr="00475B4B" w:rsidRDefault="00475B4B" w:rsidP="00475B4B">
            <w:pPr>
              <w:jc w:val="both"/>
              <w:rPr>
                <w:rFonts w:ascii="Times New Roman" w:hAnsi="Times New Roman" w:cs="Times New Roman"/>
                <w:sz w:val="20"/>
                <w:szCs w:val="20"/>
                <w:lang w:val="uk-UA"/>
              </w:rPr>
            </w:pPr>
            <w:r w:rsidRPr="00475B4B">
              <w:rPr>
                <w:rFonts w:ascii="Times New Roman" w:hAnsi="Times New Roman" w:cs="Times New Roman"/>
                <w:sz w:val="20"/>
                <w:szCs w:val="20"/>
                <w:lang w:val="uk-UA"/>
              </w:rPr>
              <w:t>‒</w:t>
            </w:r>
            <w:r w:rsidRPr="00475B4B">
              <w:rPr>
                <w:rFonts w:ascii="Times New Roman" w:hAnsi="Times New Roman" w:cs="Times New Roman"/>
                <w:sz w:val="20"/>
                <w:szCs w:val="20"/>
                <w:lang w:val="uk-UA"/>
              </w:rPr>
              <w:tab/>
              <w:t>аспекти кваліфікації комерційного розміщення в Україні та за кордоном;</w:t>
            </w:r>
          </w:p>
          <w:p w14:paraId="045F73AC" w14:textId="77777777" w:rsidR="00475B4B" w:rsidRPr="00475B4B" w:rsidRDefault="00475B4B" w:rsidP="00475B4B">
            <w:pPr>
              <w:jc w:val="both"/>
              <w:rPr>
                <w:rFonts w:ascii="Times New Roman" w:hAnsi="Times New Roman" w:cs="Times New Roman"/>
                <w:sz w:val="20"/>
                <w:szCs w:val="20"/>
                <w:lang w:val="uk-UA"/>
              </w:rPr>
            </w:pPr>
            <w:r w:rsidRPr="00475B4B">
              <w:rPr>
                <w:rFonts w:ascii="Times New Roman" w:hAnsi="Times New Roman" w:cs="Times New Roman"/>
                <w:sz w:val="20"/>
                <w:szCs w:val="20"/>
                <w:lang w:val="uk-UA"/>
              </w:rPr>
              <w:t>‒</w:t>
            </w:r>
            <w:r w:rsidRPr="00475B4B">
              <w:rPr>
                <w:rFonts w:ascii="Times New Roman" w:hAnsi="Times New Roman" w:cs="Times New Roman"/>
                <w:sz w:val="20"/>
                <w:szCs w:val="20"/>
                <w:lang w:val="uk-UA"/>
              </w:rPr>
              <w:tab/>
              <w:t>характеристики, матеріальні та індивідуальні умови готелів;</w:t>
            </w:r>
          </w:p>
          <w:p w14:paraId="5CE542E8" w14:textId="77777777" w:rsidR="00475B4B" w:rsidRPr="00475B4B" w:rsidRDefault="00475B4B" w:rsidP="00475B4B">
            <w:pPr>
              <w:jc w:val="both"/>
              <w:rPr>
                <w:rFonts w:ascii="Times New Roman" w:hAnsi="Times New Roman" w:cs="Times New Roman"/>
                <w:sz w:val="20"/>
                <w:szCs w:val="20"/>
                <w:lang w:val="uk-UA"/>
              </w:rPr>
            </w:pPr>
            <w:r w:rsidRPr="00475B4B">
              <w:rPr>
                <w:rFonts w:ascii="Times New Roman" w:hAnsi="Times New Roman" w:cs="Times New Roman"/>
                <w:sz w:val="20"/>
                <w:szCs w:val="20"/>
                <w:lang w:val="uk-UA"/>
              </w:rPr>
              <w:t>‒</w:t>
            </w:r>
            <w:r w:rsidRPr="00475B4B">
              <w:rPr>
                <w:rFonts w:ascii="Times New Roman" w:hAnsi="Times New Roman" w:cs="Times New Roman"/>
                <w:sz w:val="20"/>
                <w:szCs w:val="20"/>
                <w:lang w:val="uk-UA"/>
              </w:rPr>
              <w:tab/>
              <w:t>форми діяльності готелю та методи їх ведення;</w:t>
            </w:r>
          </w:p>
          <w:p w14:paraId="6244ABAD" w14:textId="77777777" w:rsidR="00475B4B" w:rsidRPr="00475B4B" w:rsidRDefault="00475B4B" w:rsidP="00475B4B">
            <w:pPr>
              <w:jc w:val="both"/>
              <w:rPr>
                <w:rFonts w:ascii="Times New Roman" w:hAnsi="Times New Roman" w:cs="Times New Roman"/>
                <w:sz w:val="20"/>
                <w:szCs w:val="20"/>
                <w:lang w:val="uk-UA"/>
              </w:rPr>
            </w:pPr>
            <w:r w:rsidRPr="00475B4B">
              <w:rPr>
                <w:rFonts w:ascii="Times New Roman" w:hAnsi="Times New Roman" w:cs="Times New Roman"/>
                <w:sz w:val="20"/>
                <w:szCs w:val="20"/>
                <w:lang w:val="uk-UA"/>
              </w:rPr>
              <w:t>‒</w:t>
            </w:r>
            <w:r w:rsidRPr="00475B4B">
              <w:rPr>
                <w:rFonts w:ascii="Times New Roman" w:hAnsi="Times New Roman" w:cs="Times New Roman"/>
                <w:sz w:val="20"/>
                <w:szCs w:val="20"/>
                <w:lang w:val="uk-UA"/>
              </w:rPr>
              <w:tab/>
              <w:t>операційні та адміністративні відносини готелю;</w:t>
            </w:r>
          </w:p>
          <w:p w14:paraId="7F7AED2D" w14:textId="77777777" w:rsidR="00475B4B" w:rsidRPr="00475B4B" w:rsidRDefault="00475B4B" w:rsidP="00475B4B">
            <w:pPr>
              <w:jc w:val="both"/>
              <w:rPr>
                <w:rFonts w:ascii="Times New Roman" w:hAnsi="Times New Roman" w:cs="Times New Roman"/>
                <w:sz w:val="20"/>
                <w:szCs w:val="20"/>
                <w:lang w:val="uk-UA"/>
              </w:rPr>
            </w:pPr>
            <w:r w:rsidRPr="00475B4B">
              <w:rPr>
                <w:rFonts w:ascii="Times New Roman" w:hAnsi="Times New Roman" w:cs="Times New Roman"/>
                <w:sz w:val="20"/>
                <w:szCs w:val="20"/>
                <w:lang w:val="uk-UA"/>
              </w:rPr>
              <w:t>‒</w:t>
            </w:r>
            <w:r w:rsidRPr="00475B4B">
              <w:rPr>
                <w:rFonts w:ascii="Times New Roman" w:hAnsi="Times New Roman" w:cs="Times New Roman"/>
                <w:sz w:val="20"/>
                <w:szCs w:val="20"/>
                <w:lang w:val="uk-UA"/>
              </w:rPr>
              <w:tab/>
              <w:t>особливості організації роботи готельного підприємства;</w:t>
            </w:r>
          </w:p>
          <w:p w14:paraId="29E9D5AE" w14:textId="77777777" w:rsidR="00475B4B" w:rsidRPr="00475B4B" w:rsidRDefault="00475B4B" w:rsidP="00475B4B">
            <w:pPr>
              <w:jc w:val="both"/>
              <w:rPr>
                <w:rFonts w:ascii="Times New Roman" w:hAnsi="Times New Roman" w:cs="Times New Roman"/>
                <w:sz w:val="20"/>
                <w:szCs w:val="20"/>
                <w:lang w:val="uk-UA"/>
              </w:rPr>
            </w:pPr>
            <w:r w:rsidRPr="00475B4B">
              <w:rPr>
                <w:rFonts w:ascii="Times New Roman" w:hAnsi="Times New Roman" w:cs="Times New Roman"/>
                <w:sz w:val="20"/>
                <w:szCs w:val="20"/>
                <w:lang w:val="uk-UA"/>
              </w:rPr>
              <w:t>‒</w:t>
            </w:r>
            <w:r w:rsidRPr="00475B4B">
              <w:rPr>
                <w:rFonts w:ascii="Times New Roman" w:hAnsi="Times New Roman" w:cs="Times New Roman"/>
                <w:sz w:val="20"/>
                <w:szCs w:val="20"/>
                <w:lang w:val="uk-UA"/>
              </w:rPr>
              <w:tab/>
              <w:t>обов'язки менеджера готелю та інші робочі ділянки;</w:t>
            </w:r>
          </w:p>
          <w:p w14:paraId="18828FA1" w14:textId="30EA4C0F" w:rsidR="00475B4B" w:rsidRDefault="00475B4B" w:rsidP="00475B4B">
            <w:pPr>
              <w:jc w:val="both"/>
              <w:rPr>
                <w:rFonts w:ascii="Times New Roman" w:hAnsi="Times New Roman" w:cs="Times New Roman"/>
                <w:sz w:val="20"/>
                <w:szCs w:val="20"/>
                <w:lang w:val="uk-UA"/>
              </w:rPr>
            </w:pPr>
            <w:r w:rsidRPr="00475B4B">
              <w:rPr>
                <w:rFonts w:ascii="Times New Roman" w:hAnsi="Times New Roman" w:cs="Times New Roman"/>
                <w:sz w:val="20"/>
                <w:szCs w:val="20"/>
                <w:lang w:val="uk-UA"/>
              </w:rPr>
              <w:t>‒</w:t>
            </w:r>
            <w:r w:rsidRPr="00475B4B">
              <w:rPr>
                <w:rFonts w:ascii="Times New Roman" w:hAnsi="Times New Roman" w:cs="Times New Roman"/>
                <w:sz w:val="20"/>
                <w:szCs w:val="20"/>
                <w:lang w:val="uk-UA"/>
              </w:rPr>
              <w:tab/>
              <w:t>робочі процеси готелю.</w:t>
            </w:r>
          </w:p>
          <w:p w14:paraId="27749811" w14:textId="77777777" w:rsidR="00475B4B" w:rsidRPr="00EC3278" w:rsidRDefault="00475B4B" w:rsidP="00475B4B">
            <w:pPr>
              <w:jc w:val="both"/>
              <w:rPr>
                <w:rFonts w:ascii="Times New Roman" w:hAnsi="Times New Roman" w:cs="Times New Roman"/>
                <w:sz w:val="20"/>
                <w:szCs w:val="20"/>
                <w:lang w:val="uk-UA"/>
              </w:rPr>
            </w:pPr>
          </w:p>
          <w:p w14:paraId="394FB1BA" w14:textId="3D4050A1" w:rsidR="00A41EFB" w:rsidRPr="00A41EFB" w:rsidRDefault="00EC3278" w:rsidP="00A41EFB">
            <w:pPr>
              <w:jc w:val="both"/>
              <w:rPr>
                <w:rFonts w:ascii="Times New Roman" w:hAnsi="Times New Roman" w:cs="Times New Roman"/>
                <w:sz w:val="20"/>
                <w:szCs w:val="20"/>
                <w:lang w:val="uk-UA"/>
              </w:rPr>
            </w:pPr>
            <w:r w:rsidRPr="00EC3278">
              <w:rPr>
                <w:rFonts w:ascii="Times New Roman" w:hAnsi="Times New Roman" w:cs="Times New Roman"/>
                <w:sz w:val="20"/>
                <w:szCs w:val="20"/>
                <w:lang w:val="uk-UA"/>
              </w:rPr>
              <w:t xml:space="preserve"> </w:t>
            </w:r>
            <w:r w:rsidR="00A41EFB">
              <w:rPr>
                <w:rFonts w:ascii="Times New Roman" w:hAnsi="Times New Roman" w:cs="Times New Roman"/>
                <w:sz w:val="20"/>
                <w:szCs w:val="20"/>
                <w:lang w:val="uk-UA"/>
              </w:rPr>
              <w:t>Cél:</w:t>
            </w:r>
            <w:r w:rsidR="00A41EFB">
              <w:rPr>
                <w:rFonts w:ascii="Times New Roman" w:hAnsi="Times New Roman" w:cs="Times New Roman"/>
                <w:sz w:val="20"/>
                <w:szCs w:val="20"/>
              </w:rPr>
              <w:t xml:space="preserve"> a </w:t>
            </w:r>
            <w:r w:rsidR="00A41EFB">
              <w:rPr>
                <w:rFonts w:ascii="Times New Roman" w:hAnsi="Times New Roman" w:cs="Times New Roman"/>
                <w:sz w:val="20"/>
                <w:szCs w:val="20"/>
                <w:lang w:val="uk-UA"/>
              </w:rPr>
              <w:t xml:space="preserve"> „Szálloda</w:t>
            </w:r>
            <w:r w:rsidR="00A41EFB">
              <w:rPr>
                <w:rFonts w:ascii="Times New Roman" w:hAnsi="Times New Roman" w:cs="Times New Roman"/>
                <w:sz w:val="20"/>
                <w:szCs w:val="20"/>
              </w:rPr>
              <w:t>ismeret</w:t>
            </w:r>
            <w:r w:rsidR="00A41EFB" w:rsidRPr="00A41EFB">
              <w:rPr>
                <w:rFonts w:ascii="Times New Roman" w:hAnsi="Times New Roman" w:cs="Times New Roman"/>
                <w:sz w:val="20"/>
                <w:szCs w:val="20"/>
                <w:lang w:val="uk-UA"/>
              </w:rPr>
              <w:t xml:space="preserve">” című </w:t>
            </w:r>
            <w:r w:rsidR="00A41EFB">
              <w:rPr>
                <w:rFonts w:ascii="Times New Roman" w:hAnsi="Times New Roman" w:cs="Times New Roman"/>
                <w:sz w:val="20"/>
                <w:szCs w:val="20"/>
              </w:rPr>
              <w:t xml:space="preserve">tantárgy </w:t>
            </w:r>
            <w:r w:rsidR="00A41EFB" w:rsidRPr="00A41EFB">
              <w:rPr>
                <w:rFonts w:ascii="Times New Roman" w:hAnsi="Times New Roman" w:cs="Times New Roman"/>
                <w:sz w:val="20"/>
                <w:szCs w:val="20"/>
                <w:lang w:val="uk-UA"/>
              </w:rPr>
              <w:t>oktatásának célja, hogy a hallgatók számára olyan ismeretek és készségek rendszerét alakítsa ki, amelyek a szálloda alapításával, működési feltételeivel, feladataival, területi és szervezeti felépítésével, valamint a gazdaságban betöltött szerepével kapcsolatosak, és amelyek lehetővé teszik számukra a szállodai munkafeladatok önálló ellátását. Ennek érdekében kiemelt figyelmet fordítunk a szállodavezetéssel kapcsolatos alapvető fogalmak és ismeretek – vagyis a szálloda irányításának és szervezésének – tanulmányozására, valamint a szálláshely-szolgáltatásokkal kapcsolatos szakmai ismer</w:t>
            </w:r>
            <w:r w:rsidR="00A41EFB">
              <w:rPr>
                <w:rFonts w:ascii="Times New Roman" w:hAnsi="Times New Roman" w:cs="Times New Roman"/>
                <w:sz w:val="20"/>
                <w:szCs w:val="20"/>
                <w:lang w:val="uk-UA"/>
              </w:rPr>
              <w:t>etek gyakorlati elsajátítására.</w:t>
            </w:r>
          </w:p>
          <w:p w14:paraId="6965F2C3" w14:textId="6762133E" w:rsidR="00A41EFB" w:rsidRPr="00A41EFB" w:rsidRDefault="00A41EFB" w:rsidP="00A41EFB">
            <w:pPr>
              <w:jc w:val="both"/>
              <w:rPr>
                <w:rFonts w:ascii="Times New Roman" w:hAnsi="Times New Roman" w:cs="Times New Roman"/>
                <w:sz w:val="20"/>
                <w:szCs w:val="20"/>
                <w:lang w:val="uk-UA"/>
              </w:rPr>
            </w:pPr>
            <w:r>
              <w:rPr>
                <w:rFonts w:ascii="Times New Roman" w:hAnsi="Times New Roman" w:cs="Times New Roman"/>
                <w:sz w:val="20"/>
                <w:szCs w:val="20"/>
                <w:lang w:val="uk-UA"/>
              </w:rPr>
              <w:t>Feladatok:</w:t>
            </w:r>
          </w:p>
          <w:p w14:paraId="4D8251D8" w14:textId="7ED5E5D0" w:rsidR="00A41EFB" w:rsidRPr="00A41EFB" w:rsidRDefault="00A41EFB" w:rsidP="00A41EFB">
            <w:pPr>
              <w:jc w:val="both"/>
              <w:rPr>
                <w:rFonts w:ascii="Times New Roman" w:hAnsi="Times New Roman" w:cs="Times New Roman"/>
                <w:sz w:val="20"/>
                <w:szCs w:val="20"/>
                <w:lang w:val="uk-UA"/>
              </w:rPr>
            </w:pPr>
            <w:r w:rsidRPr="00A41EFB">
              <w:rPr>
                <w:rFonts w:ascii="Times New Roman" w:hAnsi="Times New Roman" w:cs="Times New Roman"/>
                <w:sz w:val="20"/>
                <w:szCs w:val="20"/>
                <w:lang w:val="uk-UA"/>
              </w:rPr>
              <w:t>Módszertani: a hallgatók megismertetése a szállodamenedzsmenthez kapcsolódó legfontosabb módszerekkel. Olyan ismeretek átadása, amelyek elősegítik a hallgatók sikeres szervezési és vez</w:t>
            </w:r>
            <w:r>
              <w:rPr>
                <w:rFonts w:ascii="Times New Roman" w:hAnsi="Times New Roman" w:cs="Times New Roman"/>
                <w:sz w:val="20"/>
                <w:szCs w:val="20"/>
                <w:lang w:val="uk-UA"/>
              </w:rPr>
              <w:t>etői készségeinek fejlesztését.</w:t>
            </w:r>
          </w:p>
          <w:p w14:paraId="32254BAA" w14:textId="62CAA642" w:rsidR="00A41EFB" w:rsidRPr="00A41EFB" w:rsidRDefault="00A41EFB" w:rsidP="00A41EFB">
            <w:pPr>
              <w:jc w:val="both"/>
              <w:rPr>
                <w:rFonts w:ascii="Times New Roman" w:hAnsi="Times New Roman" w:cs="Times New Roman"/>
                <w:sz w:val="20"/>
                <w:szCs w:val="20"/>
                <w:lang w:val="uk-UA"/>
              </w:rPr>
            </w:pPr>
            <w:r w:rsidRPr="00A41EFB">
              <w:rPr>
                <w:rFonts w:ascii="Times New Roman" w:hAnsi="Times New Roman" w:cs="Times New Roman"/>
                <w:sz w:val="20"/>
                <w:szCs w:val="20"/>
                <w:lang w:val="uk-UA"/>
              </w:rPr>
              <w:t>Megismerési: általános képet adni a szállodaipari tevékenység megszervezésének lehetőségeiről, a kereskedelmi szálláshelyek fejlődéséről, a szállodaipar működésének jogszabályi feltételeiről, valamint a szálláshelyek osztályozásáról. Ismertetni a korszerű szálloda működésével szem</w:t>
            </w:r>
            <w:r>
              <w:rPr>
                <w:rFonts w:ascii="Times New Roman" w:hAnsi="Times New Roman" w:cs="Times New Roman"/>
                <w:sz w:val="20"/>
                <w:szCs w:val="20"/>
                <w:lang w:val="uk-UA"/>
              </w:rPr>
              <w:t>ben támasztott követelményeket.</w:t>
            </w:r>
          </w:p>
          <w:p w14:paraId="02BE63A4" w14:textId="5F5CE697" w:rsidR="00A41EFB" w:rsidRPr="00A41EFB" w:rsidRDefault="00A41EFB" w:rsidP="00A41EFB">
            <w:pPr>
              <w:jc w:val="both"/>
              <w:rPr>
                <w:rFonts w:ascii="Times New Roman" w:hAnsi="Times New Roman" w:cs="Times New Roman"/>
                <w:sz w:val="20"/>
                <w:szCs w:val="20"/>
                <w:lang w:val="uk-UA"/>
              </w:rPr>
            </w:pPr>
            <w:r w:rsidRPr="00A41EFB">
              <w:rPr>
                <w:rFonts w:ascii="Times New Roman" w:hAnsi="Times New Roman" w:cs="Times New Roman"/>
                <w:sz w:val="20"/>
                <w:szCs w:val="20"/>
                <w:lang w:val="uk-UA"/>
              </w:rPr>
              <w:t>Gyakorlati: a hallgatók felkészítése a turisztikai tevékenység során felmerülő helyzetekben történő önálló, gyakorlati döntéshozatalra. A szállodai szolgáltatás technológiájának, a szállodai vendégciklus működésének megismertetése; a szállodai vállalkozás kisegítő szolgálatainak megszervezése; a szállodákban végzett különböző munkafolyamatok és feladatok megszervezése; valamint a szálloda alsó és felső szintjein végzett</w:t>
            </w:r>
            <w:r>
              <w:rPr>
                <w:rFonts w:ascii="Times New Roman" w:hAnsi="Times New Roman" w:cs="Times New Roman"/>
                <w:sz w:val="20"/>
                <w:szCs w:val="20"/>
                <w:lang w:val="uk-UA"/>
              </w:rPr>
              <w:t xml:space="preserve"> munkafolyamatok megszervezése.</w:t>
            </w:r>
          </w:p>
          <w:p w14:paraId="5D013A4E" w14:textId="77777777" w:rsidR="00A41EFB" w:rsidRPr="00A41EFB" w:rsidRDefault="00A41EFB" w:rsidP="00A41EFB">
            <w:pPr>
              <w:jc w:val="both"/>
              <w:rPr>
                <w:rFonts w:ascii="Times New Roman" w:hAnsi="Times New Roman" w:cs="Times New Roman"/>
                <w:sz w:val="20"/>
                <w:szCs w:val="20"/>
                <w:lang w:val="uk-UA"/>
              </w:rPr>
            </w:pPr>
            <w:r w:rsidRPr="00A41EFB">
              <w:rPr>
                <w:rFonts w:ascii="Times New Roman" w:hAnsi="Times New Roman" w:cs="Times New Roman"/>
                <w:sz w:val="20"/>
                <w:szCs w:val="20"/>
                <w:lang w:val="uk-UA"/>
              </w:rPr>
              <w:lastRenderedPageBreak/>
              <w:t>A tantárgy tanulmányozásának eredményeként a hallgatónak ismernie kell:</w:t>
            </w:r>
          </w:p>
          <w:p w14:paraId="1326B73B" w14:textId="77777777" w:rsidR="00A41EFB" w:rsidRPr="00A41EFB" w:rsidRDefault="00A41EFB" w:rsidP="00A41EFB">
            <w:pPr>
              <w:jc w:val="both"/>
              <w:rPr>
                <w:rFonts w:ascii="Times New Roman" w:hAnsi="Times New Roman" w:cs="Times New Roman"/>
                <w:sz w:val="20"/>
                <w:szCs w:val="20"/>
                <w:lang w:val="uk-UA"/>
              </w:rPr>
            </w:pPr>
          </w:p>
          <w:p w14:paraId="4F500456" w14:textId="77777777" w:rsidR="00A41EFB" w:rsidRPr="00A41EFB" w:rsidRDefault="00A41EFB" w:rsidP="00A41EFB">
            <w:pPr>
              <w:jc w:val="both"/>
              <w:rPr>
                <w:rFonts w:ascii="Times New Roman" w:hAnsi="Times New Roman" w:cs="Times New Roman"/>
                <w:sz w:val="20"/>
                <w:szCs w:val="20"/>
                <w:lang w:val="uk-UA"/>
              </w:rPr>
            </w:pPr>
            <w:r w:rsidRPr="00A41EFB">
              <w:rPr>
                <w:rFonts w:ascii="Times New Roman" w:hAnsi="Times New Roman" w:cs="Times New Roman"/>
                <w:sz w:val="20"/>
                <w:szCs w:val="20"/>
                <w:lang w:val="uk-UA"/>
              </w:rPr>
              <w:t>– a szállodaipar történetét;</w:t>
            </w:r>
          </w:p>
          <w:p w14:paraId="4BC33008" w14:textId="77777777" w:rsidR="00A41EFB" w:rsidRPr="00A41EFB" w:rsidRDefault="00A41EFB" w:rsidP="00A41EFB">
            <w:pPr>
              <w:jc w:val="both"/>
              <w:rPr>
                <w:rFonts w:ascii="Times New Roman" w:hAnsi="Times New Roman" w:cs="Times New Roman"/>
                <w:sz w:val="20"/>
                <w:szCs w:val="20"/>
                <w:lang w:val="uk-UA"/>
              </w:rPr>
            </w:pPr>
            <w:r w:rsidRPr="00A41EFB">
              <w:rPr>
                <w:rFonts w:ascii="Times New Roman" w:hAnsi="Times New Roman" w:cs="Times New Roman"/>
                <w:sz w:val="20"/>
                <w:szCs w:val="20"/>
                <w:lang w:val="uk-UA"/>
              </w:rPr>
              <w:t>– a szállodaipar alapvető fogalmait;</w:t>
            </w:r>
          </w:p>
          <w:p w14:paraId="1A16861D" w14:textId="77777777" w:rsidR="00A41EFB" w:rsidRPr="00A41EFB" w:rsidRDefault="00A41EFB" w:rsidP="00A41EFB">
            <w:pPr>
              <w:jc w:val="both"/>
              <w:rPr>
                <w:rFonts w:ascii="Times New Roman" w:hAnsi="Times New Roman" w:cs="Times New Roman"/>
                <w:sz w:val="20"/>
                <w:szCs w:val="20"/>
                <w:lang w:val="uk-UA"/>
              </w:rPr>
            </w:pPr>
            <w:r w:rsidRPr="00A41EFB">
              <w:rPr>
                <w:rFonts w:ascii="Times New Roman" w:hAnsi="Times New Roman" w:cs="Times New Roman"/>
                <w:sz w:val="20"/>
                <w:szCs w:val="20"/>
                <w:lang w:val="uk-UA"/>
              </w:rPr>
              <w:t>– a szállodaipar jogi szabályozását;</w:t>
            </w:r>
          </w:p>
          <w:p w14:paraId="6D23CCE4" w14:textId="77777777" w:rsidR="00A41EFB" w:rsidRPr="00A41EFB" w:rsidRDefault="00A41EFB" w:rsidP="00A41EFB">
            <w:pPr>
              <w:jc w:val="both"/>
              <w:rPr>
                <w:rFonts w:ascii="Times New Roman" w:hAnsi="Times New Roman" w:cs="Times New Roman"/>
                <w:sz w:val="20"/>
                <w:szCs w:val="20"/>
                <w:lang w:val="uk-UA"/>
              </w:rPr>
            </w:pPr>
            <w:r w:rsidRPr="00A41EFB">
              <w:rPr>
                <w:rFonts w:ascii="Times New Roman" w:hAnsi="Times New Roman" w:cs="Times New Roman"/>
                <w:sz w:val="20"/>
                <w:szCs w:val="20"/>
                <w:lang w:val="uk-UA"/>
              </w:rPr>
              <w:t>– a szállodák szerkezetét és szolgáltatási formáit befolyásoló tényezőket;</w:t>
            </w:r>
          </w:p>
          <w:p w14:paraId="1178362D" w14:textId="77777777" w:rsidR="00A41EFB" w:rsidRPr="00A41EFB" w:rsidRDefault="00A41EFB" w:rsidP="00A41EFB">
            <w:pPr>
              <w:jc w:val="both"/>
              <w:rPr>
                <w:rFonts w:ascii="Times New Roman" w:hAnsi="Times New Roman" w:cs="Times New Roman"/>
                <w:sz w:val="20"/>
                <w:szCs w:val="20"/>
                <w:lang w:val="uk-UA"/>
              </w:rPr>
            </w:pPr>
            <w:r w:rsidRPr="00A41EFB">
              <w:rPr>
                <w:rFonts w:ascii="Times New Roman" w:hAnsi="Times New Roman" w:cs="Times New Roman"/>
                <w:sz w:val="20"/>
                <w:szCs w:val="20"/>
                <w:lang w:val="uk-UA"/>
              </w:rPr>
              <w:t>– a szálloda elhelyezkedési helyének kiválasztásával kapcsolatos szakmai szempontokat;</w:t>
            </w:r>
          </w:p>
          <w:p w14:paraId="4BC30CD3" w14:textId="77777777" w:rsidR="00A41EFB" w:rsidRPr="00A41EFB" w:rsidRDefault="00A41EFB" w:rsidP="00A41EFB">
            <w:pPr>
              <w:jc w:val="both"/>
              <w:rPr>
                <w:rFonts w:ascii="Times New Roman" w:hAnsi="Times New Roman" w:cs="Times New Roman"/>
                <w:sz w:val="20"/>
                <w:szCs w:val="20"/>
                <w:lang w:val="uk-UA"/>
              </w:rPr>
            </w:pPr>
            <w:r w:rsidRPr="00A41EFB">
              <w:rPr>
                <w:rFonts w:ascii="Times New Roman" w:hAnsi="Times New Roman" w:cs="Times New Roman"/>
                <w:sz w:val="20"/>
                <w:szCs w:val="20"/>
                <w:lang w:val="uk-UA"/>
              </w:rPr>
              <w:t>– a szállodaépület tervezésének lehetőségeit és azok kapcsolatát a szálloda rendeltetésével;</w:t>
            </w:r>
          </w:p>
          <w:p w14:paraId="14CFE880" w14:textId="77777777" w:rsidR="00A41EFB" w:rsidRPr="00A41EFB" w:rsidRDefault="00A41EFB" w:rsidP="00A41EFB">
            <w:pPr>
              <w:jc w:val="both"/>
              <w:rPr>
                <w:rFonts w:ascii="Times New Roman" w:hAnsi="Times New Roman" w:cs="Times New Roman"/>
                <w:sz w:val="20"/>
                <w:szCs w:val="20"/>
                <w:lang w:val="uk-UA"/>
              </w:rPr>
            </w:pPr>
            <w:r w:rsidRPr="00A41EFB">
              <w:rPr>
                <w:rFonts w:ascii="Times New Roman" w:hAnsi="Times New Roman" w:cs="Times New Roman"/>
                <w:sz w:val="20"/>
                <w:szCs w:val="20"/>
                <w:lang w:val="uk-UA"/>
              </w:rPr>
              <w:t>– a szállodai szobák típusait, bútorzatát és felszereltségét;</w:t>
            </w:r>
          </w:p>
          <w:p w14:paraId="071734EB" w14:textId="77777777" w:rsidR="00A41EFB" w:rsidRPr="00A41EFB" w:rsidRDefault="00A41EFB" w:rsidP="00A41EFB">
            <w:pPr>
              <w:jc w:val="both"/>
              <w:rPr>
                <w:rFonts w:ascii="Times New Roman" w:hAnsi="Times New Roman" w:cs="Times New Roman"/>
                <w:sz w:val="20"/>
                <w:szCs w:val="20"/>
                <w:lang w:val="uk-UA"/>
              </w:rPr>
            </w:pPr>
            <w:r w:rsidRPr="00A41EFB">
              <w:rPr>
                <w:rFonts w:ascii="Times New Roman" w:hAnsi="Times New Roman" w:cs="Times New Roman"/>
                <w:sz w:val="20"/>
                <w:szCs w:val="20"/>
                <w:lang w:val="uk-UA"/>
              </w:rPr>
              <w:t>– a kereskedelmi szálláshelyek minősítésének szempontjait Ukrajnában és külföldön;</w:t>
            </w:r>
          </w:p>
          <w:p w14:paraId="2055DA9D" w14:textId="77777777" w:rsidR="00A41EFB" w:rsidRPr="00A41EFB" w:rsidRDefault="00A41EFB" w:rsidP="00A41EFB">
            <w:pPr>
              <w:jc w:val="both"/>
              <w:rPr>
                <w:rFonts w:ascii="Times New Roman" w:hAnsi="Times New Roman" w:cs="Times New Roman"/>
                <w:sz w:val="20"/>
                <w:szCs w:val="20"/>
                <w:lang w:val="uk-UA"/>
              </w:rPr>
            </w:pPr>
            <w:r w:rsidRPr="00A41EFB">
              <w:rPr>
                <w:rFonts w:ascii="Times New Roman" w:hAnsi="Times New Roman" w:cs="Times New Roman"/>
                <w:sz w:val="20"/>
                <w:szCs w:val="20"/>
                <w:lang w:val="uk-UA"/>
              </w:rPr>
              <w:t>– a szállodák jellemzőit, tárgyi és személyi feltételeit;</w:t>
            </w:r>
          </w:p>
          <w:p w14:paraId="18B07834" w14:textId="77777777" w:rsidR="00A41EFB" w:rsidRPr="00A41EFB" w:rsidRDefault="00A41EFB" w:rsidP="00A41EFB">
            <w:pPr>
              <w:jc w:val="both"/>
              <w:rPr>
                <w:rFonts w:ascii="Times New Roman" w:hAnsi="Times New Roman" w:cs="Times New Roman"/>
                <w:sz w:val="20"/>
                <w:szCs w:val="20"/>
                <w:lang w:val="uk-UA"/>
              </w:rPr>
            </w:pPr>
            <w:r w:rsidRPr="00A41EFB">
              <w:rPr>
                <w:rFonts w:ascii="Times New Roman" w:hAnsi="Times New Roman" w:cs="Times New Roman"/>
                <w:sz w:val="20"/>
                <w:szCs w:val="20"/>
                <w:lang w:val="uk-UA"/>
              </w:rPr>
              <w:t>– a szálloda működési formáit és működtetésük módszereit;</w:t>
            </w:r>
          </w:p>
          <w:p w14:paraId="45001B16" w14:textId="77777777" w:rsidR="00A41EFB" w:rsidRPr="00A41EFB" w:rsidRDefault="00A41EFB" w:rsidP="00A41EFB">
            <w:pPr>
              <w:jc w:val="both"/>
              <w:rPr>
                <w:rFonts w:ascii="Times New Roman" w:hAnsi="Times New Roman" w:cs="Times New Roman"/>
                <w:sz w:val="20"/>
                <w:szCs w:val="20"/>
                <w:lang w:val="uk-UA"/>
              </w:rPr>
            </w:pPr>
            <w:r w:rsidRPr="00A41EFB">
              <w:rPr>
                <w:rFonts w:ascii="Times New Roman" w:hAnsi="Times New Roman" w:cs="Times New Roman"/>
                <w:sz w:val="20"/>
                <w:szCs w:val="20"/>
                <w:lang w:val="uk-UA"/>
              </w:rPr>
              <w:t>– a szálloda működésével kapcsolatos operatív és adminisztratív kapcsolatokat;</w:t>
            </w:r>
          </w:p>
          <w:p w14:paraId="301BFDAD" w14:textId="77777777" w:rsidR="00A41EFB" w:rsidRPr="00A41EFB" w:rsidRDefault="00A41EFB" w:rsidP="00A41EFB">
            <w:pPr>
              <w:jc w:val="both"/>
              <w:rPr>
                <w:rFonts w:ascii="Times New Roman" w:hAnsi="Times New Roman" w:cs="Times New Roman"/>
                <w:sz w:val="20"/>
                <w:szCs w:val="20"/>
                <w:lang w:val="uk-UA"/>
              </w:rPr>
            </w:pPr>
            <w:r w:rsidRPr="00A41EFB">
              <w:rPr>
                <w:rFonts w:ascii="Times New Roman" w:hAnsi="Times New Roman" w:cs="Times New Roman"/>
                <w:sz w:val="20"/>
                <w:szCs w:val="20"/>
                <w:lang w:val="uk-UA"/>
              </w:rPr>
              <w:t>– a szállodai vállalkozás munkájának megszervezésével kapcsolatos sajátosságokat;</w:t>
            </w:r>
          </w:p>
          <w:p w14:paraId="3CDF91CA" w14:textId="77777777" w:rsidR="00A41EFB" w:rsidRPr="00A41EFB" w:rsidRDefault="00A41EFB" w:rsidP="00A41EFB">
            <w:pPr>
              <w:jc w:val="both"/>
              <w:rPr>
                <w:rFonts w:ascii="Times New Roman" w:hAnsi="Times New Roman" w:cs="Times New Roman"/>
                <w:sz w:val="20"/>
                <w:szCs w:val="20"/>
                <w:lang w:val="uk-UA"/>
              </w:rPr>
            </w:pPr>
            <w:r w:rsidRPr="00A41EFB">
              <w:rPr>
                <w:rFonts w:ascii="Times New Roman" w:hAnsi="Times New Roman" w:cs="Times New Roman"/>
                <w:sz w:val="20"/>
                <w:szCs w:val="20"/>
                <w:lang w:val="uk-UA"/>
              </w:rPr>
              <w:t>– a szállodavezető feladatait és az egyes munkaterületek sajátosságait;</w:t>
            </w:r>
          </w:p>
          <w:p w14:paraId="4BBA1CC4" w14:textId="77777777" w:rsidR="00C962E5" w:rsidRDefault="00A41EFB" w:rsidP="00A41EFB">
            <w:pPr>
              <w:jc w:val="both"/>
              <w:rPr>
                <w:rFonts w:ascii="Times New Roman" w:hAnsi="Times New Roman" w:cs="Times New Roman"/>
                <w:sz w:val="20"/>
                <w:szCs w:val="20"/>
                <w:lang w:val="uk-UA"/>
              </w:rPr>
            </w:pPr>
            <w:r w:rsidRPr="00A41EFB">
              <w:rPr>
                <w:rFonts w:ascii="Times New Roman" w:hAnsi="Times New Roman" w:cs="Times New Roman"/>
                <w:sz w:val="20"/>
                <w:szCs w:val="20"/>
                <w:lang w:val="uk-UA"/>
              </w:rPr>
              <w:t>– a szállodai munkafolyamatokat.</w:t>
            </w:r>
          </w:p>
          <w:p w14:paraId="6D44157C" w14:textId="0C1A693C" w:rsidR="00A41EFB" w:rsidRPr="00A41EFB" w:rsidRDefault="00A41EFB" w:rsidP="00A41EFB">
            <w:pPr>
              <w:jc w:val="both"/>
              <w:rPr>
                <w:rFonts w:ascii="Times New Roman" w:hAnsi="Times New Roman" w:cs="Times New Roman"/>
                <w:sz w:val="20"/>
                <w:szCs w:val="20"/>
                <w:lang w:val="uk-UA"/>
              </w:rPr>
            </w:pPr>
            <w:r w:rsidRPr="00A41EFB">
              <w:rPr>
                <w:rFonts w:ascii="Times New Roman" w:hAnsi="Times New Roman" w:cs="Times New Roman"/>
                <w:sz w:val="20"/>
                <w:szCs w:val="20"/>
                <w:lang w:val="uk-UA"/>
              </w:rPr>
              <w:t>The aim of teaching the educational component (EC) “Organization of Hotel Management” is to develop students’ system of knowledge and skills concerning the establishment of a hotel, the conditions of its operation, its responsibilities, territorial and organizational structure, and its role in the economy, enabling them to perform work-related tasks in a hotel. To achieve this aim, priority is given to studying the fundamental concepts and knowledge related to hotel management, namely the management and organization of a hotel, as well as to the practical acquisition of professional knowledge con</w:t>
            </w:r>
            <w:r>
              <w:rPr>
                <w:rFonts w:ascii="Times New Roman" w:hAnsi="Times New Roman" w:cs="Times New Roman"/>
                <w:sz w:val="20"/>
                <w:szCs w:val="20"/>
                <w:lang w:val="uk-UA"/>
              </w:rPr>
              <w:t>cerning accommodation services.</w:t>
            </w:r>
          </w:p>
          <w:p w14:paraId="59BDBF62" w14:textId="093BD9C4" w:rsidR="00A41EFB" w:rsidRPr="00A41EFB" w:rsidRDefault="00A41EFB" w:rsidP="00A41EFB">
            <w:pPr>
              <w:jc w:val="both"/>
              <w:rPr>
                <w:rFonts w:ascii="Times New Roman" w:hAnsi="Times New Roman" w:cs="Times New Roman"/>
                <w:sz w:val="20"/>
                <w:szCs w:val="20"/>
                <w:lang w:val="uk-UA"/>
              </w:rPr>
            </w:pPr>
            <w:r>
              <w:rPr>
                <w:rFonts w:ascii="Times New Roman" w:hAnsi="Times New Roman" w:cs="Times New Roman"/>
                <w:sz w:val="20"/>
                <w:szCs w:val="20"/>
                <w:lang w:val="uk-UA"/>
              </w:rPr>
              <w:t>Tasks:</w:t>
            </w:r>
          </w:p>
          <w:p w14:paraId="177B1C56" w14:textId="01BF4A43" w:rsidR="00A41EFB" w:rsidRPr="00A41EFB" w:rsidRDefault="00A41EFB" w:rsidP="00A41EFB">
            <w:pPr>
              <w:jc w:val="both"/>
              <w:rPr>
                <w:rFonts w:ascii="Times New Roman" w:hAnsi="Times New Roman" w:cs="Times New Roman"/>
                <w:sz w:val="20"/>
                <w:szCs w:val="20"/>
                <w:lang w:val="uk-UA"/>
              </w:rPr>
            </w:pPr>
            <w:r w:rsidRPr="00A41EFB">
              <w:rPr>
                <w:rFonts w:ascii="Times New Roman" w:hAnsi="Times New Roman" w:cs="Times New Roman"/>
                <w:sz w:val="20"/>
                <w:szCs w:val="20"/>
                <w:lang w:val="uk-UA"/>
              </w:rPr>
              <w:t>Methodological: to teach students the most important methods related to hotel management. To provide knowledge that helps students develop effective organi</w:t>
            </w:r>
            <w:r>
              <w:rPr>
                <w:rFonts w:ascii="Times New Roman" w:hAnsi="Times New Roman" w:cs="Times New Roman"/>
                <w:sz w:val="20"/>
                <w:szCs w:val="20"/>
                <w:lang w:val="uk-UA"/>
              </w:rPr>
              <w:t>zational and leadership skills.</w:t>
            </w:r>
          </w:p>
          <w:p w14:paraId="7AE1126A" w14:textId="1F27FF6F" w:rsidR="00A41EFB" w:rsidRPr="00A41EFB" w:rsidRDefault="00A41EFB" w:rsidP="00A41EFB">
            <w:pPr>
              <w:jc w:val="both"/>
              <w:rPr>
                <w:rFonts w:ascii="Times New Roman" w:hAnsi="Times New Roman" w:cs="Times New Roman"/>
                <w:sz w:val="20"/>
                <w:szCs w:val="20"/>
                <w:lang w:val="uk-UA"/>
              </w:rPr>
            </w:pPr>
            <w:r w:rsidRPr="00A41EFB">
              <w:rPr>
                <w:rFonts w:ascii="Times New Roman" w:hAnsi="Times New Roman" w:cs="Times New Roman"/>
                <w:sz w:val="20"/>
                <w:szCs w:val="20"/>
                <w:lang w:val="uk-UA"/>
              </w:rPr>
              <w:t>Cognitive: to provide a general understanding of the possibilities for organizing hotel business activities, the development of commercial accommodation establishments, the regulatory framework of hotel operations, and the classification of accommodation establishments. To explain the requirements for t</w:t>
            </w:r>
            <w:r>
              <w:rPr>
                <w:rFonts w:ascii="Times New Roman" w:hAnsi="Times New Roman" w:cs="Times New Roman"/>
                <w:sz w:val="20"/>
                <w:szCs w:val="20"/>
                <w:lang w:val="uk-UA"/>
              </w:rPr>
              <w:t>he operation of a modern hotel.</w:t>
            </w:r>
          </w:p>
          <w:p w14:paraId="4D819E7D" w14:textId="0F54F40D" w:rsidR="00A41EFB" w:rsidRPr="00A41EFB" w:rsidRDefault="00A41EFB" w:rsidP="00A41EFB">
            <w:pPr>
              <w:jc w:val="both"/>
              <w:rPr>
                <w:rFonts w:ascii="Times New Roman" w:hAnsi="Times New Roman" w:cs="Times New Roman"/>
                <w:sz w:val="20"/>
                <w:szCs w:val="20"/>
                <w:lang w:val="uk-UA"/>
              </w:rPr>
            </w:pPr>
            <w:r w:rsidRPr="00A41EFB">
              <w:rPr>
                <w:rFonts w:ascii="Times New Roman" w:hAnsi="Times New Roman" w:cs="Times New Roman"/>
                <w:sz w:val="20"/>
                <w:szCs w:val="20"/>
                <w:lang w:val="uk-UA"/>
              </w:rPr>
              <w:t>Practical: to prepare students for independent practical decision-making in the course of tourism activities. To familiarize students with hotel service technology and the functioning of the hotel guest cycle; to organize the auxiliary services of a hotel enterprise; to organize the work performed in hotels and the tasks associated with different job positions; and to organize work processes at the operational an</w:t>
            </w:r>
            <w:r>
              <w:rPr>
                <w:rFonts w:ascii="Times New Roman" w:hAnsi="Times New Roman" w:cs="Times New Roman"/>
                <w:sz w:val="20"/>
                <w:szCs w:val="20"/>
                <w:lang w:val="uk-UA"/>
              </w:rPr>
              <w:t>d managerial levels of a hotel.</w:t>
            </w:r>
          </w:p>
          <w:p w14:paraId="12554C3B" w14:textId="6B7D65B4" w:rsidR="00A41EFB" w:rsidRPr="00A41EFB" w:rsidRDefault="00A41EFB" w:rsidP="00A41EFB">
            <w:pPr>
              <w:jc w:val="both"/>
              <w:rPr>
                <w:rFonts w:ascii="Times New Roman" w:hAnsi="Times New Roman" w:cs="Times New Roman"/>
                <w:sz w:val="20"/>
                <w:szCs w:val="20"/>
                <w:lang w:val="uk-UA"/>
              </w:rPr>
            </w:pPr>
            <w:r w:rsidRPr="00A41EFB">
              <w:rPr>
                <w:rFonts w:ascii="Times New Roman" w:hAnsi="Times New Roman" w:cs="Times New Roman"/>
                <w:sz w:val="20"/>
                <w:szCs w:val="20"/>
                <w:lang w:val="uk-UA"/>
              </w:rPr>
              <w:t>As a result of studying th</w:t>
            </w:r>
            <w:r>
              <w:rPr>
                <w:rFonts w:ascii="Times New Roman" w:hAnsi="Times New Roman" w:cs="Times New Roman"/>
                <w:sz w:val="20"/>
                <w:szCs w:val="20"/>
                <w:lang w:val="uk-UA"/>
              </w:rPr>
              <w:t>e course, students should know:</w:t>
            </w:r>
          </w:p>
          <w:p w14:paraId="6D5A214A" w14:textId="77777777" w:rsidR="00A41EFB" w:rsidRPr="00A41EFB" w:rsidRDefault="00A41EFB" w:rsidP="00A41EFB">
            <w:pPr>
              <w:jc w:val="both"/>
              <w:rPr>
                <w:rFonts w:ascii="Times New Roman" w:hAnsi="Times New Roman" w:cs="Times New Roman"/>
                <w:sz w:val="20"/>
                <w:szCs w:val="20"/>
                <w:lang w:val="uk-UA"/>
              </w:rPr>
            </w:pPr>
            <w:r w:rsidRPr="00A41EFB">
              <w:rPr>
                <w:rFonts w:ascii="Times New Roman" w:hAnsi="Times New Roman" w:cs="Times New Roman"/>
                <w:sz w:val="20"/>
                <w:szCs w:val="20"/>
                <w:lang w:val="uk-UA"/>
              </w:rPr>
              <w:t>– the history of the hotel industry;</w:t>
            </w:r>
          </w:p>
          <w:p w14:paraId="35BBFF85" w14:textId="77777777" w:rsidR="00A41EFB" w:rsidRPr="00A41EFB" w:rsidRDefault="00A41EFB" w:rsidP="00A41EFB">
            <w:pPr>
              <w:jc w:val="both"/>
              <w:rPr>
                <w:rFonts w:ascii="Times New Roman" w:hAnsi="Times New Roman" w:cs="Times New Roman"/>
                <w:sz w:val="20"/>
                <w:szCs w:val="20"/>
                <w:lang w:val="uk-UA"/>
              </w:rPr>
            </w:pPr>
            <w:r w:rsidRPr="00A41EFB">
              <w:rPr>
                <w:rFonts w:ascii="Times New Roman" w:hAnsi="Times New Roman" w:cs="Times New Roman"/>
                <w:sz w:val="20"/>
                <w:szCs w:val="20"/>
                <w:lang w:val="uk-UA"/>
              </w:rPr>
              <w:t>– the basic concepts of hotel management;</w:t>
            </w:r>
          </w:p>
          <w:p w14:paraId="08465548" w14:textId="77777777" w:rsidR="00A41EFB" w:rsidRPr="00A41EFB" w:rsidRDefault="00A41EFB" w:rsidP="00A41EFB">
            <w:pPr>
              <w:jc w:val="both"/>
              <w:rPr>
                <w:rFonts w:ascii="Times New Roman" w:hAnsi="Times New Roman" w:cs="Times New Roman"/>
                <w:sz w:val="20"/>
                <w:szCs w:val="20"/>
                <w:lang w:val="uk-UA"/>
              </w:rPr>
            </w:pPr>
            <w:r w:rsidRPr="00A41EFB">
              <w:rPr>
                <w:rFonts w:ascii="Times New Roman" w:hAnsi="Times New Roman" w:cs="Times New Roman"/>
                <w:sz w:val="20"/>
                <w:szCs w:val="20"/>
                <w:lang w:val="uk-UA"/>
              </w:rPr>
              <w:t>– the legal regulation of the hotel industry;</w:t>
            </w:r>
          </w:p>
          <w:p w14:paraId="0D4254F8" w14:textId="77777777" w:rsidR="00A41EFB" w:rsidRPr="00A41EFB" w:rsidRDefault="00A41EFB" w:rsidP="00A41EFB">
            <w:pPr>
              <w:jc w:val="both"/>
              <w:rPr>
                <w:rFonts w:ascii="Times New Roman" w:hAnsi="Times New Roman" w:cs="Times New Roman"/>
                <w:sz w:val="20"/>
                <w:szCs w:val="20"/>
                <w:lang w:val="uk-UA"/>
              </w:rPr>
            </w:pPr>
            <w:r w:rsidRPr="00A41EFB">
              <w:rPr>
                <w:rFonts w:ascii="Times New Roman" w:hAnsi="Times New Roman" w:cs="Times New Roman"/>
                <w:sz w:val="20"/>
                <w:szCs w:val="20"/>
                <w:lang w:val="uk-UA"/>
              </w:rPr>
              <w:t>– the factors influencing the structure and forms of hotel services;</w:t>
            </w:r>
          </w:p>
          <w:p w14:paraId="44C26F35" w14:textId="77777777" w:rsidR="00A41EFB" w:rsidRPr="00A41EFB" w:rsidRDefault="00A41EFB" w:rsidP="00A41EFB">
            <w:pPr>
              <w:jc w:val="both"/>
              <w:rPr>
                <w:rFonts w:ascii="Times New Roman" w:hAnsi="Times New Roman" w:cs="Times New Roman"/>
                <w:sz w:val="20"/>
                <w:szCs w:val="20"/>
                <w:lang w:val="uk-UA"/>
              </w:rPr>
            </w:pPr>
            <w:r w:rsidRPr="00A41EFB">
              <w:rPr>
                <w:rFonts w:ascii="Times New Roman" w:hAnsi="Times New Roman" w:cs="Times New Roman"/>
                <w:sz w:val="20"/>
                <w:szCs w:val="20"/>
                <w:lang w:val="uk-UA"/>
              </w:rPr>
              <w:t>– professional aspects of selecting a hotel location;</w:t>
            </w:r>
          </w:p>
          <w:p w14:paraId="7231182C" w14:textId="77777777" w:rsidR="00A41EFB" w:rsidRPr="00A41EFB" w:rsidRDefault="00A41EFB" w:rsidP="00A41EFB">
            <w:pPr>
              <w:jc w:val="both"/>
              <w:rPr>
                <w:rFonts w:ascii="Times New Roman" w:hAnsi="Times New Roman" w:cs="Times New Roman"/>
                <w:sz w:val="20"/>
                <w:szCs w:val="20"/>
                <w:lang w:val="uk-UA"/>
              </w:rPr>
            </w:pPr>
            <w:r w:rsidRPr="00A41EFB">
              <w:rPr>
                <w:rFonts w:ascii="Times New Roman" w:hAnsi="Times New Roman" w:cs="Times New Roman"/>
                <w:sz w:val="20"/>
                <w:szCs w:val="20"/>
                <w:lang w:val="uk-UA"/>
              </w:rPr>
              <w:t>– possibilities for planning a hotel building and their relationship to the purpose and function of the hotel;</w:t>
            </w:r>
          </w:p>
          <w:p w14:paraId="60793A9B" w14:textId="77777777" w:rsidR="00A41EFB" w:rsidRPr="00A41EFB" w:rsidRDefault="00A41EFB" w:rsidP="00A41EFB">
            <w:pPr>
              <w:jc w:val="both"/>
              <w:rPr>
                <w:rFonts w:ascii="Times New Roman" w:hAnsi="Times New Roman" w:cs="Times New Roman"/>
                <w:sz w:val="20"/>
                <w:szCs w:val="20"/>
                <w:lang w:val="uk-UA"/>
              </w:rPr>
            </w:pPr>
            <w:r w:rsidRPr="00A41EFB">
              <w:rPr>
                <w:rFonts w:ascii="Times New Roman" w:hAnsi="Times New Roman" w:cs="Times New Roman"/>
                <w:sz w:val="20"/>
                <w:szCs w:val="20"/>
                <w:lang w:val="uk-UA"/>
              </w:rPr>
              <w:t>– types of hotel rooms, their furnishings and equipment;</w:t>
            </w:r>
          </w:p>
          <w:p w14:paraId="25CA386F" w14:textId="77777777" w:rsidR="00A41EFB" w:rsidRPr="00A41EFB" w:rsidRDefault="00A41EFB" w:rsidP="00A41EFB">
            <w:pPr>
              <w:jc w:val="both"/>
              <w:rPr>
                <w:rFonts w:ascii="Times New Roman" w:hAnsi="Times New Roman" w:cs="Times New Roman"/>
                <w:sz w:val="20"/>
                <w:szCs w:val="20"/>
                <w:lang w:val="uk-UA"/>
              </w:rPr>
            </w:pPr>
            <w:r w:rsidRPr="00A41EFB">
              <w:rPr>
                <w:rFonts w:ascii="Times New Roman" w:hAnsi="Times New Roman" w:cs="Times New Roman"/>
                <w:sz w:val="20"/>
                <w:szCs w:val="20"/>
                <w:lang w:val="uk-UA"/>
              </w:rPr>
              <w:t>– aspects of the classification of commercial accommodation establishments in Ukraine and abroad;</w:t>
            </w:r>
          </w:p>
          <w:p w14:paraId="59E3B1EB" w14:textId="77777777" w:rsidR="00A41EFB" w:rsidRPr="00A41EFB" w:rsidRDefault="00A41EFB" w:rsidP="00A41EFB">
            <w:pPr>
              <w:jc w:val="both"/>
              <w:rPr>
                <w:rFonts w:ascii="Times New Roman" w:hAnsi="Times New Roman" w:cs="Times New Roman"/>
                <w:sz w:val="20"/>
                <w:szCs w:val="20"/>
                <w:lang w:val="uk-UA"/>
              </w:rPr>
            </w:pPr>
            <w:r w:rsidRPr="00A41EFB">
              <w:rPr>
                <w:rFonts w:ascii="Times New Roman" w:hAnsi="Times New Roman" w:cs="Times New Roman"/>
                <w:sz w:val="20"/>
                <w:szCs w:val="20"/>
                <w:lang w:val="uk-UA"/>
              </w:rPr>
              <w:t>– the characteristics, material resources and staffing requirements of hotels;</w:t>
            </w:r>
          </w:p>
          <w:p w14:paraId="0F2D7C09" w14:textId="77777777" w:rsidR="00A41EFB" w:rsidRPr="00A41EFB" w:rsidRDefault="00A41EFB" w:rsidP="00A41EFB">
            <w:pPr>
              <w:jc w:val="both"/>
              <w:rPr>
                <w:rFonts w:ascii="Times New Roman" w:hAnsi="Times New Roman" w:cs="Times New Roman"/>
                <w:sz w:val="20"/>
                <w:szCs w:val="20"/>
                <w:lang w:val="uk-UA"/>
              </w:rPr>
            </w:pPr>
            <w:r w:rsidRPr="00A41EFB">
              <w:rPr>
                <w:rFonts w:ascii="Times New Roman" w:hAnsi="Times New Roman" w:cs="Times New Roman"/>
                <w:sz w:val="20"/>
                <w:szCs w:val="20"/>
                <w:lang w:val="uk-UA"/>
              </w:rPr>
              <w:t>– forms of hotel operations and methods of managing them;</w:t>
            </w:r>
          </w:p>
          <w:p w14:paraId="5EFC1BD1" w14:textId="77777777" w:rsidR="00A41EFB" w:rsidRPr="00A41EFB" w:rsidRDefault="00A41EFB" w:rsidP="00A41EFB">
            <w:pPr>
              <w:jc w:val="both"/>
              <w:rPr>
                <w:rFonts w:ascii="Times New Roman" w:hAnsi="Times New Roman" w:cs="Times New Roman"/>
                <w:sz w:val="20"/>
                <w:szCs w:val="20"/>
                <w:lang w:val="uk-UA"/>
              </w:rPr>
            </w:pPr>
            <w:r w:rsidRPr="00A41EFB">
              <w:rPr>
                <w:rFonts w:ascii="Times New Roman" w:hAnsi="Times New Roman" w:cs="Times New Roman"/>
                <w:sz w:val="20"/>
                <w:szCs w:val="20"/>
                <w:lang w:val="uk-UA"/>
              </w:rPr>
              <w:t>– operational and administrative relationships within a hotel;</w:t>
            </w:r>
          </w:p>
          <w:p w14:paraId="08C403C3" w14:textId="77777777" w:rsidR="00A41EFB" w:rsidRPr="00A41EFB" w:rsidRDefault="00A41EFB" w:rsidP="00A41EFB">
            <w:pPr>
              <w:jc w:val="both"/>
              <w:rPr>
                <w:rFonts w:ascii="Times New Roman" w:hAnsi="Times New Roman" w:cs="Times New Roman"/>
                <w:sz w:val="20"/>
                <w:szCs w:val="20"/>
                <w:lang w:val="uk-UA"/>
              </w:rPr>
            </w:pPr>
            <w:r w:rsidRPr="00A41EFB">
              <w:rPr>
                <w:rFonts w:ascii="Times New Roman" w:hAnsi="Times New Roman" w:cs="Times New Roman"/>
                <w:sz w:val="20"/>
                <w:szCs w:val="20"/>
                <w:lang w:val="uk-UA"/>
              </w:rPr>
              <w:t>– specific features of organizing the work of a hotel enterprise;</w:t>
            </w:r>
          </w:p>
          <w:p w14:paraId="62D0F35B" w14:textId="77777777" w:rsidR="00A41EFB" w:rsidRPr="00A41EFB" w:rsidRDefault="00A41EFB" w:rsidP="00A41EFB">
            <w:pPr>
              <w:jc w:val="both"/>
              <w:rPr>
                <w:rFonts w:ascii="Times New Roman" w:hAnsi="Times New Roman" w:cs="Times New Roman"/>
                <w:sz w:val="20"/>
                <w:szCs w:val="20"/>
                <w:lang w:val="uk-UA"/>
              </w:rPr>
            </w:pPr>
            <w:r w:rsidRPr="00A41EFB">
              <w:rPr>
                <w:rFonts w:ascii="Times New Roman" w:hAnsi="Times New Roman" w:cs="Times New Roman"/>
                <w:sz w:val="20"/>
                <w:szCs w:val="20"/>
                <w:lang w:val="uk-UA"/>
              </w:rPr>
              <w:t>– the duties of a hotel manager and other areas of hotel operations;</w:t>
            </w:r>
          </w:p>
          <w:p w14:paraId="2006D267" w14:textId="0514C7A6" w:rsidR="00A41EFB" w:rsidRPr="00EC3278" w:rsidRDefault="00A41EFB" w:rsidP="00A41EFB">
            <w:pPr>
              <w:jc w:val="both"/>
              <w:rPr>
                <w:rFonts w:ascii="Times New Roman" w:hAnsi="Times New Roman" w:cs="Times New Roman"/>
                <w:sz w:val="20"/>
                <w:szCs w:val="20"/>
                <w:lang w:val="uk-UA"/>
              </w:rPr>
            </w:pPr>
            <w:r w:rsidRPr="00A41EFB">
              <w:rPr>
                <w:rFonts w:ascii="Times New Roman" w:hAnsi="Times New Roman" w:cs="Times New Roman"/>
                <w:sz w:val="20"/>
                <w:szCs w:val="20"/>
                <w:lang w:val="uk-UA"/>
              </w:rPr>
              <w:t>– hotel work processes.</w:t>
            </w:r>
          </w:p>
        </w:tc>
      </w:tr>
      <w:tr w:rsidR="00D248C6" w:rsidRPr="0033228B" w14:paraId="11DD790F" w14:textId="77777777" w:rsidTr="00A15804">
        <w:tc>
          <w:tcPr>
            <w:tcW w:w="2830" w:type="dxa"/>
            <w:shd w:val="clear" w:color="auto" w:fill="FFC000"/>
            <w:vAlign w:val="center"/>
          </w:tcPr>
          <w:p w14:paraId="42DACEC3" w14:textId="11AC66D3" w:rsidR="00D248C6" w:rsidRPr="00BD05C9" w:rsidRDefault="00D248C6" w:rsidP="00D248C6">
            <w:pPr>
              <w:jc w:val="center"/>
              <w:rPr>
                <w:rFonts w:ascii="Times New Roman" w:hAnsi="Times New Roman" w:cs="Times New Roman"/>
                <w:b/>
                <w:sz w:val="20"/>
                <w:szCs w:val="20"/>
              </w:rPr>
            </w:pPr>
            <w:r w:rsidRPr="00BD05C9">
              <w:rPr>
                <w:rFonts w:ascii="Times New Roman" w:hAnsi="Times New Roman" w:cs="Times New Roman"/>
                <w:b/>
                <w:sz w:val="20"/>
                <w:szCs w:val="20"/>
              </w:rPr>
              <w:lastRenderedPageBreak/>
              <w:t>Основна тематика дисципліни</w:t>
            </w:r>
          </w:p>
          <w:p w14:paraId="1DF179E8" w14:textId="77777777" w:rsidR="00BD05C9" w:rsidRPr="00BD05C9" w:rsidRDefault="00BD05C9" w:rsidP="00D248C6">
            <w:pPr>
              <w:jc w:val="center"/>
              <w:rPr>
                <w:rFonts w:ascii="Times New Roman" w:hAnsi="Times New Roman" w:cs="Times New Roman"/>
                <w:b/>
                <w:sz w:val="20"/>
                <w:szCs w:val="20"/>
              </w:rPr>
            </w:pPr>
          </w:p>
          <w:p w14:paraId="188EAE2D" w14:textId="77777777" w:rsidR="001600A7" w:rsidRDefault="001600A7" w:rsidP="00D248C6">
            <w:pPr>
              <w:jc w:val="center"/>
              <w:rPr>
                <w:rFonts w:ascii="Times New Roman" w:hAnsi="Times New Roman" w:cs="Times New Roman"/>
                <w:b/>
                <w:sz w:val="20"/>
                <w:szCs w:val="20"/>
              </w:rPr>
            </w:pPr>
            <w:r w:rsidRPr="0033228B">
              <w:rPr>
                <w:rFonts w:ascii="Times New Roman" w:hAnsi="Times New Roman" w:cs="Times New Roman"/>
                <w:b/>
                <w:sz w:val="20"/>
                <w:szCs w:val="20"/>
              </w:rPr>
              <w:t>Tematika</w:t>
            </w:r>
          </w:p>
          <w:p w14:paraId="44D27793" w14:textId="77777777" w:rsidR="00BD05C9" w:rsidRDefault="00BD05C9" w:rsidP="00D248C6">
            <w:pPr>
              <w:jc w:val="center"/>
              <w:rPr>
                <w:rFonts w:ascii="Times New Roman" w:hAnsi="Times New Roman" w:cs="Times New Roman"/>
                <w:b/>
                <w:sz w:val="20"/>
                <w:szCs w:val="20"/>
              </w:rPr>
            </w:pPr>
          </w:p>
          <w:p w14:paraId="371CE37B" w14:textId="719DD88E" w:rsidR="00BD05C9" w:rsidRPr="0033228B" w:rsidRDefault="00BD05C9" w:rsidP="00D248C6">
            <w:pPr>
              <w:jc w:val="center"/>
              <w:rPr>
                <w:rFonts w:ascii="Times New Roman" w:hAnsi="Times New Roman" w:cs="Times New Roman"/>
                <w:b/>
                <w:sz w:val="20"/>
                <w:szCs w:val="20"/>
              </w:rPr>
            </w:pPr>
            <w:r w:rsidRPr="00BD05C9">
              <w:rPr>
                <w:rFonts w:ascii="Times New Roman" w:hAnsi="Times New Roman" w:cs="Times New Roman"/>
                <w:b/>
                <w:sz w:val="20"/>
                <w:szCs w:val="20"/>
              </w:rPr>
              <w:t>Main topics of the course</w:t>
            </w:r>
          </w:p>
        </w:tc>
        <w:tc>
          <w:tcPr>
            <w:tcW w:w="7364" w:type="dxa"/>
            <w:gridSpan w:val="4"/>
            <w:vAlign w:val="center"/>
          </w:tcPr>
          <w:p w14:paraId="1C45E9BA" w14:textId="72FF1478" w:rsidR="00BE4C83" w:rsidRPr="00BE4C83" w:rsidRDefault="00BE4C83" w:rsidP="00BE4C83">
            <w:pPr>
              <w:jc w:val="both"/>
              <w:rPr>
                <w:rFonts w:ascii="Times New Roman" w:hAnsi="Times New Roman" w:cs="Times New Roman"/>
                <w:bCs/>
                <w:sz w:val="20"/>
                <w:szCs w:val="20"/>
              </w:rPr>
            </w:pPr>
          </w:p>
          <w:p w14:paraId="1AC37F25" w14:textId="69CCDB33" w:rsidR="00BE4C83" w:rsidRPr="00BE4C83" w:rsidRDefault="00BE4C83" w:rsidP="00BE4C83">
            <w:pPr>
              <w:jc w:val="both"/>
              <w:rPr>
                <w:rFonts w:ascii="Times New Roman" w:hAnsi="Times New Roman" w:cs="Times New Roman"/>
                <w:bCs/>
                <w:sz w:val="20"/>
                <w:szCs w:val="20"/>
              </w:rPr>
            </w:pPr>
            <w:r w:rsidRPr="00BE4C83">
              <w:rPr>
                <w:rFonts w:ascii="Times New Roman" w:hAnsi="Times New Roman" w:cs="Times New Roman"/>
                <w:bCs/>
                <w:sz w:val="20"/>
                <w:szCs w:val="20"/>
              </w:rPr>
              <w:t xml:space="preserve"> Історія надання послуг розміщення: від доі</w:t>
            </w:r>
            <w:r>
              <w:rPr>
                <w:rFonts w:ascii="Times New Roman" w:hAnsi="Times New Roman" w:cs="Times New Roman"/>
                <w:bCs/>
                <w:sz w:val="20"/>
                <w:szCs w:val="20"/>
              </w:rPr>
              <w:t xml:space="preserve">сторичних часів до сучасності. </w:t>
            </w:r>
            <w:r w:rsidRPr="00BE4C83">
              <w:rPr>
                <w:rFonts w:ascii="Times New Roman" w:hAnsi="Times New Roman" w:cs="Times New Roman"/>
                <w:bCs/>
                <w:sz w:val="20"/>
                <w:szCs w:val="20"/>
              </w:rPr>
              <w:t>Утворення суча</w:t>
            </w:r>
            <w:r>
              <w:rPr>
                <w:rFonts w:ascii="Times New Roman" w:hAnsi="Times New Roman" w:cs="Times New Roman"/>
                <w:bCs/>
                <w:sz w:val="20"/>
                <w:szCs w:val="20"/>
              </w:rPr>
              <w:t xml:space="preserve">сного готельного господарства. </w:t>
            </w:r>
            <w:r w:rsidRPr="00BE4C83">
              <w:rPr>
                <w:rFonts w:ascii="Times New Roman" w:hAnsi="Times New Roman" w:cs="Times New Roman"/>
                <w:bCs/>
                <w:sz w:val="20"/>
                <w:szCs w:val="20"/>
              </w:rPr>
              <w:t xml:space="preserve">Розвиток та історичне становлення </w:t>
            </w:r>
            <w:r>
              <w:rPr>
                <w:rFonts w:ascii="Times New Roman" w:hAnsi="Times New Roman" w:cs="Times New Roman"/>
                <w:bCs/>
                <w:sz w:val="20"/>
                <w:szCs w:val="20"/>
              </w:rPr>
              <w:t xml:space="preserve">готельного господарства світу. </w:t>
            </w:r>
            <w:r w:rsidRPr="00BE4C83">
              <w:rPr>
                <w:rFonts w:ascii="Times New Roman" w:hAnsi="Times New Roman" w:cs="Times New Roman"/>
                <w:bCs/>
                <w:sz w:val="20"/>
                <w:szCs w:val="20"/>
              </w:rPr>
              <w:t>Поняття та види закладів тимчасового розміщен</w:t>
            </w:r>
            <w:r>
              <w:rPr>
                <w:rFonts w:ascii="Times New Roman" w:hAnsi="Times New Roman" w:cs="Times New Roman"/>
                <w:bCs/>
                <w:sz w:val="20"/>
                <w:szCs w:val="20"/>
              </w:rPr>
              <w:t xml:space="preserve">ня. Інші понятійні визначення. </w:t>
            </w:r>
            <w:r w:rsidRPr="00BE4C83">
              <w:rPr>
                <w:rFonts w:ascii="Times New Roman" w:hAnsi="Times New Roman" w:cs="Times New Roman"/>
                <w:bCs/>
                <w:sz w:val="20"/>
                <w:szCs w:val="20"/>
              </w:rPr>
              <w:t>Класифікація закладів тимчасового розміщення:</w:t>
            </w:r>
            <w:r>
              <w:rPr>
                <w:rFonts w:ascii="Times New Roman" w:hAnsi="Times New Roman" w:cs="Times New Roman"/>
                <w:bCs/>
                <w:sz w:val="20"/>
                <w:szCs w:val="20"/>
              </w:rPr>
              <w:t xml:space="preserve"> класифікація за призначенням. </w:t>
            </w:r>
            <w:r w:rsidRPr="00BE4C83">
              <w:rPr>
                <w:rFonts w:ascii="Times New Roman" w:hAnsi="Times New Roman" w:cs="Times New Roman"/>
                <w:bCs/>
                <w:sz w:val="20"/>
                <w:szCs w:val="20"/>
              </w:rPr>
              <w:t>Класифікація закладів тимчасового розміщення: класифікація за якісними показниками. Сертифікація готелів, групування їх у відповідні типи. Типи готельних номерів, їх меблювання та обладнання (Інструкції з будівництва та ремонту но</w:t>
            </w:r>
            <w:r>
              <w:rPr>
                <w:rFonts w:ascii="Times New Roman" w:hAnsi="Times New Roman" w:cs="Times New Roman"/>
                <w:bCs/>
                <w:sz w:val="20"/>
                <w:szCs w:val="20"/>
              </w:rPr>
              <w:t xml:space="preserve">мерів мережі готелів Novotel). </w:t>
            </w:r>
            <w:r w:rsidRPr="00BE4C83">
              <w:rPr>
                <w:rFonts w:ascii="Times New Roman" w:hAnsi="Times New Roman" w:cs="Times New Roman"/>
                <w:bCs/>
                <w:sz w:val="20"/>
                <w:szCs w:val="20"/>
              </w:rPr>
              <w:t xml:space="preserve">Класифікація закладів </w:t>
            </w:r>
            <w:r w:rsidRPr="00BE4C83">
              <w:rPr>
                <w:rFonts w:ascii="Times New Roman" w:hAnsi="Times New Roman" w:cs="Times New Roman"/>
                <w:bCs/>
                <w:sz w:val="20"/>
                <w:szCs w:val="20"/>
              </w:rPr>
              <w:lastRenderedPageBreak/>
              <w:t>тимчасового розміщення: класифікація за розміром; класифікація за формою власності та функціонування. Мереж</w:t>
            </w:r>
            <w:r>
              <w:rPr>
                <w:rFonts w:ascii="Times New Roman" w:hAnsi="Times New Roman" w:cs="Times New Roman"/>
                <w:bCs/>
                <w:sz w:val="20"/>
                <w:szCs w:val="20"/>
              </w:rPr>
              <w:t>і готелів у світі та в Україні.</w:t>
            </w:r>
          </w:p>
          <w:p w14:paraId="5C71FBA9" w14:textId="529E0E40" w:rsidR="00BE4C83" w:rsidRPr="00BE4C83" w:rsidRDefault="00BE4C83" w:rsidP="00BE4C83">
            <w:pPr>
              <w:jc w:val="both"/>
              <w:rPr>
                <w:rFonts w:ascii="Times New Roman" w:hAnsi="Times New Roman" w:cs="Times New Roman"/>
                <w:bCs/>
                <w:sz w:val="20"/>
                <w:szCs w:val="20"/>
              </w:rPr>
            </w:pPr>
            <w:r w:rsidRPr="00BE4C83">
              <w:rPr>
                <w:rFonts w:ascii="Times New Roman" w:hAnsi="Times New Roman" w:cs="Times New Roman"/>
                <w:bCs/>
                <w:sz w:val="20"/>
                <w:szCs w:val="20"/>
              </w:rPr>
              <w:t>Підготовка до інвестиції. Втілення інвестиції. Процес запуску</w:t>
            </w:r>
            <w:r>
              <w:rPr>
                <w:rFonts w:ascii="Times New Roman" w:hAnsi="Times New Roman" w:cs="Times New Roman"/>
                <w:bCs/>
                <w:sz w:val="20"/>
                <w:szCs w:val="20"/>
              </w:rPr>
              <w:t xml:space="preserve"> виробництва (надання послуг). </w:t>
            </w:r>
            <w:r w:rsidRPr="00BE4C83">
              <w:rPr>
                <w:rFonts w:ascii="Times New Roman" w:hAnsi="Times New Roman" w:cs="Times New Roman"/>
                <w:bCs/>
                <w:sz w:val="20"/>
                <w:szCs w:val="20"/>
              </w:rPr>
              <w:t xml:space="preserve">Організація діяльності в готелі за функціями. </w:t>
            </w:r>
          </w:p>
          <w:p w14:paraId="1BD0605B" w14:textId="149595A1" w:rsidR="00BE4C83" w:rsidRPr="00BE4C83" w:rsidRDefault="00BE4C83" w:rsidP="00BE4C83">
            <w:pPr>
              <w:jc w:val="both"/>
              <w:rPr>
                <w:rFonts w:ascii="Times New Roman" w:hAnsi="Times New Roman" w:cs="Times New Roman"/>
                <w:bCs/>
                <w:sz w:val="20"/>
                <w:szCs w:val="20"/>
              </w:rPr>
            </w:pPr>
            <w:r w:rsidRPr="00BE4C83">
              <w:rPr>
                <w:rFonts w:ascii="Times New Roman" w:hAnsi="Times New Roman" w:cs="Times New Roman"/>
                <w:bCs/>
                <w:sz w:val="20"/>
                <w:szCs w:val="20"/>
              </w:rPr>
              <w:t>Матеріально умови діяльності сфері готельного господарства: будівля готелю, приміщення готелю.</w:t>
            </w:r>
          </w:p>
          <w:p w14:paraId="342723ED" w14:textId="398BD044" w:rsidR="00BE4C83" w:rsidRPr="00BE4C83" w:rsidRDefault="00BE4C83" w:rsidP="00BE4C83">
            <w:pPr>
              <w:jc w:val="both"/>
              <w:rPr>
                <w:rFonts w:ascii="Times New Roman" w:hAnsi="Times New Roman" w:cs="Times New Roman"/>
                <w:bCs/>
                <w:sz w:val="20"/>
                <w:szCs w:val="20"/>
              </w:rPr>
            </w:pPr>
            <w:r w:rsidRPr="00BE4C83">
              <w:rPr>
                <w:rFonts w:ascii="Times New Roman" w:hAnsi="Times New Roman" w:cs="Times New Roman"/>
                <w:bCs/>
                <w:sz w:val="20"/>
                <w:szCs w:val="20"/>
              </w:rPr>
              <w:t xml:space="preserve"> Особисті умови діяльності з видачі </w:t>
            </w:r>
            <w:r>
              <w:rPr>
                <w:rFonts w:ascii="Times New Roman" w:hAnsi="Times New Roman" w:cs="Times New Roman"/>
                <w:bCs/>
                <w:sz w:val="20"/>
                <w:szCs w:val="20"/>
              </w:rPr>
              <w:t xml:space="preserve">приміщення: організація праці. </w:t>
            </w:r>
            <w:r w:rsidRPr="00BE4C83">
              <w:rPr>
                <w:rFonts w:ascii="Times New Roman" w:hAnsi="Times New Roman" w:cs="Times New Roman"/>
                <w:bCs/>
                <w:sz w:val="20"/>
                <w:szCs w:val="20"/>
              </w:rPr>
              <w:t>Організація готелю. Управління готелем.</w:t>
            </w:r>
            <w:r>
              <w:rPr>
                <w:rFonts w:ascii="Times New Roman" w:hAnsi="Times New Roman" w:cs="Times New Roman"/>
                <w:bCs/>
                <w:sz w:val="20"/>
                <w:szCs w:val="20"/>
              </w:rPr>
              <w:t xml:space="preserve"> Загальні завдання управління. </w:t>
            </w:r>
            <w:r w:rsidRPr="00BE4C83">
              <w:rPr>
                <w:rFonts w:ascii="Times New Roman" w:hAnsi="Times New Roman" w:cs="Times New Roman"/>
                <w:bCs/>
                <w:sz w:val="20"/>
                <w:szCs w:val="20"/>
              </w:rPr>
              <w:t xml:space="preserve">Обов'язки та діяльність директора з продажу. Директор F&amp;B. Обов'язки та діяльність технічного директора. </w:t>
            </w:r>
          </w:p>
          <w:p w14:paraId="42BDD6E5" w14:textId="60266959" w:rsidR="00C962E5" w:rsidRDefault="00BE4C83" w:rsidP="00BE4C83">
            <w:pPr>
              <w:jc w:val="both"/>
              <w:rPr>
                <w:rFonts w:ascii="Times New Roman" w:hAnsi="Times New Roman" w:cs="Times New Roman"/>
                <w:bCs/>
                <w:sz w:val="20"/>
                <w:szCs w:val="20"/>
              </w:rPr>
            </w:pPr>
            <w:r w:rsidRPr="00BE4C83">
              <w:rPr>
                <w:rFonts w:ascii="Times New Roman" w:hAnsi="Times New Roman" w:cs="Times New Roman"/>
                <w:bCs/>
                <w:sz w:val="20"/>
                <w:szCs w:val="20"/>
              </w:rPr>
              <w:t>Посадові обов'язки менеджера: фрон</w:t>
            </w:r>
            <w:r>
              <w:rPr>
                <w:rFonts w:ascii="Times New Roman" w:hAnsi="Times New Roman" w:cs="Times New Roman"/>
                <w:bCs/>
                <w:sz w:val="20"/>
                <w:szCs w:val="20"/>
              </w:rPr>
              <w:t xml:space="preserve">т-офіс. Діяльність фронт-офіс. Гостьовий цикл фронт-офіс. Спілкування в готелі. </w:t>
            </w:r>
            <w:r w:rsidRPr="00BE4C83">
              <w:rPr>
                <w:rFonts w:ascii="Times New Roman" w:hAnsi="Times New Roman" w:cs="Times New Roman"/>
                <w:bCs/>
                <w:sz w:val="20"/>
                <w:szCs w:val="20"/>
              </w:rPr>
              <w:t>Застосування комп'ютерної техніки в р</w:t>
            </w:r>
            <w:r>
              <w:rPr>
                <w:rFonts w:ascii="Times New Roman" w:hAnsi="Times New Roman" w:cs="Times New Roman"/>
                <w:bCs/>
                <w:sz w:val="20"/>
                <w:szCs w:val="20"/>
              </w:rPr>
              <w:t>ізних сферах діяльності готелю.</w:t>
            </w:r>
            <w:r w:rsidRPr="00BE4C83">
              <w:rPr>
                <w:rFonts w:ascii="Times New Roman" w:hAnsi="Times New Roman" w:cs="Times New Roman"/>
                <w:bCs/>
                <w:sz w:val="20"/>
                <w:szCs w:val="20"/>
              </w:rPr>
              <w:t xml:space="preserve">Посадові обов'язки та діяльність хаузкіпер. Обов'язки </w:t>
            </w:r>
            <w:r>
              <w:rPr>
                <w:rFonts w:ascii="Times New Roman" w:hAnsi="Times New Roman" w:cs="Times New Roman"/>
                <w:bCs/>
                <w:sz w:val="20"/>
                <w:szCs w:val="20"/>
              </w:rPr>
              <w:t xml:space="preserve">та відповідальність хаузкіпер. </w:t>
            </w:r>
            <w:r w:rsidRPr="00BE4C83">
              <w:rPr>
                <w:rFonts w:ascii="Times New Roman" w:hAnsi="Times New Roman" w:cs="Times New Roman"/>
                <w:bCs/>
                <w:sz w:val="20"/>
                <w:szCs w:val="20"/>
              </w:rPr>
              <w:t>Зелені готелі. Переваги енергозбереж</w:t>
            </w:r>
            <w:r>
              <w:rPr>
                <w:rFonts w:ascii="Times New Roman" w:hAnsi="Times New Roman" w:cs="Times New Roman"/>
                <w:bCs/>
                <w:sz w:val="20"/>
                <w:szCs w:val="20"/>
              </w:rPr>
              <w:t>ення в готельному господарстві.</w:t>
            </w:r>
            <w:r w:rsidRPr="00BE4C83">
              <w:rPr>
                <w:rFonts w:ascii="Times New Roman" w:hAnsi="Times New Roman" w:cs="Times New Roman"/>
                <w:bCs/>
                <w:sz w:val="20"/>
                <w:szCs w:val="20"/>
              </w:rPr>
              <w:t xml:space="preserve">Проектна робота: Розробка бізнес-плану «Готель моєї мрії». </w:t>
            </w:r>
          </w:p>
          <w:p w14:paraId="3CA4594B" w14:textId="77777777" w:rsidR="00456010" w:rsidRDefault="00456010" w:rsidP="00BE4C83">
            <w:pPr>
              <w:jc w:val="both"/>
              <w:rPr>
                <w:rFonts w:ascii="Times New Roman" w:hAnsi="Times New Roman" w:cs="Times New Roman"/>
                <w:bCs/>
                <w:sz w:val="20"/>
                <w:szCs w:val="20"/>
              </w:rPr>
            </w:pPr>
          </w:p>
          <w:p w14:paraId="1D2B3ACC" w14:textId="2CAC7A05" w:rsidR="0066182C" w:rsidRPr="0066182C" w:rsidRDefault="0066182C" w:rsidP="0066182C">
            <w:pPr>
              <w:jc w:val="both"/>
              <w:rPr>
                <w:rFonts w:ascii="Times New Roman" w:hAnsi="Times New Roman" w:cs="Times New Roman"/>
                <w:bCs/>
                <w:sz w:val="20"/>
                <w:szCs w:val="20"/>
              </w:rPr>
            </w:pPr>
            <w:r w:rsidRPr="0066182C">
              <w:rPr>
                <w:rFonts w:ascii="Times New Roman" w:hAnsi="Times New Roman" w:cs="Times New Roman"/>
                <w:bCs/>
                <w:sz w:val="20"/>
                <w:szCs w:val="20"/>
              </w:rPr>
              <w:t>A szállásadás tör</w:t>
            </w:r>
            <w:r>
              <w:rPr>
                <w:rFonts w:ascii="Times New Roman" w:hAnsi="Times New Roman" w:cs="Times New Roman"/>
                <w:bCs/>
                <w:sz w:val="20"/>
                <w:szCs w:val="20"/>
              </w:rPr>
              <w:t xml:space="preserve">ténete: az őskortól az újkorig. </w:t>
            </w:r>
            <w:r w:rsidRPr="0066182C">
              <w:rPr>
                <w:rFonts w:ascii="Times New Roman" w:hAnsi="Times New Roman" w:cs="Times New Roman"/>
                <w:bCs/>
                <w:sz w:val="20"/>
                <w:szCs w:val="20"/>
              </w:rPr>
              <w:t>A m</w:t>
            </w:r>
            <w:r>
              <w:rPr>
                <w:rFonts w:ascii="Times New Roman" w:hAnsi="Times New Roman" w:cs="Times New Roman"/>
                <w:bCs/>
                <w:sz w:val="20"/>
                <w:szCs w:val="20"/>
              </w:rPr>
              <w:t xml:space="preserve">odern szállodaipar létrejötte.  </w:t>
            </w:r>
            <w:r w:rsidRPr="0066182C">
              <w:rPr>
                <w:rFonts w:ascii="Times New Roman" w:hAnsi="Times New Roman" w:cs="Times New Roman"/>
                <w:bCs/>
                <w:sz w:val="20"/>
                <w:szCs w:val="20"/>
              </w:rPr>
              <w:t>A világ szállodaiparának fejlő</w:t>
            </w:r>
            <w:r>
              <w:rPr>
                <w:rFonts w:ascii="Times New Roman" w:hAnsi="Times New Roman" w:cs="Times New Roman"/>
                <w:bCs/>
                <w:sz w:val="20"/>
                <w:szCs w:val="20"/>
              </w:rPr>
              <w:t xml:space="preserve">dése és történeti kialakulása.  </w:t>
            </w:r>
            <w:r w:rsidRPr="0066182C">
              <w:rPr>
                <w:rFonts w:ascii="Times New Roman" w:hAnsi="Times New Roman" w:cs="Times New Roman"/>
                <w:bCs/>
                <w:sz w:val="20"/>
                <w:szCs w:val="20"/>
              </w:rPr>
              <w:t>A kereskedelmi szálláshelyek fogalma, fajtái.</w:t>
            </w:r>
            <w:r>
              <w:rPr>
                <w:rFonts w:ascii="Times New Roman" w:hAnsi="Times New Roman" w:cs="Times New Roman"/>
                <w:bCs/>
                <w:sz w:val="20"/>
                <w:szCs w:val="20"/>
              </w:rPr>
              <w:t xml:space="preserve"> Egyéb fogalmi meghatározások.  </w:t>
            </w:r>
            <w:r w:rsidRPr="0066182C">
              <w:rPr>
                <w:rFonts w:ascii="Times New Roman" w:hAnsi="Times New Roman" w:cs="Times New Roman"/>
                <w:bCs/>
                <w:sz w:val="20"/>
                <w:szCs w:val="20"/>
              </w:rPr>
              <w:t>A kereskedelmi szálláshelyek csoportosítása: rende</w:t>
            </w:r>
            <w:r>
              <w:rPr>
                <w:rFonts w:ascii="Times New Roman" w:hAnsi="Times New Roman" w:cs="Times New Roman"/>
                <w:bCs/>
                <w:sz w:val="20"/>
                <w:szCs w:val="20"/>
              </w:rPr>
              <w:t xml:space="preserve">ltetés szerinti csoportosítás.  </w:t>
            </w:r>
            <w:r w:rsidRPr="0066182C">
              <w:rPr>
                <w:rFonts w:ascii="Times New Roman" w:hAnsi="Times New Roman" w:cs="Times New Roman"/>
                <w:bCs/>
                <w:sz w:val="20"/>
                <w:szCs w:val="20"/>
              </w:rPr>
              <w:t xml:space="preserve">A kereskedelmi szálláshelyek csoportosítása: </w:t>
            </w:r>
            <w:r>
              <w:rPr>
                <w:rFonts w:ascii="Times New Roman" w:hAnsi="Times New Roman" w:cs="Times New Roman"/>
                <w:bCs/>
                <w:sz w:val="20"/>
                <w:szCs w:val="20"/>
              </w:rPr>
              <w:t xml:space="preserve">minőség szerinti csoportosítás. </w:t>
            </w:r>
            <w:r w:rsidRPr="0066182C">
              <w:rPr>
                <w:rFonts w:ascii="Times New Roman" w:hAnsi="Times New Roman" w:cs="Times New Roman"/>
                <w:bCs/>
                <w:sz w:val="20"/>
                <w:szCs w:val="20"/>
              </w:rPr>
              <w:t>A szállodák minősítése, osztályba sorolása.</w:t>
            </w:r>
          </w:p>
          <w:p w14:paraId="7D74404E" w14:textId="19F5CA8C" w:rsidR="0066182C" w:rsidRPr="0066182C" w:rsidRDefault="0066182C" w:rsidP="0066182C">
            <w:pPr>
              <w:jc w:val="both"/>
              <w:rPr>
                <w:rFonts w:ascii="Times New Roman" w:hAnsi="Times New Roman" w:cs="Times New Roman"/>
                <w:bCs/>
                <w:sz w:val="20"/>
                <w:szCs w:val="20"/>
              </w:rPr>
            </w:pPr>
            <w:r w:rsidRPr="0066182C">
              <w:rPr>
                <w:rFonts w:ascii="Times New Roman" w:hAnsi="Times New Roman" w:cs="Times New Roman"/>
                <w:bCs/>
                <w:sz w:val="20"/>
                <w:szCs w:val="20"/>
              </w:rPr>
              <w:t xml:space="preserve"> Szállodai szobatípusok, berendezésük és felszerelésük (A Novotel Hotels szállodalánc szobáinak épít</w:t>
            </w:r>
            <w:r>
              <w:rPr>
                <w:rFonts w:ascii="Times New Roman" w:hAnsi="Times New Roman" w:cs="Times New Roman"/>
                <w:bCs/>
                <w:sz w:val="20"/>
                <w:szCs w:val="20"/>
              </w:rPr>
              <w:t xml:space="preserve">ési és felújítási irányelvei).  </w:t>
            </w:r>
            <w:r w:rsidRPr="0066182C">
              <w:rPr>
                <w:rFonts w:ascii="Times New Roman" w:hAnsi="Times New Roman" w:cs="Times New Roman"/>
                <w:bCs/>
                <w:sz w:val="20"/>
                <w:szCs w:val="20"/>
              </w:rPr>
              <w:t xml:space="preserve">A kereskedelmi szálláshelyek csoportosítása: méret szerinti csoportosítás; tulajdonosi és üzemeltetési forma szerinti csoportosítás. </w:t>
            </w:r>
          </w:p>
          <w:p w14:paraId="2057B854" w14:textId="35CBFF37" w:rsidR="0066182C" w:rsidRPr="0066182C" w:rsidRDefault="0066182C" w:rsidP="0066182C">
            <w:pPr>
              <w:jc w:val="both"/>
              <w:rPr>
                <w:rFonts w:ascii="Times New Roman" w:hAnsi="Times New Roman" w:cs="Times New Roman"/>
                <w:bCs/>
                <w:sz w:val="20"/>
                <w:szCs w:val="20"/>
              </w:rPr>
            </w:pPr>
            <w:r w:rsidRPr="0066182C">
              <w:rPr>
                <w:rFonts w:ascii="Times New Roman" w:hAnsi="Times New Roman" w:cs="Times New Roman"/>
                <w:bCs/>
                <w:sz w:val="20"/>
                <w:szCs w:val="20"/>
              </w:rPr>
              <w:t>Szállodal</w:t>
            </w:r>
            <w:r>
              <w:rPr>
                <w:rFonts w:ascii="Times New Roman" w:hAnsi="Times New Roman" w:cs="Times New Roman"/>
                <w:bCs/>
                <w:sz w:val="20"/>
                <w:szCs w:val="20"/>
              </w:rPr>
              <w:t xml:space="preserve">áncok a világon és Ukrajnában.  A beruházás előkészületei.  </w:t>
            </w:r>
            <w:r w:rsidRPr="0066182C">
              <w:rPr>
                <w:rFonts w:ascii="Times New Roman" w:hAnsi="Times New Roman" w:cs="Times New Roman"/>
                <w:bCs/>
                <w:sz w:val="20"/>
                <w:szCs w:val="20"/>
              </w:rPr>
              <w:t>A beruházás megvalósít</w:t>
            </w:r>
            <w:r>
              <w:rPr>
                <w:rFonts w:ascii="Times New Roman" w:hAnsi="Times New Roman" w:cs="Times New Roman"/>
                <w:bCs/>
                <w:sz w:val="20"/>
                <w:szCs w:val="20"/>
              </w:rPr>
              <w:t xml:space="preserve">ása. Üzembe helyezési eljárás.  </w:t>
            </w:r>
            <w:r w:rsidRPr="0066182C">
              <w:rPr>
                <w:rFonts w:ascii="Times New Roman" w:hAnsi="Times New Roman" w:cs="Times New Roman"/>
                <w:bCs/>
                <w:sz w:val="20"/>
                <w:szCs w:val="20"/>
              </w:rPr>
              <w:t>A szállodai tevékenység fu</w:t>
            </w:r>
            <w:r>
              <w:rPr>
                <w:rFonts w:ascii="Times New Roman" w:hAnsi="Times New Roman" w:cs="Times New Roman"/>
                <w:bCs/>
                <w:sz w:val="20"/>
                <w:szCs w:val="20"/>
              </w:rPr>
              <w:t xml:space="preserve">nkciók szerinti rendszerezése. </w:t>
            </w:r>
            <w:r w:rsidRPr="0066182C">
              <w:rPr>
                <w:rFonts w:ascii="Times New Roman" w:hAnsi="Times New Roman" w:cs="Times New Roman"/>
                <w:bCs/>
                <w:sz w:val="20"/>
                <w:szCs w:val="20"/>
              </w:rPr>
              <w:t>Legek és különlegességek a szállodaipar</w:t>
            </w:r>
            <w:r>
              <w:rPr>
                <w:rFonts w:ascii="Times New Roman" w:hAnsi="Times New Roman" w:cs="Times New Roman"/>
                <w:bCs/>
                <w:sz w:val="20"/>
                <w:szCs w:val="20"/>
              </w:rPr>
              <w:t xml:space="preserve">ban.  </w:t>
            </w:r>
            <w:r w:rsidRPr="0066182C">
              <w:rPr>
                <w:rFonts w:ascii="Times New Roman" w:hAnsi="Times New Roman" w:cs="Times New Roman"/>
                <w:bCs/>
                <w:sz w:val="20"/>
                <w:szCs w:val="20"/>
              </w:rPr>
              <w:t>A szobakiadási tevékenység tárgyi feltételei: a szálloda é</w:t>
            </w:r>
            <w:r>
              <w:rPr>
                <w:rFonts w:ascii="Times New Roman" w:hAnsi="Times New Roman" w:cs="Times New Roman"/>
                <w:bCs/>
                <w:sz w:val="20"/>
                <w:szCs w:val="20"/>
              </w:rPr>
              <w:t xml:space="preserve">pülete, a szálloda helyiségei.  </w:t>
            </w:r>
            <w:r w:rsidRPr="0066182C">
              <w:rPr>
                <w:rFonts w:ascii="Times New Roman" w:hAnsi="Times New Roman" w:cs="Times New Roman"/>
                <w:bCs/>
                <w:sz w:val="20"/>
                <w:szCs w:val="20"/>
              </w:rPr>
              <w:t>A szobakiadási tevékenység személyi fel</w:t>
            </w:r>
            <w:r>
              <w:rPr>
                <w:rFonts w:ascii="Times New Roman" w:hAnsi="Times New Roman" w:cs="Times New Roman"/>
                <w:bCs/>
                <w:sz w:val="20"/>
                <w:szCs w:val="20"/>
              </w:rPr>
              <w:t xml:space="preserve">tételei: munkaerő-gazdálkodás.  </w:t>
            </w:r>
            <w:r w:rsidRPr="0066182C">
              <w:rPr>
                <w:rFonts w:ascii="Times New Roman" w:hAnsi="Times New Roman" w:cs="Times New Roman"/>
                <w:bCs/>
                <w:sz w:val="20"/>
                <w:szCs w:val="20"/>
              </w:rPr>
              <w:t>A szállodai szervezet. Szállodai menedzsment</w:t>
            </w:r>
            <w:r>
              <w:rPr>
                <w:rFonts w:ascii="Times New Roman" w:hAnsi="Times New Roman" w:cs="Times New Roman"/>
                <w:bCs/>
                <w:sz w:val="20"/>
                <w:szCs w:val="20"/>
              </w:rPr>
              <w:t xml:space="preserve">. Általános vezetői feladatok.  </w:t>
            </w:r>
            <w:r w:rsidRPr="0066182C">
              <w:rPr>
                <w:rFonts w:ascii="Times New Roman" w:hAnsi="Times New Roman" w:cs="Times New Roman"/>
                <w:bCs/>
                <w:sz w:val="20"/>
                <w:szCs w:val="20"/>
              </w:rPr>
              <w:t xml:space="preserve">Értékesítési igazgató munkaköri feladatai, tevékenysége. F&amp;B igazgató. Műszaki igazgató munkaköri feladatai, tevékenysége. </w:t>
            </w:r>
          </w:p>
          <w:p w14:paraId="2765371D" w14:textId="2C96DCFF" w:rsidR="0066182C" w:rsidRPr="0066182C" w:rsidRDefault="0066182C" w:rsidP="0066182C">
            <w:pPr>
              <w:jc w:val="both"/>
              <w:rPr>
                <w:rFonts w:ascii="Times New Roman" w:hAnsi="Times New Roman" w:cs="Times New Roman"/>
                <w:bCs/>
                <w:sz w:val="20"/>
                <w:szCs w:val="20"/>
              </w:rPr>
            </w:pPr>
            <w:r w:rsidRPr="0066182C">
              <w:rPr>
                <w:rFonts w:ascii="Times New Roman" w:hAnsi="Times New Roman" w:cs="Times New Roman"/>
                <w:bCs/>
                <w:sz w:val="20"/>
                <w:szCs w:val="20"/>
              </w:rPr>
              <w:t>Front Office Manager munkaköri feladatai. Front Office tevékenységi kör</w:t>
            </w:r>
            <w:r>
              <w:rPr>
                <w:rFonts w:ascii="Times New Roman" w:hAnsi="Times New Roman" w:cs="Times New Roman"/>
                <w:bCs/>
                <w:sz w:val="20"/>
                <w:szCs w:val="20"/>
              </w:rPr>
              <w:t xml:space="preserve">ei. Front Office vendégciklus. </w:t>
            </w:r>
            <w:r w:rsidRPr="0066182C">
              <w:rPr>
                <w:rFonts w:ascii="Times New Roman" w:hAnsi="Times New Roman" w:cs="Times New Roman"/>
                <w:bCs/>
                <w:sz w:val="20"/>
                <w:szCs w:val="20"/>
              </w:rPr>
              <w:t xml:space="preserve">Számítástechnika alkalmazása a szállodai üzem különböző területein. </w:t>
            </w:r>
          </w:p>
          <w:p w14:paraId="2E49D404" w14:textId="17102FD3" w:rsidR="0066182C" w:rsidRPr="0066182C" w:rsidRDefault="0066182C" w:rsidP="0066182C">
            <w:pPr>
              <w:jc w:val="both"/>
              <w:rPr>
                <w:rFonts w:ascii="Times New Roman" w:hAnsi="Times New Roman" w:cs="Times New Roman"/>
                <w:bCs/>
                <w:sz w:val="20"/>
                <w:szCs w:val="20"/>
              </w:rPr>
            </w:pPr>
            <w:r w:rsidRPr="0066182C">
              <w:rPr>
                <w:rFonts w:ascii="Times New Roman" w:hAnsi="Times New Roman" w:cs="Times New Roman"/>
                <w:bCs/>
                <w:sz w:val="20"/>
                <w:szCs w:val="20"/>
              </w:rPr>
              <w:t>Housekeeper munkaköri feladatai, tevékenysége. A Houseke</w:t>
            </w:r>
            <w:r>
              <w:rPr>
                <w:rFonts w:ascii="Times New Roman" w:hAnsi="Times New Roman" w:cs="Times New Roman"/>
                <w:bCs/>
                <w:sz w:val="20"/>
                <w:szCs w:val="20"/>
              </w:rPr>
              <w:t xml:space="preserve">eping munkakörei és feladatai. </w:t>
            </w:r>
            <w:r w:rsidRPr="0066182C">
              <w:rPr>
                <w:rFonts w:ascii="Times New Roman" w:hAnsi="Times New Roman" w:cs="Times New Roman"/>
                <w:bCs/>
                <w:sz w:val="20"/>
                <w:szCs w:val="20"/>
              </w:rPr>
              <w:t xml:space="preserve">Zöld szállodák. Az energiatakarékosság előnyei a szállodaiparban. </w:t>
            </w:r>
          </w:p>
          <w:p w14:paraId="61575EB7" w14:textId="5B78C7E1" w:rsidR="0066182C" w:rsidRDefault="0066182C" w:rsidP="0066182C">
            <w:pPr>
              <w:jc w:val="both"/>
              <w:rPr>
                <w:rFonts w:ascii="Times New Roman" w:hAnsi="Times New Roman" w:cs="Times New Roman"/>
                <w:bCs/>
                <w:sz w:val="20"/>
                <w:szCs w:val="20"/>
              </w:rPr>
            </w:pPr>
            <w:r w:rsidRPr="0066182C">
              <w:rPr>
                <w:rFonts w:ascii="Times New Roman" w:hAnsi="Times New Roman" w:cs="Times New Roman"/>
                <w:bCs/>
                <w:sz w:val="20"/>
                <w:szCs w:val="20"/>
              </w:rPr>
              <w:t xml:space="preserve">Projektmunka: „Álmaim szállodája” üzleti terv kidolgozása. </w:t>
            </w:r>
          </w:p>
          <w:p w14:paraId="4398F96D" w14:textId="5EA599A5" w:rsidR="00456010" w:rsidRDefault="00456010" w:rsidP="0066182C">
            <w:pPr>
              <w:jc w:val="both"/>
              <w:rPr>
                <w:rFonts w:ascii="Times New Roman" w:hAnsi="Times New Roman" w:cs="Times New Roman"/>
                <w:bCs/>
                <w:sz w:val="20"/>
                <w:szCs w:val="20"/>
              </w:rPr>
            </w:pPr>
          </w:p>
          <w:p w14:paraId="120440FC" w14:textId="7B2E2191" w:rsidR="00456010" w:rsidRPr="0066182C" w:rsidRDefault="00456010" w:rsidP="0066182C">
            <w:pPr>
              <w:jc w:val="both"/>
              <w:rPr>
                <w:rFonts w:ascii="Times New Roman" w:hAnsi="Times New Roman" w:cs="Times New Roman"/>
                <w:bCs/>
                <w:sz w:val="20"/>
                <w:szCs w:val="20"/>
              </w:rPr>
            </w:pPr>
            <w:r w:rsidRPr="00456010">
              <w:rPr>
                <w:rFonts w:ascii="Times New Roman" w:hAnsi="Times New Roman" w:cs="Times New Roman"/>
                <w:bCs/>
                <w:sz w:val="20"/>
                <w:szCs w:val="20"/>
              </w:rPr>
              <w:t>History of accommodation services: from prehistoric times to the modern era. The emergence of the modern hotel industry. The historical development and evolution of the global hotel industry. The concept and types of commercial accommodation establishments. Other relevant definitions and concepts. Classification of commercial accommodation establishments according to their purpose. Classification of commercial accommodation establishments according to quality. Hotel classification and rating systems. Types of hotel rooms, their furnishings and equipment (construction and renovation guidelines for rooms in the Novotel Hotels chain). Classification of commercial accommodation establishments according to size. Classification according to ownership and operating models. Hotel chains worldwide and in Ukraine. Preparatory stages of investment. Implementation of investment projects. Commissioning procedures. Functional classification of hotel activities. Records and special features in the hotel industry. Material requirements for room accommodation operations: the hotel building and hotel premises. Staffing requirements for room accommodation operations: human resource management. Hotel organizational structure. Hotel management. General managerial responsibilities. Duties and activities of the Sales Director. Food and Beverage (F&amp;B) Director. Duties and activities of the Technical Director. Duties and responsibilities of the Front Office Manager. Functions and activities of the Front Office. The Front Office guest cycle. Application of information technology in various areas of hotel operations. Duties and activities of the Housekeeper. Housekeeping positions and responsibilities. Green hotels. Benefits of energy efficiency in the hotel industry. Project work: development of a business plan for “My Dream Hotel”.</w:t>
            </w:r>
          </w:p>
          <w:p w14:paraId="6A4FC8F6" w14:textId="048A2519" w:rsidR="0066182C" w:rsidRPr="00C962E5" w:rsidRDefault="0066182C" w:rsidP="00BE4C83">
            <w:pPr>
              <w:jc w:val="both"/>
              <w:rPr>
                <w:rFonts w:ascii="Times New Roman" w:hAnsi="Times New Roman" w:cs="Times New Roman"/>
                <w:bCs/>
                <w:sz w:val="20"/>
                <w:szCs w:val="20"/>
              </w:rPr>
            </w:pPr>
          </w:p>
        </w:tc>
      </w:tr>
      <w:tr w:rsidR="00D248C6" w:rsidRPr="0033228B" w14:paraId="48EAC9B4" w14:textId="77777777" w:rsidTr="00A15804">
        <w:tc>
          <w:tcPr>
            <w:tcW w:w="2830" w:type="dxa"/>
            <w:shd w:val="clear" w:color="auto" w:fill="A8D08D" w:themeFill="accent6" w:themeFillTint="99"/>
            <w:vAlign w:val="center"/>
          </w:tcPr>
          <w:p w14:paraId="434BB9B8" w14:textId="7B5BA9F2" w:rsidR="00D248C6" w:rsidRDefault="00D248C6"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 xml:space="preserve">Очікувані </w:t>
            </w:r>
            <w:r w:rsidR="009471DF">
              <w:rPr>
                <w:rFonts w:ascii="Times New Roman" w:hAnsi="Times New Roman" w:cs="Times New Roman"/>
                <w:b/>
                <w:sz w:val="20"/>
                <w:szCs w:val="20"/>
                <w:lang w:val="uk-UA"/>
              </w:rPr>
              <w:t xml:space="preserve">інтегровані, </w:t>
            </w:r>
            <w:r w:rsidRPr="0033228B">
              <w:rPr>
                <w:rFonts w:ascii="Times New Roman" w:hAnsi="Times New Roman" w:cs="Times New Roman"/>
                <w:b/>
                <w:sz w:val="20"/>
                <w:szCs w:val="20"/>
                <w:lang w:val="uk-UA"/>
              </w:rPr>
              <w:t xml:space="preserve">загальні та фахові </w:t>
            </w:r>
            <w:r w:rsidRPr="0033228B">
              <w:rPr>
                <w:rFonts w:ascii="Times New Roman" w:hAnsi="Times New Roman" w:cs="Times New Roman"/>
                <w:b/>
                <w:sz w:val="20"/>
                <w:szCs w:val="20"/>
                <w:lang w:val="uk-UA"/>
              </w:rPr>
              <w:lastRenderedPageBreak/>
              <w:t>компетентності</w:t>
            </w:r>
          </w:p>
          <w:p w14:paraId="06939411" w14:textId="77777777" w:rsidR="001A13C1" w:rsidRPr="0033228B" w:rsidRDefault="001A13C1" w:rsidP="00D248C6">
            <w:pPr>
              <w:jc w:val="center"/>
              <w:rPr>
                <w:rFonts w:ascii="Times New Roman" w:hAnsi="Times New Roman" w:cs="Times New Roman"/>
                <w:b/>
                <w:sz w:val="20"/>
                <w:szCs w:val="20"/>
                <w:lang w:val="uk-UA"/>
              </w:rPr>
            </w:pPr>
          </w:p>
          <w:p w14:paraId="3BBCFFE5" w14:textId="77777777" w:rsidR="001600A7" w:rsidRDefault="001600A7" w:rsidP="00740CB9">
            <w:pPr>
              <w:jc w:val="center"/>
              <w:rPr>
                <w:rFonts w:ascii="Times New Roman" w:hAnsi="Times New Roman" w:cs="Times New Roman"/>
                <w:b/>
                <w:sz w:val="20"/>
                <w:szCs w:val="20"/>
              </w:rPr>
            </w:pPr>
            <w:r w:rsidRPr="0033228B">
              <w:rPr>
                <w:rFonts w:ascii="Times New Roman" w:hAnsi="Times New Roman" w:cs="Times New Roman"/>
                <w:b/>
                <w:sz w:val="20"/>
                <w:szCs w:val="20"/>
              </w:rPr>
              <w:t>Elvárt kompetenciák</w:t>
            </w:r>
          </w:p>
          <w:p w14:paraId="2AB8ABE9" w14:textId="77777777" w:rsidR="001A13C1" w:rsidRDefault="001A13C1" w:rsidP="00740CB9">
            <w:pPr>
              <w:jc w:val="center"/>
              <w:rPr>
                <w:rFonts w:ascii="Times New Roman" w:hAnsi="Times New Roman" w:cs="Times New Roman"/>
                <w:b/>
                <w:sz w:val="20"/>
                <w:szCs w:val="20"/>
              </w:rPr>
            </w:pPr>
          </w:p>
          <w:p w14:paraId="103A8087" w14:textId="17DEAE6C" w:rsidR="001A13C1" w:rsidRPr="0033228B" w:rsidRDefault="001A13C1" w:rsidP="00740CB9">
            <w:pPr>
              <w:jc w:val="center"/>
              <w:rPr>
                <w:rFonts w:ascii="Times New Roman" w:hAnsi="Times New Roman" w:cs="Times New Roman"/>
                <w:b/>
                <w:sz w:val="20"/>
                <w:szCs w:val="20"/>
              </w:rPr>
            </w:pPr>
            <w:r w:rsidRPr="001A13C1">
              <w:rPr>
                <w:rFonts w:ascii="Times New Roman" w:hAnsi="Times New Roman" w:cs="Times New Roman"/>
                <w:b/>
                <w:sz w:val="20"/>
                <w:szCs w:val="20"/>
              </w:rPr>
              <w:t>Expected integrated, general, and professional competencies</w:t>
            </w:r>
          </w:p>
        </w:tc>
        <w:tc>
          <w:tcPr>
            <w:tcW w:w="7364" w:type="dxa"/>
            <w:gridSpan w:val="4"/>
            <w:vAlign w:val="center"/>
          </w:tcPr>
          <w:p w14:paraId="5D1DCDEA" w14:textId="77777777" w:rsidR="00E87E3B" w:rsidRPr="00700947" w:rsidRDefault="00E87E3B" w:rsidP="00E87E3B">
            <w:pPr>
              <w:rPr>
                <w:rFonts w:ascii="Times New Roman" w:hAnsi="Times New Roman" w:cs="Times New Roman"/>
                <w:i/>
                <w:sz w:val="20"/>
                <w:szCs w:val="20"/>
                <w:lang w:val="uk-UA"/>
              </w:rPr>
            </w:pPr>
            <w:r w:rsidRPr="00700947">
              <w:rPr>
                <w:rFonts w:ascii="Times New Roman" w:hAnsi="Times New Roman" w:cs="Times New Roman"/>
                <w:i/>
                <w:sz w:val="20"/>
                <w:szCs w:val="20"/>
                <w:lang w:val="uk-UA"/>
              </w:rPr>
              <w:lastRenderedPageBreak/>
              <w:t>Інтегральна компетентність.</w:t>
            </w:r>
          </w:p>
          <w:p w14:paraId="5B718111" w14:textId="77777777" w:rsidR="00E87E3B" w:rsidRPr="00700947" w:rsidRDefault="00E87E3B" w:rsidP="00E87E3B">
            <w:pPr>
              <w:jc w:val="both"/>
              <w:rPr>
                <w:rFonts w:ascii="Times New Roman" w:hAnsi="Times New Roman" w:cs="Times New Roman"/>
                <w:sz w:val="20"/>
                <w:szCs w:val="20"/>
                <w:lang w:val="uk-UA"/>
              </w:rPr>
            </w:pPr>
            <w:r w:rsidRPr="00700947">
              <w:rPr>
                <w:rFonts w:ascii="Times New Roman" w:hAnsi="Times New Roman" w:cs="Times New Roman"/>
                <w:sz w:val="20"/>
                <w:szCs w:val="20"/>
                <w:lang w:val="uk-UA"/>
              </w:rPr>
              <w:t xml:space="preserve">Здатність комплексно розв’язувати складні професійні задачі та практичні </w:t>
            </w:r>
            <w:r w:rsidRPr="00700947">
              <w:rPr>
                <w:rFonts w:ascii="Times New Roman" w:hAnsi="Times New Roman" w:cs="Times New Roman"/>
                <w:sz w:val="20"/>
                <w:szCs w:val="20"/>
                <w:lang w:val="uk-UA"/>
              </w:rPr>
              <w:lastRenderedPageBreak/>
              <w:t>проблеми у сфері туризму і рекреації як в процесі навчання, так і в процесі роботи, що передбачає застосування теорій і методів системи наук, які формують туризмознавство, і характеризуються комплексністю та невизначеністю умов</w:t>
            </w:r>
          </w:p>
          <w:p w14:paraId="2C715B11" w14:textId="77777777" w:rsidR="00E87E3B" w:rsidRPr="00700947" w:rsidRDefault="00E87E3B" w:rsidP="00E87E3B">
            <w:pPr>
              <w:rPr>
                <w:rFonts w:ascii="Times New Roman" w:hAnsi="Times New Roman" w:cs="Times New Roman"/>
                <w:i/>
                <w:sz w:val="20"/>
                <w:szCs w:val="20"/>
                <w:lang w:val="uk-UA"/>
              </w:rPr>
            </w:pPr>
            <w:r w:rsidRPr="00700947">
              <w:rPr>
                <w:rFonts w:ascii="Times New Roman" w:hAnsi="Times New Roman" w:cs="Times New Roman"/>
                <w:i/>
                <w:sz w:val="20"/>
                <w:szCs w:val="20"/>
                <w:lang w:val="uk-UA"/>
              </w:rPr>
              <w:t>Загальні компетентності.</w:t>
            </w:r>
          </w:p>
          <w:p w14:paraId="127FA728" w14:textId="77777777" w:rsidR="00E87E3B" w:rsidRPr="00511717" w:rsidRDefault="00E87E3B" w:rsidP="00E87E3B">
            <w:pPr>
              <w:spacing w:line="240" w:lineRule="atLeast"/>
              <w:jc w:val="both"/>
              <w:rPr>
                <w:rFonts w:ascii="Times New Roman" w:hAnsi="Times New Roman" w:cs="Arial"/>
                <w:sz w:val="20"/>
                <w:szCs w:val="20"/>
                <w:lang w:val="uk-UA"/>
              </w:rPr>
            </w:pPr>
            <w:r w:rsidRPr="00511717">
              <w:rPr>
                <w:rFonts w:ascii="Times New Roman" w:hAnsi="Times New Roman" w:cs="Arial"/>
                <w:sz w:val="20"/>
                <w:szCs w:val="20"/>
                <w:lang w:val="uk-UA"/>
              </w:rPr>
              <w:t>К14. Здатність працювати автономно та в команді.</w:t>
            </w:r>
          </w:p>
          <w:p w14:paraId="3FBB3BC4" w14:textId="77777777" w:rsidR="00E87E3B" w:rsidRPr="00511717" w:rsidRDefault="00E87E3B" w:rsidP="00E87E3B">
            <w:pPr>
              <w:rPr>
                <w:rFonts w:ascii="Times New Roman" w:hAnsi="Times New Roman" w:cs="Times New Roman"/>
                <w:i/>
                <w:sz w:val="20"/>
                <w:szCs w:val="20"/>
                <w:lang w:val="uk-UA"/>
              </w:rPr>
            </w:pPr>
            <w:r w:rsidRPr="00511717">
              <w:rPr>
                <w:rFonts w:ascii="Times New Roman" w:hAnsi="Times New Roman" w:cs="Times New Roman"/>
                <w:i/>
                <w:sz w:val="20"/>
                <w:szCs w:val="20"/>
                <w:lang w:val="uk-UA"/>
              </w:rPr>
              <w:t>Спеціальні (фахові, предметні) компетентності</w:t>
            </w:r>
          </w:p>
          <w:p w14:paraId="43EC4CB6" w14:textId="491EBB33" w:rsidR="00E87E3B" w:rsidRPr="00511717" w:rsidRDefault="00E87E3B" w:rsidP="00E87E3B">
            <w:pPr>
              <w:spacing w:line="240" w:lineRule="atLeast"/>
              <w:jc w:val="both"/>
              <w:rPr>
                <w:rFonts w:ascii="Times New Roman" w:hAnsi="Times New Roman" w:cs="Arial"/>
                <w:sz w:val="20"/>
                <w:szCs w:val="20"/>
                <w:lang w:val="uk-UA"/>
              </w:rPr>
            </w:pPr>
            <w:r w:rsidRPr="00511717">
              <w:rPr>
                <w:rFonts w:ascii="Times New Roman" w:hAnsi="Times New Roman" w:cs="Arial"/>
                <w:sz w:val="20"/>
                <w:szCs w:val="20"/>
                <w:lang w:val="uk-UA"/>
              </w:rPr>
              <w:t>К1</w:t>
            </w:r>
            <w:r w:rsidR="00730853" w:rsidRPr="00511717">
              <w:rPr>
                <w:rFonts w:ascii="Times New Roman" w:hAnsi="Times New Roman" w:cs="Arial"/>
                <w:sz w:val="20"/>
                <w:szCs w:val="20"/>
              </w:rPr>
              <w:t>7</w:t>
            </w:r>
            <w:r w:rsidRPr="00511717">
              <w:rPr>
                <w:rFonts w:ascii="Times New Roman" w:hAnsi="Times New Roman" w:cs="Arial"/>
                <w:sz w:val="20"/>
                <w:szCs w:val="20"/>
                <w:lang w:val="uk-UA"/>
              </w:rPr>
              <w:t xml:space="preserve">. Знання та розуміння предметної області та розуміння специфіки професійної діяльності. </w:t>
            </w:r>
          </w:p>
          <w:p w14:paraId="5B47A8D9" w14:textId="1A901F66" w:rsidR="00E87E3B" w:rsidRPr="00511717" w:rsidRDefault="00E87E3B" w:rsidP="00E87E3B">
            <w:pPr>
              <w:spacing w:line="240" w:lineRule="atLeast"/>
              <w:jc w:val="both"/>
              <w:rPr>
                <w:rFonts w:ascii="Times New Roman" w:hAnsi="Times New Roman" w:cs="Arial"/>
                <w:sz w:val="20"/>
                <w:szCs w:val="20"/>
                <w:lang w:val="uk-UA"/>
              </w:rPr>
            </w:pPr>
            <w:r w:rsidRPr="00511717">
              <w:rPr>
                <w:rFonts w:ascii="Times New Roman" w:hAnsi="Times New Roman" w:cs="Arial"/>
                <w:sz w:val="20"/>
                <w:szCs w:val="20"/>
                <w:lang w:val="uk-UA"/>
              </w:rPr>
              <w:t>К1</w:t>
            </w:r>
            <w:r w:rsidR="00730853" w:rsidRPr="00511717">
              <w:rPr>
                <w:rFonts w:ascii="Times New Roman" w:hAnsi="Times New Roman" w:cs="Arial"/>
                <w:sz w:val="20"/>
                <w:szCs w:val="20"/>
              </w:rPr>
              <w:t>8</w:t>
            </w:r>
            <w:r w:rsidRPr="00511717">
              <w:rPr>
                <w:rFonts w:ascii="Times New Roman" w:hAnsi="Times New Roman" w:cs="Arial"/>
                <w:sz w:val="20"/>
                <w:szCs w:val="20"/>
                <w:lang w:val="uk-UA"/>
              </w:rPr>
              <w:t xml:space="preserve">. Здатність застосовувати знання на практиці. </w:t>
            </w:r>
          </w:p>
          <w:p w14:paraId="672578A7" w14:textId="036240AC" w:rsidR="00E87E3B" w:rsidRPr="00511717" w:rsidRDefault="00E87E3B" w:rsidP="00E87E3B">
            <w:pPr>
              <w:spacing w:line="240" w:lineRule="atLeast"/>
              <w:jc w:val="both"/>
              <w:rPr>
                <w:rFonts w:ascii="Times New Roman" w:hAnsi="Times New Roman" w:cs="Arial"/>
                <w:sz w:val="20"/>
                <w:szCs w:val="20"/>
                <w:lang w:val="uk-UA"/>
              </w:rPr>
            </w:pPr>
            <w:r w:rsidRPr="00511717">
              <w:rPr>
                <w:rFonts w:ascii="Times New Roman" w:hAnsi="Times New Roman" w:cs="Arial"/>
                <w:sz w:val="20"/>
                <w:szCs w:val="20"/>
                <w:lang w:val="uk-UA"/>
              </w:rPr>
              <w:t>К2</w:t>
            </w:r>
            <w:r w:rsidR="00730853" w:rsidRPr="00511717">
              <w:rPr>
                <w:rFonts w:ascii="Times New Roman" w:hAnsi="Times New Roman" w:cs="Arial"/>
                <w:sz w:val="20"/>
                <w:szCs w:val="20"/>
              </w:rPr>
              <w:t>2</w:t>
            </w:r>
            <w:r w:rsidRPr="00511717">
              <w:rPr>
                <w:rFonts w:ascii="Times New Roman" w:hAnsi="Times New Roman" w:cs="Arial"/>
                <w:sz w:val="20"/>
                <w:szCs w:val="20"/>
                <w:lang w:val="uk-UA"/>
              </w:rPr>
              <w:t xml:space="preserve">. Розуміння процесів організації туристичних подорожей і комплексного туристичного обслуговування (готельного, ресторанного, транспортного, екскурсійного, рекреаційного). </w:t>
            </w:r>
          </w:p>
          <w:p w14:paraId="3790BD0D" w14:textId="1D5B1D00" w:rsidR="00E87E3B" w:rsidRPr="00511717" w:rsidRDefault="00E87E3B" w:rsidP="00E87E3B">
            <w:pPr>
              <w:rPr>
                <w:rFonts w:ascii="Times New Roman" w:hAnsi="Times New Roman" w:cs="Arial"/>
                <w:sz w:val="20"/>
                <w:szCs w:val="20"/>
                <w:lang w:val="uk-UA"/>
              </w:rPr>
            </w:pPr>
            <w:r w:rsidRPr="00511717">
              <w:rPr>
                <w:rFonts w:ascii="Times New Roman" w:hAnsi="Times New Roman" w:cs="Arial"/>
                <w:sz w:val="20"/>
                <w:szCs w:val="20"/>
                <w:lang w:val="uk-UA"/>
              </w:rPr>
              <w:t>К2</w:t>
            </w:r>
            <w:r w:rsidR="00730853" w:rsidRPr="00511717">
              <w:rPr>
                <w:rFonts w:ascii="Times New Roman" w:hAnsi="Times New Roman" w:cs="Arial"/>
                <w:sz w:val="20"/>
                <w:szCs w:val="20"/>
              </w:rPr>
              <w:t>4</w:t>
            </w:r>
            <w:r w:rsidRPr="00511717">
              <w:rPr>
                <w:rFonts w:ascii="Times New Roman" w:hAnsi="Times New Roman" w:cs="Arial"/>
                <w:sz w:val="20"/>
                <w:szCs w:val="20"/>
                <w:lang w:val="uk-UA"/>
              </w:rPr>
              <w:t xml:space="preserve">. Розуміння принципів і процесів формування та організації роботи суб’єкта туристичного бізнесу та його підсистем. </w:t>
            </w:r>
          </w:p>
          <w:p w14:paraId="596DCD9F" w14:textId="77777777" w:rsidR="00E87E3B" w:rsidRPr="00511717" w:rsidRDefault="00E87E3B" w:rsidP="00E87E3B">
            <w:pPr>
              <w:rPr>
                <w:rStyle w:val="2"/>
                <w:rFonts w:eastAsiaTheme="minorHAnsi"/>
                <w:sz w:val="20"/>
                <w:szCs w:val="20"/>
              </w:rPr>
            </w:pPr>
          </w:p>
          <w:p w14:paraId="46B16F0B" w14:textId="77777777" w:rsidR="00E87E3B" w:rsidRPr="00511717" w:rsidRDefault="00E87E3B" w:rsidP="00E87E3B">
            <w:pPr>
              <w:rPr>
                <w:rStyle w:val="2"/>
                <w:rFonts w:eastAsiaTheme="minorHAnsi"/>
                <w:b w:val="0"/>
                <w:i/>
                <w:sz w:val="20"/>
                <w:szCs w:val="20"/>
                <w:lang w:val="hu-HU"/>
              </w:rPr>
            </w:pPr>
            <w:r w:rsidRPr="00511717">
              <w:rPr>
                <w:rStyle w:val="2"/>
                <w:rFonts w:eastAsiaTheme="minorHAnsi"/>
                <w:b w:val="0"/>
                <w:i/>
                <w:sz w:val="20"/>
                <w:szCs w:val="20"/>
                <w:lang w:val="hu-HU"/>
              </w:rPr>
              <w:t>Integrált kompetencia</w:t>
            </w:r>
          </w:p>
          <w:p w14:paraId="1FFDD23D" w14:textId="77777777" w:rsidR="00E87E3B" w:rsidRPr="00700947" w:rsidRDefault="00E87E3B" w:rsidP="00E87E3B">
            <w:pPr>
              <w:jc w:val="both"/>
              <w:rPr>
                <w:rStyle w:val="2"/>
                <w:rFonts w:eastAsiaTheme="minorHAnsi"/>
                <w:b w:val="0"/>
                <w:sz w:val="20"/>
                <w:szCs w:val="20"/>
              </w:rPr>
            </w:pPr>
            <w:r w:rsidRPr="00511717">
              <w:rPr>
                <w:rStyle w:val="2"/>
                <w:rFonts w:eastAsiaTheme="minorHAnsi"/>
                <w:b w:val="0"/>
                <w:sz w:val="20"/>
                <w:szCs w:val="20"/>
              </w:rPr>
              <w:t>Képesség komplex</w:t>
            </w:r>
            <w:r w:rsidRPr="00700947">
              <w:rPr>
                <w:rStyle w:val="2"/>
                <w:rFonts w:eastAsiaTheme="minorHAnsi"/>
                <w:b w:val="0"/>
                <w:sz w:val="20"/>
                <w:szCs w:val="20"/>
              </w:rPr>
              <w:t xml:space="preserve"> módon megoldani bonyolult szakmai feladatokat és</w:t>
            </w:r>
            <w:r>
              <w:rPr>
                <w:rStyle w:val="2"/>
                <w:rFonts w:eastAsiaTheme="minorHAnsi"/>
                <w:b w:val="0"/>
                <w:sz w:val="20"/>
                <w:szCs w:val="20"/>
                <w:lang w:val="hu-HU"/>
              </w:rPr>
              <w:t xml:space="preserve"> </w:t>
            </w:r>
            <w:r>
              <w:rPr>
                <w:rStyle w:val="2"/>
                <w:rFonts w:eastAsiaTheme="minorHAnsi"/>
                <w:b w:val="0"/>
                <w:sz w:val="20"/>
                <w:szCs w:val="20"/>
              </w:rPr>
              <w:t>gyakorlati</w:t>
            </w:r>
            <w:r>
              <w:rPr>
                <w:rStyle w:val="2"/>
                <w:rFonts w:eastAsiaTheme="minorHAnsi"/>
                <w:b w:val="0"/>
                <w:sz w:val="20"/>
                <w:szCs w:val="20"/>
                <w:lang w:val="hu-HU"/>
              </w:rPr>
              <w:t xml:space="preserve"> </w:t>
            </w:r>
            <w:r w:rsidRPr="00700947">
              <w:rPr>
                <w:rStyle w:val="2"/>
                <w:rFonts w:eastAsiaTheme="minorHAnsi"/>
                <w:b w:val="0"/>
                <w:sz w:val="20"/>
                <w:szCs w:val="20"/>
              </w:rPr>
              <w:t>problémákat a turizmus és rekr</w:t>
            </w:r>
            <w:r>
              <w:rPr>
                <w:rStyle w:val="2"/>
                <w:rFonts w:eastAsiaTheme="minorHAnsi"/>
                <w:b w:val="0"/>
                <w:sz w:val="20"/>
                <w:szCs w:val="20"/>
              </w:rPr>
              <w:t>eáció területén mind a tanulás,</w:t>
            </w:r>
            <w:r>
              <w:rPr>
                <w:rStyle w:val="2"/>
                <w:rFonts w:eastAsiaTheme="minorHAnsi"/>
                <w:b w:val="0"/>
                <w:sz w:val="20"/>
                <w:szCs w:val="20"/>
                <w:lang w:val="hu-HU"/>
              </w:rPr>
              <w:t xml:space="preserve"> </w:t>
            </w:r>
            <w:r w:rsidRPr="00700947">
              <w:rPr>
                <w:rStyle w:val="2"/>
                <w:rFonts w:eastAsiaTheme="minorHAnsi"/>
                <w:b w:val="0"/>
                <w:sz w:val="20"/>
                <w:szCs w:val="20"/>
              </w:rPr>
              <w:t>mind a munka során, ami magában foglalja</w:t>
            </w:r>
            <w:r>
              <w:rPr>
                <w:rStyle w:val="2"/>
                <w:rFonts w:eastAsiaTheme="minorHAnsi"/>
                <w:b w:val="0"/>
                <w:sz w:val="20"/>
                <w:szCs w:val="20"/>
              </w:rPr>
              <w:t xml:space="preserve"> a turisztikai tudományt alkotó</w:t>
            </w:r>
            <w:r>
              <w:rPr>
                <w:rStyle w:val="2"/>
                <w:rFonts w:eastAsiaTheme="minorHAnsi"/>
                <w:b w:val="0"/>
                <w:sz w:val="20"/>
                <w:szCs w:val="20"/>
                <w:lang w:val="hu-HU"/>
              </w:rPr>
              <w:t xml:space="preserve"> </w:t>
            </w:r>
            <w:r w:rsidRPr="00700947">
              <w:rPr>
                <w:rStyle w:val="2"/>
                <w:rFonts w:eastAsiaTheme="minorHAnsi"/>
                <w:b w:val="0"/>
                <w:sz w:val="20"/>
                <w:szCs w:val="20"/>
              </w:rPr>
              <w:t>tudományrendszer elméletének és módsze</w:t>
            </w:r>
            <w:r>
              <w:rPr>
                <w:rStyle w:val="2"/>
                <w:rFonts w:eastAsiaTheme="minorHAnsi"/>
                <w:b w:val="0"/>
                <w:sz w:val="20"/>
                <w:szCs w:val="20"/>
              </w:rPr>
              <w:t>reinek alkalmazását, és amelyet</w:t>
            </w:r>
            <w:r>
              <w:rPr>
                <w:rStyle w:val="2"/>
                <w:rFonts w:eastAsiaTheme="minorHAnsi"/>
                <w:b w:val="0"/>
                <w:sz w:val="20"/>
                <w:szCs w:val="20"/>
                <w:lang w:val="hu-HU"/>
              </w:rPr>
              <w:t xml:space="preserve"> </w:t>
            </w:r>
            <w:r w:rsidRPr="00700947">
              <w:rPr>
                <w:rStyle w:val="2"/>
                <w:rFonts w:eastAsiaTheme="minorHAnsi"/>
                <w:b w:val="0"/>
                <w:sz w:val="20"/>
                <w:szCs w:val="20"/>
              </w:rPr>
              <w:t>komplexitás és a feltételek bizonytalansága jellemez.</w:t>
            </w:r>
          </w:p>
          <w:p w14:paraId="67772E72" w14:textId="77777777" w:rsidR="00E87E3B" w:rsidRPr="00700947" w:rsidRDefault="00E87E3B" w:rsidP="00E87E3B">
            <w:pPr>
              <w:rPr>
                <w:rFonts w:ascii="Times New Roman" w:hAnsi="Times New Roman" w:cs="Times New Roman"/>
                <w:i/>
                <w:sz w:val="20"/>
                <w:szCs w:val="20"/>
              </w:rPr>
            </w:pPr>
            <w:r w:rsidRPr="00700947">
              <w:rPr>
                <w:rFonts w:ascii="Times New Roman" w:hAnsi="Times New Roman" w:cs="Times New Roman"/>
                <w:i/>
                <w:sz w:val="20"/>
                <w:szCs w:val="20"/>
              </w:rPr>
              <w:t>Általános kompetenciák</w:t>
            </w:r>
            <w:r>
              <w:rPr>
                <w:rFonts w:ascii="Times New Roman" w:hAnsi="Times New Roman" w:cs="Times New Roman"/>
                <w:i/>
                <w:sz w:val="20"/>
                <w:szCs w:val="20"/>
              </w:rPr>
              <w:t>.</w:t>
            </w:r>
          </w:p>
          <w:p w14:paraId="27290BC9" w14:textId="77777777" w:rsidR="00E87E3B" w:rsidRPr="003F5A79" w:rsidRDefault="00E87E3B" w:rsidP="00E87E3B">
            <w:pPr>
              <w:jc w:val="both"/>
              <w:rPr>
                <w:rFonts w:ascii="Times New Roman" w:eastAsia="Times New Roman" w:hAnsi="Times New Roman"/>
                <w:color w:val="000000"/>
                <w:sz w:val="24"/>
                <w:szCs w:val="24"/>
              </w:rPr>
            </w:pPr>
            <w:r w:rsidRPr="00E87E3B">
              <w:rPr>
                <w:rFonts w:ascii="Times New Roman" w:eastAsia="Times New Roman" w:hAnsi="Times New Roman"/>
                <w:color w:val="000000"/>
                <w:sz w:val="20"/>
                <w:szCs w:val="24"/>
              </w:rPr>
              <w:t>ÁK 14. Képes önálló- és csapatmunka-végzésre.</w:t>
            </w:r>
          </w:p>
          <w:p w14:paraId="7F1ACE74" w14:textId="77777777" w:rsidR="00E87E3B" w:rsidRPr="00700947" w:rsidRDefault="00E87E3B" w:rsidP="00E87E3B">
            <w:pPr>
              <w:rPr>
                <w:rFonts w:ascii="Times New Roman" w:hAnsi="Times New Roman" w:cs="Times New Roman"/>
                <w:i/>
                <w:sz w:val="20"/>
                <w:szCs w:val="20"/>
              </w:rPr>
            </w:pPr>
            <w:r w:rsidRPr="00700947">
              <w:rPr>
                <w:rFonts w:ascii="Times New Roman" w:hAnsi="Times New Roman" w:cs="Times New Roman"/>
                <w:i/>
                <w:sz w:val="20"/>
                <w:szCs w:val="20"/>
              </w:rPr>
              <w:t>Szakmai kompetenciák</w:t>
            </w:r>
            <w:r>
              <w:rPr>
                <w:rFonts w:ascii="Times New Roman" w:hAnsi="Times New Roman" w:cs="Times New Roman"/>
                <w:i/>
                <w:sz w:val="20"/>
                <w:szCs w:val="20"/>
              </w:rPr>
              <w:t>.</w:t>
            </w:r>
          </w:p>
          <w:p w14:paraId="52F0C8F5" w14:textId="77777777" w:rsidR="00E87E3B" w:rsidRPr="00B7315E" w:rsidRDefault="00E87E3B" w:rsidP="00E87E3B">
            <w:pPr>
              <w:jc w:val="both"/>
              <w:rPr>
                <w:rFonts w:ascii="Times New Roman" w:eastAsia="Times New Roman" w:hAnsi="Times New Roman" w:cs="Times New Roman"/>
                <w:bCs/>
                <w:sz w:val="20"/>
                <w:szCs w:val="20"/>
              </w:rPr>
            </w:pPr>
            <w:r w:rsidRPr="00B7315E">
              <w:rPr>
                <w:rFonts w:ascii="Times New Roman" w:eastAsia="Times New Roman" w:hAnsi="Times New Roman" w:cs="Times New Roman"/>
                <w:bCs/>
                <w:sz w:val="20"/>
                <w:szCs w:val="20"/>
              </w:rPr>
              <w:t xml:space="preserve">SZK 01. Ismeri és érti a képzési területet, továbbá érti a szakmai tevékenység sajátosságait. </w:t>
            </w:r>
          </w:p>
          <w:p w14:paraId="7A5A3013" w14:textId="77777777" w:rsidR="00E87E3B" w:rsidRPr="00B7315E" w:rsidRDefault="00E87E3B" w:rsidP="00E87E3B">
            <w:pPr>
              <w:jc w:val="both"/>
              <w:rPr>
                <w:rFonts w:ascii="Times New Roman" w:eastAsia="Times New Roman" w:hAnsi="Times New Roman" w:cs="Times New Roman"/>
                <w:bCs/>
                <w:sz w:val="20"/>
                <w:szCs w:val="20"/>
              </w:rPr>
            </w:pPr>
            <w:r w:rsidRPr="00B7315E">
              <w:rPr>
                <w:rFonts w:ascii="Times New Roman" w:eastAsia="Times New Roman" w:hAnsi="Times New Roman" w:cs="Times New Roman"/>
                <w:bCs/>
                <w:sz w:val="20"/>
                <w:szCs w:val="20"/>
              </w:rPr>
              <w:t xml:space="preserve">SZK 02. Képes az elméleti tudás gyakorlati alkalmazására. SZK 06. Megérti a turisztikai utazásszervezés és a komplex turisztikai kiszolgálás (szállodai, éttermi, közlekedési, idegenvezetői, rekreációs) folyamatait. </w:t>
            </w:r>
          </w:p>
          <w:p w14:paraId="1BA278B9" w14:textId="3D9C4156" w:rsidR="00E87E3B" w:rsidRPr="00B7315E" w:rsidRDefault="00E87E3B" w:rsidP="00E87E3B">
            <w:pPr>
              <w:rPr>
                <w:rFonts w:ascii="Times New Roman" w:eastAsia="Times New Roman" w:hAnsi="Times New Roman" w:cs="Times New Roman"/>
                <w:bCs/>
                <w:sz w:val="20"/>
                <w:szCs w:val="20"/>
              </w:rPr>
            </w:pPr>
            <w:r w:rsidRPr="00B7315E">
              <w:rPr>
                <w:rFonts w:ascii="Times New Roman" w:eastAsia="Times New Roman" w:hAnsi="Times New Roman" w:cs="Times New Roman"/>
                <w:bCs/>
                <w:sz w:val="20"/>
                <w:szCs w:val="20"/>
              </w:rPr>
              <w:t xml:space="preserve">SZK 08. Képes megérteni a turisztikai ágazat szolgáltatóinak és alrendszereinek elveit, képzési és munkaszervezési folyamatait. </w:t>
            </w:r>
          </w:p>
          <w:p w14:paraId="2E83500B" w14:textId="77777777" w:rsidR="00E87E3B" w:rsidRPr="00B7315E" w:rsidRDefault="00E87E3B" w:rsidP="00E87E3B">
            <w:pPr>
              <w:rPr>
                <w:rFonts w:ascii="Times New Roman" w:eastAsia="Times New Roman" w:hAnsi="Times New Roman" w:cs="Times New Roman"/>
                <w:bCs/>
                <w:sz w:val="20"/>
                <w:szCs w:val="20"/>
              </w:rPr>
            </w:pPr>
          </w:p>
          <w:p w14:paraId="42FE1AF0" w14:textId="77777777" w:rsidR="00E87E3B" w:rsidRPr="00700947" w:rsidRDefault="00E87E3B" w:rsidP="00E87E3B">
            <w:pPr>
              <w:rPr>
                <w:rStyle w:val="2"/>
                <w:rFonts w:eastAsiaTheme="minorHAnsi"/>
                <w:i/>
                <w:sz w:val="20"/>
                <w:szCs w:val="20"/>
              </w:rPr>
            </w:pPr>
            <w:r w:rsidRPr="00700947">
              <w:rPr>
                <w:rFonts w:ascii="Times New Roman" w:hAnsi="Times New Roman" w:cs="Times New Roman"/>
                <w:i/>
                <w:sz w:val="20"/>
                <w:szCs w:val="20"/>
                <w:lang w:val="en-GB"/>
              </w:rPr>
              <w:t>Integrated competencies</w:t>
            </w:r>
          </w:p>
          <w:p w14:paraId="295C38D7" w14:textId="77777777" w:rsidR="00E87E3B" w:rsidRPr="00700947" w:rsidRDefault="00E87E3B" w:rsidP="00E87E3B">
            <w:pPr>
              <w:rPr>
                <w:rFonts w:ascii="Times New Roman" w:hAnsi="Times New Roman" w:cs="Times New Roman"/>
                <w:sz w:val="20"/>
                <w:szCs w:val="20"/>
                <w:lang w:val="uk-UA"/>
              </w:rPr>
            </w:pPr>
            <w:r w:rsidRPr="00700947">
              <w:rPr>
                <w:rFonts w:ascii="Times New Roman" w:hAnsi="Times New Roman" w:cs="Times New Roman"/>
                <w:sz w:val="20"/>
                <w:szCs w:val="20"/>
                <w:lang w:val="uk-UA"/>
              </w:rPr>
              <w:t>Ability to solve complex specialized tasks and practical problems in the</w:t>
            </w:r>
          </w:p>
          <w:p w14:paraId="51FD46CD" w14:textId="77777777" w:rsidR="00E87E3B" w:rsidRPr="00700947" w:rsidRDefault="00E87E3B" w:rsidP="00E87E3B">
            <w:pPr>
              <w:rPr>
                <w:rFonts w:ascii="Times New Roman" w:hAnsi="Times New Roman" w:cs="Times New Roman"/>
                <w:sz w:val="20"/>
                <w:szCs w:val="20"/>
                <w:lang w:val="uk-UA"/>
              </w:rPr>
            </w:pPr>
            <w:r w:rsidRPr="00700947">
              <w:rPr>
                <w:rFonts w:ascii="Times New Roman" w:hAnsi="Times New Roman" w:cs="Times New Roman"/>
                <w:sz w:val="20"/>
                <w:szCs w:val="20"/>
                <w:lang w:val="uk-UA"/>
              </w:rPr>
              <w:t>field of tourism and recreation during learning and professional activity,</w:t>
            </w:r>
          </w:p>
          <w:p w14:paraId="7C92173D" w14:textId="77777777" w:rsidR="00E87E3B" w:rsidRPr="00700947" w:rsidRDefault="00E87E3B" w:rsidP="00E87E3B">
            <w:pPr>
              <w:rPr>
                <w:rFonts w:ascii="Times New Roman" w:hAnsi="Times New Roman" w:cs="Times New Roman"/>
                <w:sz w:val="20"/>
                <w:szCs w:val="20"/>
                <w:lang w:val="uk-UA"/>
              </w:rPr>
            </w:pPr>
            <w:r w:rsidRPr="00700947">
              <w:rPr>
                <w:rFonts w:ascii="Times New Roman" w:hAnsi="Times New Roman" w:cs="Times New Roman"/>
                <w:sz w:val="20"/>
                <w:szCs w:val="20"/>
                <w:lang w:val="uk-UA"/>
              </w:rPr>
              <w:t>involving the application of theories and methods of tourism science and</w:t>
            </w:r>
          </w:p>
          <w:p w14:paraId="0B92672A" w14:textId="77777777" w:rsidR="00E87E3B" w:rsidRPr="00700947" w:rsidRDefault="00E87E3B" w:rsidP="00E87E3B">
            <w:pPr>
              <w:rPr>
                <w:rFonts w:ascii="Times New Roman" w:hAnsi="Times New Roman" w:cs="Times New Roman"/>
                <w:sz w:val="20"/>
                <w:szCs w:val="20"/>
                <w:lang w:val="uk-UA"/>
              </w:rPr>
            </w:pPr>
            <w:r w:rsidRPr="00700947">
              <w:rPr>
                <w:rFonts w:ascii="Times New Roman" w:hAnsi="Times New Roman" w:cs="Times New Roman"/>
                <w:sz w:val="20"/>
                <w:szCs w:val="20"/>
                <w:lang w:val="uk-UA"/>
              </w:rPr>
              <w:t>characterized by complexity and uncertainty of conditions.</w:t>
            </w:r>
          </w:p>
          <w:p w14:paraId="0A8C6E3C" w14:textId="77777777" w:rsidR="00E87E3B" w:rsidRPr="00700947" w:rsidRDefault="00E87E3B" w:rsidP="00E87E3B">
            <w:pPr>
              <w:rPr>
                <w:rFonts w:ascii="Times New Roman" w:hAnsi="Times New Roman" w:cs="Times New Roman"/>
                <w:i/>
                <w:sz w:val="20"/>
                <w:szCs w:val="20"/>
                <w:lang w:val="en-GB"/>
              </w:rPr>
            </w:pPr>
            <w:r w:rsidRPr="00700947">
              <w:rPr>
                <w:rFonts w:ascii="Times New Roman" w:hAnsi="Times New Roman" w:cs="Times New Roman"/>
                <w:i/>
                <w:sz w:val="20"/>
                <w:szCs w:val="20"/>
                <w:lang w:val="en-GB"/>
              </w:rPr>
              <w:t>General competencies</w:t>
            </w:r>
          </w:p>
          <w:p w14:paraId="795CF86F" w14:textId="66BB1DA0" w:rsidR="00E87E3B" w:rsidRDefault="00E87E3B" w:rsidP="00E87E3B">
            <w:pPr>
              <w:rPr>
                <w:rFonts w:ascii="Times New Roman" w:hAnsi="Times New Roman" w:cs="Times New Roman"/>
                <w:sz w:val="20"/>
                <w:szCs w:val="20"/>
                <w:lang w:val="en-GB"/>
              </w:rPr>
            </w:pPr>
            <w:r w:rsidRPr="00E87E3B">
              <w:rPr>
                <w:rFonts w:ascii="Times New Roman" w:hAnsi="Times New Roman" w:cs="Times New Roman"/>
                <w:sz w:val="20"/>
                <w:szCs w:val="20"/>
                <w:lang w:val="en-GB"/>
              </w:rPr>
              <w:t>GC 14. Ability to work independently and as part of a team.</w:t>
            </w:r>
            <w:r w:rsidRPr="00700947">
              <w:rPr>
                <w:rFonts w:ascii="Times New Roman" w:hAnsi="Times New Roman" w:cs="Times New Roman"/>
                <w:sz w:val="20"/>
                <w:szCs w:val="20"/>
                <w:lang w:val="en-GB"/>
              </w:rPr>
              <w:t xml:space="preserve">various sources </w:t>
            </w:r>
          </w:p>
          <w:p w14:paraId="7EB3BF52" w14:textId="77777777" w:rsidR="00E87E3B" w:rsidRPr="00700947" w:rsidRDefault="00E87E3B" w:rsidP="00E87E3B">
            <w:pPr>
              <w:rPr>
                <w:rFonts w:ascii="Times New Roman" w:hAnsi="Times New Roman" w:cs="Times New Roman"/>
                <w:i/>
                <w:sz w:val="20"/>
                <w:szCs w:val="20"/>
                <w:lang w:val="en-GB"/>
              </w:rPr>
            </w:pPr>
            <w:r w:rsidRPr="00700947">
              <w:rPr>
                <w:rFonts w:ascii="Times New Roman" w:hAnsi="Times New Roman" w:cs="Times New Roman"/>
                <w:i/>
                <w:sz w:val="20"/>
                <w:szCs w:val="20"/>
                <w:lang w:val="en-GB"/>
              </w:rPr>
              <w:t>Professional competencies</w:t>
            </w:r>
          </w:p>
          <w:p w14:paraId="71FE67D9" w14:textId="77777777" w:rsidR="00E87E3B" w:rsidRPr="00E87E3B" w:rsidRDefault="00E87E3B" w:rsidP="00E87E3B">
            <w:pPr>
              <w:rPr>
                <w:rFonts w:ascii="Times New Roman" w:hAnsi="Times New Roman" w:cs="Times New Roman"/>
                <w:sz w:val="20"/>
                <w:szCs w:val="20"/>
                <w:lang w:val="en-GB"/>
              </w:rPr>
            </w:pPr>
            <w:r w:rsidRPr="00E87E3B">
              <w:rPr>
                <w:rFonts w:ascii="Times New Roman" w:hAnsi="Times New Roman" w:cs="Times New Roman"/>
                <w:sz w:val="20"/>
                <w:szCs w:val="20"/>
                <w:lang w:val="en-GB"/>
              </w:rPr>
              <w:t>PC 01. Knowledge and understanding of the field of study and the specific</w:t>
            </w:r>
          </w:p>
          <w:p w14:paraId="47E2DCC7" w14:textId="77777777" w:rsidR="00E87E3B" w:rsidRPr="00E87E3B" w:rsidRDefault="00E87E3B" w:rsidP="00E87E3B">
            <w:pPr>
              <w:rPr>
                <w:rFonts w:ascii="Times New Roman" w:hAnsi="Times New Roman" w:cs="Times New Roman"/>
                <w:sz w:val="20"/>
                <w:szCs w:val="20"/>
                <w:lang w:val="en-GB"/>
              </w:rPr>
            </w:pPr>
            <w:r w:rsidRPr="00E87E3B">
              <w:rPr>
                <w:rFonts w:ascii="Times New Roman" w:hAnsi="Times New Roman" w:cs="Times New Roman"/>
                <w:sz w:val="20"/>
                <w:szCs w:val="20"/>
                <w:lang w:val="en-GB"/>
              </w:rPr>
              <w:t>features of professional activity.</w:t>
            </w:r>
          </w:p>
          <w:p w14:paraId="597E4372" w14:textId="77777777" w:rsidR="00E87E3B" w:rsidRDefault="00E87E3B" w:rsidP="00E87E3B">
            <w:pPr>
              <w:rPr>
                <w:rFonts w:ascii="Times New Roman" w:hAnsi="Times New Roman" w:cs="Times New Roman"/>
                <w:sz w:val="20"/>
                <w:szCs w:val="20"/>
                <w:lang w:val="en-GB"/>
              </w:rPr>
            </w:pPr>
            <w:r w:rsidRPr="00E87E3B">
              <w:rPr>
                <w:rFonts w:ascii="Times New Roman" w:hAnsi="Times New Roman" w:cs="Times New Roman"/>
                <w:sz w:val="20"/>
                <w:szCs w:val="20"/>
                <w:lang w:val="en-GB"/>
              </w:rPr>
              <w:t>PC 02. Ability to apply knowledge in practical situations.</w:t>
            </w:r>
          </w:p>
          <w:p w14:paraId="01C1D768" w14:textId="77777777" w:rsidR="00E87E3B" w:rsidRPr="00E87E3B" w:rsidRDefault="00E87E3B" w:rsidP="00E87E3B">
            <w:pPr>
              <w:rPr>
                <w:rFonts w:ascii="Times New Roman" w:hAnsi="Times New Roman" w:cs="Times New Roman"/>
                <w:sz w:val="20"/>
                <w:szCs w:val="20"/>
                <w:lang w:val="en-GB"/>
              </w:rPr>
            </w:pPr>
            <w:r w:rsidRPr="00E87E3B">
              <w:rPr>
                <w:rFonts w:ascii="Times New Roman" w:hAnsi="Times New Roman" w:cs="Times New Roman"/>
                <w:sz w:val="20"/>
                <w:szCs w:val="20"/>
                <w:lang w:val="en-GB"/>
              </w:rPr>
              <w:t>PC 08. Ability to understand the principles, training processes and work</w:t>
            </w:r>
          </w:p>
          <w:p w14:paraId="2F6175A3" w14:textId="047154C0" w:rsidR="00FC1A12" w:rsidRPr="00700947" w:rsidRDefault="00E87E3B" w:rsidP="00E87E3B">
            <w:pPr>
              <w:rPr>
                <w:rFonts w:ascii="Times New Roman" w:hAnsi="Times New Roman" w:cs="Times New Roman"/>
                <w:sz w:val="20"/>
                <w:szCs w:val="20"/>
                <w:lang w:val="uk-UA"/>
              </w:rPr>
            </w:pPr>
            <w:r w:rsidRPr="00E87E3B">
              <w:rPr>
                <w:rFonts w:ascii="Times New Roman" w:hAnsi="Times New Roman" w:cs="Times New Roman"/>
                <w:sz w:val="20"/>
                <w:szCs w:val="20"/>
                <w:lang w:val="en-GB"/>
              </w:rPr>
              <w:t>organization of tourism service providers and their subsystems.</w:t>
            </w:r>
          </w:p>
        </w:tc>
      </w:tr>
      <w:tr w:rsidR="00740CB9" w:rsidRPr="0033228B" w14:paraId="22136B7E" w14:textId="77777777" w:rsidTr="00A15804">
        <w:tc>
          <w:tcPr>
            <w:tcW w:w="2830" w:type="dxa"/>
            <w:shd w:val="clear" w:color="auto" w:fill="A8D08D" w:themeFill="accent6" w:themeFillTint="99"/>
            <w:vAlign w:val="center"/>
          </w:tcPr>
          <w:p w14:paraId="4A9708E9" w14:textId="4A36882B" w:rsidR="00740CB9" w:rsidRDefault="00740CB9"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Програмні результати навчання</w:t>
            </w:r>
          </w:p>
          <w:p w14:paraId="2912C96A" w14:textId="77777777" w:rsidR="001A13C1" w:rsidRPr="0033228B" w:rsidRDefault="001A13C1" w:rsidP="00D248C6">
            <w:pPr>
              <w:jc w:val="center"/>
              <w:rPr>
                <w:rFonts w:ascii="Times New Roman" w:hAnsi="Times New Roman" w:cs="Times New Roman"/>
                <w:b/>
                <w:sz w:val="20"/>
                <w:szCs w:val="20"/>
                <w:lang w:val="uk-UA"/>
              </w:rPr>
            </w:pPr>
          </w:p>
          <w:p w14:paraId="4DA2C47C" w14:textId="77777777" w:rsidR="00740CB9" w:rsidRDefault="00740CB9" w:rsidP="00D248C6">
            <w:pPr>
              <w:jc w:val="center"/>
              <w:rPr>
                <w:rFonts w:ascii="Times New Roman" w:hAnsi="Times New Roman" w:cs="Times New Roman"/>
                <w:b/>
                <w:sz w:val="20"/>
                <w:szCs w:val="20"/>
              </w:rPr>
            </w:pPr>
            <w:r w:rsidRPr="0033228B">
              <w:rPr>
                <w:rFonts w:ascii="Times New Roman" w:hAnsi="Times New Roman" w:cs="Times New Roman"/>
                <w:b/>
                <w:sz w:val="20"/>
                <w:szCs w:val="20"/>
              </w:rPr>
              <w:t>Elvárt tanulási eredmények</w:t>
            </w:r>
          </w:p>
          <w:p w14:paraId="7EA3CB25" w14:textId="77777777" w:rsidR="001A13C1" w:rsidRDefault="001A13C1" w:rsidP="00D248C6">
            <w:pPr>
              <w:jc w:val="center"/>
              <w:rPr>
                <w:rFonts w:ascii="Times New Roman" w:hAnsi="Times New Roman" w:cs="Times New Roman"/>
                <w:b/>
                <w:sz w:val="20"/>
                <w:szCs w:val="20"/>
              </w:rPr>
            </w:pPr>
          </w:p>
          <w:p w14:paraId="597D5503" w14:textId="0BF391A5" w:rsidR="001A13C1" w:rsidRPr="0033228B" w:rsidRDefault="001A13C1" w:rsidP="00D248C6">
            <w:pPr>
              <w:jc w:val="center"/>
              <w:rPr>
                <w:rFonts w:ascii="Times New Roman" w:hAnsi="Times New Roman" w:cs="Times New Roman"/>
                <w:b/>
                <w:sz w:val="20"/>
                <w:szCs w:val="20"/>
              </w:rPr>
            </w:pPr>
            <w:r w:rsidRPr="001A13C1">
              <w:rPr>
                <w:rFonts w:ascii="Times New Roman" w:hAnsi="Times New Roman" w:cs="Times New Roman"/>
                <w:b/>
                <w:sz w:val="20"/>
                <w:szCs w:val="20"/>
              </w:rPr>
              <w:t>Programme learning outcomes</w:t>
            </w:r>
          </w:p>
        </w:tc>
        <w:tc>
          <w:tcPr>
            <w:tcW w:w="7364" w:type="dxa"/>
            <w:gridSpan w:val="4"/>
            <w:vAlign w:val="center"/>
          </w:tcPr>
          <w:p w14:paraId="1AA556CA" w14:textId="77777777" w:rsidR="00A92D40" w:rsidRPr="00A92D40" w:rsidRDefault="00A92D40" w:rsidP="00A92D40">
            <w:pPr>
              <w:jc w:val="both"/>
              <w:rPr>
                <w:rFonts w:ascii="Times New Roman" w:hAnsi="Times New Roman" w:cs="Times New Roman"/>
                <w:sz w:val="20"/>
                <w:szCs w:val="20"/>
                <w:lang w:val="uk-UA"/>
              </w:rPr>
            </w:pPr>
            <w:r w:rsidRPr="00A92D40">
              <w:rPr>
                <w:rFonts w:ascii="Times New Roman" w:hAnsi="Times New Roman" w:cs="Times New Roman"/>
                <w:sz w:val="20"/>
                <w:szCs w:val="20"/>
                <w:lang w:val="uk-UA"/>
              </w:rPr>
              <w:t>Результати навчання</w:t>
            </w:r>
          </w:p>
          <w:p w14:paraId="250890DC" w14:textId="77777777" w:rsidR="008D02CE" w:rsidRPr="008D02CE" w:rsidRDefault="008D02CE" w:rsidP="008D02CE">
            <w:pPr>
              <w:rPr>
                <w:rFonts w:ascii="Times New Roman" w:eastAsia="Times New Roman" w:hAnsi="Times New Roman" w:cs="Times New Roman"/>
                <w:sz w:val="20"/>
                <w:szCs w:val="20"/>
                <w:lang w:val="uk-UA"/>
              </w:rPr>
            </w:pPr>
            <w:r w:rsidRPr="008D02CE">
              <w:rPr>
                <w:rFonts w:ascii="Times New Roman" w:eastAsia="Times New Roman" w:hAnsi="Times New Roman" w:cs="Times New Roman"/>
                <w:sz w:val="20"/>
                <w:szCs w:val="20"/>
                <w:lang w:val="uk-UA"/>
              </w:rPr>
              <w:t xml:space="preserve">ПР02. Знати, розуміти і вміти використовувати на практиці базові поняття з теорії туризму, організації туристичного процесу та туристичної діяльності суб’єктів ринку туристичних послуг, а також світоглядних та суміжних наук. </w:t>
            </w:r>
          </w:p>
          <w:p w14:paraId="54AA0F7A" w14:textId="77777777" w:rsidR="008D02CE" w:rsidRPr="008D02CE" w:rsidRDefault="008D02CE" w:rsidP="008D02CE">
            <w:pPr>
              <w:rPr>
                <w:rFonts w:ascii="Times New Roman" w:eastAsia="Times New Roman" w:hAnsi="Times New Roman" w:cs="Times New Roman"/>
                <w:sz w:val="20"/>
                <w:szCs w:val="20"/>
                <w:lang w:val="uk-UA"/>
              </w:rPr>
            </w:pPr>
            <w:r w:rsidRPr="008D02CE">
              <w:rPr>
                <w:rFonts w:ascii="Times New Roman" w:eastAsia="Times New Roman" w:hAnsi="Times New Roman" w:cs="Times New Roman"/>
                <w:sz w:val="20"/>
                <w:szCs w:val="20"/>
                <w:lang w:val="uk-UA"/>
              </w:rPr>
              <w:t xml:space="preserve">ПР06. Застосовувати у практичній діяльності принципи і методи організації та технології обслуговування туристів. </w:t>
            </w:r>
          </w:p>
          <w:p w14:paraId="1B20A712" w14:textId="77777777" w:rsidR="008D02CE" w:rsidRPr="008D02CE" w:rsidRDefault="008D02CE" w:rsidP="008D02CE">
            <w:pPr>
              <w:rPr>
                <w:rFonts w:ascii="Times New Roman" w:eastAsia="Times New Roman" w:hAnsi="Times New Roman" w:cs="Times New Roman"/>
                <w:sz w:val="20"/>
                <w:szCs w:val="20"/>
                <w:lang w:val="uk-UA"/>
              </w:rPr>
            </w:pPr>
            <w:r w:rsidRPr="008D02CE">
              <w:rPr>
                <w:rFonts w:ascii="Times New Roman" w:eastAsia="Times New Roman" w:hAnsi="Times New Roman" w:cs="Times New Roman"/>
                <w:sz w:val="20"/>
                <w:szCs w:val="20"/>
                <w:lang w:val="uk-UA"/>
              </w:rPr>
              <w:t xml:space="preserve">ПР12. Застосовувати навички продуктивного спілкування зі споживачами туристичних послуг. </w:t>
            </w:r>
          </w:p>
          <w:p w14:paraId="43620DDD" w14:textId="77777777" w:rsidR="008D02CE" w:rsidRDefault="008D02CE" w:rsidP="008D02CE">
            <w:pPr>
              <w:rPr>
                <w:rFonts w:ascii="Times New Roman" w:eastAsia="Times New Roman" w:hAnsi="Times New Roman" w:cs="Times New Roman"/>
                <w:sz w:val="20"/>
                <w:szCs w:val="20"/>
                <w:lang w:val="uk-UA"/>
              </w:rPr>
            </w:pPr>
            <w:r w:rsidRPr="008D02CE">
              <w:rPr>
                <w:rFonts w:ascii="Times New Roman" w:eastAsia="Times New Roman" w:hAnsi="Times New Roman" w:cs="Times New Roman"/>
                <w:sz w:val="20"/>
                <w:szCs w:val="20"/>
                <w:lang w:val="uk-UA"/>
              </w:rPr>
              <w:t>ПР13. Встановлювати зв’язки з експертами туристичної та інших галузей.</w:t>
            </w:r>
          </w:p>
          <w:p w14:paraId="43C771A4" w14:textId="3ADCCAEF" w:rsidR="00A92D40" w:rsidRPr="00A92D40" w:rsidRDefault="00A92D40" w:rsidP="008D02CE">
            <w:pPr>
              <w:rPr>
                <w:rFonts w:ascii="Times New Roman" w:eastAsia="Times New Roman" w:hAnsi="Times New Roman" w:cs="Times New Roman"/>
                <w:sz w:val="20"/>
                <w:szCs w:val="20"/>
              </w:rPr>
            </w:pPr>
            <w:r w:rsidRPr="00A92D40">
              <w:rPr>
                <w:rFonts w:ascii="Times New Roman" w:eastAsia="Times New Roman" w:hAnsi="Times New Roman" w:cs="Times New Roman"/>
                <w:sz w:val="20"/>
                <w:szCs w:val="20"/>
              </w:rPr>
              <w:t>T</w:t>
            </w:r>
            <w:r w:rsidR="00A668FC">
              <w:rPr>
                <w:rFonts w:ascii="Times New Roman" w:eastAsia="Times New Roman" w:hAnsi="Times New Roman" w:cs="Times New Roman"/>
                <w:sz w:val="20"/>
                <w:szCs w:val="20"/>
              </w:rPr>
              <w:t>ervezett t</w:t>
            </w:r>
            <w:r w:rsidRPr="00A92D40">
              <w:rPr>
                <w:rFonts w:ascii="Times New Roman" w:eastAsia="Times New Roman" w:hAnsi="Times New Roman" w:cs="Times New Roman"/>
                <w:sz w:val="20"/>
                <w:szCs w:val="20"/>
              </w:rPr>
              <w:t>anulási eredmények</w:t>
            </w:r>
          </w:p>
          <w:p w14:paraId="075861EA" w14:textId="4B745833" w:rsidR="008D02CE" w:rsidRPr="008D02CE" w:rsidRDefault="008D02CE" w:rsidP="008D02CE">
            <w:pPr>
              <w:rPr>
                <w:rFonts w:ascii="Times New Roman" w:eastAsia="Times New Roman" w:hAnsi="Times New Roman" w:cs="Times New Roman"/>
                <w:sz w:val="20"/>
                <w:szCs w:val="20"/>
                <w:lang w:val="uk-UA"/>
              </w:rPr>
            </w:pPr>
            <w:r w:rsidRPr="008D02CE">
              <w:rPr>
                <w:rFonts w:ascii="Times New Roman" w:eastAsia="Times New Roman" w:hAnsi="Times New Roman" w:cs="Times New Roman"/>
                <w:sz w:val="20"/>
                <w:szCs w:val="20"/>
                <w:lang w:val="uk-UA"/>
              </w:rPr>
              <w:t>T</w:t>
            </w:r>
            <w:r w:rsidR="00730853">
              <w:rPr>
                <w:rFonts w:ascii="Times New Roman" w:eastAsia="Times New Roman" w:hAnsi="Times New Roman" w:cs="Times New Roman"/>
                <w:sz w:val="20"/>
                <w:szCs w:val="20"/>
              </w:rPr>
              <w:t>T</w:t>
            </w:r>
            <w:r w:rsidRPr="008D02CE">
              <w:rPr>
                <w:rFonts w:ascii="Times New Roman" w:eastAsia="Times New Roman" w:hAnsi="Times New Roman" w:cs="Times New Roman"/>
                <w:sz w:val="20"/>
                <w:szCs w:val="20"/>
                <w:lang w:val="uk-UA"/>
              </w:rPr>
              <w:t xml:space="preserve">E 02. Ismeri, érti és a gyakorlatban alkalmazni tudja a turizmuselmélet, a turisztikai </w:t>
            </w:r>
          </w:p>
          <w:p w14:paraId="64B0F14C" w14:textId="77777777" w:rsidR="008D02CE" w:rsidRPr="008D02CE" w:rsidRDefault="008D02CE" w:rsidP="008D02CE">
            <w:pPr>
              <w:rPr>
                <w:rFonts w:ascii="Times New Roman" w:eastAsia="Times New Roman" w:hAnsi="Times New Roman" w:cs="Times New Roman"/>
                <w:sz w:val="20"/>
                <w:szCs w:val="20"/>
                <w:lang w:val="uk-UA"/>
              </w:rPr>
            </w:pPr>
            <w:r w:rsidRPr="008D02CE">
              <w:rPr>
                <w:rFonts w:ascii="Times New Roman" w:eastAsia="Times New Roman" w:hAnsi="Times New Roman" w:cs="Times New Roman"/>
                <w:sz w:val="20"/>
                <w:szCs w:val="20"/>
                <w:lang w:val="uk-UA"/>
              </w:rPr>
              <w:t xml:space="preserve">szervezés folyamatának és a turisztikai piac szereplőivel kapcsolatos </w:t>
            </w:r>
          </w:p>
          <w:p w14:paraId="7325DFA6" w14:textId="77777777" w:rsidR="008D02CE" w:rsidRPr="008D02CE" w:rsidRDefault="008D02CE" w:rsidP="008D02CE">
            <w:pPr>
              <w:rPr>
                <w:rFonts w:ascii="Times New Roman" w:eastAsia="Times New Roman" w:hAnsi="Times New Roman" w:cs="Times New Roman"/>
                <w:sz w:val="20"/>
                <w:szCs w:val="20"/>
                <w:lang w:val="uk-UA"/>
              </w:rPr>
            </w:pPr>
            <w:r w:rsidRPr="008D02CE">
              <w:rPr>
                <w:rFonts w:ascii="Times New Roman" w:eastAsia="Times New Roman" w:hAnsi="Times New Roman" w:cs="Times New Roman"/>
                <w:sz w:val="20"/>
                <w:szCs w:val="20"/>
                <w:lang w:val="uk-UA"/>
              </w:rPr>
              <w:t xml:space="preserve">alapfogalmakat. </w:t>
            </w:r>
          </w:p>
          <w:p w14:paraId="0F01EADA" w14:textId="77777777" w:rsidR="008D02CE" w:rsidRPr="008D02CE" w:rsidRDefault="008D02CE" w:rsidP="008D02CE">
            <w:pPr>
              <w:rPr>
                <w:rFonts w:ascii="Times New Roman" w:eastAsia="Times New Roman" w:hAnsi="Times New Roman" w:cs="Times New Roman"/>
                <w:sz w:val="20"/>
                <w:szCs w:val="20"/>
                <w:lang w:val="uk-UA"/>
              </w:rPr>
            </w:pPr>
            <w:r w:rsidRPr="008D02CE">
              <w:rPr>
                <w:rFonts w:ascii="Times New Roman" w:eastAsia="Times New Roman" w:hAnsi="Times New Roman" w:cs="Times New Roman"/>
                <w:sz w:val="20"/>
                <w:szCs w:val="20"/>
                <w:lang w:val="uk-UA"/>
              </w:rPr>
              <w:t xml:space="preserve">TTE 06. Gyakorlatban alkalmazza a turisták kiszolgálásának szervezési elveit és </w:t>
            </w:r>
          </w:p>
          <w:p w14:paraId="579B774C" w14:textId="77777777" w:rsidR="008D02CE" w:rsidRPr="008D02CE" w:rsidRDefault="008D02CE" w:rsidP="008D02CE">
            <w:pPr>
              <w:rPr>
                <w:rFonts w:ascii="Times New Roman" w:eastAsia="Times New Roman" w:hAnsi="Times New Roman" w:cs="Times New Roman"/>
                <w:sz w:val="20"/>
                <w:szCs w:val="20"/>
                <w:lang w:val="uk-UA"/>
              </w:rPr>
            </w:pPr>
            <w:r w:rsidRPr="008D02CE">
              <w:rPr>
                <w:rFonts w:ascii="Times New Roman" w:eastAsia="Times New Roman" w:hAnsi="Times New Roman" w:cs="Times New Roman"/>
                <w:sz w:val="20"/>
                <w:szCs w:val="20"/>
                <w:lang w:val="uk-UA"/>
              </w:rPr>
              <w:t xml:space="preserve">módszereit. </w:t>
            </w:r>
          </w:p>
          <w:p w14:paraId="023C911B" w14:textId="77777777" w:rsidR="008D02CE" w:rsidRPr="008D02CE" w:rsidRDefault="008D02CE" w:rsidP="008D02CE">
            <w:pPr>
              <w:rPr>
                <w:rFonts w:ascii="Times New Roman" w:eastAsia="Times New Roman" w:hAnsi="Times New Roman" w:cs="Times New Roman"/>
                <w:sz w:val="20"/>
                <w:szCs w:val="20"/>
                <w:lang w:val="uk-UA"/>
              </w:rPr>
            </w:pPr>
            <w:r w:rsidRPr="008D02CE">
              <w:rPr>
                <w:rFonts w:ascii="Times New Roman" w:eastAsia="Times New Roman" w:hAnsi="Times New Roman" w:cs="Times New Roman"/>
                <w:sz w:val="20"/>
                <w:szCs w:val="20"/>
                <w:lang w:val="uk-UA"/>
              </w:rPr>
              <w:t xml:space="preserve">TTE 12. Alkalmazza a hatékony kommunikáció készségeit a turistákkal. </w:t>
            </w:r>
          </w:p>
          <w:p w14:paraId="68975AE6" w14:textId="77777777" w:rsidR="008D02CE" w:rsidRPr="008D02CE" w:rsidRDefault="008D02CE" w:rsidP="008D02CE">
            <w:pPr>
              <w:rPr>
                <w:rFonts w:ascii="Times New Roman" w:eastAsia="Times New Roman" w:hAnsi="Times New Roman" w:cs="Times New Roman"/>
                <w:sz w:val="20"/>
                <w:szCs w:val="20"/>
                <w:lang w:val="uk-UA"/>
              </w:rPr>
            </w:pPr>
            <w:r w:rsidRPr="008D02CE">
              <w:rPr>
                <w:rFonts w:ascii="Times New Roman" w:eastAsia="Times New Roman" w:hAnsi="Times New Roman" w:cs="Times New Roman"/>
                <w:sz w:val="20"/>
                <w:szCs w:val="20"/>
                <w:lang w:val="uk-UA"/>
              </w:rPr>
              <w:t xml:space="preserve">TTE 13. Képes legyen kapcsolatot felvenni és tartani turisztikai és más ágazatok </w:t>
            </w:r>
          </w:p>
          <w:p w14:paraId="60302A48" w14:textId="77777777" w:rsidR="008D02CE" w:rsidRDefault="008D02CE" w:rsidP="008D02CE">
            <w:pPr>
              <w:rPr>
                <w:rFonts w:ascii="Times New Roman" w:eastAsia="Times New Roman" w:hAnsi="Times New Roman" w:cs="Times New Roman"/>
                <w:sz w:val="20"/>
                <w:szCs w:val="20"/>
                <w:lang w:val="uk-UA"/>
              </w:rPr>
            </w:pPr>
            <w:r w:rsidRPr="008D02CE">
              <w:rPr>
                <w:rFonts w:ascii="Times New Roman" w:eastAsia="Times New Roman" w:hAnsi="Times New Roman" w:cs="Times New Roman"/>
                <w:sz w:val="20"/>
                <w:szCs w:val="20"/>
                <w:lang w:val="uk-UA"/>
              </w:rPr>
              <w:t xml:space="preserve">szakembereivel. </w:t>
            </w:r>
          </w:p>
          <w:p w14:paraId="5AEDF538" w14:textId="07519790" w:rsidR="00A92D40" w:rsidRPr="00A92D40" w:rsidRDefault="00A92D40" w:rsidP="008D02CE">
            <w:pPr>
              <w:rPr>
                <w:rFonts w:ascii="Times New Roman" w:hAnsi="Times New Roman" w:cs="Times New Roman"/>
                <w:sz w:val="20"/>
                <w:szCs w:val="20"/>
                <w:lang w:val="en-GB"/>
              </w:rPr>
            </w:pPr>
            <w:r w:rsidRPr="00A92D40">
              <w:rPr>
                <w:rFonts w:ascii="Times New Roman" w:hAnsi="Times New Roman" w:cs="Times New Roman"/>
                <w:sz w:val="20"/>
                <w:szCs w:val="20"/>
                <w:lang w:val="en-GB"/>
              </w:rPr>
              <w:t>Learning outcomes</w:t>
            </w:r>
          </w:p>
          <w:p w14:paraId="121328E1" w14:textId="1D35187F" w:rsidR="00351E17" w:rsidRDefault="00351E17" w:rsidP="00351E17">
            <w:pPr>
              <w:rPr>
                <w:rFonts w:ascii="Times New Roman" w:hAnsi="Times New Roman" w:cs="Times New Roman"/>
                <w:sz w:val="20"/>
                <w:szCs w:val="20"/>
                <w:lang w:val="en-GB"/>
              </w:rPr>
            </w:pPr>
            <w:r w:rsidRPr="00351E17">
              <w:rPr>
                <w:rFonts w:ascii="Times New Roman" w:hAnsi="Times New Roman" w:cs="Times New Roman"/>
                <w:sz w:val="20"/>
                <w:szCs w:val="20"/>
                <w:lang w:val="en-GB"/>
              </w:rPr>
              <w:t xml:space="preserve">LO 02. Knowledge and understanding and practical application of the basic concepts of </w:t>
            </w:r>
            <w:r w:rsidRPr="00351E17">
              <w:rPr>
                <w:rFonts w:ascii="Times New Roman" w:hAnsi="Times New Roman" w:cs="Times New Roman"/>
                <w:sz w:val="20"/>
                <w:szCs w:val="20"/>
                <w:lang w:val="en-GB"/>
              </w:rPr>
              <w:lastRenderedPageBreak/>
              <w:t>tourism</w:t>
            </w:r>
            <w:r w:rsidR="008D02CE">
              <w:rPr>
                <w:rFonts w:ascii="Times New Roman" w:hAnsi="Times New Roman" w:cs="Times New Roman"/>
                <w:sz w:val="20"/>
                <w:szCs w:val="20"/>
                <w:lang w:val="en-GB"/>
              </w:rPr>
              <w:t xml:space="preserve"> </w:t>
            </w:r>
            <w:r w:rsidRPr="00351E17">
              <w:rPr>
                <w:rFonts w:ascii="Times New Roman" w:hAnsi="Times New Roman" w:cs="Times New Roman"/>
                <w:sz w:val="20"/>
                <w:szCs w:val="20"/>
                <w:lang w:val="en-GB"/>
              </w:rPr>
              <w:t>theory, the processes of tourism organization and the key actors of the tourism market</w:t>
            </w:r>
          </w:p>
          <w:p w14:paraId="40EE6C29" w14:textId="767C1A8A" w:rsidR="00DC2102" w:rsidRDefault="000B3AA8" w:rsidP="00DC2102">
            <w:pPr>
              <w:rPr>
                <w:rFonts w:ascii="Times New Roman" w:hAnsi="Times New Roman" w:cs="Times New Roman"/>
                <w:sz w:val="20"/>
                <w:szCs w:val="20"/>
                <w:lang w:val="en-GB"/>
              </w:rPr>
            </w:pPr>
            <w:r w:rsidRPr="000B3AA8">
              <w:rPr>
                <w:rFonts w:ascii="Times New Roman" w:hAnsi="Times New Roman" w:cs="Times New Roman"/>
                <w:sz w:val="20"/>
                <w:szCs w:val="20"/>
                <w:lang w:val="en-GB"/>
              </w:rPr>
              <w:t>LO 06. Practical application of organizational principles and methods of tourist service provision.</w:t>
            </w:r>
          </w:p>
          <w:p w14:paraId="29BEEA5D" w14:textId="77777777" w:rsidR="000B3AA8" w:rsidRDefault="00351E17" w:rsidP="000B3AA8">
            <w:pPr>
              <w:rPr>
                <w:rFonts w:ascii="Times New Roman" w:hAnsi="Times New Roman" w:cs="Times New Roman"/>
                <w:sz w:val="20"/>
                <w:szCs w:val="20"/>
                <w:lang w:val="en-GB"/>
              </w:rPr>
            </w:pPr>
            <w:r w:rsidRPr="00351E17">
              <w:rPr>
                <w:rFonts w:ascii="Times New Roman" w:hAnsi="Times New Roman" w:cs="Times New Roman"/>
                <w:sz w:val="20"/>
                <w:szCs w:val="20"/>
                <w:lang w:val="en-GB"/>
              </w:rPr>
              <w:t>LO 12. Application of effective communication skills in interactions with tourists.</w:t>
            </w:r>
          </w:p>
          <w:p w14:paraId="3833460E" w14:textId="7006C1C8" w:rsidR="008D02CE" w:rsidRPr="00DC2102" w:rsidRDefault="008D02CE" w:rsidP="008D02CE">
            <w:pPr>
              <w:rPr>
                <w:rFonts w:ascii="Times New Roman" w:hAnsi="Times New Roman" w:cs="Times New Roman"/>
                <w:sz w:val="20"/>
                <w:szCs w:val="20"/>
                <w:lang w:val="en-GB"/>
              </w:rPr>
            </w:pPr>
            <w:r>
              <w:rPr>
                <w:rFonts w:ascii="Times New Roman" w:hAnsi="Times New Roman" w:cs="Times New Roman"/>
                <w:sz w:val="20"/>
                <w:szCs w:val="20"/>
                <w:lang w:val="en-GB"/>
              </w:rPr>
              <w:t>L</w:t>
            </w:r>
            <w:r w:rsidRPr="008D02CE">
              <w:rPr>
                <w:rFonts w:ascii="Times New Roman" w:hAnsi="Times New Roman" w:cs="Times New Roman"/>
                <w:sz w:val="20"/>
                <w:szCs w:val="20"/>
                <w:lang w:val="en-GB"/>
              </w:rPr>
              <w:t>O 13. Ability to establish and maintain professional relations with specialists in tourism and other</w:t>
            </w:r>
            <w:r>
              <w:rPr>
                <w:rFonts w:ascii="Times New Roman" w:hAnsi="Times New Roman" w:cs="Times New Roman"/>
                <w:sz w:val="20"/>
                <w:szCs w:val="20"/>
                <w:lang w:val="en-GB"/>
              </w:rPr>
              <w:t xml:space="preserve"> </w:t>
            </w:r>
            <w:r w:rsidRPr="008D02CE">
              <w:rPr>
                <w:rFonts w:ascii="Times New Roman" w:hAnsi="Times New Roman" w:cs="Times New Roman"/>
                <w:sz w:val="20"/>
                <w:szCs w:val="20"/>
                <w:lang w:val="en-GB"/>
              </w:rPr>
              <w:t>sectors</w:t>
            </w:r>
            <w:r>
              <w:rPr>
                <w:rFonts w:ascii="Times New Roman" w:hAnsi="Times New Roman" w:cs="Times New Roman"/>
                <w:sz w:val="20"/>
                <w:szCs w:val="20"/>
                <w:lang w:val="en-GB"/>
              </w:rPr>
              <w:t>.</w:t>
            </w:r>
          </w:p>
        </w:tc>
      </w:tr>
      <w:tr w:rsidR="001927A3" w:rsidRPr="0033228B" w14:paraId="669BB76C" w14:textId="77777777" w:rsidTr="00A15804">
        <w:tc>
          <w:tcPr>
            <w:tcW w:w="10194" w:type="dxa"/>
            <w:gridSpan w:val="5"/>
            <w:shd w:val="clear" w:color="auto" w:fill="FFC000"/>
            <w:vAlign w:val="center"/>
          </w:tcPr>
          <w:p w14:paraId="25AD9331" w14:textId="77777777" w:rsidR="005A0234" w:rsidRDefault="005A0234" w:rsidP="001927A3">
            <w:pPr>
              <w:jc w:val="center"/>
              <w:rPr>
                <w:rFonts w:ascii="Times New Roman" w:hAnsi="Times New Roman" w:cs="Times New Roman"/>
                <w:b/>
              </w:rPr>
            </w:pPr>
            <w:r w:rsidRPr="005A0234">
              <w:rPr>
                <w:rFonts w:ascii="Times New Roman" w:hAnsi="Times New Roman" w:cs="Times New Roman"/>
                <w:b/>
              </w:rPr>
              <w:lastRenderedPageBreak/>
              <w:t>Контроль та оц</w:t>
            </w:r>
            <w:r>
              <w:rPr>
                <w:rFonts w:ascii="Times New Roman" w:hAnsi="Times New Roman" w:cs="Times New Roman"/>
                <w:b/>
              </w:rPr>
              <w:t>інювання результатів навчання</w:t>
            </w:r>
          </w:p>
          <w:p w14:paraId="6D80E021" w14:textId="77777777" w:rsidR="005A0234" w:rsidRDefault="005A0234" w:rsidP="001927A3">
            <w:pPr>
              <w:jc w:val="center"/>
              <w:rPr>
                <w:rFonts w:ascii="Times New Roman" w:hAnsi="Times New Roman" w:cs="Times New Roman"/>
                <w:b/>
              </w:rPr>
            </w:pPr>
            <w:r w:rsidRPr="005A0234">
              <w:rPr>
                <w:rFonts w:ascii="Times New Roman" w:hAnsi="Times New Roman" w:cs="Times New Roman"/>
                <w:b/>
              </w:rPr>
              <w:t>A tanulási eredmén</w:t>
            </w:r>
            <w:r>
              <w:rPr>
                <w:rFonts w:ascii="Times New Roman" w:hAnsi="Times New Roman" w:cs="Times New Roman"/>
                <w:b/>
              </w:rPr>
              <w:t>yek ellenőrzése és értékelése</w:t>
            </w:r>
          </w:p>
          <w:p w14:paraId="4CD370D0" w14:textId="332A014E" w:rsidR="001A13C1" w:rsidRPr="005A0234" w:rsidRDefault="005A0234" w:rsidP="001927A3">
            <w:pPr>
              <w:jc w:val="center"/>
              <w:rPr>
                <w:rFonts w:ascii="Times New Roman" w:hAnsi="Times New Roman" w:cs="Times New Roman"/>
                <w:b/>
                <w:sz w:val="20"/>
                <w:szCs w:val="20"/>
              </w:rPr>
            </w:pPr>
            <w:r w:rsidRPr="005A0234">
              <w:rPr>
                <w:rFonts w:ascii="Times New Roman" w:hAnsi="Times New Roman" w:cs="Times New Roman"/>
                <w:b/>
              </w:rPr>
              <w:t>Assessment of learning outcomes</w:t>
            </w:r>
          </w:p>
        </w:tc>
      </w:tr>
      <w:tr w:rsidR="004170C8" w:rsidRPr="0033228B" w14:paraId="303C97B4" w14:textId="77777777" w:rsidTr="00A15804">
        <w:tc>
          <w:tcPr>
            <w:tcW w:w="4703" w:type="dxa"/>
            <w:gridSpan w:val="2"/>
            <w:vAlign w:val="center"/>
          </w:tcPr>
          <w:p w14:paraId="6FC5AA23" w14:textId="77777777" w:rsidR="004170C8" w:rsidRPr="004305F9" w:rsidRDefault="004170C8" w:rsidP="004170C8">
            <w:pPr>
              <w:jc w:val="center"/>
              <w:rPr>
                <w:rFonts w:ascii="Times New Roman" w:hAnsi="Times New Roman" w:cs="Times New Roman"/>
                <w:sz w:val="20"/>
                <w:szCs w:val="20"/>
                <w:lang w:val="uk-UA"/>
              </w:rPr>
            </w:pPr>
            <w:r w:rsidRPr="004305F9">
              <w:rPr>
                <w:rStyle w:val="Kiemels2"/>
                <w:rFonts w:ascii="Times New Roman" w:hAnsi="Times New Roman" w:cs="Times New Roman"/>
                <w:sz w:val="20"/>
                <w:szCs w:val="20"/>
                <w:lang w:val="uk-UA"/>
              </w:rPr>
              <w:t>Поточний контроль</w:t>
            </w:r>
          </w:p>
          <w:p w14:paraId="3E6221C8" w14:textId="2EB57794" w:rsidR="004170C8" w:rsidRPr="00F82022" w:rsidRDefault="004305F9" w:rsidP="004170C8">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протягом семестру)</w:t>
            </w:r>
          </w:p>
          <w:p w14:paraId="16F8BD2E" w14:textId="7B4BA4E7" w:rsidR="00074436" w:rsidRPr="00F82022" w:rsidRDefault="004305F9" w:rsidP="004170C8">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поточного контролю –</w:t>
            </w:r>
            <w:r w:rsidR="00074436" w:rsidRPr="00F82022">
              <w:rPr>
                <w:rFonts w:ascii="Times New Roman" w:hAnsi="Times New Roman" w:cs="Times New Roman"/>
                <w:sz w:val="16"/>
                <w:szCs w:val="16"/>
                <w:lang w:val="uk-UA"/>
              </w:rPr>
              <w:t xml:space="preserve"> </w:t>
            </w:r>
            <w:r w:rsidRPr="00F82022">
              <w:rPr>
                <w:rFonts w:ascii="Times New Roman" w:hAnsi="Times New Roman" w:cs="Times New Roman"/>
                <w:sz w:val="16"/>
                <w:szCs w:val="16"/>
                <w:lang w:val="uk-UA"/>
              </w:rPr>
              <w:t>відстежувати навчальний поступ здобувачів освіти та рівень досягнення ними очікуваних результатів навчання, своєчасно виявляти труднощі в навчанні й забезпечувати зворотний зв’язок, що сприяє подальшому навчанню та розвитку.</w:t>
            </w:r>
          </w:p>
          <w:p w14:paraId="4D7249ED" w14:textId="1DE30303" w:rsidR="004170C8" w:rsidRPr="004305F9" w:rsidRDefault="004170C8" w:rsidP="004170C8">
            <w:pPr>
              <w:jc w:val="center"/>
              <w:rPr>
                <w:rFonts w:ascii="Times New Roman" w:hAnsi="Times New Roman" w:cs="Times New Roman"/>
                <w:sz w:val="20"/>
                <w:szCs w:val="20"/>
              </w:rPr>
            </w:pPr>
            <w:r w:rsidRPr="004305F9">
              <w:rPr>
                <w:rStyle w:val="Kiemels2"/>
                <w:rFonts w:ascii="Times New Roman" w:hAnsi="Times New Roman" w:cs="Times New Roman"/>
                <w:sz w:val="20"/>
                <w:szCs w:val="20"/>
              </w:rPr>
              <w:t>Folyamatos értékelés</w:t>
            </w:r>
          </w:p>
          <w:p w14:paraId="1CC66916" w14:textId="4FE74678" w:rsidR="004170C8" w:rsidRPr="00F82022" w:rsidRDefault="004305F9" w:rsidP="004170C8">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félév során)</w:t>
            </w:r>
          </w:p>
          <w:p w14:paraId="242E2DC3" w14:textId="16F7A2A7" w:rsidR="00074436" w:rsidRPr="00F82022" w:rsidRDefault="004305F9" w:rsidP="00074436">
            <w:pPr>
              <w:jc w:val="center"/>
              <w:rPr>
                <w:rFonts w:ascii="Times New Roman" w:hAnsi="Times New Roman" w:cs="Times New Roman"/>
                <w:sz w:val="16"/>
                <w:szCs w:val="16"/>
              </w:rPr>
            </w:pPr>
            <w:r w:rsidRPr="00F82022">
              <w:rPr>
                <w:rFonts w:ascii="Times New Roman" w:hAnsi="Times New Roman" w:cs="Times New Roman"/>
                <w:sz w:val="16"/>
                <w:szCs w:val="16"/>
              </w:rPr>
              <w:t>A folyamatos értékelés célja a hallgatók tanulási előrehaladásának és az elvárt tanulási eredmények elérésének nyomon követése, a tanulási nehézségek időben történő azonosítása, valamint a további tanulást és fejlődést támogató visszajelzés biztosítása.</w:t>
            </w:r>
          </w:p>
          <w:p w14:paraId="6D61B1DD" w14:textId="77777777" w:rsidR="005C183C" w:rsidRPr="004305F9" w:rsidRDefault="005C183C" w:rsidP="00074436">
            <w:pPr>
              <w:jc w:val="center"/>
              <w:rPr>
                <w:rStyle w:val="Kiemels2"/>
                <w:rFonts w:ascii="Times New Roman" w:hAnsi="Times New Roman" w:cs="Times New Roman"/>
                <w:sz w:val="20"/>
                <w:szCs w:val="20"/>
                <w:lang w:val="en-US"/>
              </w:rPr>
            </w:pPr>
            <w:r w:rsidRPr="004305F9">
              <w:rPr>
                <w:rStyle w:val="Kiemels2"/>
                <w:rFonts w:ascii="Times New Roman" w:hAnsi="Times New Roman" w:cs="Times New Roman"/>
                <w:sz w:val="20"/>
                <w:szCs w:val="20"/>
                <w:lang w:val="en-US"/>
              </w:rPr>
              <w:t>Continuous assessment</w:t>
            </w:r>
          </w:p>
          <w:p w14:paraId="10B35B23" w14:textId="610B0468" w:rsidR="005C183C" w:rsidRPr="00F82022" w:rsidRDefault="004305F9" w:rsidP="00074436">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throughout the semester)</w:t>
            </w:r>
          </w:p>
          <w:p w14:paraId="4E328C6C" w14:textId="42C81219" w:rsidR="005C183C" w:rsidRPr="004305F9" w:rsidRDefault="004305F9" w:rsidP="00074436">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continuous assessment is to monitor students’ learning progress and their achievement of the expected learning outcomes, to identify learning difficulties in a timely manner, and to provide feedback that supports further learning and development.</w:t>
            </w:r>
          </w:p>
        </w:tc>
        <w:tc>
          <w:tcPr>
            <w:tcW w:w="5491" w:type="dxa"/>
            <w:gridSpan w:val="3"/>
            <w:vAlign w:val="center"/>
          </w:tcPr>
          <w:p w14:paraId="4A61B6F4" w14:textId="77777777" w:rsidR="00074436" w:rsidRPr="00F82022" w:rsidRDefault="00074436" w:rsidP="00074436">
            <w:pPr>
              <w:jc w:val="center"/>
              <w:rPr>
                <w:rFonts w:ascii="Times New Roman" w:hAnsi="Times New Roman" w:cs="Times New Roman"/>
                <w:sz w:val="20"/>
                <w:szCs w:val="20"/>
                <w:lang w:val="uk-UA"/>
              </w:rPr>
            </w:pPr>
            <w:r w:rsidRPr="00F82022">
              <w:rPr>
                <w:rStyle w:val="Kiemels2"/>
                <w:rFonts w:ascii="Times New Roman" w:hAnsi="Times New Roman" w:cs="Times New Roman"/>
                <w:sz w:val="20"/>
                <w:szCs w:val="20"/>
                <w:lang w:val="uk-UA"/>
              </w:rPr>
              <w:t>Підсумковий контроль</w:t>
            </w:r>
          </w:p>
          <w:p w14:paraId="2CEDBECE" w14:textId="456C1317" w:rsidR="00074436" w:rsidRPr="00F82022" w:rsidRDefault="00F82022" w:rsidP="00074436">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після завершення вивчення освітнього компонента)</w:t>
            </w:r>
          </w:p>
          <w:p w14:paraId="24E1F3FF" w14:textId="610671C9" w:rsidR="004170C8" w:rsidRPr="00F82022" w:rsidRDefault="00F82022" w:rsidP="00074436">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підсумкового оцінювання — визначити, якою мірою здобувач освіти досяг очікуваних результатів навчання, визначених для відповідного освітнього компонента.</w:t>
            </w:r>
          </w:p>
          <w:p w14:paraId="505C6C3A" w14:textId="77777777" w:rsidR="00074436" w:rsidRPr="00F82022" w:rsidRDefault="00074436" w:rsidP="00074436">
            <w:pPr>
              <w:jc w:val="center"/>
              <w:rPr>
                <w:rFonts w:ascii="Times New Roman" w:hAnsi="Times New Roman" w:cs="Times New Roman"/>
                <w:sz w:val="20"/>
                <w:szCs w:val="20"/>
              </w:rPr>
            </w:pPr>
            <w:r w:rsidRPr="00F82022">
              <w:rPr>
                <w:rStyle w:val="Kiemels2"/>
                <w:rFonts w:ascii="Times New Roman" w:hAnsi="Times New Roman" w:cs="Times New Roman"/>
                <w:sz w:val="20"/>
                <w:szCs w:val="20"/>
              </w:rPr>
              <w:t>Záró értékelés</w:t>
            </w:r>
          </w:p>
          <w:p w14:paraId="5EFE1C52" w14:textId="641D7B45" w:rsidR="00074436" w:rsidRPr="00F82022" w:rsidRDefault="00F82022" w:rsidP="00074436">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képzési komponens teljesítésének végén)</w:t>
            </w:r>
          </w:p>
          <w:p w14:paraId="0A40DB8A" w14:textId="42FE219A" w:rsidR="00074436" w:rsidRPr="00F82022" w:rsidRDefault="00F82022" w:rsidP="00074436">
            <w:pPr>
              <w:jc w:val="center"/>
              <w:rPr>
                <w:rFonts w:ascii="Times New Roman" w:hAnsi="Times New Roman" w:cs="Times New Roman"/>
                <w:sz w:val="16"/>
                <w:szCs w:val="16"/>
              </w:rPr>
            </w:pPr>
            <w:r w:rsidRPr="00F82022">
              <w:rPr>
                <w:rFonts w:ascii="Times New Roman" w:hAnsi="Times New Roman" w:cs="Times New Roman"/>
                <w:sz w:val="16"/>
                <w:szCs w:val="16"/>
              </w:rPr>
              <w:t>A záró értékelés célja annak megállapítása, hogy a hallgató milyen mértékben érte el az adott képzési komponensben meghatározott elvárt tanulási eredményeket.</w:t>
            </w:r>
          </w:p>
          <w:p w14:paraId="34CDA8A4" w14:textId="77777777" w:rsidR="005C183C" w:rsidRPr="00F82022" w:rsidRDefault="005C183C" w:rsidP="00074436">
            <w:pPr>
              <w:jc w:val="center"/>
              <w:rPr>
                <w:rStyle w:val="Kiemels2"/>
                <w:rFonts w:ascii="Times New Roman" w:hAnsi="Times New Roman" w:cs="Times New Roman"/>
                <w:sz w:val="20"/>
                <w:szCs w:val="20"/>
                <w:lang w:val="en-US"/>
              </w:rPr>
            </w:pPr>
            <w:r w:rsidRPr="00F82022">
              <w:rPr>
                <w:rStyle w:val="Kiemels2"/>
                <w:rFonts w:ascii="Times New Roman" w:hAnsi="Times New Roman" w:cs="Times New Roman"/>
                <w:sz w:val="20"/>
                <w:szCs w:val="20"/>
                <w:lang w:val="en-US"/>
              </w:rPr>
              <w:t>Final assessment</w:t>
            </w:r>
          </w:p>
          <w:p w14:paraId="259C49BD" w14:textId="00065298" w:rsidR="005C183C" w:rsidRPr="00F82022" w:rsidRDefault="00F82022" w:rsidP="00074436">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upon completion of the educational component)</w:t>
            </w:r>
          </w:p>
          <w:p w14:paraId="13BF62C3" w14:textId="1C3AEADA" w:rsidR="005C183C" w:rsidRPr="0033228B" w:rsidRDefault="00F82022" w:rsidP="00074436">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final assessment is to determine the extent to which the student has achieved the expected learning outcomes defined for the educational component.</w:t>
            </w:r>
          </w:p>
        </w:tc>
      </w:tr>
      <w:tr w:rsidR="00074436" w:rsidRPr="0033228B" w14:paraId="1C601E21" w14:textId="77777777" w:rsidTr="00A15804">
        <w:tc>
          <w:tcPr>
            <w:tcW w:w="2830" w:type="dxa"/>
            <w:vAlign w:val="center"/>
          </w:tcPr>
          <w:p w14:paraId="041E7D07" w14:textId="1DD10EC2" w:rsidR="00074436" w:rsidRPr="00994A16" w:rsidRDefault="00C108EE"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w:t>
            </w:r>
            <w:r w:rsidR="00887775" w:rsidRPr="00994A16">
              <w:rPr>
                <w:rStyle w:val="Kiemels2"/>
                <w:rFonts w:ascii="Times New Roman" w:hAnsi="Times New Roman" w:cs="Times New Roman"/>
                <w:sz w:val="20"/>
                <w:szCs w:val="20"/>
                <w:lang w:val="uk-UA"/>
              </w:rPr>
              <w:t xml:space="preserve"> методи</w:t>
            </w:r>
            <w:r w:rsidRPr="00994A16">
              <w:rPr>
                <w:rStyle w:val="Kiemels2"/>
                <w:rFonts w:ascii="Times New Roman" w:hAnsi="Times New Roman" w:cs="Times New Roman"/>
                <w:sz w:val="20"/>
                <w:szCs w:val="20"/>
                <w:lang w:val="uk-UA"/>
              </w:rPr>
              <w:t xml:space="preserve">, інструменти </w:t>
            </w:r>
            <w:r w:rsidR="00074436" w:rsidRPr="00994A16">
              <w:rPr>
                <w:rStyle w:val="Kiemels2"/>
                <w:rFonts w:ascii="Times New Roman" w:hAnsi="Times New Roman" w:cs="Times New Roman"/>
                <w:sz w:val="20"/>
                <w:szCs w:val="20"/>
                <w:lang w:val="uk-UA"/>
              </w:rPr>
              <w:t>контролю</w:t>
            </w:r>
          </w:p>
          <w:p w14:paraId="7B2F8121" w14:textId="77777777" w:rsidR="00074436" w:rsidRPr="00994A16" w:rsidRDefault="00074436" w:rsidP="00C108EE">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 xml:space="preserve">Ellenőrzés </w:t>
            </w:r>
            <w:r w:rsidR="00C108EE" w:rsidRPr="00994A16">
              <w:rPr>
                <w:rStyle w:val="Kiemels2"/>
                <w:rFonts w:ascii="Times New Roman" w:hAnsi="Times New Roman" w:cs="Times New Roman"/>
                <w:sz w:val="20"/>
                <w:szCs w:val="20"/>
              </w:rPr>
              <w:t>formái, módszerei, eszközei</w:t>
            </w:r>
          </w:p>
          <w:p w14:paraId="63F7F751" w14:textId="66A15E12" w:rsidR="00994A16" w:rsidRPr="00994A16" w:rsidRDefault="00994A16" w:rsidP="00C108EE">
            <w:pPr>
              <w:jc w:val="center"/>
              <w:rPr>
                <w:rStyle w:val="Kiemels2"/>
                <w:rFonts w:ascii="Times New Roman" w:hAnsi="Times New Roman" w:cs="Times New Roman"/>
                <w:sz w:val="20"/>
                <w:szCs w:val="20"/>
              </w:rPr>
            </w:pPr>
            <w:r w:rsidRPr="00994A16">
              <w:rPr>
                <w:rFonts w:ascii="Times New Roman" w:hAnsi="Times New Roman" w:cs="Times New Roman"/>
                <w:b/>
                <w:bCs/>
                <w:sz w:val="20"/>
                <w:szCs w:val="20"/>
              </w:rPr>
              <w:t>Forms, methods, and tools of assessment</w:t>
            </w:r>
          </w:p>
        </w:tc>
        <w:tc>
          <w:tcPr>
            <w:tcW w:w="1873" w:type="dxa"/>
            <w:vAlign w:val="center"/>
          </w:tcPr>
          <w:p w14:paraId="2C4AE012" w14:textId="77777777" w:rsidR="00074436" w:rsidRPr="00994A16" w:rsidRDefault="00074436"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2484372C" w14:textId="77777777" w:rsidR="00074436" w:rsidRPr="00994A16" w:rsidRDefault="00074436" w:rsidP="00074436">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10FA311F" w14:textId="14189D2E" w:rsidR="00994A16" w:rsidRPr="00994A16" w:rsidRDefault="00994A16" w:rsidP="00074436">
            <w:pPr>
              <w:jc w:val="center"/>
              <w:rPr>
                <w:rStyle w:val="Kiemels2"/>
                <w:rFonts w:ascii="Times New Roman" w:hAnsi="Times New Roman" w:cs="Times New Roman"/>
                <w:sz w:val="20"/>
                <w:szCs w:val="20"/>
              </w:rPr>
            </w:pPr>
            <w:r w:rsidRPr="00994A16">
              <w:rPr>
                <w:rFonts w:ascii="Times New Roman" w:hAnsi="Times New Roman" w:cs="Times New Roman"/>
                <w:b/>
                <w:bCs/>
                <w:sz w:val="20"/>
                <w:szCs w:val="20"/>
              </w:rPr>
              <w:t>Maximum achievable points</w:t>
            </w:r>
          </w:p>
        </w:tc>
        <w:tc>
          <w:tcPr>
            <w:tcW w:w="2580" w:type="dxa"/>
            <w:vAlign w:val="center"/>
          </w:tcPr>
          <w:p w14:paraId="1F19F4C5" w14:textId="7894BCC5" w:rsidR="00074436" w:rsidRPr="00994A16" w:rsidRDefault="00C108EE"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w:t>
            </w:r>
            <w:r w:rsidR="00887775" w:rsidRPr="00994A16">
              <w:rPr>
                <w:rStyle w:val="Kiemels2"/>
                <w:rFonts w:ascii="Times New Roman" w:hAnsi="Times New Roman" w:cs="Times New Roman"/>
                <w:sz w:val="20"/>
                <w:szCs w:val="20"/>
                <w:lang w:val="uk-UA"/>
              </w:rPr>
              <w:t xml:space="preserve"> методи</w:t>
            </w:r>
            <w:r w:rsidRPr="00994A16">
              <w:rPr>
                <w:rStyle w:val="Kiemels2"/>
                <w:rFonts w:ascii="Times New Roman" w:hAnsi="Times New Roman" w:cs="Times New Roman"/>
                <w:sz w:val="20"/>
                <w:szCs w:val="20"/>
                <w:lang w:val="uk-UA"/>
              </w:rPr>
              <w:t xml:space="preserve">, інструменти </w:t>
            </w:r>
            <w:r w:rsidR="00074436" w:rsidRPr="00994A16">
              <w:rPr>
                <w:rStyle w:val="Kiemels2"/>
                <w:rFonts w:ascii="Times New Roman" w:hAnsi="Times New Roman" w:cs="Times New Roman"/>
                <w:sz w:val="20"/>
                <w:szCs w:val="20"/>
                <w:lang w:val="uk-UA"/>
              </w:rPr>
              <w:t>контролю</w:t>
            </w:r>
          </w:p>
          <w:p w14:paraId="230867DF" w14:textId="77777777" w:rsidR="00074436" w:rsidRPr="00994A16" w:rsidRDefault="00C108EE" w:rsidP="00074436">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Ellenőrzés formái, módszerei, eszközei</w:t>
            </w:r>
          </w:p>
          <w:p w14:paraId="74F227B5" w14:textId="73A4D54D" w:rsidR="00994A16" w:rsidRPr="00994A16" w:rsidRDefault="00994A16" w:rsidP="00074436">
            <w:pPr>
              <w:jc w:val="center"/>
              <w:rPr>
                <w:rFonts w:ascii="Times New Roman" w:hAnsi="Times New Roman" w:cs="Times New Roman"/>
                <w:b/>
                <w:bCs/>
                <w:sz w:val="20"/>
                <w:szCs w:val="20"/>
              </w:rPr>
            </w:pPr>
            <w:r w:rsidRPr="00994A16">
              <w:rPr>
                <w:rFonts w:ascii="Times New Roman" w:hAnsi="Times New Roman" w:cs="Times New Roman"/>
                <w:b/>
                <w:bCs/>
                <w:sz w:val="20"/>
                <w:szCs w:val="20"/>
              </w:rPr>
              <w:t>Forms, methods, and tools of assessment</w:t>
            </w:r>
          </w:p>
        </w:tc>
        <w:tc>
          <w:tcPr>
            <w:tcW w:w="2911" w:type="dxa"/>
            <w:gridSpan w:val="2"/>
            <w:vAlign w:val="center"/>
          </w:tcPr>
          <w:p w14:paraId="5ECCFBC1" w14:textId="77777777" w:rsidR="00074436" w:rsidRPr="00994A16" w:rsidRDefault="00074436"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66FA5867" w14:textId="77777777" w:rsidR="00074436" w:rsidRPr="00994A16" w:rsidRDefault="00074436" w:rsidP="00074436">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693B20A4" w14:textId="4CD8FF68" w:rsidR="00994A16" w:rsidRPr="00994A16" w:rsidRDefault="00994A16" w:rsidP="00074436">
            <w:pPr>
              <w:jc w:val="center"/>
              <w:rPr>
                <w:rFonts w:ascii="Times New Roman" w:hAnsi="Times New Roman" w:cs="Times New Roman"/>
                <w:b/>
                <w:bCs/>
                <w:sz w:val="20"/>
                <w:szCs w:val="20"/>
              </w:rPr>
            </w:pPr>
            <w:r w:rsidRPr="00994A16">
              <w:rPr>
                <w:rFonts w:ascii="Times New Roman" w:hAnsi="Times New Roman" w:cs="Times New Roman"/>
                <w:b/>
                <w:bCs/>
                <w:sz w:val="20"/>
                <w:szCs w:val="20"/>
              </w:rPr>
              <w:t>Maximum achievable points</w:t>
            </w:r>
          </w:p>
        </w:tc>
      </w:tr>
      <w:tr w:rsidR="00BA3662" w:rsidRPr="0033228B" w14:paraId="0E252B7F" w14:textId="77777777" w:rsidTr="00A15804">
        <w:tc>
          <w:tcPr>
            <w:tcW w:w="2830" w:type="dxa"/>
            <w:shd w:val="clear" w:color="auto" w:fill="FFC000"/>
            <w:vAlign w:val="center"/>
          </w:tcPr>
          <w:p w14:paraId="2DCE8D90" w14:textId="4B1B7F56"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Активність на практичних, семінарських заняттях</w:t>
            </w:r>
          </w:p>
          <w:p w14:paraId="21E4E68E" w14:textId="77777777" w:rsidR="00BA3662" w:rsidRDefault="00BA3662" w:rsidP="003D504F">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Aktivitás a gyakorlati, szemináriumi órákon</w:t>
            </w:r>
          </w:p>
          <w:p w14:paraId="220B34FC" w14:textId="39D7F500" w:rsidR="009B6F5A" w:rsidRPr="00092834" w:rsidRDefault="00092834" w:rsidP="003D504F">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Activity in practical (seminar) classes</w:t>
            </w:r>
          </w:p>
        </w:tc>
        <w:tc>
          <w:tcPr>
            <w:tcW w:w="1873" w:type="dxa"/>
            <w:vAlign w:val="center"/>
          </w:tcPr>
          <w:p w14:paraId="22FC7CAB" w14:textId="42AE9A6D" w:rsidR="00BA3662" w:rsidRPr="0033228B" w:rsidRDefault="00180791"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w:t>
            </w:r>
          </w:p>
        </w:tc>
        <w:tc>
          <w:tcPr>
            <w:tcW w:w="2580" w:type="dxa"/>
            <w:vMerge w:val="restart"/>
            <w:shd w:val="clear" w:color="auto" w:fill="92D050"/>
            <w:vAlign w:val="center"/>
          </w:tcPr>
          <w:p w14:paraId="5D9EB29D" w14:textId="77777777" w:rsidR="00372F39" w:rsidRDefault="00372F39" w:rsidP="00074436">
            <w:pPr>
              <w:jc w:val="center"/>
              <w:rPr>
                <w:rFonts w:ascii="Times New Roman" w:hAnsi="Times New Roman" w:cs="Times New Roman"/>
                <w:sz w:val="20"/>
                <w:szCs w:val="20"/>
                <w:lang w:val="uk-UA"/>
              </w:rPr>
            </w:pPr>
            <w:r>
              <w:rPr>
                <w:rFonts w:ascii="Times New Roman" w:hAnsi="Times New Roman" w:cs="Times New Roman"/>
                <w:sz w:val="20"/>
                <w:szCs w:val="20"/>
                <w:lang w:val="uk-UA"/>
              </w:rPr>
              <w:t>Екзамен</w:t>
            </w:r>
          </w:p>
          <w:p w14:paraId="65CC9811" w14:textId="551FD4A4" w:rsidR="00A450A9" w:rsidRPr="00372F39" w:rsidRDefault="00372F39" w:rsidP="00074436">
            <w:pPr>
              <w:jc w:val="center"/>
              <w:rPr>
                <w:rFonts w:ascii="Times New Roman" w:hAnsi="Times New Roman" w:cs="Times New Roman"/>
                <w:sz w:val="20"/>
                <w:szCs w:val="20"/>
              </w:rPr>
            </w:pPr>
            <w:r>
              <w:rPr>
                <w:rFonts w:ascii="Times New Roman" w:hAnsi="Times New Roman" w:cs="Times New Roman"/>
                <w:sz w:val="20"/>
                <w:szCs w:val="20"/>
              </w:rPr>
              <w:t>Vizsga</w:t>
            </w:r>
          </w:p>
          <w:p w14:paraId="3C530D6F" w14:textId="77777777" w:rsidR="006D7556" w:rsidRDefault="00372F39" w:rsidP="00074436">
            <w:pPr>
              <w:jc w:val="center"/>
              <w:rPr>
                <w:rFonts w:ascii="Times New Roman" w:hAnsi="Times New Roman" w:cs="Times New Roman"/>
                <w:sz w:val="20"/>
                <w:szCs w:val="20"/>
              </w:rPr>
            </w:pPr>
            <w:r w:rsidRPr="00372F39">
              <w:rPr>
                <w:rFonts w:ascii="Times New Roman" w:hAnsi="Times New Roman" w:cs="Times New Roman"/>
                <w:sz w:val="20"/>
                <w:szCs w:val="20"/>
              </w:rPr>
              <w:t>Examination</w:t>
            </w:r>
          </w:p>
          <w:p w14:paraId="7A6FD268" w14:textId="77777777" w:rsidR="002D3B84" w:rsidRDefault="002D3B84" w:rsidP="00074436">
            <w:pPr>
              <w:jc w:val="center"/>
              <w:rPr>
                <w:rFonts w:ascii="Times New Roman" w:hAnsi="Times New Roman" w:cs="Times New Roman"/>
                <w:sz w:val="20"/>
                <w:szCs w:val="20"/>
              </w:rPr>
            </w:pPr>
          </w:p>
          <w:p w14:paraId="0E2453EB" w14:textId="0C2FC1B2" w:rsidR="002D3B84" w:rsidRDefault="002D3B84" w:rsidP="00074436">
            <w:pPr>
              <w:jc w:val="center"/>
              <w:rPr>
                <w:rFonts w:ascii="Times New Roman" w:hAnsi="Times New Roman" w:cs="Times New Roman"/>
                <w:sz w:val="20"/>
                <w:szCs w:val="20"/>
              </w:rPr>
            </w:pPr>
          </w:p>
          <w:p w14:paraId="2C5AD4B5" w14:textId="49687624" w:rsidR="00372F39" w:rsidRPr="000B438B" w:rsidRDefault="00372F39" w:rsidP="00730853">
            <w:pPr>
              <w:rPr>
                <w:rFonts w:ascii="Times New Roman" w:hAnsi="Times New Roman" w:cs="Times New Roman"/>
                <w:sz w:val="20"/>
                <w:szCs w:val="20"/>
              </w:rPr>
            </w:pPr>
          </w:p>
        </w:tc>
        <w:tc>
          <w:tcPr>
            <w:tcW w:w="2911" w:type="dxa"/>
            <w:gridSpan w:val="2"/>
            <w:vMerge w:val="restart"/>
            <w:shd w:val="clear" w:color="auto" w:fill="FFC000"/>
            <w:vAlign w:val="center"/>
          </w:tcPr>
          <w:p w14:paraId="4B476CC9" w14:textId="012E75AB" w:rsidR="00BA3662" w:rsidRPr="0033228B" w:rsidRDefault="005F46DB" w:rsidP="00074436">
            <w:pPr>
              <w:jc w:val="center"/>
              <w:rPr>
                <w:rFonts w:ascii="Times New Roman" w:hAnsi="Times New Roman" w:cs="Times New Roman"/>
                <w:sz w:val="20"/>
                <w:szCs w:val="20"/>
              </w:rPr>
            </w:pPr>
            <w:r>
              <w:rPr>
                <w:rFonts w:ascii="Times New Roman" w:hAnsi="Times New Roman" w:cs="Times New Roman"/>
                <w:sz w:val="20"/>
                <w:szCs w:val="20"/>
              </w:rPr>
              <w:t>6</w:t>
            </w:r>
            <w:r w:rsidR="002D3B84" w:rsidRPr="00511717">
              <w:rPr>
                <w:rFonts w:ascii="Times New Roman" w:hAnsi="Times New Roman" w:cs="Times New Roman"/>
                <w:sz w:val="20"/>
                <w:szCs w:val="20"/>
              </w:rPr>
              <w:t>0</w:t>
            </w:r>
          </w:p>
        </w:tc>
      </w:tr>
      <w:tr w:rsidR="00BA3662" w:rsidRPr="0033228B" w14:paraId="48ADE486" w14:textId="77777777" w:rsidTr="00A15804">
        <w:tc>
          <w:tcPr>
            <w:tcW w:w="2830" w:type="dxa"/>
            <w:shd w:val="clear" w:color="auto" w:fill="FFC000"/>
            <w:vAlign w:val="center"/>
          </w:tcPr>
          <w:p w14:paraId="5D1BC575"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індивідуальних завдань</w:t>
            </w:r>
          </w:p>
          <w:p w14:paraId="36EAD414"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Egyéni feladatok elvégzése (pl. beadandók)</w:t>
            </w:r>
          </w:p>
          <w:p w14:paraId="3C8E7D81" w14:textId="7F0328A6"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individual assignments (e.g., course tasks)</w:t>
            </w:r>
          </w:p>
        </w:tc>
        <w:tc>
          <w:tcPr>
            <w:tcW w:w="1873" w:type="dxa"/>
            <w:vAlign w:val="center"/>
          </w:tcPr>
          <w:p w14:paraId="41718917" w14:textId="0A734065" w:rsidR="00BA3662" w:rsidRPr="0033228B" w:rsidRDefault="00372F39"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4</w:t>
            </w:r>
            <w:r w:rsidR="00093DAA">
              <w:rPr>
                <w:rStyle w:val="Kiemels2"/>
                <w:rFonts w:ascii="Times New Roman" w:hAnsi="Times New Roman" w:cs="Times New Roman"/>
                <w:b w:val="0"/>
                <w:sz w:val="20"/>
                <w:szCs w:val="20"/>
              </w:rPr>
              <w:t>0</w:t>
            </w:r>
          </w:p>
        </w:tc>
        <w:tc>
          <w:tcPr>
            <w:tcW w:w="2580" w:type="dxa"/>
            <w:vMerge/>
            <w:shd w:val="clear" w:color="auto" w:fill="92D050"/>
            <w:vAlign w:val="center"/>
          </w:tcPr>
          <w:p w14:paraId="0919187C" w14:textId="77777777"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3BA51F48" w14:textId="579BA516" w:rsidR="00BA3662" w:rsidRPr="0033228B" w:rsidRDefault="00BA3662" w:rsidP="00074436">
            <w:pPr>
              <w:jc w:val="center"/>
              <w:rPr>
                <w:rFonts w:ascii="Times New Roman" w:hAnsi="Times New Roman" w:cs="Times New Roman"/>
                <w:sz w:val="20"/>
                <w:szCs w:val="20"/>
              </w:rPr>
            </w:pPr>
          </w:p>
        </w:tc>
      </w:tr>
      <w:tr w:rsidR="00BA3662" w:rsidRPr="0033228B" w14:paraId="6D5712D7" w14:textId="77777777" w:rsidTr="00A15804">
        <w:tc>
          <w:tcPr>
            <w:tcW w:w="2830" w:type="dxa"/>
            <w:shd w:val="clear" w:color="auto" w:fill="FFC000"/>
            <w:vAlign w:val="center"/>
          </w:tcPr>
          <w:p w14:paraId="0913726E"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занять у групі</w:t>
            </w:r>
          </w:p>
          <w:p w14:paraId="72F5C617"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Csoportos feladatok</w:t>
            </w:r>
          </w:p>
          <w:p w14:paraId="32FDCDF9" w14:textId="7E64EE6A"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Group assignments</w:t>
            </w:r>
          </w:p>
        </w:tc>
        <w:tc>
          <w:tcPr>
            <w:tcW w:w="1873" w:type="dxa"/>
            <w:vAlign w:val="center"/>
          </w:tcPr>
          <w:p w14:paraId="4DD385A0" w14:textId="7807A2EE" w:rsidR="00BA3662" w:rsidRPr="0033228B" w:rsidRDefault="00093DAA"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w:t>
            </w:r>
          </w:p>
        </w:tc>
        <w:tc>
          <w:tcPr>
            <w:tcW w:w="2580" w:type="dxa"/>
            <w:vMerge/>
            <w:shd w:val="clear" w:color="auto" w:fill="92D050"/>
            <w:vAlign w:val="center"/>
          </w:tcPr>
          <w:p w14:paraId="47F33095" w14:textId="7DA1FB6B"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46BA1F7F" w14:textId="2DBD0846" w:rsidR="00BA3662" w:rsidRPr="0033228B" w:rsidRDefault="00BA3662" w:rsidP="00074436">
            <w:pPr>
              <w:jc w:val="center"/>
              <w:rPr>
                <w:rFonts w:ascii="Times New Roman" w:hAnsi="Times New Roman" w:cs="Times New Roman"/>
                <w:sz w:val="20"/>
                <w:szCs w:val="20"/>
              </w:rPr>
            </w:pPr>
          </w:p>
        </w:tc>
      </w:tr>
      <w:tr w:rsidR="00BA3662" w:rsidRPr="0033228B" w14:paraId="1F2F01E6" w14:textId="77777777" w:rsidTr="00A15804">
        <w:tc>
          <w:tcPr>
            <w:tcW w:w="2830" w:type="dxa"/>
            <w:shd w:val="clear" w:color="auto" w:fill="FFC000"/>
            <w:vAlign w:val="center"/>
          </w:tcPr>
          <w:p w14:paraId="56DEE93A"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Написання контрольних робіт, тестів</w:t>
            </w:r>
          </w:p>
          <w:p w14:paraId="4F4295BC"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Dolgozatok (ZH-k), tesztek megírása</w:t>
            </w:r>
          </w:p>
          <w:p w14:paraId="6C56E6AC" w14:textId="21C4A39D"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Writing tests</w:t>
            </w:r>
          </w:p>
        </w:tc>
        <w:tc>
          <w:tcPr>
            <w:tcW w:w="1873" w:type="dxa"/>
            <w:vAlign w:val="center"/>
          </w:tcPr>
          <w:p w14:paraId="5CDC330B" w14:textId="541D273C" w:rsidR="00BA3662" w:rsidRPr="0033228B" w:rsidRDefault="00372F39"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2</w:t>
            </w:r>
            <w:r w:rsidR="006D7556">
              <w:rPr>
                <w:rStyle w:val="Kiemels2"/>
                <w:rFonts w:ascii="Times New Roman" w:hAnsi="Times New Roman" w:cs="Times New Roman"/>
                <w:b w:val="0"/>
                <w:sz w:val="20"/>
                <w:szCs w:val="20"/>
              </w:rPr>
              <w:t>0</w:t>
            </w:r>
          </w:p>
        </w:tc>
        <w:tc>
          <w:tcPr>
            <w:tcW w:w="2580" w:type="dxa"/>
            <w:vMerge/>
            <w:shd w:val="clear" w:color="auto" w:fill="92D050"/>
            <w:vAlign w:val="center"/>
          </w:tcPr>
          <w:p w14:paraId="54006204" w14:textId="77777777"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069F0FD5" w14:textId="490EB346" w:rsidR="00BA3662" w:rsidRPr="0033228B" w:rsidRDefault="00BA3662" w:rsidP="00074436">
            <w:pPr>
              <w:jc w:val="center"/>
              <w:rPr>
                <w:rFonts w:ascii="Times New Roman" w:hAnsi="Times New Roman" w:cs="Times New Roman"/>
                <w:sz w:val="20"/>
                <w:szCs w:val="20"/>
              </w:rPr>
            </w:pPr>
          </w:p>
        </w:tc>
      </w:tr>
      <w:tr w:rsidR="00BA3662" w:rsidRPr="0033228B" w14:paraId="3BFD7AFD" w14:textId="77777777" w:rsidTr="00A15804">
        <w:tc>
          <w:tcPr>
            <w:tcW w:w="2830" w:type="dxa"/>
            <w:shd w:val="clear" w:color="auto" w:fill="FFC000"/>
            <w:vAlign w:val="center"/>
          </w:tcPr>
          <w:p w14:paraId="458F11B0"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лабораторних робіт</w:t>
            </w:r>
          </w:p>
          <w:p w14:paraId="203343B9"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Labormunkák leadása</w:t>
            </w:r>
          </w:p>
          <w:p w14:paraId="1A683BDF" w14:textId="55F6A5FA"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laboratory work</w:t>
            </w:r>
          </w:p>
        </w:tc>
        <w:tc>
          <w:tcPr>
            <w:tcW w:w="1873" w:type="dxa"/>
            <w:vAlign w:val="center"/>
          </w:tcPr>
          <w:p w14:paraId="2BCD8C24" w14:textId="20C5D2B0" w:rsidR="00BA3662" w:rsidRPr="0033228B" w:rsidRDefault="00093DAA"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w:t>
            </w:r>
          </w:p>
        </w:tc>
        <w:tc>
          <w:tcPr>
            <w:tcW w:w="2580" w:type="dxa"/>
            <w:vMerge/>
            <w:shd w:val="clear" w:color="auto" w:fill="92D050"/>
            <w:vAlign w:val="center"/>
          </w:tcPr>
          <w:p w14:paraId="6BEB9DB9" w14:textId="4A3731EE"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0786086A" w14:textId="3192E86E" w:rsidR="00BA3662" w:rsidRPr="0033228B" w:rsidRDefault="00BA3662" w:rsidP="00074436">
            <w:pPr>
              <w:jc w:val="center"/>
              <w:rPr>
                <w:rFonts w:ascii="Times New Roman" w:hAnsi="Times New Roman" w:cs="Times New Roman"/>
                <w:sz w:val="20"/>
                <w:szCs w:val="20"/>
              </w:rPr>
            </w:pPr>
          </w:p>
        </w:tc>
      </w:tr>
      <w:tr w:rsidR="00BA3662" w:rsidRPr="0033228B" w14:paraId="66309536" w14:textId="77777777" w:rsidTr="00A15804">
        <w:tc>
          <w:tcPr>
            <w:tcW w:w="2830" w:type="dxa"/>
            <w:shd w:val="clear" w:color="auto" w:fill="FFC000"/>
            <w:vAlign w:val="center"/>
          </w:tcPr>
          <w:p w14:paraId="2D6A4CB3"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завдань із самостійної роботи</w:t>
            </w:r>
          </w:p>
          <w:p w14:paraId="187AAC65"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Önálló munka feladatainak elvégzése (pl. beadandók)</w:t>
            </w:r>
          </w:p>
          <w:p w14:paraId="6DFA214B" w14:textId="41274891"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 xml:space="preserve">Completion of independent work assignments (e.g., course </w:t>
            </w:r>
            <w:r w:rsidRPr="00092834">
              <w:rPr>
                <w:rStyle w:val="Kiemels2"/>
                <w:rFonts w:ascii="Times New Roman" w:hAnsi="Times New Roman" w:cs="Times New Roman"/>
                <w:b w:val="0"/>
                <w:bCs w:val="0"/>
                <w:sz w:val="20"/>
                <w:szCs w:val="20"/>
                <w:lang w:val="uk-UA"/>
              </w:rPr>
              <w:lastRenderedPageBreak/>
              <w:t>tasks)</w:t>
            </w:r>
          </w:p>
        </w:tc>
        <w:tc>
          <w:tcPr>
            <w:tcW w:w="1873" w:type="dxa"/>
            <w:vAlign w:val="center"/>
          </w:tcPr>
          <w:p w14:paraId="2FDC20F9" w14:textId="66BF7ECF" w:rsidR="00BA3662" w:rsidRPr="0033228B" w:rsidRDefault="00A450A9"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lastRenderedPageBreak/>
              <w:t>-</w:t>
            </w:r>
          </w:p>
        </w:tc>
        <w:tc>
          <w:tcPr>
            <w:tcW w:w="2580" w:type="dxa"/>
            <w:vMerge/>
            <w:shd w:val="clear" w:color="auto" w:fill="92D050"/>
            <w:vAlign w:val="center"/>
          </w:tcPr>
          <w:p w14:paraId="664CF654" w14:textId="77777777" w:rsidR="00BA3662" w:rsidRPr="0033228B" w:rsidRDefault="00BA3662" w:rsidP="00074436">
            <w:pPr>
              <w:jc w:val="center"/>
              <w:rPr>
                <w:rFonts w:ascii="Times New Roman" w:hAnsi="Times New Roman" w:cs="Times New Roman"/>
                <w:b/>
                <w:sz w:val="20"/>
                <w:szCs w:val="20"/>
              </w:rPr>
            </w:pPr>
          </w:p>
        </w:tc>
        <w:tc>
          <w:tcPr>
            <w:tcW w:w="2911" w:type="dxa"/>
            <w:gridSpan w:val="2"/>
            <w:vMerge/>
            <w:shd w:val="clear" w:color="auto" w:fill="FFC000"/>
            <w:vAlign w:val="center"/>
          </w:tcPr>
          <w:p w14:paraId="2AE9CB7F" w14:textId="7EF05DD7" w:rsidR="00BA3662" w:rsidRPr="0033228B" w:rsidRDefault="00BA3662" w:rsidP="00074436">
            <w:pPr>
              <w:jc w:val="center"/>
              <w:rPr>
                <w:rFonts w:ascii="Times New Roman" w:hAnsi="Times New Roman" w:cs="Times New Roman"/>
                <w:b/>
                <w:sz w:val="20"/>
                <w:szCs w:val="20"/>
              </w:rPr>
            </w:pPr>
          </w:p>
        </w:tc>
      </w:tr>
      <w:tr w:rsidR="00074436" w:rsidRPr="0033228B" w14:paraId="47825E82" w14:textId="77777777" w:rsidTr="00A15804">
        <w:tc>
          <w:tcPr>
            <w:tcW w:w="10194" w:type="dxa"/>
            <w:gridSpan w:val="5"/>
            <w:vAlign w:val="center"/>
          </w:tcPr>
          <w:p w14:paraId="1D8219ED" w14:textId="77777777" w:rsidR="00894BD8" w:rsidRDefault="00894BD8" w:rsidP="00074436">
            <w:pPr>
              <w:jc w:val="center"/>
              <w:rPr>
                <w:rFonts w:ascii="Times New Roman" w:hAnsi="Times New Roman" w:cs="Times New Roman"/>
                <w:b/>
                <w:sz w:val="20"/>
                <w:szCs w:val="20"/>
                <w:lang w:val="uk-UA"/>
              </w:rPr>
            </w:pPr>
          </w:p>
          <w:p w14:paraId="065C67AF" w14:textId="77777777" w:rsidR="00074436" w:rsidRDefault="00074436" w:rsidP="00074436">
            <w:pPr>
              <w:jc w:val="center"/>
              <w:rPr>
                <w:rFonts w:ascii="Times New Roman" w:hAnsi="Times New Roman" w:cs="Times New Roman"/>
                <w:b/>
                <w:sz w:val="20"/>
                <w:szCs w:val="20"/>
              </w:rPr>
            </w:pPr>
            <w:r w:rsidRPr="00E46559">
              <w:rPr>
                <w:rFonts w:ascii="Times New Roman" w:hAnsi="Times New Roman" w:cs="Times New Roman"/>
                <w:b/>
                <w:sz w:val="20"/>
                <w:szCs w:val="20"/>
                <w:lang w:val="uk-UA"/>
              </w:rPr>
              <w:t xml:space="preserve">Максимальні кількість балів </w:t>
            </w:r>
            <w:r w:rsidRPr="00E46559">
              <w:rPr>
                <w:rFonts w:ascii="Times New Roman" w:hAnsi="Times New Roman" w:cs="Times New Roman"/>
                <w:b/>
                <w:sz w:val="20"/>
                <w:szCs w:val="20"/>
              </w:rPr>
              <w:t>/ Megszerezhető összpontszám</w:t>
            </w:r>
            <w:r w:rsidR="00E46559" w:rsidRPr="00E46559">
              <w:rPr>
                <w:rFonts w:ascii="Times New Roman" w:hAnsi="Times New Roman" w:cs="Times New Roman"/>
                <w:b/>
                <w:sz w:val="20"/>
                <w:szCs w:val="20"/>
              </w:rPr>
              <w:t xml:space="preserve"> / Maximum achievable points</w:t>
            </w:r>
            <w:r w:rsidRPr="00E46559">
              <w:rPr>
                <w:rFonts w:ascii="Times New Roman" w:hAnsi="Times New Roman" w:cs="Times New Roman"/>
                <w:b/>
                <w:sz w:val="20"/>
                <w:szCs w:val="20"/>
                <w:lang w:val="uk-UA"/>
              </w:rPr>
              <w:t>:</w:t>
            </w:r>
            <w:r w:rsidRPr="00E46559">
              <w:rPr>
                <w:rFonts w:ascii="Times New Roman" w:hAnsi="Times New Roman" w:cs="Times New Roman"/>
                <w:b/>
                <w:sz w:val="20"/>
                <w:szCs w:val="20"/>
              </w:rPr>
              <w:t xml:space="preserve"> 100</w:t>
            </w:r>
          </w:p>
          <w:p w14:paraId="6EFEFED0" w14:textId="56E568D0" w:rsidR="00894BD8" w:rsidRPr="00E46559" w:rsidRDefault="00894BD8" w:rsidP="004E2277">
            <w:pPr>
              <w:rPr>
                <w:rFonts w:ascii="Times New Roman" w:hAnsi="Times New Roman" w:cs="Times New Roman"/>
                <w:b/>
                <w:sz w:val="20"/>
                <w:szCs w:val="20"/>
              </w:rPr>
            </w:pPr>
          </w:p>
        </w:tc>
      </w:tr>
      <w:tr w:rsidR="005A0234" w:rsidRPr="0033228B" w14:paraId="17F7E2A7" w14:textId="77777777" w:rsidTr="005A0234">
        <w:tc>
          <w:tcPr>
            <w:tcW w:w="10194" w:type="dxa"/>
            <w:gridSpan w:val="5"/>
            <w:shd w:val="clear" w:color="auto" w:fill="FFC000"/>
            <w:vAlign w:val="center"/>
          </w:tcPr>
          <w:p w14:paraId="690C4D21" w14:textId="7BC2502E" w:rsidR="005A0234" w:rsidRDefault="005A0234" w:rsidP="00074436">
            <w:pPr>
              <w:jc w:val="center"/>
              <w:rPr>
                <w:rFonts w:ascii="Times New Roman" w:hAnsi="Times New Roman" w:cs="Times New Roman"/>
                <w:b/>
                <w:sz w:val="20"/>
                <w:szCs w:val="20"/>
                <w:lang w:val="uk-UA"/>
              </w:rPr>
            </w:pPr>
            <w:r w:rsidRPr="005A0234">
              <w:rPr>
                <w:rFonts w:ascii="Times New Roman" w:hAnsi="Times New Roman" w:cs="Times New Roman"/>
                <w:sz w:val="20"/>
                <w:szCs w:val="20"/>
                <w:lang w:val="uk-UA"/>
              </w:rPr>
              <w:t>Критерії оцінювання / Értékelési kritériumok / Assessment criteria</w:t>
            </w:r>
          </w:p>
        </w:tc>
      </w:tr>
      <w:tr w:rsidR="005A0234" w:rsidRPr="0033228B" w14:paraId="2B2A6472" w14:textId="77777777" w:rsidTr="00A15804">
        <w:tc>
          <w:tcPr>
            <w:tcW w:w="10194" w:type="dxa"/>
            <w:gridSpan w:val="5"/>
            <w:vAlign w:val="center"/>
          </w:tcPr>
          <w:p w14:paraId="2401CAD6" w14:textId="77777777" w:rsidR="005A0234" w:rsidRPr="005A0234" w:rsidRDefault="005A0234" w:rsidP="005A0234">
            <w:pPr>
              <w:jc w:val="center"/>
              <w:rPr>
                <w:rFonts w:ascii="Times New Roman" w:eastAsia="Times New Roman" w:hAnsi="Times New Roman" w:cs="Times New Roman"/>
                <w:bCs/>
                <w:sz w:val="16"/>
                <w:szCs w:val="16"/>
                <w:lang w:eastAsia="hu-HU"/>
              </w:rPr>
            </w:pPr>
            <w:r w:rsidRPr="005A0234">
              <w:rPr>
                <w:rFonts w:ascii="Times New Roman" w:eastAsia="Times New Roman" w:hAnsi="Times New Roman" w:cs="Times New Roman"/>
                <w:bCs/>
                <w:sz w:val="16"/>
                <w:szCs w:val="16"/>
                <w:lang w:eastAsia="hu-HU"/>
              </w:rPr>
              <w:t>Коротко зазначте основні критерії оцінювання або вкажіть, де здобувачі освіти можуть ознайомитися з детальними критеріями оцінювання.</w:t>
            </w:r>
          </w:p>
          <w:p w14:paraId="73CF2A70" w14:textId="77777777" w:rsidR="005A0234" w:rsidRPr="005A0234" w:rsidRDefault="005A0234" w:rsidP="005A0234">
            <w:pPr>
              <w:jc w:val="center"/>
              <w:rPr>
                <w:rFonts w:ascii="Times New Roman" w:eastAsia="Times New Roman" w:hAnsi="Times New Roman" w:cs="Times New Roman"/>
                <w:bCs/>
                <w:sz w:val="16"/>
                <w:szCs w:val="16"/>
                <w:lang w:eastAsia="hu-HU"/>
              </w:rPr>
            </w:pPr>
            <w:r w:rsidRPr="005A0234">
              <w:rPr>
                <w:rFonts w:ascii="Times New Roman" w:eastAsia="Times New Roman" w:hAnsi="Times New Roman" w:cs="Times New Roman"/>
                <w:bCs/>
                <w:sz w:val="16"/>
                <w:szCs w:val="16"/>
                <w:lang w:eastAsia="hu-HU"/>
              </w:rPr>
              <w:t>Röviden adja meg az értékelés fő szempontjait, vagy jelölje meg, hol érhetők el a hallgatók számára a részletes értékelési kritériumok.</w:t>
            </w:r>
          </w:p>
          <w:p w14:paraId="03533BD1" w14:textId="70D9185B" w:rsidR="005A0234" w:rsidRPr="005A0234" w:rsidRDefault="005A0234" w:rsidP="005A0234">
            <w:pPr>
              <w:jc w:val="center"/>
              <w:rPr>
                <w:rFonts w:ascii="Times New Roman" w:eastAsia="Times New Roman" w:hAnsi="Times New Roman" w:cs="Times New Roman"/>
                <w:sz w:val="24"/>
                <w:szCs w:val="24"/>
                <w:lang w:eastAsia="hu-HU"/>
              </w:rPr>
            </w:pPr>
            <w:r w:rsidRPr="005A0234">
              <w:rPr>
                <w:rFonts w:ascii="Times New Roman" w:eastAsia="Times New Roman" w:hAnsi="Times New Roman" w:cs="Times New Roman"/>
                <w:bCs/>
                <w:sz w:val="16"/>
                <w:szCs w:val="16"/>
                <w:lang w:eastAsia="hu-HU"/>
              </w:rPr>
              <w:t>Briefly specify the main assessment criteria or indicate where detailed assessment criteria are available to students.</w:t>
            </w:r>
          </w:p>
        </w:tc>
      </w:tr>
      <w:tr w:rsidR="005A0234" w:rsidRPr="0033228B" w14:paraId="62CAB6B8" w14:textId="77777777" w:rsidTr="00A15804">
        <w:tc>
          <w:tcPr>
            <w:tcW w:w="10194" w:type="dxa"/>
            <w:gridSpan w:val="5"/>
            <w:vAlign w:val="center"/>
          </w:tcPr>
          <w:p w14:paraId="2D5CF90A" w14:textId="7DF532B2" w:rsidR="005A0234" w:rsidRPr="00A450A9" w:rsidRDefault="00A842FF" w:rsidP="00074436">
            <w:pPr>
              <w:jc w:val="center"/>
              <w:rPr>
                <w:rFonts w:ascii="Times New Roman" w:hAnsi="Times New Roman" w:cs="Times New Roman"/>
                <w:b/>
                <w:sz w:val="20"/>
                <w:szCs w:val="20"/>
                <w:lang w:val="uk-UA"/>
              </w:rPr>
            </w:pPr>
            <w:hyperlink r:id="rId19" w:history="1">
              <w:r w:rsidR="00AD0C97" w:rsidRPr="00782D1A">
                <w:rPr>
                  <w:rStyle w:val="Hiperhivatkozs"/>
                </w:rPr>
                <w:t>https://okt.kmf.uz.ua/ftt/oktat-ftt/Turyzm_Turizmus_BSc/Orhanizatsiia_hotelnoho_hospodarstva__Szallodaismeret/</w:t>
              </w:r>
            </w:hyperlink>
            <w:r w:rsidR="00AD0C97">
              <w:t xml:space="preserve"> </w:t>
            </w:r>
          </w:p>
        </w:tc>
      </w:tr>
      <w:tr w:rsidR="009B55E7" w:rsidRPr="0033228B" w14:paraId="0F75B78C" w14:textId="77777777" w:rsidTr="00A15804">
        <w:tc>
          <w:tcPr>
            <w:tcW w:w="10194" w:type="dxa"/>
            <w:gridSpan w:val="5"/>
            <w:shd w:val="clear" w:color="auto" w:fill="FFC000"/>
            <w:vAlign w:val="center"/>
          </w:tcPr>
          <w:p w14:paraId="22BFD622" w14:textId="77777777" w:rsidR="009B55E7" w:rsidRPr="0033228B" w:rsidRDefault="009B55E7" w:rsidP="00074436">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Чи є можливість отримати оцінку «автоматом»?</w:t>
            </w:r>
          </w:p>
          <w:p w14:paraId="739F27DD" w14:textId="77777777" w:rsidR="009B55E7" w:rsidRDefault="009B55E7" w:rsidP="00074436">
            <w:pPr>
              <w:jc w:val="center"/>
              <w:rPr>
                <w:rFonts w:ascii="Times New Roman" w:hAnsi="Times New Roman" w:cs="Times New Roman"/>
                <w:sz w:val="20"/>
                <w:szCs w:val="20"/>
              </w:rPr>
            </w:pPr>
            <w:r w:rsidRPr="0033228B">
              <w:rPr>
                <w:rFonts w:ascii="Times New Roman" w:hAnsi="Times New Roman" w:cs="Times New Roman"/>
                <w:sz w:val="20"/>
                <w:szCs w:val="20"/>
              </w:rPr>
              <w:t>Van-e lehetőség megajánlott (automatikus) jegybeírásra?</w:t>
            </w:r>
          </w:p>
          <w:p w14:paraId="26C5DB2B" w14:textId="51F6E943" w:rsidR="00E46559" w:rsidRPr="0033228B" w:rsidRDefault="00E46559" w:rsidP="00074436">
            <w:pPr>
              <w:jc w:val="center"/>
              <w:rPr>
                <w:rFonts w:ascii="Times New Roman" w:hAnsi="Times New Roman" w:cs="Times New Roman"/>
                <w:sz w:val="20"/>
                <w:szCs w:val="20"/>
              </w:rPr>
            </w:pPr>
            <w:r w:rsidRPr="00E46559">
              <w:rPr>
                <w:rFonts w:ascii="Times New Roman" w:hAnsi="Times New Roman" w:cs="Times New Roman"/>
                <w:sz w:val="20"/>
                <w:szCs w:val="20"/>
              </w:rPr>
              <w:t>Is it possible to receive an automatic grade?</w:t>
            </w:r>
          </w:p>
        </w:tc>
      </w:tr>
      <w:tr w:rsidR="009B55E7" w:rsidRPr="0033228B" w14:paraId="70AE2CCC" w14:textId="77777777" w:rsidTr="00633D85">
        <w:tc>
          <w:tcPr>
            <w:tcW w:w="2830" w:type="dxa"/>
            <w:vAlign w:val="center"/>
          </w:tcPr>
          <w:p w14:paraId="7A0B0FE9" w14:textId="77777777" w:rsidR="009B55E7" w:rsidRPr="0033228B" w:rsidRDefault="009B55E7"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Так, при умові:</w:t>
            </w:r>
          </w:p>
          <w:p w14:paraId="55DCB5DF" w14:textId="77777777" w:rsidR="009B55E7" w:rsidRDefault="009B55E7" w:rsidP="00074436">
            <w:pPr>
              <w:jc w:val="center"/>
              <w:rPr>
                <w:rFonts w:ascii="Times New Roman" w:hAnsi="Times New Roman" w:cs="Times New Roman"/>
                <w:b/>
                <w:sz w:val="20"/>
                <w:szCs w:val="20"/>
              </w:rPr>
            </w:pPr>
            <w:r w:rsidRPr="0033228B">
              <w:rPr>
                <w:rFonts w:ascii="Times New Roman" w:hAnsi="Times New Roman" w:cs="Times New Roman"/>
                <w:b/>
                <w:sz w:val="20"/>
                <w:szCs w:val="20"/>
              </w:rPr>
              <w:t>Igen, az alábbi feltételekkel:</w:t>
            </w:r>
          </w:p>
          <w:p w14:paraId="6FDD9A91" w14:textId="23D5B1F6" w:rsidR="006D7060" w:rsidRPr="0033228B" w:rsidRDefault="006D7060" w:rsidP="00074436">
            <w:pPr>
              <w:jc w:val="center"/>
              <w:rPr>
                <w:rFonts w:ascii="Times New Roman" w:hAnsi="Times New Roman" w:cs="Times New Roman"/>
                <w:b/>
                <w:sz w:val="20"/>
                <w:szCs w:val="20"/>
              </w:rPr>
            </w:pPr>
            <w:r w:rsidRPr="006D7060">
              <w:rPr>
                <w:rFonts w:ascii="Times New Roman" w:hAnsi="Times New Roman" w:cs="Times New Roman"/>
                <w:b/>
                <w:sz w:val="20"/>
                <w:szCs w:val="20"/>
                <w:lang w:val="uk-UA"/>
              </w:rPr>
              <w:t>Yes, on the following conditions:</w:t>
            </w:r>
          </w:p>
        </w:tc>
        <w:tc>
          <w:tcPr>
            <w:tcW w:w="7364" w:type="dxa"/>
            <w:gridSpan w:val="4"/>
            <w:vAlign w:val="center"/>
          </w:tcPr>
          <w:p w14:paraId="417FE92A" w14:textId="01295B7A" w:rsidR="006D7556" w:rsidRPr="006D7556" w:rsidRDefault="006D7556" w:rsidP="00636077">
            <w:pPr>
              <w:jc w:val="center"/>
              <w:rPr>
                <w:rFonts w:ascii="Times New Roman" w:hAnsi="Times New Roman" w:cs="Times New Roman"/>
                <w:sz w:val="20"/>
                <w:szCs w:val="20"/>
                <w:lang w:val="uk-UA"/>
              </w:rPr>
            </w:pPr>
            <w:r w:rsidRPr="006D7556">
              <w:rPr>
                <w:rFonts w:ascii="Times New Roman" w:hAnsi="Times New Roman" w:cs="Times New Roman"/>
                <w:sz w:val="20"/>
                <w:szCs w:val="20"/>
                <w:lang w:val="uk-UA"/>
              </w:rPr>
              <w:t>Висока активність на практичних заняттях, виконання практичних робіт згідно з вимогами, високі бали, отримані під час написання робіт.</w:t>
            </w:r>
          </w:p>
          <w:p w14:paraId="2AA707E0" w14:textId="77777777" w:rsidR="006D7556" w:rsidRPr="006D7556" w:rsidRDefault="006D7556" w:rsidP="00636077">
            <w:pPr>
              <w:jc w:val="center"/>
              <w:rPr>
                <w:rFonts w:ascii="Times New Roman" w:hAnsi="Times New Roman" w:cs="Times New Roman"/>
                <w:sz w:val="20"/>
                <w:szCs w:val="20"/>
                <w:lang w:val="uk-UA"/>
              </w:rPr>
            </w:pPr>
          </w:p>
          <w:p w14:paraId="61DF373C" w14:textId="79F83115" w:rsidR="00B021D6" w:rsidRDefault="006D7556" w:rsidP="00636077">
            <w:pPr>
              <w:jc w:val="center"/>
              <w:rPr>
                <w:rFonts w:ascii="Times New Roman" w:hAnsi="Times New Roman" w:cs="Times New Roman"/>
                <w:sz w:val="20"/>
                <w:szCs w:val="20"/>
              </w:rPr>
            </w:pPr>
            <w:r w:rsidRPr="006D7556">
              <w:rPr>
                <w:rFonts w:ascii="Times New Roman" w:hAnsi="Times New Roman" w:cs="Times New Roman"/>
                <w:sz w:val="20"/>
                <w:szCs w:val="20"/>
              </w:rPr>
              <w:t>Magas aktivitás a gyakorlati órákon, a gyakorlati munkák követelmények szerinti teljesítése, a dolgozatok megírásánál kapott magas pontszámok.</w:t>
            </w:r>
          </w:p>
          <w:p w14:paraId="5F738B03" w14:textId="77777777" w:rsidR="006D7556" w:rsidRPr="00B7315E" w:rsidRDefault="006D7556" w:rsidP="00636077">
            <w:pPr>
              <w:jc w:val="center"/>
              <w:rPr>
                <w:rFonts w:ascii="Times New Roman" w:hAnsi="Times New Roman" w:cs="Times New Roman"/>
                <w:sz w:val="20"/>
                <w:szCs w:val="20"/>
                <w:lang w:val="uk-UA"/>
              </w:rPr>
            </w:pPr>
          </w:p>
          <w:p w14:paraId="237F961A" w14:textId="5DA40F9F" w:rsidR="006D7556" w:rsidRPr="006D7556" w:rsidRDefault="006D7556" w:rsidP="00636077">
            <w:pPr>
              <w:jc w:val="center"/>
              <w:rPr>
                <w:rFonts w:ascii="Times New Roman" w:hAnsi="Times New Roman" w:cs="Times New Roman"/>
                <w:sz w:val="20"/>
                <w:szCs w:val="20"/>
              </w:rPr>
            </w:pPr>
            <w:r w:rsidRPr="006D7556">
              <w:rPr>
                <w:rFonts w:ascii="Times New Roman" w:hAnsi="Times New Roman" w:cs="Times New Roman"/>
                <w:sz w:val="20"/>
                <w:szCs w:val="20"/>
                <w:lang w:val="en-GB"/>
              </w:rPr>
              <w:t>High activity in practical classes, completion of practical work according to requirements, high scores obtained when writing papers.</w:t>
            </w:r>
          </w:p>
        </w:tc>
      </w:tr>
      <w:tr w:rsidR="00E375AA" w:rsidRPr="0033228B" w14:paraId="2FB899A5" w14:textId="77777777" w:rsidTr="00A15804">
        <w:tc>
          <w:tcPr>
            <w:tcW w:w="2830" w:type="dxa"/>
            <w:shd w:val="clear" w:color="auto" w:fill="FFC000"/>
            <w:vAlign w:val="center"/>
          </w:tcPr>
          <w:p w14:paraId="189AEA86" w14:textId="77777777" w:rsidR="00E375AA" w:rsidRPr="0033228B" w:rsidRDefault="00E375AA"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Доступ до «Google Classroom» ОК</w:t>
            </w:r>
          </w:p>
          <w:p w14:paraId="12878665" w14:textId="77777777" w:rsidR="00E375AA" w:rsidRDefault="00E375AA" w:rsidP="00074436">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komponenshez tartozó </w:t>
            </w:r>
            <w:r w:rsidRPr="0033228B">
              <w:rPr>
                <w:rFonts w:ascii="Times New Roman" w:hAnsi="Times New Roman" w:cs="Times New Roman"/>
                <w:b/>
                <w:sz w:val="20"/>
                <w:szCs w:val="20"/>
                <w:lang w:val="uk-UA"/>
              </w:rPr>
              <w:t>Google Classroom</w:t>
            </w:r>
            <w:r w:rsidR="004F1829" w:rsidRPr="0033228B">
              <w:rPr>
                <w:rFonts w:ascii="Times New Roman" w:hAnsi="Times New Roman" w:cs="Times New Roman"/>
                <w:b/>
                <w:sz w:val="20"/>
                <w:szCs w:val="20"/>
              </w:rPr>
              <w:t xml:space="preserve"> linkje</w:t>
            </w:r>
          </w:p>
          <w:p w14:paraId="6BD98C04" w14:textId="5814963E" w:rsidR="00B021D6" w:rsidRPr="0033228B" w:rsidRDefault="00B021D6" w:rsidP="00074436">
            <w:pPr>
              <w:jc w:val="center"/>
              <w:rPr>
                <w:rFonts w:ascii="Times New Roman" w:hAnsi="Times New Roman" w:cs="Times New Roman"/>
                <w:b/>
                <w:sz w:val="20"/>
                <w:szCs w:val="20"/>
              </w:rPr>
            </w:pPr>
            <w:r w:rsidRPr="00B021D6">
              <w:rPr>
                <w:rFonts w:ascii="Times New Roman" w:hAnsi="Times New Roman" w:cs="Times New Roman"/>
                <w:b/>
                <w:sz w:val="20"/>
                <w:szCs w:val="20"/>
              </w:rPr>
              <w:t>Link to the Google Classroom for the educational component</w:t>
            </w:r>
          </w:p>
        </w:tc>
        <w:tc>
          <w:tcPr>
            <w:tcW w:w="7364" w:type="dxa"/>
            <w:gridSpan w:val="4"/>
            <w:vAlign w:val="center"/>
          </w:tcPr>
          <w:p w14:paraId="13DD66AC" w14:textId="45128B95" w:rsidR="00DD5B51" w:rsidRPr="00AD7B5B" w:rsidRDefault="00A842FF" w:rsidP="00A450A9">
            <w:pPr>
              <w:jc w:val="center"/>
              <w:rPr>
                <w:rFonts w:ascii="Times New Roman" w:hAnsi="Times New Roman" w:cs="Times New Roman"/>
                <w:sz w:val="20"/>
                <w:szCs w:val="20"/>
              </w:rPr>
            </w:pPr>
            <w:hyperlink r:id="rId20" w:history="1">
              <w:r w:rsidR="00AD0C97" w:rsidRPr="00782D1A">
                <w:rPr>
                  <w:rStyle w:val="Hiperhivatkozs"/>
                </w:rPr>
                <w:t>https://classroom.google.com/c/ODc1NTc3NjEzMTQy</w:t>
              </w:r>
            </w:hyperlink>
            <w:r w:rsidR="00AD0C97">
              <w:t xml:space="preserve"> </w:t>
            </w:r>
          </w:p>
        </w:tc>
      </w:tr>
      <w:tr w:rsidR="00074436" w:rsidRPr="0033228B" w14:paraId="4AD2DA00" w14:textId="77777777" w:rsidTr="00A15804">
        <w:tc>
          <w:tcPr>
            <w:tcW w:w="2830" w:type="dxa"/>
            <w:shd w:val="clear" w:color="auto" w:fill="FFC000"/>
            <w:vAlign w:val="center"/>
          </w:tcPr>
          <w:p w14:paraId="54FF7648" w14:textId="77777777" w:rsidR="002B2BFD" w:rsidRDefault="002B2BFD" w:rsidP="00074436">
            <w:pPr>
              <w:jc w:val="center"/>
              <w:rPr>
                <w:rFonts w:ascii="Times New Roman" w:hAnsi="Times New Roman" w:cs="Times New Roman"/>
                <w:b/>
                <w:sz w:val="20"/>
                <w:szCs w:val="20"/>
                <w:lang w:val="uk-UA"/>
              </w:rPr>
            </w:pPr>
          </w:p>
          <w:p w14:paraId="3E04544D" w14:textId="6C2B5241" w:rsidR="005112D8" w:rsidRPr="0033228B" w:rsidRDefault="005112D8"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Рекомендовані джерела</w:t>
            </w:r>
          </w:p>
          <w:p w14:paraId="70548496" w14:textId="1568BB27" w:rsidR="00074436" w:rsidRPr="0033228B" w:rsidRDefault="00074436" w:rsidP="00074436">
            <w:pPr>
              <w:jc w:val="center"/>
              <w:rPr>
                <w:rFonts w:ascii="Times New Roman" w:hAnsi="Times New Roman" w:cs="Times New Roman"/>
                <w:sz w:val="20"/>
                <w:szCs w:val="20"/>
              </w:rPr>
            </w:pPr>
            <w:r w:rsidRPr="0033228B">
              <w:rPr>
                <w:rFonts w:ascii="Times New Roman" w:hAnsi="Times New Roman" w:cs="Times New Roman"/>
                <w:sz w:val="20"/>
                <w:szCs w:val="20"/>
                <w:lang w:val="uk-UA"/>
              </w:rPr>
              <w:t>(</w:t>
            </w:r>
            <w:r w:rsidR="005112D8" w:rsidRPr="0033228B">
              <w:rPr>
                <w:rFonts w:ascii="Times New Roman" w:hAnsi="Times New Roman" w:cs="Times New Roman"/>
                <w:sz w:val="20"/>
                <w:szCs w:val="20"/>
                <w:lang w:val="uk-UA"/>
              </w:rPr>
              <w:t>основна та допоміжна література</w:t>
            </w:r>
            <w:r w:rsidRPr="0033228B">
              <w:rPr>
                <w:rFonts w:ascii="Times New Roman" w:hAnsi="Times New Roman" w:cs="Times New Roman"/>
                <w:sz w:val="20"/>
                <w:szCs w:val="20"/>
                <w:lang w:val="uk-UA"/>
              </w:rPr>
              <w:t xml:space="preserve">, електронні </w:t>
            </w:r>
            <w:r w:rsidR="00E375AA" w:rsidRPr="0033228B">
              <w:rPr>
                <w:rFonts w:ascii="Times New Roman" w:hAnsi="Times New Roman" w:cs="Times New Roman"/>
                <w:sz w:val="20"/>
                <w:szCs w:val="20"/>
                <w:lang w:val="uk-UA"/>
              </w:rPr>
              <w:t xml:space="preserve">та онлайн </w:t>
            </w:r>
            <w:r w:rsidRPr="0033228B">
              <w:rPr>
                <w:rFonts w:ascii="Times New Roman" w:hAnsi="Times New Roman" w:cs="Times New Roman"/>
                <w:sz w:val="20"/>
                <w:szCs w:val="20"/>
                <w:lang w:val="uk-UA"/>
              </w:rPr>
              <w:t>інформаційні ресурси</w:t>
            </w:r>
            <w:r w:rsidR="005112D8" w:rsidRPr="0033228B">
              <w:rPr>
                <w:rFonts w:ascii="Times New Roman" w:hAnsi="Times New Roman" w:cs="Times New Roman"/>
                <w:sz w:val="20"/>
                <w:szCs w:val="20"/>
              </w:rPr>
              <w:t>)</w:t>
            </w:r>
          </w:p>
          <w:p w14:paraId="728AD553" w14:textId="77777777" w:rsidR="00E92664" w:rsidRDefault="00E92664" w:rsidP="00074436">
            <w:pPr>
              <w:jc w:val="center"/>
              <w:rPr>
                <w:rFonts w:ascii="Times New Roman" w:hAnsi="Times New Roman" w:cs="Times New Roman"/>
                <w:b/>
                <w:sz w:val="20"/>
                <w:szCs w:val="20"/>
              </w:rPr>
            </w:pPr>
          </w:p>
          <w:p w14:paraId="77D1F4E0" w14:textId="1467F0BA" w:rsidR="005112D8" w:rsidRPr="0033228B" w:rsidRDefault="005112D8" w:rsidP="00074436">
            <w:pPr>
              <w:jc w:val="center"/>
              <w:rPr>
                <w:rFonts w:ascii="Times New Roman" w:hAnsi="Times New Roman" w:cs="Times New Roman"/>
                <w:b/>
                <w:sz w:val="20"/>
                <w:szCs w:val="20"/>
              </w:rPr>
            </w:pPr>
            <w:r w:rsidRPr="0033228B">
              <w:rPr>
                <w:rFonts w:ascii="Times New Roman" w:hAnsi="Times New Roman" w:cs="Times New Roman"/>
                <w:b/>
                <w:sz w:val="20"/>
                <w:szCs w:val="20"/>
              </w:rPr>
              <w:t>Tananyagok</w:t>
            </w:r>
          </w:p>
          <w:p w14:paraId="13D87AC5" w14:textId="77777777" w:rsidR="00E375AA" w:rsidRDefault="00E375AA" w:rsidP="00074436">
            <w:pPr>
              <w:jc w:val="center"/>
              <w:rPr>
                <w:rFonts w:ascii="Times New Roman" w:hAnsi="Times New Roman" w:cs="Times New Roman"/>
                <w:sz w:val="20"/>
                <w:szCs w:val="20"/>
              </w:rPr>
            </w:pPr>
            <w:r w:rsidRPr="0033228B">
              <w:rPr>
                <w:rFonts w:ascii="Times New Roman" w:hAnsi="Times New Roman" w:cs="Times New Roman"/>
                <w:sz w:val="20"/>
                <w:szCs w:val="20"/>
              </w:rPr>
              <w:t>(kötelező és ajánlott szakirodalom, elektronikus és online tananyagok stb.)</w:t>
            </w:r>
          </w:p>
          <w:p w14:paraId="2D717950" w14:textId="77777777" w:rsidR="00E92664" w:rsidRDefault="00E92664" w:rsidP="00074436">
            <w:pPr>
              <w:jc w:val="center"/>
              <w:rPr>
                <w:rFonts w:ascii="Times New Roman" w:hAnsi="Times New Roman" w:cs="Times New Roman"/>
                <w:sz w:val="20"/>
                <w:szCs w:val="20"/>
              </w:rPr>
            </w:pPr>
          </w:p>
          <w:p w14:paraId="1C5D4196" w14:textId="77777777" w:rsidR="00E92664" w:rsidRPr="00E92664" w:rsidRDefault="00E92664" w:rsidP="00074436">
            <w:pPr>
              <w:jc w:val="center"/>
              <w:rPr>
                <w:rFonts w:ascii="Times New Roman" w:hAnsi="Times New Roman" w:cs="Times New Roman"/>
                <w:b/>
                <w:sz w:val="20"/>
                <w:szCs w:val="20"/>
              </w:rPr>
            </w:pPr>
            <w:r w:rsidRPr="00E92664">
              <w:rPr>
                <w:rFonts w:ascii="Times New Roman" w:hAnsi="Times New Roman" w:cs="Times New Roman"/>
                <w:b/>
                <w:sz w:val="20"/>
                <w:szCs w:val="20"/>
              </w:rPr>
              <w:t>Recommended readings</w:t>
            </w:r>
          </w:p>
          <w:p w14:paraId="4BB6B7E2" w14:textId="58610081" w:rsidR="00E92664" w:rsidRPr="0033228B" w:rsidRDefault="00E92664" w:rsidP="00074436">
            <w:pPr>
              <w:jc w:val="center"/>
              <w:rPr>
                <w:rFonts w:ascii="Times New Roman" w:hAnsi="Times New Roman" w:cs="Times New Roman"/>
                <w:sz w:val="20"/>
                <w:szCs w:val="20"/>
                <w:lang w:val="uk-UA"/>
              </w:rPr>
            </w:pPr>
            <w:r w:rsidRPr="00E92664">
              <w:rPr>
                <w:rFonts w:ascii="Times New Roman" w:hAnsi="Times New Roman" w:cs="Times New Roman"/>
                <w:sz w:val="20"/>
                <w:szCs w:val="20"/>
              </w:rPr>
              <w:t>(main and supplementary literature, electronic and online information resources)</w:t>
            </w:r>
          </w:p>
        </w:tc>
        <w:tc>
          <w:tcPr>
            <w:tcW w:w="7364" w:type="dxa"/>
            <w:gridSpan w:val="4"/>
            <w:vAlign w:val="center"/>
          </w:tcPr>
          <w:p w14:paraId="4FD41E11" w14:textId="77777777" w:rsidR="000054D1" w:rsidRPr="000054D1" w:rsidRDefault="000054D1" w:rsidP="009A50BA">
            <w:pPr>
              <w:shd w:val="clear" w:color="auto" w:fill="FFFFFF"/>
              <w:ind w:left="706"/>
              <w:contextualSpacing/>
              <w:jc w:val="center"/>
              <w:rPr>
                <w:rFonts w:ascii="Times New Roman" w:hAnsi="Times New Roman"/>
                <w:b/>
                <w:sz w:val="16"/>
                <w:szCs w:val="20"/>
              </w:rPr>
            </w:pPr>
          </w:p>
          <w:p w14:paraId="768743C6" w14:textId="77777777" w:rsidR="000054D1" w:rsidRPr="000054D1" w:rsidRDefault="000054D1" w:rsidP="000054D1">
            <w:pPr>
              <w:shd w:val="clear" w:color="auto" w:fill="FFFFFF"/>
              <w:ind w:left="706"/>
              <w:contextualSpacing/>
              <w:jc w:val="both"/>
              <w:rPr>
                <w:rFonts w:ascii="Times New Roman" w:hAnsi="Times New Roman"/>
                <w:color w:val="212529"/>
                <w:sz w:val="20"/>
                <w:szCs w:val="20"/>
                <w:shd w:val="clear" w:color="auto" w:fill="FFFFFF"/>
              </w:rPr>
            </w:pPr>
          </w:p>
          <w:p w14:paraId="04F73F70" w14:textId="2687F62F" w:rsidR="0033105F" w:rsidRPr="0033105F" w:rsidRDefault="0033105F" w:rsidP="0033105F">
            <w:pPr>
              <w:pStyle w:val="Listaszerbekezds"/>
              <w:numPr>
                <w:ilvl w:val="0"/>
                <w:numId w:val="11"/>
              </w:numPr>
              <w:rPr>
                <w:rFonts w:ascii="Times New Roman" w:eastAsia="Times New Roman" w:hAnsi="Times New Roman" w:cs="Times New Roman"/>
                <w:sz w:val="20"/>
                <w:szCs w:val="20"/>
                <w:lang w:val="uk-UA" w:eastAsia="hu-HU"/>
              </w:rPr>
            </w:pPr>
            <w:r w:rsidRPr="0033105F">
              <w:rPr>
                <w:rFonts w:ascii="Times New Roman" w:eastAsia="Times New Roman" w:hAnsi="Times New Roman" w:cs="Times New Roman"/>
                <w:sz w:val="20"/>
                <w:szCs w:val="20"/>
                <w:lang w:val="uk-UA" w:eastAsia="hu-HU"/>
              </w:rPr>
              <w:t xml:space="preserve">.Якименко-Терещенко Н.В. Готельно-ресторанний бізнес : навч. посібн. Нац. техн. ун-т «Харків. політехн. ін-т». Харків, 2024. 365 с.  </w:t>
            </w:r>
            <w:hyperlink r:id="rId21" w:history="1">
              <w:r w:rsidRPr="00A82F01">
                <w:rPr>
                  <w:rStyle w:val="Hiperhivatkozs"/>
                  <w:rFonts w:ascii="Times New Roman" w:eastAsia="Times New Roman" w:hAnsi="Times New Roman" w:cs="Times New Roman"/>
                  <w:sz w:val="20"/>
                  <w:szCs w:val="20"/>
                  <w:lang w:val="uk-UA" w:eastAsia="hu-HU"/>
                </w:rPr>
                <w:t>https://web.kpi.kharkov.ua/tourism/wp-content/uploads/sites/78/2024/04/Gotelno_restorannyj_biznes_Navchalnyj_posibnyk_2024_r.pdf</w:t>
              </w:r>
            </w:hyperlink>
            <w:r>
              <w:rPr>
                <w:rFonts w:ascii="Times New Roman" w:eastAsia="Times New Roman" w:hAnsi="Times New Roman" w:cs="Times New Roman"/>
                <w:sz w:val="20"/>
                <w:szCs w:val="20"/>
                <w:lang w:eastAsia="hu-HU"/>
              </w:rPr>
              <w:t xml:space="preserve"> </w:t>
            </w:r>
            <w:r w:rsidRPr="0033105F">
              <w:rPr>
                <w:rFonts w:ascii="Times New Roman" w:eastAsia="Times New Roman" w:hAnsi="Times New Roman" w:cs="Times New Roman"/>
                <w:sz w:val="20"/>
                <w:szCs w:val="20"/>
                <w:lang w:val="uk-UA" w:eastAsia="hu-HU"/>
              </w:rPr>
              <w:t xml:space="preserve"> </w:t>
            </w:r>
            <w:r>
              <w:rPr>
                <w:rFonts w:ascii="Times New Roman" w:eastAsia="Times New Roman" w:hAnsi="Times New Roman" w:cs="Times New Roman"/>
                <w:sz w:val="20"/>
                <w:szCs w:val="20"/>
                <w:lang w:eastAsia="hu-HU"/>
              </w:rPr>
              <w:t xml:space="preserve"> </w:t>
            </w:r>
          </w:p>
          <w:p w14:paraId="3B2CCF79" w14:textId="3A643FFA" w:rsidR="0033105F" w:rsidRPr="0033105F" w:rsidRDefault="0033105F" w:rsidP="0033105F">
            <w:pPr>
              <w:numPr>
                <w:ilvl w:val="0"/>
                <w:numId w:val="11"/>
              </w:numPr>
              <w:spacing w:line="276" w:lineRule="auto"/>
              <w:contextualSpacing/>
              <w:rPr>
                <w:rFonts w:ascii="Times New Roman" w:eastAsia="Times New Roman" w:hAnsi="Times New Roman" w:cs="Times New Roman"/>
                <w:sz w:val="20"/>
                <w:szCs w:val="20"/>
                <w:lang w:val="uk-UA" w:eastAsia="hu-HU"/>
              </w:rPr>
            </w:pPr>
            <w:r w:rsidRPr="0033105F">
              <w:rPr>
                <w:rFonts w:ascii="Times New Roman" w:eastAsia="Times New Roman" w:hAnsi="Times New Roman" w:cs="Times New Roman"/>
                <w:sz w:val="20"/>
                <w:szCs w:val="20"/>
                <w:lang w:val="uk-UA" w:eastAsia="hu-HU"/>
              </w:rPr>
              <w:t xml:space="preserve">Якименко-Терещенко Н.В. </w:t>
            </w:r>
            <w:r>
              <w:rPr>
                <w:rFonts w:ascii="Times New Roman" w:eastAsia="Times New Roman" w:hAnsi="Times New Roman" w:cs="Times New Roman"/>
                <w:sz w:val="20"/>
                <w:szCs w:val="20"/>
                <w:lang w:val="uk-UA" w:eastAsia="hu-HU"/>
              </w:rPr>
              <w:t>Готельно-ресторанна справа</w:t>
            </w:r>
            <w:r>
              <w:rPr>
                <w:rFonts w:ascii="Times New Roman" w:eastAsia="Times New Roman" w:hAnsi="Times New Roman" w:cs="Times New Roman"/>
                <w:sz w:val="20"/>
                <w:szCs w:val="20"/>
                <w:lang w:eastAsia="hu-HU"/>
              </w:rPr>
              <w:t xml:space="preserve">. </w:t>
            </w:r>
            <w:r w:rsidRPr="0033105F">
              <w:rPr>
                <w:rFonts w:ascii="Times New Roman" w:eastAsia="Times New Roman" w:hAnsi="Times New Roman" w:cs="Times New Roman"/>
                <w:sz w:val="20"/>
                <w:szCs w:val="20"/>
                <w:lang w:val="uk-UA" w:eastAsia="hu-HU"/>
              </w:rPr>
              <w:t>Нац. техн. ун-т «Харків. політехн. ін-т». Частина 1. – Харків, 2022. – 549 с.</w:t>
            </w:r>
            <w:r>
              <w:rPr>
                <w:rFonts w:ascii="Times New Roman" w:eastAsia="Times New Roman" w:hAnsi="Times New Roman" w:cs="Times New Roman"/>
                <w:sz w:val="20"/>
                <w:szCs w:val="20"/>
                <w:lang w:eastAsia="hu-HU"/>
              </w:rPr>
              <w:t xml:space="preserve"> </w:t>
            </w:r>
            <w:hyperlink r:id="rId22" w:history="1">
              <w:r w:rsidRPr="00A82F01">
                <w:rPr>
                  <w:rStyle w:val="Hiperhivatkozs"/>
                  <w:rFonts w:ascii="Times New Roman" w:eastAsia="Times New Roman" w:hAnsi="Times New Roman" w:cs="Times New Roman"/>
                  <w:sz w:val="20"/>
                  <w:szCs w:val="20"/>
                  <w:lang w:eastAsia="hu-HU"/>
                </w:rPr>
                <w:t>https://web.kpi.kharkov.ua/tourism/wp-content/uploads/sites/78/2024/01/posibnyk_Gotelno_restoranna_sprava_CH1_2022.pdf</w:t>
              </w:r>
            </w:hyperlink>
            <w:r>
              <w:rPr>
                <w:rFonts w:ascii="Times New Roman" w:eastAsia="Times New Roman" w:hAnsi="Times New Roman" w:cs="Times New Roman"/>
                <w:sz w:val="20"/>
                <w:szCs w:val="20"/>
                <w:lang w:eastAsia="hu-HU"/>
              </w:rPr>
              <w:t xml:space="preserve"> </w:t>
            </w:r>
          </w:p>
          <w:p w14:paraId="0C062A65" w14:textId="4291703E" w:rsidR="0033105F" w:rsidRPr="00D32908" w:rsidRDefault="00F06DC6" w:rsidP="00D32908">
            <w:pPr>
              <w:numPr>
                <w:ilvl w:val="0"/>
                <w:numId w:val="11"/>
              </w:numPr>
              <w:spacing w:line="276" w:lineRule="auto"/>
              <w:contextualSpacing/>
              <w:rPr>
                <w:rFonts w:ascii="Times New Roman" w:eastAsia="Times New Roman" w:hAnsi="Times New Roman" w:cs="Times New Roman"/>
                <w:sz w:val="20"/>
                <w:szCs w:val="20"/>
                <w:lang w:val="uk-UA" w:eastAsia="hu-HU"/>
              </w:rPr>
            </w:pPr>
            <w:r w:rsidRPr="00F06DC6">
              <w:rPr>
                <w:rFonts w:ascii="Times New Roman" w:eastAsia="Times New Roman" w:hAnsi="Times New Roman" w:cs="Times New Roman"/>
                <w:sz w:val="20"/>
                <w:szCs w:val="20"/>
                <w:lang w:val="uk-UA" w:eastAsia="hu-HU"/>
              </w:rPr>
              <w:t>Горюнова К. А. Орган</w:t>
            </w:r>
            <w:r>
              <w:rPr>
                <w:rFonts w:ascii="Times New Roman" w:eastAsia="Times New Roman" w:hAnsi="Times New Roman" w:cs="Times New Roman"/>
                <w:sz w:val="20"/>
                <w:szCs w:val="20"/>
                <w:lang w:val="uk-UA" w:eastAsia="hu-HU"/>
              </w:rPr>
              <w:t xml:space="preserve">ізація готельного господарства </w:t>
            </w:r>
            <w:r w:rsidRPr="00F06DC6">
              <w:rPr>
                <w:rFonts w:ascii="Times New Roman" w:eastAsia="Times New Roman" w:hAnsi="Times New Roman" w:cs="Times New Roman"/>
                <w:sz w:val="20"/>
                <w:szCs w:val="20"/>
                <w:lang w:val="uk-UA" w:eastAsia="hu-HU"/>
              </w:rPr>
              <w:t>навч. посібник / К. А. Горюнова, А. В. Стойка. – Київ : МДУ, 2024. – 203 с.</w:t>
            </w:r>
            <w:r>
              <w:rPr>
                <w:rFonts w:ascii="Times New Roman" w:eastAsia="Times New Roman" w:hAnsi="Times New Roman" w:cs="Times New Roman"/>
                <w:sz w:val="20"/>
                <w:szCs w:val="20"/>
                <w:lang w:eastAsia="hu-HU"/>
              </w:rPr>
              <w:t xml:space="preserve"> </w:t>
            </w:r>
            <w:bookmarkStart w:id="1" w:name="_GoBack"/>
            <w:bookmarkEnd w:id="1"/>
          </w:p>
          <w:p w14:paraId="59B68B3F" w14:textId="77777777" w:rsidR="00AD0C97" w:rsidRPr="00AD0C97" w:rsidRDefault="00AD0C97" w:rsidP="00AD0C97">
            <w:pPr>
              <w:numPr>
                <w:ilvl w:val="0"/>
                <w:numId w:val="11"/>
              </w:numPr>
              <w:spacing w:line="276" w:lineRule="auto"/>
              <w:contextualSpacing/>
              <w:rPr>
                <w:rFonts w:ascii="Times New Roman" w:eastAsia="Times New Roman" w:hAnsi="Times New Roman" w:cs="Times New Roman"/>
                <w:sz w:val="20"/>
                <w:szCs w:val="20"/>
                <w:lang w:val="uk-UA" w:eastAsia="hu-HU"/>
              </w:rPr>
            </w:pPr>
            <w:r w:rsidRPr="00AD0C97">
              <w:rPr>
                <w:rFonts w:ascii="Times New Roman" w:eastAsia="Times New Roman" w:hAnsi="Times New Roman" w:cs="Times New Roman"/>
                <w:sz w:val="20"/>
                <w:szCs w:val="20"/>
                <w:lang w:val="uk-UA" w:eastAsia="hu-HU"/>
              </w:rPr>
              <w:t>Bártfai E. (2022): Szállodamenedzsment I. Ver 6., Budapest, p. 338</w:t>
            </w:r>
          </w:p>
          <w:p w14:paraId="4B08D424" w14:textId="77777777" w:rsidR="00AD0C97" w:rsidRPr="00AD0C97" w:rsidRDefault="00AD0C97" w:rsidP="00AD0C97">
            <w:pPr>
              <w:numPr>
                <w:ilvl w:val="0"/>
                <w:numId w:val="11"/>
              </w:numPr>
              <w:spacing w:line="276" w:lineRule="auto"/>
              <w:contextualSpacing/>
              <w:rPr>
                <w:rFonts w:ascii="Times New Roman" w:eastAsia="Times New Roman" w:hAnsi="Times New Roman" w:cs="Times New Roman"/>
                <w:sz w:val="20"/>
                <w:szCs w:val="20"/>
                <w:lang w:val="uk-UA" w:eastAsia="hu-HU"/>
              </w:rPr>
            </w:pPr>
            <w:r w:rsidRPr="00AD0C97">
              <w:rPr>
                <w:rFonts w:ascii="Times New Roman" w:eastAsia="Times New Roman" w:hAnsi="Times New Roman" w:cs="Times New Roman"/>
                <w:sz w:val="20"/>
                <w:szCs w:val="20"/>
                <w:lang w:val="uk-UA" w:eastAsia="hu-HU"/>
              </w:rPr>
              <w:t>Брич В. Я., (…), Кушнірук Г. В., Рутинський М. Й., Сусол Н. Я. та ін. (2020): Організація готельно-ресторанної справи: навч. посібник / за заг. ред. проф. Брича В.Я. – Київ: Видавництво Ліра-К – 484 с.</w:t>
            </w:r>
          </w:p>
          <w:p w14:paraId="2CBF4444" w14:textId="77777777" w:rsidR="00AD0C97" w:rsidRPr="00AD0C97" w:rsidRDefault="00AD0C97" w:rsidP="00AD0C97">
            <w:pPr>
              <w:numPr>
                <w:ilvl w:val="0"/>
                <w:numId w:val="11"/>
              </w:numPr>
              <w:spacing w:line="276" w:lineRule="auto"/>
              <w:contextualSpacing/>
              <w:rPr>
                <w:rFonts w:ascii="Times New Roman" w:eastAsia="Times New Roman" w:hAnsi="Times New Roman" w:cs="Times New Roman"/>
                <w:sz w:val="20"/>
                <w:szCs w:val="20"/>
                <w:lang w:val="uk-UA" w:eastAsia="hu-HU"/>
              </w:rPr>
            </w:pPr>
            <w:r w:rsidRPr="00AD0C97">
              <w:rPr>
                <w:rFonts w:ascii="Times New Roman" w:eastAsia="Times New Roman" w:hAnsi="Times New Roman" w:cs="Times New Roman"/>
                <w:sz w:val="20"/>
                <w:szCs w:val="20"/>
                <w:lang w:val="uk-UA" w:eastAsia="hu-HU"/>
              </w:rPr>
              <w:t>Hajgató-Jávor J. (2020): Szállodai tevékenységek. Műszaki Könyvkiadó Kft, Budapest. p. 228</w:t>
            </w:r>
          </w:p>
          <w:p w14:paraId="40AAC0B7" w14:textId="77777777" w:rsidR="00AD0C97" w:rsidRPr="00AD0C97" w:rsidRDefault="00AD0C97" w:rsidP="00AD0C97">
            <w:pPr>
              <w:numPr>
                <w:ilvl w:val="0"/>
                <w:numId w:val="11"/>
              </w:numPr>
              <w:spacing w:line="276" w:lineRule="auto"/>
              <w:contextualSpacing/>
              <w:rPr>
                <w:rFonts w:ascii="Times New Roman" w:eastAsia="Times New Roman" w:hAnsi="Times New Roman" w:cs="Times New Roman"/>
                <w:sz w:val="20"/>
                <w:szCs w:val="20"/>
                <w:lang w:val="uk-UA" w:eastAsia="hu-HU"/>
              </w:rPr>
            </w:pPr>
            <w:r w:rsidRPr="00AD0C97">
              <w:rPr>
                <w:rFonts w:ascii="Times New Roman" w:eastAsia="Times New Roman" w:hAnsi="Times New Roman" w:cs="Times New Roman"/>
                <w:sz w:val="20"/>
                <w:szCs w:val="20"/>
                <w:lang w:val="uk-UA" w:eastAsia="hu-HU"/>
              </w:rPr>
              <w:t>Гончар Л. О. (2020): Контролінг у готельно-ресторанному і туристичному бізнесі : практикум . 82 с.</w:t>
            </w:r>
          </w:p>
          <w:p w14:paraId="71B0086A" w14:textId="77777777" w:rsidR="00AD0C97" w:rsidRPr="00AD0C97" w:rsidRDefault="00AD0C97" w:rsidP="00AD0C97">
            <w:pPr>
              <w:numPr>
                <w:ilvl w:val="0"/>
                <w:numId w:val="11"/>
              </w:numPr>
              <w:spacing w:line="276" w:lineRule="auto"/>
              <w:contextualSpacing/>
              <w:rPr>
                <w:rFonts w:ascii="Times New Roman" w:eastAsia="Times New Roman" w:hAnsi="Times New Roman" w:cs="Times New Roman"/>
                <w:sz w:val="20"/>
                <w:szCs w:val="20"/>
                <w:lang w:val="uk-UA" w:eastAsia="hu-HU"/>
              </w:rPr>
            </w:pPr>
            <w:r w:rsidRPr="00AD0C97">
              <w:rPr>
                <w:rFonts w:ascii="Times New Roman" w:eastAsia="Times New Roman" w:hAnsi="Times New Roman" w:cs="Times New Roman"/>
                <w:sz w:val="20"/>
                <w:szCs w:val="20"/>
                <w:lang w:val="uk-UA" w:eastAsia="hu-HU"/>
              </w:rPr>
              <w:t>Мальська М. П., Пандяк І. Г. (2020): Готельний бізнес: теорія та практика. Навчальний посібник.- К.: Центр учбової літератури, 472 с.</w:t>
            </w:r>
          </w:p>
          <w:p w14:paraId="093FC5D8" w14:textId="77777777" w:rsidR="00AD0C97" w:rsidRPr="00AD0C97" w:rsidRDefault="00AD0C97" w:rsidP="00AD0C97">
            <w:pPr>
              <w:numPr>
                <w:ilvl w:val="0"/>
                <w:numId w:val="11"/>
              </w:numPr>
              <w:spacing w:line="276" w:lineRule="auto"/>
              <w:contextualSpacing/>
              <w:rPr>
                <w:rFonts w:ascii="Times New Roman" w:eastAsia="Times New Roman" w:hAnsi="Times New Roman" w:cs="Times New Roman"/>
                <w:sz w:val="20"/>
                <w:szCs w:val="20"/>
                <w:lang w:val="uk-UA" w:eastAsia="hu-HU"/>
              </w:rPr>
            </w:pPr>
            <w:r w:rsidRPr="00AD0C97">
              <w:rPr>
                <w:rFonts w:ascii="Times New Roman" w:eastAsia="Times New Roman" w:hAnsi="Times New Roman" w:cs="Times New Roman"/>
                <w:sz w:val="20"/>
                <w:szCs w:val="20"/>
                <w:lang w:val="uk-UA" w:eastAsia="hu-HU"/>
              </w:rPr>
              <w:t>Papp I. (szerk.) (2017): Szálloda –és vendéglátásmenedzsment. Akadémia Kiadó, Budapest. (</w:t>
            </w:r>
            <w:hyperlink r:id="rId23" w:anchor="dj250szev_book_1" w:history="1">
              <w:r w:rsidRPr="00AD0C97">
                <w:rPr>
                  <w:rFonts w:ascii="Times New Roman" w:eastAsia="Times New Roman" w:hAnsi="Times New Roman" w:cs="Times New Roman"/>
                  <w:color w:val="0000FF"/>
                  <w:sz w:val="20"/>
                  <w:szCs w:val="20"/>
                  <w:u w:val="single"/>
                  <w:lang w:val="uk-UA" w:eastAsia="hu-HU"/>
                </w:rPr>
                <w:t>https://mersz.hu/hivatkozas/dj250szev_book_1#dj250szev_book_1</w:t>
              </w:r>
            </w:hyperlink>
            <w:r w:rsidRPr="00AD0C97">
              <w:rPr>
                <w:rFonts w:ascii="Times New Roman" w:eastAsia="Times New Roman" w:hAnsi="Times New Roman" w:cs="Times New Roman"/>
                <w:sz w:val="20"/>
                <w:szCs w:val="20"/>
                <w:lang w:val="uk-UA" w:eastAsia="hu-HU"/>
              </w:rPr>
              <w:t>)</w:t>
            </w:r>
          </w:p>
          <w:p w14:paraId="6E95A258" w14:textId="77777777" w:rsidR="00AD0C97" w:rsidRPr="00AD0C97" w:rsidRDefault="00AD0C97" w:rsidP="00AD0C97">
            <w:pPr>
              <w:numPr>
                <w:ilvl w:val="0"/>
                <w:numId w:val="11"/>
              </w:numPr>
              <w:spacing w:line="276" w:lineRule="auto"/>
              <w:contextualSpacing/>
              <w:rPr>
                <w:rFonts w:ascii="Times New Roman" w:eastAsia="Times New Roman" w:hAnsi="Times New Roman" w:cs="Times New Roman"/>
                <w:sz w:val="20"/>
                <w:szCs w:val="20"/>
                <w:lang w:val="uk-UA" w:eastAsia="hu-HU"/>
              </w:rPr>
            </w:pPr>
            <w:r w:rsidRPr="00AD0C97">
              <w:rPr>
                <w:rFonts w:ascii="Times New Roman" w:eastAsia="Times New Roman" w:hAnsi="Times New Roman" w:cs="Times New Roman"/>
                <w:sz w:val="20"/>
                <w:szCs w:val="20"/>
                <w:lang w:val="uk-UA" w:eastAsia="hu-HU"/>
              </w:rPr>
              <w:t xml:space="preserve">Sass E., Tóth A.: Організація готельного господарства / Szállodaismeret: методичні вказівки до практичних і контрольних робіт для здобувачів першого (бакалаврського) рівня вищої освіти денної та заочної форм навчання, освітня програма: «Туризм», галузь знань: «24 Сфера обслуговування», спеціальність (спеціалізація): «242 Туризм і рекреація». Берегове: ЗУІ ім. Ф. Ракоці ІІ, 2024. –61 с. (українською та угорською </w:t>
            </w:r>
            <w:r w:rsidRPr="00AD0C97">
              <w:rPr>
                <w:rFonts w:ascii="Times New Roman" w:eastAsia="Times New Roman" w:hAnsi="Times New Roman" w:cs="Times New Roman"/>
                <w:sz w:val="20"/>
                <w:szCs w:val="20"/>
                <w:lang w:val="uk-UA" w:eastAsia="hu-HU"/>
              </w:rPr>
              <w:lastRenderedPageBreak/>
              <w:t>мовами). – у формі електронного видання</w:t>
            </w:r>
          </w:p>
          <w:p w14:paraId="7D81F09E" w14:textId="51416CB5" w:rsidR="00AD0C97" w:rsidRPr="00AD0C97" w:rsidRDefault="00AD0C97" w:rsidP="00AD0C97">
            <w:pPr>
              <w:numPr>
                <w:ilvl w:val="0"/>
                <w:numId w:val="11"/>
              </w:numPr>
              <w:spacing w:line="276" w:lineRule="auto"/>
              <w:contextualSpacing/>
              <w:rPr>
                <w:rFonts w:ascii="Times New Roman" w:eastAsia="Times New Roman" w:hAnsi="Times New Roman" w:cs="Times New Roman"/>
                <w:sz w:val="20"/>
                <w:szCs w:val="20"/>
                <w:lang w:val="uk-UA" w:eastAsia="hu-HU"/>
              </w:rPr>
            </w:pPr>
            <w:r w:rsidRPr="00AD0C97">
              <w:rPr>
                <w:rFonts w:ascii="Times New Roman" w:eastAsia="Times New Roman" w:hAnsi="Times New Roman" w:cs="Times New Roman"/>
                <w:sz w:val="20"/>
                <w:szCs w:val="20"/>
                <w:lang w:val="uk-UA" w:eastAsia="hu-HU"/>
              </w:rPr>
              <w:t>ДСТУ 4269 (2003): «Послуги туристичні класифікація готелів услуги туристические классификация гостиниц» (</w:t>
            </w:r>
            <w:hyperlink r:id="rId24" w:history="1">
              <w:r w:rsidRPr="00AD0C97">
                <w:rPr>
                  <w:rStyle w:val="Hiperhivatkozs"/>
                  <w:rFonts w:ascii="Times New Roman" w:eastAsia="Times New Roman" w:hAnsi="Times New Roman" w:cs="Times New Roman"/>
                  <w:sz w:val="20"/>
                  <w:szCs w:val="20"/>
                  <w:lang w:val="uk-UA" w:eastAsia="hu-HU"/>
                </w:rPr>
                <w:t>http://www.dnaop.com/html/29982/doc-%D0%94%D0%A1%D0%A2%D0%A3_4269_2003</w:t>
              </w:r>
            </w:hyperlink>
            <w:r w:rsidRPr="00AD0C97">
              <w:rPr>
                <w:rFonts w:ascii="Times New Roman" w:eastAsia="Times New Roman" w:hAnsi="Times New Roman" w:cs="Times New Roman"/>
                <w:sz w:val="20"/>
                <w:szCs w:val="20"/>
                <w:lang w:val="uk-UA" w:eastAsia="hu-HU"/>
              </w:rPr>
              <w:t>)</w:t>
            </w:r>
          </w:p>
          <w:p w14:paraId="5BC41ED7" w14:textId="26E9C87C" w:rsidR="00AD0C97" w:rsidRPr="00AD0C97" w:rsidRDefault="00AD0C97" w:rsidP="00AD0C97">
            <w:pPr>
              <w:spacing w:line="276" w:lineRule="auto"/>
              <w:ind w:left="720"/>
              <w:contextualSpacing/>
              <w:jc w:val="center"/>
              <w:rPr>
                <w:rFonts w:ascii="Times New Roman" w:eastAsia="Times New Roman" w:hAnsi="Times New Roman" w:cs="Times New Roman"/>
                <w:b/>
                <w:sz w:val="20"/>
                <w:szCs w:val="20"/>
                <w:lang w:val="uk-UA" w:eastAsia="hu-HU"/>
              </w:rPr>
            </w:pPr>
            <w:r w:rsidRPr="00AD0C97">
              <w:rPr>
                <w:rFonts w:ascii="Times New Roman" w:eastAsia="Times New Roman" w:hAnsi="Times New Roman" w:cs="Times New Roman"/>
                <w:b/>
                <w:sz w:val="20"/>
                <w:szCs w:val="20"/>
                <w:lang w:val="uk-UA" w:eastAsia="hu-HU"/>
              </w:rPr>
              <w:t>Допоміжна література</w:t>
            </w:r>
          </w:p>
          <w:p w14:paraId="0DE00177" w14:textId="3CE58B93" w:rsidR="00AD0C97" w:rsidRPr="00AD0C97" w:rsidRDefault="00AD0C97" w:rsidP="00AD0C97">
            <w:pPr>
              <w:numPr>
                <w:ilvl w:val="0"/>
                <w:numId w:val="11"/>
              </w:numPr>
              <w:spacing w:line="276" w:lineRule="auto"/>
              <w:contextualSpacing/>
              <w:rPr>
                <w:rFonts w:ascii="Times New Roman" w:eastAsia="Times New Roman" w:hAnsi="Times New Roman" w:cs="Times New Roman"/>
                <w:sz w:val="20"/>
                <w:szCs w:val="20"/>
                <w:lang w:val="uk-UA" w:eastAsia="hu-HU"/>
              </w:rPr>
            </w:pPr>
            <w:r w:rsidRPr="00AD0C97">
              <w:rPr>
                <w:rFonts w:ascii="Times New Roman" w:eastAsia="Times New Roman" w:hAnsi="Times New Roman" w:cs="Times New Roman"/>
                <w:sz w:val="20"/>
                <w:szCs w:val="20"/>
                <w:lang w:val="uk-UA" w:eastAsia="hu-HU"/>
              </w:rPr>
              <w:t xml:space="preserve">O. Нодь : Iнноваційні тенденції в сфері готельного обслуговування в умовах сучасних викликів. Modeling the development of the economic systems -Scientific journal № 2 м. Хмельницький – 2024 </w:t>
            </w:r>
            <w:hyperlink r:id="rId25" w:history="1">
              <w:r w:rsidRPr="00782D1A">
                <w:rPr>
                  <w:rStyle w:val="Hiperhivatkozs"/>
                  <w:rFonts w:ascii="Times New Roman" w:eastAsia="Times New Roman" w:hAnsi="Times New Roman" w:cs="Times New Roman"/>
                  <w:sz w:val="20"/>
                  <w:szCs w:val="20"/>
                  <w:lang w:val="uk-UA" w:eastAsia="hu-HU"/>
                </w:rPr>
                <w:t>https://mdes.khmnu.edu.ua/index.php/mdes/article/view/373/357</w:t>
              </w:r>
            </w:hyperlink>
            <w:r>
              <w:rPr>
                <w:rFonts w:ascii="Times New Roman" w:eastAsia="Times New Roman" w:hAnsi="Times New Roman" w:cs="Times New Roman"/>
                <w:sz w:val="20"/>
                <w:szCs w:val="20"/>
                <w:lang w:eastAsia="hu-HU"/>
              </w:rPr>
              <w:t xml:space="preserve"> </w:t>
            </w:r>
            <w:r w:rsidRPr="00AD0C97">
              <w:rPr>
                <w:rFonts w:ascii="Times New Roman" w:eastAsia="Times New Roman" w:hAnsi="Times New Roman" w:cs="Times New Roman"/>
                <w:sz w:val="20"/>
                <w:szCs w:val="20"/>
                <w:lang w:val="uk-UA" w:eastAsia="hu-HU"/>
              </w:rPr>
              <w:t xml:space="preserve"> </w:t>
            </w:r>
          </w:p>
          <w:p w14:paraId="65A4E029" w14:textId="0BBCD89A" w:rsidR="00AD0C97" w:rsidRPr="00AD0C97" w:rsidRDefault="00AD0C97" w:rsidP="00AD0C97">
            <w:pPr>
              <w:numPr>
                <w:ilvl w:val="0"/>
                <w:numId w:val="11"/>
              </w:numPr>
              <w:spacing w:line="276" w:lineRule="auto"/>
              <w:contextualSpacing/>
              <w:rPr>
                <w:rFonts w:ascii="Times New Roman" w:eastAsia="Times New Roman" w:hAnsi="Times New Roman" w:cs="Times New Roman"/>
                <w:sz w:val="20"/>
                <w:szCs w:val="20"/>
                <w:lang w:val="uk-UA" w:eastAsia="hu-HU"/>
              </w:rPr>
            </w:pPr>
            <w:r w:rsidRPr="00AD0C97">
              <w:rPr>
                <w:rFonts w:ascii="Times New Roman" w:eastAsia="Times New Roman" w:hAnsi="Times New Roman" w:cs="Times New Roman"/>
                <w:sz w:val="20"/>
                <w:szCs w:val="20"/>
                <w:lang w:val="uk-UA" w:eastAsia="hu-HU"/>
              </w:rPr>
              <w:t xml:space="preserve">М. Стегней, O. Нодь, O. Бергхауер, P. Прокопець: Tранспортне забезпечення готельно-ресторанного обслуговування в сучасних умовах розвитку територіальних громад. Вісник Хмельницького національного університету. Економічні науки № 4 (2024) </w:t>
            </w:r>
            <w:hyperlink r:id="rId26" w:history="1">
              <w:r w:rsidRPr="00782D1A">
                <w:rPr>
                  <w:rStyle w:val="Hiperhivatkozs"/>
                  <w:rFonts w:ascii="Times New Roman" w:eastAsia="Times New Roman" w:hAnsi="Times New Roman" w:cs="Times New Roman"/>
                  <w:sz w:val="20"/>
                  <w:szCs w:val="20"/>
                  <w:lang w:val="uk-UA" w:eastAsia="hu-HU"/>
                </w:rPr>
                <w:t>https://heraldes.khmnu.edu.ua/index.php/heraldes/article/view/347/353</w:t>
              </w:r>
            </w:hyperlink>
            <w:r>
              <w:rPr>
                <w:rFonts w:ascii="Times New Roman" w:eastAsia="Times New Roman" w:hAnsi="Times New Roman" w:cs="Times New Roman"/>
                <w:sz w:val="20"/>
                <w:szCs w:val="20"/>
                <w:lang w:eastAsia="hu-HU"/>
              </w:rPr>
              <w:t xml:space="preserve"> </w:t>
            </w:r>
          </w:p>
          <w:p w14:paraId="01386C00" w14:textId="0387141A" w:rsidR="00AD0C97" w:rsidRPr="00AD0C97" w:rsidRDefault="00AD0C97" w:rsidP="00AD0C97">
            <w:pPr>
              <w:numPr>
                <w:ilvl w:val="0"/>
                <w:numId w:val="11"/>
              </w:numPr>
              <w:spacing w:line="276" w:lineRule="auto"/>
              <w:contextualSpacing/>
              <w:rPr>
                <w:rFonts w:ascii="Times New Roman" w:eastAsia="Times New Roman" w:hAnsi="Times New Roman" w:cs="Times New Roman"/>
                <w:sz w:val="20"/>
                <w:szCs w:val="20"/>
                <w:lang w:val="uk-UA" w:eastAsia="hu-HU"/>
              </w:rPr>
            </w:pPr>
            <w:r w:rsidRPr="00AD0C97">
              <w:rPr>
                <w:rFonts w:ascii="Times New Roman" w:eastAsia="Times New Roman" w:hAnsi="Times New Roman" w:cs="Times New Roman"/>
                <w:sz w:val="20"/>
                <w:szCs w:val="20"/>
                <w:lang w:val="uk-UA" w:eastAsia="hu-HU"/>
              </w:rPr>
              <w:t xml:space="preserve">Нодь О. Л., Бергхауер О. О. Збалансований регіональний розвиток туризму та готельно-ресторанного бізнесу. Журнал з менеджменту, економіки та технологій, № 2, 2024 </w:t>
            </w:r>
            <w:hyperlink r:id="rId27" w:history="1">
              <w:r w:rsidRPr="00782D1A">
                <w:rPr>
                  <w:rStyle w:val="Hiperhivatkozs"/>
                  <w:rFonts w:ascii="Times New Roman" w:eastAsia="Times New Roman" w:hAnsi="Times New Roman" w:cs="Times New Roman"/>
                  <w:sz w:val="20"/>
                  <w:szCs w:val="20"/>
                  <w:lang w:val="uk-UA" w:eastAsia="hu-HU"/>
                </w:rPr>
                <w:t>https://journal-met.kh.ua/jme02245.html</w:t>
              </w:r>
            </w:hyperlink>
            <w:r>
              <w:rPr>
                <w:rFonts w:ascii="Times New Roman" w:eastAsia="Times New Roman" w:hAnsi="Times New Roman" w:cs="Times New Roman"/>
                <w:sz w:val="20"/>
                <w:szCs w:val="20"/>
                <w:lang w:eastAsia="hu-HU"/>
              </w:rPr>
              <w:t xml:space="preserve"> </w:t>
            </w:r>
          </w:p>
          <w:p w14:paraId="6C93ED13" w14:textId="32656FC2" w:rsidR="00AD0C97" w:rsidRPr="00AD0C97" w:rsidRDefault="00AD0C97" w:rsidP="00AD0C97">
            <w:pPr>
              <w:numPr>
                <w:ilvl w:val="0"/>
                <w:numId w:val="11"/>
              </w:numPr>
              <w:spacing w:line="276" w:lineRule="auto"/>
              <w:contextualSpacing/>
              <w:rPr>
                <w:rFonts w:ascii="Times New Roman" w:eastAsia="Times New Roman" w:hAnsi="Times New Roman" w:cs="Times New Roman"/>
                <w:sz w:val="20"/>
                <w:szCs w:val="20"/>
                <w:lang w:val="uk-UA" w:eastAsia="hu-HU"/>
              </w:rPr>
            </w:pPr>
            <w:r w:rsidRPr="00AD0C97">
              <w:rPr>
                <w:rFonts w:ascii="Times New Roman" w:eastAsia="Times New Roman" w:hAnsi="Times New Roman" w:cs="Times New Roman"/>
                <w:sz w:val="20"/>
                <w:szCs w:val="20"/>
                <w:lang w:val="uk-UA" w:eastAsia="hu-HU"/>
              </w:rPr>
              <w:t xml:space="preserve">Стегней М., Нодь О., Бергхауер О., Кампов Н. Трансформація готельно-ресторанного обслуговування в умовах цифровізації. Український журнал прикладної економіки та техніки. 2024. </w:t>
            </w:r>
            <w:hyperlink r:id="rId28" w:history="1">
              <w:r w:rsidRPr="00782D1A">
                <w:rPr>
                  <w:rStyle w:val="Hiperhivatkozs"/>
                  <w:rFonts w:ascii="Times New Roman" w:eastAsia="Times New Roman" w:hAnsi="Times New Roman" w:cs="Times New Roman"/>
                  <w:sz w:val="20"/>
                  <w:szCs w:val="20"/>
                  <w:lang w:val="uk-UA" w:eastAsia="hu-HU"/>
                </w:rPr>
                <w:t>http://ujae.org.ua/transformatsiya-gotelno-restorannogo-obslugovuvannya-v-umovah-tsyfrovizatsiyi/</w:t>
              </w:r>
            </w:hyperlink>
            <w:r>
              <w:rPr>
                <w:rFonts w:ascii="Times New Roman" w:eastAsia="Times New Roman" w:hAnsi="Times New Roman" w:cs="Times New Roman"/>
                <w:sz w:val="20"/>
                <w:szCs w:val="20"/>
                <w:lang w:eastAsia="hu-HU"/>
              </w:rPr>
              <w:t xml:space="preserve"> </w:t>
            </w:r>
          </w:p>
          <w:p w14:paraId="01FAF123" w14:textId="0BD0422B" w:rsidR="00AD0C97" w:rsidRPr="00AD0C97" w:rsidRDefault="00AD0C97" w:rsidP="00AD0C97">
            <w:pPr>
              <w:numPr>
                <w:ilvl w:val="0"/>
                <w:numId w:val="11"/>
              </w:numPr>
              <w:spacing w:line="276" w:lineRule="auto"/>
              <w:contextualSpacing/>
              <w:rPr>
                <w:rFonts w:ascii="Times New Roman" w:eastAsia="Times New Roman" w:hAnsi="Times New Roman" w:cs="Times New Roman"/>
                <w:sz w:val="20"/>
                <w:szCs w:val="20"/>
                <w:lang w:val="uk-UA" w:eastAsia="hu-HU"/>
              </w:rPr>
            </w:pPr>
            <w:r w:rsidRPr="00AD0C97">
              <w:rPr>
                <w:rFonts w:ascii="Times New Roman" w:eastAsia="Times New Roman" w:hAnsi="Times New Roman" w:cs="Times New Roman"/>
                <w:sz w:val="20"/>
                <w:szCs w:val="20"/>
                <w:lang w:val="uk-UA" w:eastAsia="hu-HU"/>
              </w:rPr>
              <w:t xml:space="preserve">Нодь О.Л., Стегней М.І., Бергхауер О.О.: Розвиток готельно-ресторанного обслуговування в контексті розвитку цифрової економіки та євроінтеграції. Збірник наукових праць «Економічний простір» № 200, 2025 </w:t>
            </w:r>
            <w:hyperlink r:id="rId29" w:history="1">
              <w:r w:rsidRPr="00782D1A">
                <w:rPr>
                  <w:rStyle w:val="Hiperhivatkozs"/>
                  <w:rFonts w:ascii="Times New Roman" w:eastAsia="Times New Roman" w:hAnsi="Times New Roman" w:cs="Times New Roman"/>
                  <w:sz w:val="20"/>
                  <w:szCs w:val="20"/>
                  <w:lang w:val="uk-UA" w:eastAsia="hu-HU"/>
                </w:rPr>
                <w:t>https://economic-prostir.com.ua/article/200-rozvytok-gotelno-restorannogo-obslugovuvannya-v-konteksti-rozvytku-czyfrovoyi-ekonomiky-ta-yevrointegracziyi/</w:t>
              </w:r>
            </w:hyperlink>
            <w:r>
              <w:rPr>
                <w:rFonts w:ascii="Times New Roman" w:eastAsia="Times New Roman" w:hAnsi="Times New Roman" w:cs="Times New Roman"/>
                <w:sz w:val="20"/>
                <w:szCs w:val="20"/>
                <w:lang w:eastAsia="hu-HU"/>
              </w:rPr>
              <w:t xml:space="preserve"> </w:t>
            </w:r>
          </w:p>
          <w:p w14:paraId="130174B4" w14:textId="3A72D63C" w:rsidR="00AD0C97" w:rsidRPr="00AD0C97" w:rsidRDefault="00AD0C97" w:rsidP="00AD0C97">
            <w:pPr>
              <w:numPr>
                <w:ilvl w:val="0"/>
                <w:numId w:val="11"/>
              </w:numPr>
              <w:spacing w:line="276" w:lineRule="auto"/>
              <w:contextualSpacing/>
              <w:rPr>
                <w:rFonts w:ascii="Times New Roman" w:eastAsia="Times New Roman" w:hAnsi="Times New Roman" w:cs="Times New Roman"/>
                <w:sz w:val="20"/>
                <w:szCs w:val="20"/>
                <w:lang w:val="uk-UA" w:eastAsia="hu-HU"/>
              </w:rPr>
            </w:pPr>
            <w:r w:rsidRPr="00AD0C97">
              <w:rPr>
                <w:rFonts w:ascii="Times New Roman" w:eastAsia="Times New Roman" w:hAnsi="Times New Roman" w:cs="Times New Roman"/>
                <w:sz w:val="20"/>
                <w:szCs w:val="20"/>
                <w:lang w:val="uk-UA" w:eastAsia="hu-HU"/>
              </w:rPr>
              <w:t>Albert-Tóth A.-Kóródi M.-Kovács T.-Gyurácz-Németh P. (2011): Szállodamenedzsment. Eturizmus, PTE. (</w:t>
            </w:r>
            <w:hyperlink r:id="rId30" w:anchor="d6e2493" w:history="1">
              <w:r w:rsidRPr="00782D1A">
                <w:rPr>
                  <w:rStyle w:val="Hiperhivatkozs"/>
                  <w:rFonts w:ascii="Times New Roman" w:eastAsia="Times New Roman" w:hAnsi="Times New Roman" w:cs="Times New Roman"/>
                  <w:sz w:val="20"/>
                  <w:szCs w:val="20"/>
                  <w:lang w:val="uk-UA" w:eastAsia="hu-HU"/>
                </w:rPr>
                <w:t>https://www.eturizmus.pte.hu/szakmaianyagok/Turizmusmenedzsment/book.html#d6e2493</w:t>
              </w:r>
            </w:hyperlink>
            <w:r>
              <w:rPr>
                <w:rFonts w:ascii="Times New Roman" w:eastAsia="Times New Roman" w:hAnsi="Times New Roman" w:cs="Times New Roman"/>
                <w:sz w:val="20"/>
                <w:szCs w:val="20"/>
                <w:lang w:eastAsia="hu-HU"/>
              </w:rPr>
              <w:t xml:space="preserve"> </w:t>
            </w:r>
          </w:p>
          <w:p w14:paraId="39E6DE95" w14:textId="77777777" w:rsidR="00AD0C97" w:rsidRPr="00AD0C97" w:rsidRDefault="00AD0C97" w:rsidP="00AD0C97">
            <w:pPr>
              <w:numPr>
                <w:ilvl w:val="0"/>
                <w:numId w:val="11"/>
              </w:numPr>
              <w:spacing w:line="276" w:lineRule="auto"/>
              <w:contextualSpacing/>
              <w:rPr>
                <w:rFonts w:ascii="Times New Roman" w:eastAsia="Times New Roman" w:hAnsi="Times New Roman" w:cs="Times New Roman"/>
                <w:sz w:val="20"/>
                <w:szCs w:val="20"/>
                <w:lang w:val="uk-UA" w:eastAsia="hu-HU"/>
              </w:rPr>
            </w:pPr>
            <w:r w:rsidRPr="00AD0C97">
              <w:rPr>
                <w:rFonts w:ascii="Times New Roman" w:eastAsia="Times New Roman" w:hAnsi="Times New Roman" w:cs="Times New Roman"/>
                <w:sz w:val="20"/>
                <w:szCs w:val="20"/>
                <w:lang w:val="uk-UA" w:eastAsia="hu-HU"/>
              </w:rPr>
              <w:t xml:space="preserve">Bártfai E. (2004): Szállodai alapismeretek. BGF Kereskedelmi, Vendéglátóipari és Idegenforgalmi Főiskolai Kar, Budapest, p. 207 Bártfai E. (2004): Szállodai alapismeretek. Mellékletek. BGF Kereskedelmi, Vendéglátóipari és Idegenforgalmi Főiskolai Kar, Budapest, p. 225 </w:t>
            </w:r>
          </w:p>
          <w:p w14:paraId="68F5C5A8" w14:textId="77777777" w:rsidR="00AD0C97" w:rsidRPr="00AD0C97" w:rsidRDefault="00AD0C97" w:rsidP="00AD0C97">
            <w:pPr>
              <w:numPr>
                <w:ilvl w:val="0"/>
                <w:numId w:val="11"/>
              </w:numPr>
              <w:spacing w:line="276" w:lineRule="auto"/>
              <w:contextualSpacing/>
              <w:rPr>
                <w:rFonts w:ascii="Times New Roman" w:eastAsia="Times New Roman" w:hAnsi="Times New Roman" w:cs="Times New Roman"/>
                <w:sz w:val="20"/>
                <w:szCs w:val="20"/>
                <w:lang w:val="uk-UA" w:eastAsia="hu-HU"/>
              </w:rPr>
            </w:pPr>
            <w:r w:rsidRPr="00AD0C97">
              <w:rPr>
                <w:rFonts w:ascii="Times New Roman" w:eastAsia="Times New Roman" w:hAnsi="Times New Roman" w:cs="Times New Roman"/>
                <w:sz w:val="20"/>
                <w:szCs w:val="20"/>
                <w:lang w:val="uk-UA" w:eastAsia="hu-HU"/>
              </w:rPr>
              <w:t>Головко О.М., Кампов Н.С., Махлинець С.С., Симочко Г.В. (2012): Організація готельного господарства. Навч. пос. – К.: Кондор-Видавництво, 338 с. (https://pidru4niki.com/16781024/turizm/organizatsiya_gotelnogo_gospodarstva)</w:t>
            </w:r>
          </w:p>
          <w:p w14:paraId="37AC9B78" w14:textId="77777777" w:rsidR="00AD0C97" w:rsidRPr="00AD0C97" w:rsidRDefault="00AD0C97" w:rsidP="00AD0C97">
            <w:pPr>
              <w:numPr>
                <w:ilvl w:val="0"/>
                <w:numId w:val="11"/>
              </w:numPr>
              <w:spacing w:line="276" w:lineRule="auto"/>
              <w:contextualSpacing/>
              <w:rPr>
                <w:rFonts w:ascii="Times New Roman" w:eastAsia="Times New Roman" w:hAnsi="Times New Roman" w:cs="Times New Roman"/>
                <w:sz w:val="20"/>
                <w:szCs w:val="20"/>
                <w:lang w:val="uk-UA" w:eastAsia="hu-HU"/>
              </w:rPr>
            </w:pPr>
            <w:r w:rsidRPr="00AD0C97">
              <w:rPr>
                <w:rFonts w:ascii="Times New Roman" w:eastAsia="Times New Roman" w:hAnsi="Times New Roman" w:cs="Times New Roman"/>
                <w:sz w:val="20"/>
                <w:szCs w:val="20"/>
                <w:lang w:val="uk-UA" w:eastAsia="hu-HU"/>
              </w:rPr>
              <w:t xml:space="preserve">Ковешніков В. С., Мальська М. П., Роглєв Х. Й. (2015): Організація готельно-ресторанної справа. Навчальний посібник, Кондор, Київ, 751 с. </w:t>
            </w:r>
          </w:p>
          <w:p w14:paraId="73D51179" w14:textId="77777777" w:rsidR="00AD0C97" w:rsidRPr="00AD0C97" w:rsidRDefault="00AD0C97" w:rsidP="00AD0C97">
            <w:pPr>
              <w:numPr>
                <w:ilvl w:val="0"/>
                <w:numId w:val="11"/>
              </w:numPr>
              <w:spacing w:line="276" w:lineRule="auto"/>
              <w:contextualSpacing/>
              <w:rPr>
                <w:rFonts w:ascii="Times New Roman" w:eastAsia="Times New Roman" w:hAnsi="Times New Roman" w:cs="Times New Roman"/>
                <w:sz w:val="20"/>
                <w:szCs w:val="20"/>
                <w:lang w:val="uk-UA" w:eastAsia="hu-HU"/>
              </w:rPr>
            </w:pPr>
            <w:r w:rsidRPr="00AD0C97">
              <w:rPr>
                <w:rFonts w:ascii="Times New Roman" w:eastAsia="Times New Roman" w:hAnsi="Times New Roman" w:cs="Times New Roman"/>
                <w:sz w:val="20"/>
                <w:szCs w:val="20"/>
                <w:lang w:val="uk-UA" w:eastAsia="hu-HU"/>
              </w:rPr>
              <w:t>Лук’янов В. О., Мунін Г. Б. (2014): Організація готельно-ресторанного обслуговування. Навч. пос. Вид. 2-ге. – К.: Кондор-Видавництво, 346 с. „Про туризм” 15.09.1995 № 324/95-ВР; 18.11.2003 № 1282-IV (http://tourlib.net/zakon/pro_turyzm.htm)</w:t>
            </w:r>
          </w:p>
          <w:p w14:paraId="500C48B7" w14:textId="77777777" w:rsidR="00AD0C97" w:rsidRPr="00AD0C97" w:rsidRDefault="00AD0C97" w:rsidP="00AD0C97">
            <w:pPr>
              <w:numPr>
                <w:ilvl w:val="0"/>
                <w:numId w:val="11"/>
              </w:numPr>
              <w:spacing w:line="276" w:lineRule="auto"/>
              <w:contextualSpacing/>
              <w:rPr>
                <w:rFonts w:ascii="Times New Roman" w:eastAsia="Times New Roman" w:hAnsi="Times New Roman" w:cs="Times New Roman"/>
                <w:sz w:val="20"/>
                <w:szCs w:val="20"/>
                <w:lang w:val="uk-UA" w:eastAsia="hu-HU"/>
              </w:rPr>
            </w:pPr>
            <w:r w:rsidRPr="00AD0C97">
              <w:rPr>
                <w:rFonts w:ascii="Times New Roman" w:eastAsia="Times New Roman" w:hAnsi="Times New Roman" w:cs="Times New Roman"/>
                <w:sz w:val="20"/>
                <w:szCs w:val="20"/>
                <w:lang w:val="uk-UA" w:eastAsia="hu-HU"/>
              </w:rPr>
              <w:t>Szalók Cs. – Fehér T.né (2007): Szálláshelymenedzsment. BGF Kereskedelmi, Vendéglátóipari és Idegenforgalmi Főiskolai Kar, Budapest, p. 133</w:t>
            </w:r>
          </w:p>
          <w:p w14:paraId="16E24657" w14:textId="2C89339E" w:rsidR="00AD0C97" w:rsidRPr="00AD0C97" w:rsidRDefault="00AD0C97" w:rsidP="00AD0C97">
            <w:pPr>
              <w:spacing w:line="276" w:lineRule="auto"/>
              <w:contextualSpacing/>
              <w:rPr>
                <w:rFonts w:ascii="Times New Roman" w:eastAsia="Times New Roman" w:hAnsi="Times New Roman" w:cs="Times New Roman"/>
                <w:sz w:val="20"/>
                <w:szCs w:val="20"/>
                <w:lang w:val="uk-UA" w:eastAsia="hu-HU"/>
              </w:rPr>
            </w:pPr>
          </w:p>
          <w:p w14:paraId="717A2FAC" w14:textId="77777777" w:rsidR="00AD0C97" w:rsidRPr="00AD0C97" w:rsidRDefault="00AD0C97" w:rsidP="00AD0C97">
            <w:pPr>
              <w:numPr>
                <w:ilvl w:val="0"/>
                <w:numId w:val="11"/>
              </w:numPr>
              <w:spacing w:line="276" w:lineRule="auto"/>
              <w:contextualSpacing/>
              <w:rPr>
                <w:rFonts w:ascii="Times New Roman" w:eastAsia="Times New Roman" w:hAnsi="Times New Roman" w:cs="Times New Roman"/>
                <w:sz w:val="20"/>
                <w:szCs w:val="20"/>
                <w:lang w:val="uk-UA" w:eastAsia="hu-HU"/>
              </w:rPr>
            </w:pPr>
            <w:r w:rsidRPr="00AD0C97">
              <w:rPr>
                <w:rFonts w:ascii="Times New Roman" w:eastAsia="Times New Roman" w:hAnsi="Times New Roman" w:cs="Times New Roman"/>
                <w:sz w:val="20"/>
                <w:szCs w:val="20"/>
                <w:lang w:val="uk-UA" w:eastAsia="hu-HU"/>
              </w:rPr>
              <w:t>https://www.lookingforbooking.hu/sz%C3%A1llodal%C3%A1ncok</w:t>
            </w:r>
          </w:p>
          <w:p w14:paraId="7783DC4C" w14:textId="77777777" w:rsidR="00AD0C97" w:rsidRPr="00AD0C97" w:rsidRDefault="00AD0C97" w:rsidP="00AD0C97">
            <w:pPr>
              <w:numPr>
                <w:ilvl w:val="0"/>
                <w:numId w:val="11"/>
              </w:numPr>
              <w:spacing w:line="276" w:lineRule="auto"/>
              <w:contextualSpacing/>
              <w:rPr>
                <w:rFonts w:ascii="Times New Roman" w:eastAsia="Times New Roman" w:hAnsi="Times New Roman" w:cs="Times New Roman"/>
                <w:sz w:val="20"/>
                <w:szCs w:val="20"/>
                <w:lang w:val="uk-UA" w:eastAsia="hu-HU"/>
              </w:rPr>
            </w:pPr>
            <w:r w:rsidRPr="00AD0C97">
              <w:rPr>
                <w:rFonts w:ascii="Times New Roman" w:eastAsia="Times New Roman" w:hAnsi="Times New Roman" w:cs="Times New Roman"/>
                <w:sz w:val="20"/>
                <w:szCs w:val="20"/>
                <w:lang w:val="uk-UA" w:eastAsia="hu-HU"/>
              </w:rPr>
              <w:t xml:space="preserve">https://hotel.lap.hu/szallodalancok/11226173 </w:t>
            </w:r>
          </w:p>
          <w:p w14:paraId="18A74639" w14:textId="77777777" w:rsidR="00AD0C97" w:rsidRPr="00AD0C97" w:rsidRDefault="00AD0C97" w:rsidP="00AD0C97">
            <w:pPr>
              <w:numPr>
                <w:ilvl w:val="0"/>
                <w:numId w:val="11"/>
              </w:numPr>
              <w:spacing w:line="276" w:lineRule="auto"/>
              <w:contextualSpacing/>
              <w:rPr>
                <w:rFonts w:ascii="Times New Roman" w:eastAsia="Times New Roman" w:hAnsi="Times New Roman" w:cs="Times New Roman"/>
                <w:sz w:val="20"/>
                <w:szCs w:val="20"/>
                <w:lang w:val="uk-UA" w:eastAsia="hu-HU"/>
              </w:rPr>
            </w:pPr>
            <w:r w:rsidRPr="00AD0C97">
              <w:rPr>
                <w:rFonts w:ascii="Times New Roman" w:eastAsia="Times New Roman" w:hAnsi="Times New Roman" w:cs="Times New Roman"/>
                <w:sz w:val="20"/>
                <w:szCs w:val="20"/>
                <w:lang w:val="uk-UA" w:eastAsia="hu-HU"/>
              </w:rPr>
              <w:t>https://en.wikipedia.org/wiki/List_of_chained-brand_hotels</w:t>
            </w:r>
          </w:p>
          <w:p w14:paraId="643DC0DC" w14:textId="77777777" w:rsidR="00AD0C97" w:rsidRPr="00AD0C97" w:rsidRDefault="00AD0C97" w:rsidP="00AD0C97">
            <w:pPr>
              <w:numPr>
                <w:ilvl w:val="0"/>
                <w:numId w:val="11"/>
              </w:numPr>
              <w:spacing w:line="276" w:lineRule="auto"/>
              <w:contextualSpacing/>
              <w:rPr>
                <w:rFonts w:ascii="Times New Roman" w:eastAsia="Times New Roman" w:hAnsi="Times New Roman" w:cs="Times New Roman"/>
                <w:sz w:val="20"/>
                <w:szCs w:val="20"/>
                <w:lang w:val="uk-UA" w:eastAsia="hu-HU"/>
              </w:rPr>
            </w:pPr>
            <w:r w:rsidRPr="00AD0C97">
              <w:rPr>
                <w:rFonts w:ascii="Times New Roman" w:eastAsia="Times New Roman" w:hAnsi="Times New Roman" w:cs="Times New Roman"/>
                <w:sz w:val="20"/>
                <w:szCs w:val="20"/>
                <w:lang w:val="uk-UA" w:eastAsia="hu-HU"/>
              </w:rPr>
              <w:t xml:space="preserve">https://tothostel.ru/hu/voprosy/harakteristika-mirovyh-gostinichnyh-cepei-mezhdunarodnyegostinichnye-cepi-i/ </w:t>
            </w:r>
          </w:p>
          <w:p w14:paraId="301CB50E" w14:textId="77777777" w:rsidR="00AD0C97" w:rsidRPr="00AD0C97" w:rsidRDefault="00AD0C97" w:rsidP="00AD0C97">
            <w:pPr>
              <w:numPr>
                <w:ilvl w:val="0"/>
                <w:numId w:val="11"/>
              </w:numPr>
              <w:spacing w:line="276" w:lineRule="auto"/>
              <w:contextualSpacing/>
              <w:rPr>
                <w:rFonts w:ascii="Times New Roman" w:eastAsia="Times New Roman" w:hAnsi="Times New Roman" w:cs="Times New Roman"/>
                <w:sz w:val="20"/>
                <w:szCs w:val="20"/>
                <w:lang w:val="uk-UA" w:eastAsia="hu-HU"/>
              </w:rPr>
            </w:pPr>
            <w:r w:rsidRPr="00AD0C97">
              <w:rPr>
                <w:rFonts w:ascii="Times New Roman" w:eastAsia="Times New Roman" w:hAnsi="Times New Roman" w:cs="Times New Roman"/>
                <w:sz w:val="20"/>
                <w:szCs w:val="20"/>
                <w:lang w:val="uk-UA" w:eastAsia="hu-HU"/>
              </w:rPr>
              <w:t>https://www.socialtables.com/blog/hospitality/guide-worlds-top-brands/ https://brandirectory.com/rankings/hotels/table</w:t>
            </w:r>
          </w:p>
          <w:p w14:paraId="717FB885" w14:textId="77777777" w:rsidR="00AD0C97" w:rsidRPr="00AD0C97" w:rsidRDefault="00AD0C97" w:rsidP="00AD0C97">
            <w:pPr>
              <w:spacing w:line="276" w:lineRule="auto"/>
              <w:ind w:left="720"/>
              <w:contextualSpacing/>
              <w:rPr>
                <w:rFonts w:ascii="Times New Roman" w:eastAsia="Times New Roman" w:hAnsi="Times New Roman" w:cs="Times New Roman"/>
                <w:sz w:val="20"/>
                <w:szCs w:val="20"/>
                <w:lang w:val="uk-UA" w:eastAsia="hu-HU"/>
              </w:rPr>
            </w:pPr>
          </w:p>
          <w:p w14:paraId="08FCA30E" w14:textId="77777777" w:rsidR="009A50BA" w:rsidRPr="00AD0C97" w:rsidRDefault="009A50BA" w:rsidP="009A50BA">
            <w:pPr>
              <w:rPr>
                <w:rFonts w:ascii="Times New Roman" w:hAnsi="Times New Roman"/>
                <w:sz w:val="20"/>
                <w:szCs w:val="20"/>
              </w:rPr>
            </w:pPr>
          </w:p>
          <w:p w14:paraId="3BB9327E" w14:textId="69857141" w:rsidR="00490286" w:rsidRPr="009A50BA" w:rsidRDefault="00490286" w:rsidP="00DE4E6A">
            <w:pPr>
              <w:jc w:val="both"/>
              <w:rPr>
                <w:rFonts w:ascii="Times New Roman" w:hAnsi="Times New Roman" w:cs="Times New Roman"/>
                <w:sz w:val="20"/>
                <w:szCs w:val="20"/>
              </w:rPr>
            </w:pPr>
          </w:p>
        </w:tc>
      </w:tr>
      <w:tr w:rsidR="00017135" w:rsidRPr="0033228B" w14:paraId="79281886" w14:textId="77777777" w:rsidTr="00A15804">
        <w:trPr>
          <w:trHeight w:val="1006"/>
        </w:trPr>
        <w:tc>
          <w:tcPr>
            <w:tcW w:w="2830" w:type="dxa"/>
            <w:vMerge w:val="restart"/>
            <w:shd w:val="clear" w:color="auto" w:fill="FFC000"/>
            <w:vAlign w:val="center"/>
          </w:tcPr>
          <w:p w14:paraId="4A94EF5A" w14:textId="67BDBD78" w:rsidR="00D75119" w:rsidRDefault="00D75119" w:rsidP="00074436">
            <w:pPr>
              <w:jc w:val="center"/>
              <w:rPr>
                <w:rFonts w:ascii="Times New Roman" w:hAnsi="Times New Roman" w:cs="Times New Roman"/>
                <w:b/>
                <w:sz w:val="20"/>
                <w:szCs w:val="20"/>
                <w:lang w:val="uk-UA"/>
              </w:rPr>
            </w:pPr>
            <w:r w:rsidRPr="00D75119">
              <w:rPr>
                <w:rFonts w:ascii="Times New Roman" w:hAnsi="Times New Roman" w:cs="Times New Roman"/>
                <w:b/>
                <w:sz w:val="20"/>
                <w:szCs w:val="20"/>
                <w:lang w:val="uk-UA"/>
              </w:rPr>
              <w:lastRenderedPageBreak/>
              <w:t>Якою мірою здобувачі освіти можуть використовувати ШІ (штучний інтелект) під час проходження курсу?</w:t>
            </w:r>
          </w:p>
          <w:p w14:paraId="3918953E" w14:textId="4B558F27" w:rsidR="00017135" w:rsidRPr="0033228B" w:rsidRDefault="00017135" w:rsidP="00074436">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Згідно з шкалою:</w:t>
            </w:r>
          </w:p>
          <w:p w14:paraId="0A0ECD6D" w14:textId="53DBFA27" w:rsidR="00017135" w:rsidRPr="000145CE" w:rsidRDefault="00A842FF" w:rsidP="00074436">
            <w:pPr>
              <w:jc w:val="center"/>
              <w:rPr>
                <w:rFonts w:ascii="Times New Roman" w:hAnsi="Times New Roman" w:cs="Times New Roman"/>
                <w:sz w:val="16"/>
                <w:szCs w:val="16"/>
              </w:rPr>
            </w:pPr>
            <w:hyperlink r:id="rId31" w:history="1">
              <w:r w:rsidR="00017135" w:rsidRPr="000145CE">
                <w:rPr>
                  <w:rStyle w:val="Hiperhivatkozs"/>
                  <w:rFonts w:ascii="Times New Roman" w:hAnsi="Times New Roman" w:cs="Times New Roman"/>
                  <w:sz w:val="16"/>
                  <w:szCs w:val="16"/>
                </w:rPr>
                <w:t>https://kmf.uz.ua/wp-content/uploads/2024/11/zagalni-rekomendacii-vikoristannja-shtuchnogo-intelektu-v-navchanni-ta-vikladanni-u-zui.pdf</w:t>
              </w:r>
            </w:hyperlink>
          </w:p>
          <w:p w14:paraId="5B41D815" w14:textId="69CE15F9" w:rsidR="00017135" w:rsidRPr="0033228B" w:rsidRDefault="00017135" w:rsidP="00E47458">
            <w:pPr>
              <w:jc w:val="center"/>
              <w:rPr>
                <w:rFonts w:ascii="Times New Roman" w:hAnsi="Times New Roman" w:cs="Times New Roman"/>
                <w:b/>
                <w:sz w:val="20"/>
                <w:szCs w:val="20"/>
              </w:rPr>
            </w:pPr>
            <w:r w:rsidRPr="0033228B">
              <w:rPr>
                <w:rFonts w:ascii="Times New Roman" w:hAnsi="Times New Roman" w:cs="Times New Roman"/>
                <w:b/>
                <w:sz w:val="20"/>
                <w:szCs w:val="20"/>
              </w:rPr>
              <w:t>Milyen mértékben használhat</w:t>
            </w:r>
            <w:r w:rsidR="001F6C32">
              <w:rPr>
                <w:rFonts w:ascii="Times New Roman" w:hAnsi="Times New Roman" w:cs="Times New Roman"/>
                <w:b/>
                <w:sz w:val="20"/>
                <w:szCs w:val="20"/>
              </w:rPr>
              <w:t>ják a hallgatók</w:t>
            </w:r>
            <w:r w:rsidRPr="0033228B">
              <w:rPr>
                <w:rFonts w:ascii="Times New Roman" w:hAnsi="Times New Roman" w:cs="Times New Roman"/>
                <w:b/>
                <w:sz w:val="20"/>
                <w:szCs w:val="20"/>
              </w:rPr>
              <w:t xml:space="preserve"> az AI</w:t>
            </w:r>
            <w:r w:rsidR="001F6C32">
              <w:rPr>
                <w:rFonts w:ascii="Times New Roman" w:hAnsi="Times New Roman" w:cs="Times New Roman"/>
                <w:b/>
                <w:sz w:val="20"/>
                <w:szCs w:val="20"/>
              </w:rPr>
              <w:t>-t</w:t>
            </w:r>
            <w:r w:rsidRPr="0033228B">
              <w:rPr>
                <w:rFonts w:ascii="Times New Roman" w:hAnsi="Times New Roman" w:cs="Times New Roman"/>
                <w:b/>
                <w:sz w:val="20"/>
                <w:szCs w:val="20"/>
              </w:rPr>
              <w:t xml:space="preserve"> (mesterséges intelligencia) a kurzus során?</w:t>
            </w:r>
          </w:p>
          <w:p w14:paraId="2C375697" w14:textId="77777777" w:rsidR="00017135" w:rsidRDefault="00017135" w:rsidP="00E47458">
            <w:pPr>
              <w:jc w:val="center"/>
              <w:rPr>
                <w:rStyle w:val="Hiperhivatkozs"/>
                <w:rFonts w:ascii="Times New Roman" w:hAnsi="Times New Roman" w:cs="Times New Roman"/>
                <w:sz w:val="16"/>
                <w:szCs w:val="16"/>
              </w:rPr>
            </w:pPr>
            <w:r w:rsidRPr="0033228B">
              <w:rPr>
                <w:rFonts w:ascii="Times New Roman" w:hAnsi="Times New Roman" w:cs="Times New Roman"/>
                <w:sz w:val="20"/>
                <w:szCs w:val="20"/>
              </w:rPr>
              <w:t xml:space="preserve">Az intézményi skála szerint: </w:t>
            </w:r>
            <w:hyperlink r:id="rId32" w:history="1">
              <w:r w:rsidRPr="000145CE">
                <w:rPr>
                  <w:rStyle w:val="Hiperhivatkozs"/>
                  <w:rFonts w:ascii="Times New Roman" w:hAnsi="Times New Roman" w:cs="Times New Roman"/>
                  <w:sz w:val="16"/>
                  <w:szCs w:val="16"/>
                </w:rPr>
                <w:t>https://kmf.uz.ua/wp-content/uploads/2024/11/ai-tablazat-hu.pdf</w:t>
              </w:r>
            </w:hyperlink>
          </w:p>
          <w:p w14:paraId="43E6E51C" w14:textId="01397A84" w:rsidR="00C37053" w:rsidRPr="00C37053" w:rsidRDefault="00C37053" w:rsidP="00C12490">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To what extent may students use AI (artificial intelligence) during the course?</w:t>
            </w:r>
          </w:p>
          <w:p w14:paraId="3C94C7D4" w14:textId="1AC98720" w:rsidR="00C12490" w:rsidRPr="0033228B" w:rsidRDefault="00C12490" w:rsidP="00C12490">
            <w:pPr>
              <w:jc w:val="center"/>
              <w:rPr>
                <w:rFonts w:ascii="Times New Roman" w:hAnsi="Times New Roman" w:cs="Times New Roman"/>
                <w:sz w:val="20"/>
                <w:szCs w:val="20"/>
              </w:rPr>
            </w:pPr>
            <w:r w:rsidRPr="00C37053">
              <w:rPr>
                <w:rFonts w:ascii="Times New Roman" w:hAnsi="Times New Roman" w:cs="Times New Roman"/>
                <w:sz w:val="20"/>
                <w:szCs w:val="20"/>
                <w:lang w:val="en-US"/>
              </w:rPr>
              <w:t>According to the scale:</w:t>
            </w:r>
            <w:r w:rsidRPr="00C12490">
              <w:rPr>
                <w:rFonts w:ascii="Times New Roman" w:hAnsi="Times New Roman" w:cs="Times New Roman"/>
                <w:sz w:val="20"/>
                <w:szCs w:val="20"/>
              </w:rPr>
              <w:t xml:space="preserve"> </w:t>
            </w:r>
            <w:hyperlink r:id="rId33" w:history="1">
              <w:r w:rsidRPr="00C12490">
                <w:rPr>
                  <w:rStyle w:val="Hiperhivatkozs"/>
                  <w:rFonts w:ascii="Times New Roman" w:hAnsi="Times New Roman" w:cs="Times New Roman"/>
                  <w:sz w:val="16"/>
                  <w:szCs w:val="16"/>
                </w:rPr>
                <w:t>https://kmf.uz.ua/wp-content/uploads/2024/11/aitablazat-hu.pdf</w:t>
              </w:r>
            </w:hyperlink>
          </w:p>
        </w:tc>
        <w:tc>
          <w:tcPr>
            <w:tcW w:w="5705" w:type="dxa"/>
            <w:gridSpan w:val="3"/>
            <w:vAlign w:val="center"/>
          </w:tcPr>
          <w:p w14:paraId="1A37E54D" w14:textId="562D6171" w:rsidR="00017135" w:rsidRPr="006A0B4C" w:rsidRDefault="00017135" w:rsidP="00017135">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підготовки до семінарських і практичних занять:</w:t>
            </w:r>
          </w:p>
          <w:p w14:paraId="5AAA7BA3" w14:textId="77777777" w:rsidR="00017135" w:rsidRPr="006A0B4C" w:rsidRDefault="00017135" w:rsidP="00017135">
            <w:pPr>
              <w:jc w:val="center"/>
              <w:rPr>
                <w:rFonts w:ascii="Times New Roman" w:hAnsi="Times New Roman" w:cs="Times New Roman"/>
                <w:sz w:val="20"/>
                <w:szCs w:val="20"/>
              </w:rPr>
            </w:pPr>
            <w:r w:rsidRPr="006A0B4C">
              <w:rPr>
                <w:rFonts w:ascii="Times New Roman" w:hAnsi="Times New Roman" w:cs="Times New Roman"/>
                <w:sz w:val="20"/>
                <w:szCs w:val="20"/>
              </w:rPr>
              <w:t>A szemináriumi, gyakorlati órákra való felkészülés során:</w:t>
            </w:r>
          </w:p>
          <w:p w14:paraId="735C234C" w14:textId="45F82F8F" w:rsidR="006A0B4C" w:rsidRPr="006A0B4C" w:rsidRDefault="006A0B4C" w:rsidP="00017135">
            <w:pPr>
              <w:jc w:val="center"/>
              <w:rPr>
                <w:rFonts w:ascii="Times New Roman" w:hAnsi="Times New Roman" w:cs="Times New Roman"/>
                <w:sz w:val="20"/>
                <w:szCs w:val="20"/>
              </w:rPr>
            </w:pPr>
            <w:r w:rsidRPr="006A0B4C">
              <w:rPr>
                <w:rFonts w:ascii="Times New Roman" w:hAnsi="Times New Roman" w:cs="Times New Roman"/>
                <w:sz w:val="20"/>
                <w:szCs w:val="20"/>
              </w:rPr>
              <w:t>During preparation for seminars and practical classes:</w:t>
            </w:r>
          </w:p>
        </w:tc>
        <w:tc>
          <w:tcPr>
            <w:tcW w:w="1659" w:type="dxa"/>
            <w:vAlign w:val="center"/>
          </w:tcPr>
          <w:p w14:paraId="32C2E06A" w14:textId="4EBEF0BA" w:rsidR="00017135" w:rsidRPr="0033228B" w:rsidRDefault="006B668F" w:rsidP="00074436">
            <w:pPr>
              <w:jc w:val="center"/>
              <w:rPr>
                <w:rFonts w:ascii="Times New Roman" w:hAnsi="Times New Roman" w:cs="Times New Roman"/>
                <w:sz w:val="20"/>
                <w:szCs w:val="20"/>
              </w:rPr>
            </w:pPr>
            <w:r>
              <w:rPr>
                <w:rFonts w:ascii="Times New Roman" w:hAnsi="Times New Roman" w:cs="Times New Roman"/>
                <w:sz w:val="20"/>
                <w:szCs w:val="20"/>
              </w:rPr>
              <w:t>1</w:t>
            </w:r>
          </w:p>
        </w:tc>
      </w:tr>
      <w:tr w:rsidR="00017135" w:rsidRPr="0033228B" w14:paraId="6F2FCA0F" w14:textId="77777777" w:rsidTr="00A15804">
        <w:trPr>
          <w:trHeight w:val="956"/>
        </w:trPr>
        <w:tc>
          <w:tcPr>
            <w:tcW w:w="2830" w:type="dxa"/>
            <w:vMerge/>
            <w:shd w:val="clear" w:color="auto" w:fill="FFC000"/>
            <w:vAlign w:val="center"/>
          </w:tcPr>
          <w:p w14:paraId="681303F9"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vAlign w:val="center"/>
          </w:tcPr>
          <w:p w14:paraId="6A6D47CF" w14:textId="30706DA0"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індивідуальних завдань:</w:t>
            </w:r>
          </w:p>
          <w:p w14:paraId="18CE7120"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Az egyéni feladatok készítése során:</w:t>
            </w:r>
          </w:p>
          <w:p w14:paraId="32E2C486" w14:textId="59F41C44" w:rsidR="006A0B4C" w:rsidRPr="006A0B4C" w:rsidRDefault="006A0B4C"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rPr>
              <w:t>During the completion of individual assignments:</w:t>
            </w:r>
          </w:p>
        </w:tc>
        <w:tc>
          <w:tcPr>
            <w:tcW w:w="1659" w:type="dxa"/>
            <w:vAlign w:val="center"/>
          </w:tcPr>
          <w:p w14:paraId="3C8C5899" w14:textId="4E0072DA" w:rsidR="00017135" w:rsidRPr="0033228B" w:rsidRDefault="006B668F" w:rsidP="00074436">
            <w:pPr>
              <w:jc w:val="center"/>
              <w:rPr>
                <w:rFonts w:ascii="Times New Roman" w:hAnsi="Times New Roman" w:cs="Times New Roman"/>
                <w:sz w:val="20"/>
                <w:szCs w:val="20"/>
              </w:rPr>
            </w:pPr>
            <w:r>
              <w:rPr>
                <w:rFonts w:ascii="Times New Roman" w:hAnsi="Times New Roman" w:cs="Times New Roman"/>
                <w:sz w:val="20"/>
                <w:szCs w:val="20"/>
              </w:rPr>
              <w:t>1</w:t>
            </w:r>
          </w:p>
        </w:tc>
      </w:tr>
      <w:tr w:rsidR="00017135" w:rsidRPr="0033228B" w14:paraId="7A00D580" w14:textId="77777777" w:rsidTr="00A15804">
        <w:trPr>
          <w:trHeight w:val="1061"/>
        </w:trPr>
        <w:tc>
          <w:tcPr>
            <w:tcW w:w="2830" w:type="dxa"/>
            <w:vMerge/>
            <w:shd w:val="clear" w:color="auto" w:fill="FFC000"/>
            <w:vAlign w:val="center"/>
          </w:tcPr>
          <w:p w14:paraId="1767918B"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vAlign w:val="center"/>
          </w:tcPr>
          <w:p w14:paraId="46C91DC3" w14:textId="5F10CF2F"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групових завдань:</w:t>
            </w:r>
          </w:p>
          <w:p w14:paraId="15B57216"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 csoportos feladatok készítése során:</w:t>
            </w:r>
          </w:p>
          <w:p w14:paraId="302832CC" w14:textId="104A28FA" w:rsidR="006A0B4C" w:rsidRPr="006A0B4C" w:rsidRDefault="006A0B4C" w:rsidP="00074436">
            <w:pPr>
              <w:jc w:val="center"/>
              <w:rPr>
                <w:rFonts w:ascii="Times New Roman" w:hAnsi="Times New Roman" w:cs="Times New Roman"/>
                <w:sz w:val="20"/>
                <w:szCs w:val="20"/>
              </w:rPr>
            </w:pPr>
            <w:r w:rsidRPr="006A0B4C">
              <w:rPr>
                <w:rFonts w:ascii="Times New Roman" w:hAnsi="Times New Roman" w:cs="Times New Roman"/>
                <w:sz w:val="20"/>
                <w:szCs w:val="20"/>
              </w:rPr>
              <w:t>During the completion of group assignments:</w:t>
            </w:r>
          </w:p>
        </w:tc>
        <w:tc>
          <w:tcPr>
            <w:tcW w:w="1659" w:type="dxa"/>
            <w:vAlign w:val="center"/>
          </w:tcPr>
          <w:p w14:paraId="7B475124" w14:textId="0242F316" w:rsidR="00017135" w:rsidRPr="006B668F" w:rsidRDefault="006B668F" w:rsidP="00074436">
            <w:pPr>
              <w:jc w:val="center"/>
              <w:rPr>
                <w:rFonts w:ascii="Times New Roman" w:hAnsi="Times New Roman" w:cs="Times New Roman"/>
                <w:sz w:val="20"/>
                <w:szCs w:val="20"/>
              </w:rPr>
            </w:pPr>
            <w:r>
              <w:rPr>
                <w:rFonts w:ascii="Times New Roman" w:hAnsi="Times New Roman" w:cs="Times New Roman"/>
                <w:sz w:val="20"/>
                <w:szCs w:val="20"/>
              </w:rPr>
              <w:t>–</w:t>
            </w:r>
          </w:p>
        </w:tc>
      </w:tr>
      <w:tr w:rsidR="00017135" w:rsidRPr="0033228B" w14:paraId="7832C360" w14:textId="77777777" w:rsidTr="00A15804">
        <w:trPr>
          <w:trHeight w:val="724"/>
        </w:trPr>
        <w:tc>
          <w:tcPr>
            <w:tcW w:w="2830" w:type="dxa"/>
            <w:vMerge/>
            <w:shd w:val="clear" w:color="auto" w:fill="FFC000"/>
            <w:vAlign w:val="center"/>
          </w:tcPr>
          <w:p w14:paraId="0D0B806C"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vAlign w:val="center"/>
          </w:tcPr>
          <w:p w14:paraId="639A99ED" w14:textId="40961BB9"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самостійної роботи:</w:t>
            </w:r>
          </w:p>
          <w:p w14:paraId="6A554BBF"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Az önálló munka és feladatok során:</w:t>
            </w:r>
          </w:p>
          <w:p w14:paraId="39BE8BCE" w14:textId="22498F27" w:rsidR="006A0B4C" w:rsidRPr="006A0B4C" w:rsidRDefault="006A0B4C" w:rsidP="00074436">
            <w:pPr>
              <w:jc w:val="center"/>
              <w:rPr>
                <w:rFonts w:ascii="Times New Roman" w:hAnsi="Times New Roman" w:cs="Times New Roman"/>
                <w:sz w:val="20"/>
                <w:szCs w:val="20"/>
              </w:rPr>
            </w:pPr>
            <w:r w:rsidRPr="006A0B4C">
              <w:rPr>
                <w:rFonts w:ascii="Times New Roman" w:hAnsi="Times New Roman" w:cs="Times New Roman"/>
                <w:sz w:val="20"/>
                <w:szCs w:val="20"/>
              </w:rPr>
              <w:t>During independent work:</w:t>
            </w:r>
          </w:p>
        </w:tc>
        <w:tc>
          <w:tcPr>
            <w:tcW w:w="1659" w:type="dxa"/>
            <w:vAlign w:val="center"/>
          </w:tcPr>
          <w:p w14:paraId="0D4A5886" w14:textId="57BD7224" w:rsidR="00017135" w:rsidRPr="0033228B" w:rsidRDefault="00DD5B51" w:rsidP="00074436">
            <w:pPr>
              <w:jc w:val="center"/>
              <w:rPr>
                <w:rFonts w:ascii="Times New Roman" w:hAnsi="Times New Roman" w:cs="Times New Roman"/>
                <w:sz w:val="20"/>
                <w:szCs w:val="20"/>
              </w:rPr>
            </w:pPr>
            <w:r>
              <w:rPr>
                <w:rFonts w:ascii="Times New Roman" w:hAnsi="Times New Roman" w:cs="Times New Roman"/>
                <w:sz w:val="20"/>
                <w:szCs w:val="20"/>
              </w:rPr>
              <w:t>1</w:t>
            </w:r>
          </w:p>
        </w:tc>
      </w:tr>
      <w:tr w:rsidR="00E33114" w:rsidRPr="0033228B" w14:paraId="083A69E4" w14:textId="77777777" w:rsidTr="00A15804">
        <w:trPr>
          <w:trHeight w:val="724"/>
        </w:trPr>
        <w:tc>
          <w:tcPr>
            <w:tcW w:w="2830" w:type="dxa"/>
            <w:shd w:val="clear" w:color="auto" w:fill="FFC000"/>
            <w:vAlign w:val="center"/>
          </w:tcPr>
          <w:p w14:paraId="5C45BE58" w14:textId="6FCF68A5" w:rsidR="005A5DC6" w:rsidRPr="00B7315E" w:rsidRDefault="00170288" w:rsidP="00E33114">
            <w:pPr>
              <w:jc w:val="center"/>
              <w:rPr>
                <w:rFonts w:ascii="Times New Roman" w:hAnsi="Times New Roman" w:cs="Times New Roman"/>
                <w:b/>
                <w:bCs/>
                <w:sz w:val="20"/>
                <w:szCs w:val="20"/>
              </w:rPr>
            </w:pPr>
            <w:r w:rsidRPr="00170288">
              <w:rPr>
                <w:rFonts w:ascii="Times New Roman" w:hAnsi="Times New Roman" w:cs="Times New Roman"/>
                <w:b/>
                <w:sz w:val="20"/>
                <w:szCs w:val="20"/>
                <w:lang w:val="uk-UA"/>
              </w:rPr>
              <w:t>Мова (мови) викладання, виконання завдань та оцінювання /</w:t>
            </w:r>
            <w:r w:rsidRPr="00170288">
              <w:rPr>
                <w:rFonts w:ascii="Times New Roman" w:hAnsi="Times New Roman" w:cs="Times New Roman"/>
                <w:b/>
                <w:sz w:val="20"/>
                <w:szCs w:val="20"/>
              </w:rPr>
              <w:t xml:space="preserve"> Az oktatás, a feladatok és az értékelés nyelve(i) / </w:t>
            </w:r>
            <w:r w:rsidRPr="00B7315E">
              <w:rPr>
                <w:rFonts w:ascii="Times New Roman" w:hAnsi="Times New Roman" w:cs="Times New Roman"/>
                <w:b/>
                <w:sz w:val="20"/>
                <w:szCs w:val="20"/>
              </w:rPr>
              <w:t>Language(s) of instruction, assignments and assessment</w:t>
            </w:r>
          </w:p>
        </w:tc>
        <w:tc>
          <w:tcPr>
            <w:tcW w:w="7364" w:type="dxa"/>
            <w:gridSpan w:val="4"/>
            <w:vAlign w:val="center"/>
          </w:tcPr>
          <w:p w14:paraId="749879AD" w14:textId="7CFB9C09" w:rsidR="00180791" w:rsidRDefault="00B16FAB" w:rsidP="00180791">
            <w:pPr>
              <w:ind w:firstLine="37"/>
              <w:jc w:val="both"/>
              <w:rPr>
                <w:rFonts w:ascii="Times New Roman" w:hAnsi="Times New Roman" w:cs="Times New Roman"/>
                <w:sz w:val="20"/>
                <w:szCs w:val="20"/>
                <w:lang w:val="uk-UA"/>
              </w:rPr>
            </w:pPr>
            <w:r w:rsidRPr="00B16FAB">
              <w:rPr>
                <w:rFonts w:ascii="Times New Roman" w:hAnsi="Times New Roman" w:cs="Times New Roman"/>
                <w:sz w:val="20"/>
                <w:szCs w:val="20"/>
                <w:lang w:val="uk-UA"/>
              </w:rPr>
              <w:t>Мовою викладання лекцій є угорська мова. Письмові роботи студенти можуть виконувати та подавати угорською або українською мовами. Під час семінарських і практичних занять спілкування, обговорення та дискусії можуть проводитися угорською або українською мовами. Під час усної відповіді студент має право відповідати угорською або українською мовою на власний вибір.</w:t>
            </w:r>
          </w:p>
          <w:p w14:paraId="1187C2D3" w14:textId="77777777" w:rsidR="00B16FAB" w:rsidRPr="007752F1" w:rsidRDefault="00B16FAB" w:rsidP="00180791">
            <w:pPr>
              <w:ind w:firstLine="37"/>
              <w:jc w:val="both"/>
              <w:rPr>
                <w:rFonts w:ascii="Times New Roman" w:hAnsi="Times New Roman" w:cs="Times New Roman"/>
                <w:sz w:val="20"/>
                <w:szCs w:val="20"/>
                <w:lang w:val="uk-UA"/>
              </w:rPr>
            </w:pPr>
          </w:p>
          <w:p w14:paraId="2289C89D" w14:textId="2630E077" w:rsidR="00180791" w:rsidRDefault="00B16FAB" w:rsidP="00B16FAB">
            <w:pPr>
              <w:jc w:val="both"/>
              <w:rPr>
                <w:rFonts w:ascii="Times New Roman" w:hAnsi="Times New Roman" w:cs="Times New Roman"/>
                <w:sz w:val="20"/>
                <w:szCs w:val="20"/>
              </w:rPr>
            </w:pPr>
            <w:r w:rsidRPr="00B16FAB">
              <w:rPr>
                <w:rFonts w:ascii="Times New Roman" w:hAnsi="Times New Roman" w:cs="Times New Roman"/>
                <w:sz w:val="20"/>
                <w:szCs w:val="20"/>
              </w:rPr>
              <w:t xml:space="preserve">Az előadások nyelve a magyar. A hallgatók az írásbeli munkákat magyar vagy ukrán nyelven készíthetik el és nyújthatják be. A szemináriumi és gyakorlati foglalkozások során a kommunikáció, a megbeszélések és a viták magyar vagy ukrán nyelven is folyhatnak. A szóbeli </w:t>
            </w:r>
            <w:r>
              <w:rPr>
                <w:rFonts w:ascii="Times New Roman" w:hAnsi="Times New Roman" w:cs="Times New Roman"/>
                <w:sz w:val="20"/>
                <w:szCs w:val="20"/>
              </w:rPr>
              <w:t xml:space="preserve">feleltek során </w:t>
            </w:r>
            <w:r w:rsidRPr="00B16FAB">
              <w:rPr>
                <w:rFonts w:ascii="Times New Roman" w:hAnsi="Times New Roman" w:cs="Times New Roman"/>
                <w:sz w:val="20"/>
                <w:szCs w:val="20"/>
              </w:rPr>
              <w:t>a hallgató saját választása szerint magyar vagy ukrán nyelven válaszolhat.</w:t>
            </w:r>
          </w:p>
          <w:p w14:paraId="2413061D" w14:textId="77777777" w:rsidR="00B16FAB" w:rsidRPr="007752F1" w:rsidRDefault="00B16FAB" w:rsidP="00B16FAB">
            <w:pPr>
              <w:jc w:val="both"/>
              <w:rPr>
                <w:rFonts w:ascii="Times New Roman" w:hAnsi="Times New Roman" w:cs="Times New Roman"/>
                <w:sz w:val="20"/>
                <w:szCs w:val="20"/>
                <w:lang w:val="uk-UA"/>
              </w:rPr>
            </w:pPr>
          </w:p>
          <w:p w14:paraId="07775667" w14:textId="1AA5297E" w:rsidR="00F61AC1" w:rsidRPr="00F61AC1" w:rsidRDefault="008A0D5C" w:rsidP="00180791">
            <w:pPr>
              <w:jc w:val="both"/>
              <w:rPr>
                <w:rFonts w:ascii="Times New Roman" w:hAnsi="Times New Roman" w:cs="Times New Roman"/>
                <w:sz w:val="20"/>
                <w:szCs w:val="20"/>
                <w:lang w:val="en-US"/>
              </w:rPr>
            </w:pPr>
            <w:r w:rsidRPr="008A0D5C">
              <w:rPr>
                <w:rFonts w:ascii="Times New Roman" w:hAnsi="Times New Roman" w:cs="Times New Roman"/>
                <w:sz w:val="20"/>
                <w:szCs w:val="20"/>
                <w:lang w:val="en-US"/>
              </w:rPr>
              <w:t>The language of instruction for lectures is Hungarian. Students may prepare and submit written assignments in Hungarian or Ukrainian. During seminars and practical classes, communication, discussions, and debates may be conducted in either Hungarian or Ukrainian. During oral examinations, students may answer in Hungarian or Ukrainian, according to their own choice.</w:t>
            </w:r>
          </w:p>
        </w:tc>
      </w:tr>
      <w:tr w:rsidR="00197507" w:rsidRPr="0033228B" w14:paraId="24C4DA1D" w14:textId="77777777" w:rsidTr="00A15804">
        <w:trPr>
          <w:trHeight w:val="724"/>
        </w:trPr>
        <w:tc>
          <w:tcPr>
            <w:tcW w:w="2830" w:type="dxa"/>
            <w:shd w:val="clear" w:color="auto" w:fill="FFC000"/>
            <w:vAlign w:val="center"/>
          </w:tcPr>
          <w:p w14:paraId="6724C3C7" w14:textId="77777777" w:rsidR="00197507" w:rsidRDefault="00197507" w:rsidP="00E33114">
            <w:pPr>
              <w:jc w:val="center"/>
              <w:rPr>
                <w:rFonts w:ascii="Times New Roman" w:hAnsi="Times New Roman" w:cs="Times New Roman"/>
                <w:b/>
                <w:bCs/>
                <w:sz w:val="20"/>
                <w:szCs w:val="20"/>
                <w:lang w:val="uk-UA"/>
              </w:rPr>
            </w:pPr>
            <w:r w:rsidRPr="00197507">
              <w:rPr>
                <w:rFonts w:ascii="Times New Roman" w:hAnsi="Times New Roman" w:cs="Times New Roman"/>
                <w:b/>
                <w:bCs/>
                <w:sz w:val="20"/>
                <w:szCs w:val="20"/>
                <w:lang w:val="uk-UA"/>
              </w:rPr>
              <w:t>Технічне й програмне забезпечення/обладнання, наочність</w:t>
            </w:r>
          </w:p>
          <w:p w14:paraId="1D82E631" w14:textId="12ABE1A0" w:rsidR="00197507" w:rsidRDefault="00197507" w:rsidP="00E33114">
            <w:pPr>
              <w:jc w:val="center"/>
              <w:rPr>
                <w:rFonts w:ascii="Times New Roman" w:hAnsi="Times New Roman" w:cs="Times New Roman"/>
                <w:b/>
                <w:bCs/>
                <w:sz w:val="20"/>
                <w:szCs w:val="20"/>
              </w:rPr>
            </w:pPr>
            <w:r>
              <w:rPr>
                <w:rFonts w:ascii="Times New Roman" w:hAnsi="Times New Roman" w:cs="Times New Roman"/>
                <w:b/>
                <w:bCs/>
                <w:sz w:val="20"/>
                <w:szCs w:val="20"/>
              </w:rPr>
              <w:t>Technikai és informatikai háttér</w:t>
            </w:r>
          </w:p>
          <w:p w14:paraId="66FB6CB2" w14:textId="059E602F" w:rsidR="006F3C31" w:rsidRPr="00C37053" w:rsidRDefault="006F3C31" w:rsidP="00E33114">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Technical and IT</w:t>
            </w:r>
            <w:r w:rsidR="002C3ED6" w:rsidRPr="00C37053">
              <w:rPr>
                <w:rFonts w:ascii="Times New Roman" w:hAnsi="Times New Roman" w:cs="Times New Roman"/>
                <w:b/>
                <w:bCs/>
                <w:sz w:val="20"/>
                <w:szCs w:val="20"/>
                <w:lang w:val="en-US"/>
              </w:rPr>
              <w:t xml:space="preserve"> </w:t>
            </w:r>
            <w:r w:rsidRPr="00C37053">
              <w:rPr>
                <w:rFonts w:ascii="Times New Roman" w:hAnsi="Times New Roman" w:cs="Times New Roman"/>
                <w:b/>
                <w:bCs/>
                <w:sz w:val="20"/>
                <w:szCs w:val="20"/>
                <w:lang w:val="en-US"/>
              </w:rPr>
              <w:t>infrastructure</w:t>
            </w:r>
          </w:p>
          <w:p w14:paraId="0097902E" w14:textId="6D48D0E6" w:rsidR="006F3C31" w:rsidRPr="00197507" w:rsidRDefault="006F3C31" w:rsidP="00E33114">
            <w:pPr>
              <w:jc w:val="center"/>
              <w:rPr>
                <w:rFonts w:ascii="Times New Roman" w:hAnsi="Times New Roman" w:cs="Times New Roman"/>
                <w:b/>
                <w:bCs/>
                <w:sz w:val="20"/>
                <w:szCs w:val="20"/>
              </w:rPr>
            </w:pPr>
          </w:p>
        </w:tc>
        <w:tc>
          <w:tcPr>
            <w:tcW w:w="7364" w:type="dxa"/>
            <w:gridSpan w:val="4"/>
            <w:vAlign w:val="center"/>
          </w:tcPr>
          <w:p w14:paraId="196D5F64" w14:textId="430BA3AB" w:rsidR="00180791" w:rsidRDefault="00180791" w:rsidP="00354CF7">
            <w:pPr>
              <w:jc w:val="both"/>
              <w:rPr>
                <w:rFonts w:ascii="Times New Roman" w:hAnsi="Times New Roman" w:cs="Times New Roman"/>
                <w:sz w:val="20"/>
                <w:szCs w:val="20"/>
              </w:rPr>
            </w:pPr>
            <w:r w:rsidRPr="00BD22DA">
              <w:rPr>
                <w:rFonts w:ascii="Times New Roman" w:hAnsi="Times New Roman" w:cs="Times New Roman"/>
                <w:sz w:val="20"/>
                <w:lang w:val="uk-UA"/>
              </w:rPr>
              <w:t>Ноутбук, інтерактивна дошка, проектор, мультимедійні презентації до навчальних занять; географічні карти, макети, атласи</w:t>
            </w:r>
            <w:r w:rsidRPr="00BD22DA">
              <w:rPr>
                <w:rFonts w:ascii="Times New Roman" w:hAnsi="Times New Roman" w:cs="Times New Roman"/>
                <w:sz w:val="20"/>
              </w:rPr>
              <w:t xml:space="preserve"> / Laptop, interaktív tábla, projektor, multimédiás prezentációk; földrajzi térképek, makettek, atlaszok</w:t>
            </w:r>
            <w:r w:rsidRPr="00BD22DA">
              <w:rPr>
                <w:rFonts w:ascii="Times New Roman" w:hAnsi="Times New Roman" w:cs="Times New Roman"/>
                <w:spacing w:val="-2"/>
                <w:sz w:val="20"/>
              </w:rPr>
              <w:t xml:space="preserve"> / </w:t>
            </w:r>
            <w:r w:rsidRPr="00B7315E">
              <w:rPr>
                <w:rFonts w:ascii="Times New Roman" w:hAnsi="Times New Roman" w:cs="Times New Roman"/>
                <w:spacing w:val="-2"/>
                <w:sz w:val="20"/>
              </w:rPr>
              <w:t>Laptop, interactive whiteboard, projector, multimedia presentations; geographical maps, models, atlases.</w:t>
            </w:r>
          </w:p>
          <w:p w14:paraId="28F46677" w14:textId="77777777" w:rsidR="00180791" w:rsidRDefault="00180791" w:rsidP="00354CF7">
            <w:pPr>
              <w:jc w:val="both"/>
              <w:rPr>
                <w:rFonts w:ascii="Times New Roman" w:hAnsi="Times New Roman" w:cs="Times New Roman"/>
                <w:sz w:val="20"/>
                <w:szCs w:val="20"/>
              </w:rPr>
            </w:pPr>
          </w:p>
          <w:p w14:paraId="04A543B8" w14:textId="13F13E6C" w:rsidR="006B668F" w:rsidRPr="004D2ED0" w:rsidRDefault="006B668F" w:rsidP="00354CF7">
            <w:pPr>
              <w:jc w:val="both"/>
              <w:rPr>
                <w:rFonts w:ascii="Times New Roman" w:hAnsi="Times New Roman" w:cs="Times New Roman"/>
                <w:sz w:val="20"/>
                <w:szCs w:val="20"/>
              </w:rPr>
            </w:pPr>
            <w:r w:rsidRPr="004D2ED0">
              <w:rPr>
                <w:rFonts w:ascii="Times New Roman" w:hAnsi="Times New Roman" w:cs="Times New Roman"/>
                <w:sz w:val="20"/>
                <w:szCs w:val="20"/>
              </w:rPr>
              <w:t>Методична допомога доступна за посиланням:</w:t>
            </w:r>
          </w:p>
          <w:p w14:paraId="3015BDCF" w14:textId="3C8651C3" w:rsidR="006B668F" w:rsidRPr="004D2ED0" w:rsidRDefault="006B668F" w:rsidP="00354CF7">
            <w:pPr>
              <w:jc w:val="both"/>
              <w:rPr>
                <w:rFonts w:ascii="Times New Roman" w:hAnsi="Times New Roman" w:cs="Times New Roman"/>
                <w:sz w:val="20"/>
                <w:szCs w:val="20"/>
              </w:rPr>
            </w:pPr>
            <w:r w:rsidRPr="004D2ED0">
              <w:rPr>
                <w:rFonts w:ascii="Times New Roman" w:hAnsi="Times New Roman" w:cs="Times New Roman"/>
                <w:sz w:val="20"/>
                <w:szCs w:val="20"/>
              </w:rPr>
              <w:t xml:space="preserve">Módszertani támogatás elérhető a linken: </w:t>
            </w:r>
          </w:p>
          <w:p w14:paraId="07FB71AC" w14:textId="75821414" w:rsidR="006B668F" w:rsidRPr="004D2ED0" w:rsidRDefault="006B668F" w:rsidP="00354CF7">
            <w:pPr>
              <w:jc w:val="both"/>
              <w:rPr>
                <w:rFonts w:ascii="Times New Roman" w:hAnsi="Times New Roman" w:cs="Times New Roman"/>
                <w:sz w:val="20"/>
                <w:szCs w:val="20"/>
              </w:rPr>
            </w:pPr>
            <w:r w:rsidRPr="004D2ED0">
              <w:rPr>
                <w:rFonts w:ascii="Times New Roman" w:hAnsi="Times New Roman" w:cs="Times New Roman"/>
                <w:sz w:val="20"/>
                <w:szCs w:val="20"/>
              </w:rPr>
              <w:t>Methodological support is available at the link:</w:t>
            </w:r>
          </w:p>
          <w:p w14:paraId="131BA6F3" w14:textId="23C707F5" w:rsidR="00AD0C97" w:rsidRDefault="00A842FF" w:rsidP="00B37D54">
            <w:pPr>
              <w:jc w:val="both"/>
            </w:pPr>
            <w:hyperlink r:id="rId34" w:history="1">
              <w:r w:rsidR="00AD0C97" w:rsidRPr="00782D1A">
                <w:rPr>
                  <w:rStyle w:val="Hiperhivatkozs"/>
                </w:rPr>
                <w:t>https://okt.kmf.uz.ua/ftt/oktat-ftt/Turyzm_Turizmus_BSc/Orhanizatsiia_hotelnoho_hospodarstva__Szallodaismeret/</w:t>
              </w:r>
            </w:hyperlink>
          </w:p>
          <w:p w14:paraId="5182DF7F" w14:textId="6EFA4AFC" w:rsidR="00B37D54" w:rsidRPr="006F3C31" w:rsidRDefault="00A842FF" w:rsidP="00B37D54">
            <w:pPr>
              <w:jc w:val="both"/>
              <w:rPr>
                <w:rFonts w:ascii="Times New Roman" w:hAnsi="Times New Roman" w:cs="Times New Roman"/>
              </w:rPr>
            </w:pPr>
            <w:hyperlink r:id="rId35" w:history="1">
              <w:r w:rsidR="00AD0C97" w:rsidRPr="00782D1A">
                <w:rPr>
                  <w:rStyle w:val="Hiperhivatkozs"/>
                </w:rPr>
                <w:t>https://classroom.google.com/c/ODc1NTc3NjEzMTQy</w:t>
              </w:r>
            </w:hyperlink>
            <w:r w:rsidR="00AD0C97">
              <w:t xml:space="preserve"> </w:t>
            </w:r>
            <w:r w:rsidR="008A6E88">
              <w:t xml:space="preserve"> </w:t>
            </w:r>
          </w:p>
        </w:tc>
      </w:tr>
      <w:tr w:rsidR="005A5DC6" w:rsidRPr="0033228B" w14:paraId="0ABB1481" w14:textId="77777777" w:rsidTr="00A15804">
        <w:trPr>
          <w:trHeight w:val="724"/>
        </w:trPr>
        <w:tc>
          <w:tcPr>
            <w:tcW w:w="2830" w:type="dxa"/>
            <w:shd w:val="clear" w:color="auto" w:fill="FFC000"/>
            <w:vAlign w:val="center"/>
          </w:tcPr>
          <w:p w14:paraId="5872D1FA" w14:textId="77777777" w:rsidR="005A5DC6" w:rsidRPr="00E33114" w:rsidRDefault="005A5DC6" w:rsidP="005A5DC6">
            <w:pPr>
              <w:jc w:val="center"/>
              <w:rPr>
                <w:rFonts w:ascii="Times New Roman" w:hAnsi="Times New Roman" w:cs="Times New Roman"/>
                <w:b/>
                <w:sz w:val="20"/>
                <w:szCs w:val="20"/>
                <w:lang w:val="uk-UA"/>
              </w:rPr>
            </w:pPr>
            <w:r w:rsidRPr="00E33114">
              <w:rPr>
                <w:rFonts w:ascii="Times New Roman" w:hAnsi="Times New Roman" w:cs="Times New Roman"/>
                <w:b/>
                <w:sz w:val="20"/>
                <w:szCs w:val="20"/>
                <w:lang w:val="uk-UA"/>
              </w:rPr>
              <w:t>Інша інформація, пов'язана з ОК</w:t>
            </w:r>
          </w:p>
          <w:p w14:paraId="2D456FCA" w14:textId="77777777" w:rsidR="005A5DC6" w:rsidRDefault="005A5DC6" w:rsidP="005A5DC6">
            <w:pPr>
              <w:jc w:val="center"/>
              <w:rPr>
                <w:rFonts w:ascii="Times New Roman" w:hAnsi="Times New Roman" w:cs="Times New Roman"/>
                <w:b/>
                <w:sz w:val="20"/>
                <w:szCs w:val="20"/>
              </w:rPr>
            </w:pPr>
            <w:r w:rsidRPr="00E33114">
              <w:rPr>
                <w:rFonts w:ascii="Times New Roman" w:hAnsi="Times New Roman" w:cs="Times New Roman"/>
                <w:b/>
                <w:sz w:val="20"/>
                <w:szCs w:val="20"/>
              </w:rPr>
              <w:t>A tantárggyal kapcsolatos egyéb információ</w:t>
            </w:r>
          </w:p>
          <w:p w14:paraId="7FF610E4" w14:textId="73A09DA5" w:rsidR="006F3C31" w:rsidRPr="00C37053" w:rsidRDefault="006F3C31" w:rsidP="005A5DC6">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Additional information related to the course</w:t>
            </w:r>
          </w:p>
        </w:tc>
        <w:tc>
          <w:tcPr>
            <w:tcW w:w="7364" w:type="dxa"/>
            <w:gridSpan w:val="4"/>
            <w:vAlign w:val="center"/>
          </w:tcPr>
          <w:p w14:paraId="5652914D" w14:textId="399C24C0" w:rsidR="00180791" w:rsidRDefault="00180791" w:rsidP="00180791">
            <w:pPr>
              <w:jc w:val="both"/>
              <w:rPr>
                <w:rFonts w:ascii="Times New Roman" w:hAnsi="Times New Roman" w:cs="Times New Roman"/>
                <w:sz w:val="20"/>
                <w:szCs w:val="20"/>
                <w:lang w:val="uk-UA"/>
              </w:rPr>
            </w:pPr>
            <w:r w:rsidRPr="00D777E9">
              <w:rPr>
                <w:rFonts w:ascii="Times New Roman" w:hAnsi="Times New Roman" w:cs="Times New Roman"/>
                <w:b/>
                <w:sz w:val="20"/>
                <w:szCs w:val="20"/>
                <w:lang w:val="uk-UA"/>
              </w:rPr>
              <w:t>Політика щодо відвідування:</w:t>
            </w:r>
            <w:r w:rsidRPr="00D777E9">
              <w:rPr>
                <w:rFonts w:ascii="Times New Roman" w:hAnsi="Times New Roman" w:cs="Times New Roman"/>
                <w:sz w:val="20"/>
                <w:szCs w:val="20"/>
                <w:lang w:val="uk-UA"/>
              </w:rPr>
              <w:t xml:space="preserve"> </w:t>
            </w:r>
            <w:r w:rsidR="00901905" w:rsidRPr="00901905">
              <w:rPr>
                <w:rFonts w:ascii="Times New Roman" w:hAnsi="Times New Roman" w:cs="Times New Roman"/>
                <w:sz w:val="20"/>
                <w:szCs w:val="20"/>
                <w:lang w:val="uk-UA"/>
              </w:rPr>
              <w:t>Відвідування занять є обов’язковим. У разі об’єктивних причин, зокрема хвороби, роботи або академічної мобільності, за попереднім погодженням із викладачем та завідувачем кафедри допускається участь у заняттях в онлайн-форматі. Якщо студент не має можливості бути присутнім на занятті, він зобов’язаний повідомити про це куратора або викладача відповідної дисципліни та надати документальне підтвердження причини відсутності (наприклад, медичну довідку).</w:t>
            </w:r>
          </w:p>
          <w:p w14:paraId="363AA8E0" w14:textId="77777777" w:rsidR="00901905" w:rsidRPr="00FE6D5D" w:rsidRDefault="00901905" w:rsidP="00180791">
            <w:pPr>
              <w:jc w:val="both"/>
              <w:rPr>
                <w:rFonts w:ascii="Times New Roman" w:hAnsi="Times New Roman" w:cs="Times New Roman"/>
                <w:sz w:val="20"/>
                <w:szCs w:val="20"/>
                <w:lang w:val="uk-UA"/>
              </w:rPr>
            </w:pPr>
          </w:p>
          <w:p w14:paraId="7C80EE65" w14:textId="7B91D601" w:rsidR="00180791" w:rsidRDefault="00180791" w:rsidP="00180791">
            <w:pPr>
              <w:jc w:val="both"/>
              <w:rPr>
                <w:rFonts w:ascii="Times New Roman" w:hAnsi="Times New Roman" w:cs="Times New Roman"/>
                <w:sz w:val="20"/>
                <w:szCs w:val="20"/>
              </w:rPr>
            </w:pPr>
            <w:r w:rsidRPr="00D777E9">
              <w:rPr>
                <w:rFonts w:ascii="Times New Roman" w:hAnsi="Times New Roman" w:cs="Times New Roman"/>
                <w:b/>
                <w:sz w:val="20"/>
                <w:szCs w:val="20"/>
              </w:rPr>
              <w:lastRenderedPageBreak/>
              <w:t>Az óralátogatással kapcsolatos</w:t>
            </w:r>
            <w:r w:rsidR="004E398E">
              <w:rPr>
                <w:rFonts w:ascii="Times New Roman" w:hAnsi="Times New Roman" w:cs="Times New Roman"/>
                <w:b/>
                <w:sz w:val="20"/>
                <w:szCs w:val="20"/>
              </w:rPr>
              <w:t xml:space="preserve"> információk</w:t>
            </w:r>
            <w:r w:rsidRPr="00D777E9">
              <w:rPr>
                <w:rFonts w:ascii="Times New Roman" w:hAnsi="Times New Roman" w:cs="Times New Roman"/>
                <w:b/>
                <w:sz w:val="20"/>
                <w:szCs w:val="20"/>
              </w:rPr>
              <w:t>:</w:t>
            </w:r>
            <w:r w:rsidRPr="00FE6D5D">
              <w:rPr>
                <w:rFonts w:ascii="Times New Roman" w:hAnsi="Times New Roman" w:cs="Times New Roman"/>
                <w:sz w:val="20"/>
                <w:szCs w:val="20"/>
              </w:rPr>
              <w:t xml:space="preserve"> </w:t>
            </w:r>
            <w:r w:rsidR="00901905">
              <w:rPr>
                <w:rFonts w:ascii="Times New Roman" w:hAnsi="Times New Roman" w:cs="Times New Roman"/>
                <w:sz w:val="20"/>
                <w:szCs w:val="20"/>
              </w:rPr>
              <w:t>a</w:t>
            </w:r>
            <w:r w:rsidR="004E398E" w:rsidRPr="004E398E">
              <w:rPr>
                <w:rFonts w:ascii="Times New Roman" w:hAnsi="Times New Roman" w:cs="Times New Roman"/>
                <w:sz w:val="20"/>
                <w:szCs w:val="20"/>
              </w:rPr>
              <w:t xml:space="preserve"> foglalkozásokon való részvétel kötelező. Indokolt esetekben – például betegség, munkavégzés vagy akadémiai mobilitás miatt – az oktatóval, valamint a tanszék vezetőjével történő előzetes egyeztetés után lehetőség van az órák online formában történő teljesítésére is. Amennyiben a hallgató nem tud részt venni a foglalkozáson, köteles erről tájékoztatni a kurátort vagy az adott tantárgy oktatóját, és a hiányzás okát megfelelő dokumentummal (például orvosi igazolással) igazolni.</w:t>
            </w:r>
          </w:p>
          <w:p w14:paraId="24CBD6EE" w14:textId="77777777" w:rsidR="00901905" w:rsidRDefault="00901905" w:rsidP="00180791">
            <w:pPr>
              <w:jc w:val="both"/>
              <w:rPr>
                <w:rFonts w:ascii="Times New Roman" w:hAnsi="Times New Roman" w:cs="Times New Roman"/>
                <w:sz w:val="20"/>
                <w:szCs w:val="20"/>
              </w:rPr>
            </w:pPr>
          </w:p>
          <w:p w14:paraId="1DF2E800" w14:textId="60A056CF" w:rsidR="006F3C31" w:rsidRPr="004A6B31" w:rsidRDefault="00180791" w:rsidP="00180791">
            <w:pPr>
              <w:jc w:val="both"/>
              <w:rPr>
                <w:rFonts w:ascii="Times New Roman" w:hAnsi="Times New Roman" w:cs="Times New Roman"/>
                <w:sz w:val="20"/>
                <w:szCs w:val="20"/>
              </w:rPr>
            </w:pPr>
            <w:r w:rsidRPr="00D777E9">
              <w:rPr>
                <w:rFonts w:ascii="Times New Roman" w:hAnsi="Times New Roman" w:cs="Times New Roman"/>
                <w:b/>
                <w:sz w:val="20"/>
                <w:szCs w:val="20"/>
                <w:lang w:val="en-GB"/>
              </w:rPr>
              <w:t>Attendance policy:</w:t>
            </w:r>
            <w:r w:rsidRPr="00FE6D5D">
              <w:rPr>
                <w:rFonts w:ascii="Times New Roman" w:hAnsi="Times New Roman" w:cs="Times New Roman"/>
                <w:sz w:val="20"/>
                <w:szCs w:val="20"/>
                <w:lang w:val="en-GB"/>
              </w:rPr>
              <w:t xml:space="preserve"> </w:t>
            </w:r>
            <w:r w:rsidR="00901905">
              <w:rPr>
                <w:rFonts w:ascii="Times New Roman" w:hAnsi="Times New Roman" w:cs="Times New Roman"/>
                <w:sz w:val="20"/>
                <w:szCs w:val="20"/>
                <w:lang w:val="en-GB"/>
              </w:rPr>
              <w:t>a</w:t>
            </w:r>
            <w:r w:rsidR="00901905" w:rsidRPr="00901905">
              <w:rPr>
                <w:rFonts w:ascii="Times New Roman" w:hAnsi="Times New Roman" w:cs="Times New Roman"/>
                <w:sz w:val="20"/>
                <w:szCs w:val="20"/>
                <w:lang w:val="en-GB"/>
              </w:rPr>
              <w:t>ttendance at classes is mandatory. In justified cases, such as illness, employment, or academic mobility, participation in classes in an online format is also possible upon prior agreement with the instructor and the head of the department. If a student is unable to attend a class, they are required to notify the curator or the instructor of the respective course and provide appropriate documentation confirming the reason for their absence (for example, a medical certificate).</w:t>
            </w:r>
          </w:p>
        </w:tc>
      </w:tr>
      <w:tr w:rsidR="00F04BD5" w:rsidRPr="0033228B" w14:paraId="515CAB07" w14:textId="77777777" w:rsidTr="00A15804">
        <w:trPr>
          <w:trHeight w:val="724"/>
        </w:trPr>
        <w:tc>
          <w:tcPr>
            <w:tcW w:w="2830" w:type="dxa"/>
            <w:shd w:val="clear" w:color="auto" w:fill="FFC000"/>
            <w:vAlign w:val="center"/>
          </w:tcPr>
          <w:p w14:paraId="11A58F4D" w14:textId="0E62DB59" w:rsidR="00F04BD5" w:rsidRPr="00023622" w:rsidRDefault="00F04BD5" w:rsidP="005A5DC6">
            <w:pPr>
              <w:jc w:val="center"/>
              <w:rPr>
                <w:rFonts w:ascii="Times New Roman" w:hAnsi="Times New Roman" w:cs="Times New Roman"/>
                <w:b/>
                <w:sz w:val="20"/>
                <w:szCs w:val="20"/>
                <w:lang w:val="uk-UA"/>
              </w:rPr>
            </w:pPr>
            <w:r w:rsidRPr="00023622">
              <w:rPr>
                <w:rFonts w:ascii="Times New Roman" w:hAnsi="Times New Roman" w:cs="Times New Roman"/>
                <w:b/>
                <w:sz w:val="20"/>
                <w:szCs w:val="20"/>
              </w:rPr>
              <w:lastRenderedPageBreak/>
              <w:t>Важливі правила та права здобувачів освіти / Fontos intézményi szabályok és hallgatói jogok / Key institutional rules and student rights</w:t>
            </w:r>
          </w:p>
        </w:tc>
        <w:tc>
          <w:tcPr>
            <w:tcW w:w="7364" w:type="dxa"/>
            <w:gridSpan w:val="4"/>
            <w:vAlign w:val="center"/>
          </w:tcPr>
          <w:p w14:paraId="10C2D547" w14:textId="6B2A6B42" w:rsidR="005C0D0B" w:rsidRPr="005C0D0B" w:rsidRDefault="005C0D0B" w:rsidP="005A5DC6">
            <w:pPr>
              <w:jc w:val="both"/>
              <w:rPr>
                <w:rFonts w:ascii="Times New Roman" w:hAnsi="Times New Roman" w:cs="Times New Roman"/>
                <w:sz w:val="20"/>
                <w:szCs w:val="20"/>
                <w:shd w:val="clear" w:color="auto" w:fill="FFFFFF"/>
              </w:rPr>
            </w:pPr>
            <w:r w:rsidRPr="005C0D0B">
              <w:rPr>
                <w:rFonts w:ascii="Times New Roman" w:hAnsi="Times New Roman" w:cs="Times New Roman"/>
                <w:sz w:val="20"/>
                <w:szCs w:val="20"/>
                <w:shd w:val="clear" w:color="auto" w:fill="FFFFFF"/>
              </w:rPr>
              <w:t>Положення про оскарження оцінювання процедури та результатів оцінювання</w:t>
            </w:r>
            <w:r w:rsidRPr="005C0D0B">
              <w:rPr>
                <w:rFonts w:ascii="Times New Roman" w:hAnsi="Times New Roman" w:cs="Times New Roman"/>
                <w:sz w:val="20"/>
                <w:szCs w:val="20"/>
                <w:shd w:val="clear" w:color="auto" w:fill="FFFFFF"/>
                <w:lang w:val="uk-UA"/>
              </w:rPr>
              <w:t xml:space="preserve"> / </w:t>
            </w:r>
            <w:r w:rsidRPr="005C0D0B">
              <w:rPr>
                <w:rFonts w:ascii="Times New Roman" w:hAnsi="Times New Roman" w:cs="Times New Roman"/>
                <w:sz w:val="20"/>
                <w:szCs w:val="20"/>
                <w:shd w:val="clear" w:color="auto" w:fill="FFFFFF"/>
              </w:rPr>
              <w:t>Az értékelési eljárások és ellenőrző intézk</w:t>
            </w:r>
            <w:r>
              <w:rPr>
                <w:rFonts w:ascii="Times New Roman" w:hAnsi="Times New Roman" w:cs="Times New Roman"/>
                <w:sz w:val="20"/>
                <w:szCs w:val="20"/>
                <w:shd w:val="clear" w:color="auto" w:fill="FFFFFF"/>
              </w:rPr>
              <w:t>edések fellebbezési szabályzata</w:t>
            </w:r>
            <w:r w:rsidRPr="005C0D0B">
              <w:rPr>
                <w:rFonts w:ascii="Times New Roman" w:hAnsi="Times New Roman" w:cs="Times New Roman"/>
                <w:sz w:val="20"/>
                <w:szCs w:val="20"/>
                <w:shd w:val="clear" w:color="auto" w:fill="FFFFFF"/>
              </w:rPr>
              <w:t xml:space="preserve"> / </w:t>
            </w:r>
            <w:r w:rsidRPr="005C0D0B">
              <w:rPr>
                <w:rFonts w:ascii="Times New Roman" w:hAnsi="Times New Roman" w:cs="Times New Roman"/>
                <w:sz w:val="20"/>
                <w:szCs w:val="20"/>
              </w:rPr>
              <w:t>Regulations on Appeals against Assessment Procedures and Results</w:t>
            </w:r>
            <w:r>
              <w:rPr>
                <w:rFonts w:ascii="Times New Roman" w:hAnsi="Times New Roman" w:cs="Times New Roman"/>
                <w:sz w:val="20"/>
                <w:szCs w:val="20"/>
              </w:rPr>
              <w:t>:</w:t>
            </w:r>
          </w:p>
          <w:p w14:paraId="17772895" w14:textId="0DDCEAD3" w:rsidR="00023622" w:rsidRPr="005C0D0B" w:rsidRDefault="00A842FF" w:rsidP="005C0D0B">
            <w:pPr>
              <w:jc w:val="both"/>
              <w:rPr>
                <w:rFonts w:ascii="Times New Roman" w:hAnsi="Times New Roman" w:cs="Times New Roman"/>
                <w:b/>
                <w:bCs/>
                <w:sz w:val="20"/>
                <w:szCs w:val="20"/>
              </w:rPr>
            </w:pPr>
            <w:hyperlink r:id="rId36" w:anchor="dod-2-i-9-pol-rezult-ocin-znany" w:history="1">
              <w:r w:rsidR="005C0D0B" w:rsidRPr="00164281">
                <w:rPr>
                  <w:rStyle w:val="Hiperhivatkozs"/>
                  <w:rFonts w:ascii="Times New Roman" w:hAnsi="Times New Roman" w:cs="Times New Roman"/>
                  <w:b/>
                  <w:bCs/>
                  <w:sz w:val="20"/>
                  <w:szCs w:val="20"/>
                  <w:lang w:val="uk-UA"/>
                </w:rPr>
                <w:t>https://kme.org.ua/uk/mik/#dod-2-i-9-pol-rezult-ocin-znany</w:t>
              </w:r>
            </w:hyperlink>
          </w:p>
        </w:tc>
      </w:tr>
    </w:tbl>
    <w:p w14:paraId="1601FDC1" w14:textId="31AA00AC" w:rsidR="00392D23" w:rsidRDefault="00392D23" w:rsidP="00F979FD">
      <w:pPr>
        <w:spacing w:line="240" w:lineRule="auto"/>
        <w:rPr>
          <w:rFonts w:ascii="Times New Roman" w:hAnsi="Times New Roman" w:cs="Times New Roman"/>
          <w:sz w:val="20"/>
          <w:szCs w:val="20"/>
        </w:rPr>
      </w:pPr>
    </w:p>
    <w:p w14:paraId="6DEA3BD2" w14:textId="3CB5C44E" w:rsidR="003516C4" w:rsidRDefault="003516C4" w:rsidP="00F979FD">
      <w:pPr>
        <w:spacing w:line="240" w:lineRule="auto"/>
        <w:rPr>
          <w:rFonts w:ascii="Times New Roman" w:hAnsi="Times New Roman" w:cs="Times New Roman"/>
          <w:b/>
          <w:bCs/>
          <w:sz w:val="20"/>
          <w:szCs w:val="20"/>
        </w:rPr>
      </w:pPr>
      <w:r w:rsidRPr="003516C4">
        <w:rPr>
          <w:rFonts w:ascii="Times New Roman" w:hAnsi="Times New Roman" w:cs="Times New Roman"/>
          <w:b/>
          <w:bCs/>
          <w:sz w:val="20"/>
          <w:szCs w:val="20"/>
          <w:lang w:val="uk-UA"/>
        </w:rPr>
        <w:t xml:space="preserve">Методи викладання, які використовуються / </w:t>
      </w:r>
      <w:r w:rsidRPr="003516C4">
        <w:rPr>
          <w:rFonts w:ascii="Times New Roman" w:hAnsi="Times New Roman" w:cs="Times New Roman"/>
          <w:b/>
          <w:bCs/>
          <w:sz w:val="20"/>
          <w:szCs w:val="20"/>
        </w:rPr>
        <w:t>Alkalmazott oktatási-tanítási módszerek / Methods of teaching used:</w:t>
      </w:r>
    </w:p>
    <w:p w14:paraId="4EB58CEF"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uk-UA" w:eastAsia="hu-HU"/>
        </w:rPr>
      </w:pPr>
      <w:r w:rsidRPr="00D74203">
        <w:rPr>
          <w:rFonts w:ascii="Times New Roman" w:eastAsia="Times New Roman" w:hAnsi="Times New Roman" w:cs="Times New Roman"/>
          <w:bCs/>
          <w:sz w:val="16"/>
          <w:szCs w:val="16"/>
          <w:lang w:val="uk-UA" w:eastAsia="hu-HU"/>
        </w:rPr>
        <w:t>Принципом вибору методів викладання є їх відповідність меті, змісту та очікуваним результатам навчання освітнього компонента, а також сприяння студентоцентрованому, активному й результативному навчанню. Наведена нижче таблиця є не обов’язковим переліком методів, які необхідно застосовувати, а набором педагогічних інструментів для вибору. Викладач позначає лише ті методи, які фактично й усвідомлено застосовуються під час викладання відповідного освітнього компонента. Застосування всіх наведених методів не вимагається; доцільним є свідоме поєднання методів, що відповідають результатам навчання та освітнім потребам здобувачів освіти.</w:t>
      </w:r>
    </w:p>
    <w:p w14:paraId="25EC7F79"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eastAsia="hu-HU"/>
        </w:rPr>
      </w:pPr>
      <w:r w:rsidRPr="00D74203">
        <w:rPr>
          <w:rFonts w:ascii="Times New Roman" w:eastAsia="Times New Roman" w:hAnsi="Times New Roman" w:cs="Times New Roman"/>
          <w:bCs/>
          <w:sz w:val="16"/>
          <w:szCs w:val="16"/>
          <w:lang w:eastAsia="hu-HU"/>
        </w:rPr>
        <w:t>Az oktatási módszerek kiválasztásának alapelve, hogy azok igazodjanak a képzési komponens céljaihoz, tartalmához és elvárt tanulási eredményeihez, valamint támogassák a hallgatóközpontú, aktív és eredményes tanulást. Az alábbi táblázat nem alkalmazandó módszerek kötelező jegyzéke, hanem választható pedagógiai eszköztár. Az oktató kizárólag azokat a módszereket jelölje meg, amelyeket az adott képzési komponens oktatása során ténylegesen és tudatosan alkalmaz. Nem elvárás valamennyi felsorolt módszer alkalmazása; a tanulási eredményekhez és a hallgatók tanulási szükségleteihez illeszkedő módszerek tudatos kombinációja indokolt.</w:t>
      </w:r>
    </w:p>
    <w:p w14:paraId="7CE305D7"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en-US" w:eastAsia="hu-HU"/>
        </w:rPr>
      </w:pPr>
      <w:r w:rsidRPr="00D74203">
        <w:rPr>
          <w:rFonts w:ascii="Times New Roman" w:eastAsia="Times New Roman" w:hAnsi="Times New Roman" w:cs="Times New Roman"/>
          <w:bCs/>
          <w:sz w:val="16"/>
          <w:szCs w:val="16"/>
          <w:lang w:val="en-US" w:eastAsia="hu-HU"/>
        </w:rPr>
        <w:t>Teaching methods should be selected in accordance with the aims, content, and expected learning outcomes of the educational component and should support student-centred, active, and effective learning. The table below is not a mandatory list of methods to be applied but a set of pedagogical tools from which instructors may select. Instructors should indicate only those methods that are actually and intentionally used in the delivery of the educational component. The use of all listed methods is not expected; methods should be purposefully combined in accordance with the learning outcomes and the learning needs of students.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76"/>
        <w:gridCol w:w="3795"/>
        <w:gridCol w:w="2942"/>
        <w:gridCol w:w="1601"/>
      </w:tblGrid>
      <w:tr w:rsidR="000A0052" w:rsidRPr="000A0052" w14:paraId="1C322F0C" w14:textId="77777777" w:rsidTr="00FF0D14">
        <w:trPr>
          <w:tblHeader/>
          <w:tblCellSpacing w:w="15" w:type="dxa"/>
        </w:trPr>
        <w:tc>
          <w:tcPr>
            <w:tcW w:w="1651" w:type="dxa"/>
            <w:vAlign w:val="center"/>
            <w:hideMark/>
          </w:tcPr>
          <w:p w14:paraId="7BC177F6"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Метод / Módszer / Method</w:t>
            </w:r>
          </w:p>
        </w:tc>
        <w:tc>
          <w:tcPr>
            <w:tcW w:w="3939" w:type="dxa"/>
            <w:vAlign w:val="center"/>
            <w:hideMark/>
          </w:tcPr>
          <w:p w14:paraId="48241D97"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Характеристика / Leírás / Description</w:t>
            </w:r>
          </w:p>
        </w:tc>
        <w:tc>
          <w:tcPr>
            <w:tcW w:w="2793" w:type="dxa"/>
            <w:vAlign w:val="center"/>
            <w:hideMark/>
          </w:tcPr>
          <w:p w14:paraId="2C90106F"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Освітня цінність / Pedagógiai érték / Educational value</w:t>
            </w:r>
          </w:p>
        </w:tc>
        <w:tc>
          <w:tcPr>
            <w:tcW w:w="0" w:type="auto"/>
            <w:vAlign w:val="center"/>
            <w:hideMark/>
          </w:tcPr>
          <w:p w14:paraId="2DD33F5A"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Використовується / Alkalmazott / Used</w:t>
            </w:r>
          </w:p>
        </w:tc>
      </w:tr>
      <w:tr w:rsidR="007728DC" w:rsidRPr="000A0052" w14:paraId="264D3DF0" w14:textId="77777777" w:rsidTr="00C962E5">
        <w:trPr>
          <w:tblCellSpacing w:w="15" w:type="dxa"/>
        </w:trPr>
        <w:tc>
          <w:tcPr>
            <w:tcW w:w="0" w:type="auto"/>
            <w:gridSpan w:val="4"/>
            <w:vAlign w:val="center"/>
            <w:hideMark/>
          </w:tcPr>
          <w:p w14:paraId="08259EE4" w14:textId="5E9A0C15"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БАЗОВІ МЕТОДИ / ALAPVETŐ OKTATÁSI MÓDSZEREK / CORE TEACHING METHODS</w:t>
            </w:r>
          </w:p>
        </w:tc>
      </w:tr>
      <w:tr w:rsidR="000A0052" w:rsidRPr="000A0052" w14:paraId="421D422B" w14:textId="77777777" w:rsidTr="00FF0D14">
        <w:trPr>
          <w:tblCellSpacing w:w="15" w:type="dxa"/>
        </w:trPr>
        <w:tc>
          <w:tcPr>
            <w:tcW w:w="1651" w:type="dxa"/>
            <w:vAlign w:val="center"/>
            <w:hideMark/>
          </w:tcPr>
          <w:p w14:paraId="7C4DE0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Пояснення та інтерактивна лекція / Magyarázat és interaktív előadás / Explanation and interactive lecture</w:t>
            </w:r>
          </w:p>
        </w:tc>
        <w:tc>
          <w:tcPr>
            <w:tcW w:w="3939" w:type="dxa"/>
            <w:vAlign w:val="center"/>
            <w:hideMark/>
          </w:tcPr>
          <w:p w14:paraId="52BD9B6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Структуроване представлення матеріалу з питаннями, короткими завданнями та взаємодією зі студентами. / A tananyag strukturált bemutatása kérdésekkel, rövid feladatokkal és hallgatói interakcióval. / Structured presentation of content combined with questions, short activities and student interaction.</w:t>
            </w:r>
          </w:p>
        </w:tc>
        <w:tc>
          <w:tcPr>
            <w:tcW w:w="2793" w:type="dxa"/>
            <w:vAlign w:val="center"/>
            <w:hideMark/>
          </w:tcPr>
          <w:p w14:paraId="4EFFDFE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Систематизація знань, розуміння складних понять, активна увага. / A tudás rendszerezése, összetett fogalmak megértése, aktív figyelem. / Structured knowledge, understanding of complex concepts, active engagement.</w:t>
            </w:r>
          </w:p>
        </w:tc>
        <w:tc>
          <w:tcPr>
            <w:tcW w:w="0" w:type="auto"/>
            <w:vAlign w:val="center"/>
          </w:tcPr>
          <w:p w14:paraId="493CF203" w14:textId="33B8C499"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4B43533" w14:textId="77777777" w:rsidTr="00FF0D14">
        <w:trPr>
          <w:tblCellSpacing w:w="15" w:type="dxa"/>
        </w:trPr>
        <w:tc>
          <w:tcPr>
            <w:tcW w:w="1651" w:type="dxa"/>
            <w:vAlign w:val="center"/>
            <w:hideMark/>
          </w:tcPr>
          <w:p w14:paraId="778046B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Обговорення та дискусія / Megbeszélés és vita / Discussion and debate</w:t>
            </w:r>
          </w:p>
        </w:tc>
        <w:tc>
          <w:tcPr>
            <w:tcW w:w="3939" w:type="dxa"/>
            <w:vAlign w:val="center"/>
            <w:hideMark/>
          </w:tcPr>
          <w:p w14:paraId="0F266F5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Аргументоване обговорення питань, текстів, проблем і різних позицій. / Kérdések, szövegek, problémák és eltérő álláspontok érvekre épülő megvitatása. / Evidence-based discussion of questions, texts, problems and differing perspectives.</w:t>
            </w:r>
          </w:p>
        </w:tc>
        <w:tc>
          <w:tcPr>
            <w:tcW w:w="2793" w:type="dxa"/>
            <w:vAlign w:val="center"/>
            <w:hideMark/>
          </w:tcPr>
          <w:p w14:paraId="508A3CB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Критичне мислення, аргументація, комунікація. / Kritikai gondolkodás, érvelés, kommunikáció. / Critical thinking, argumentation, communication.</w:t>
            </w:r>
          </w:p>
        </w:tc>
        <w:tc>
          <w:tcPr>
            <w:tcW w:w="0" w:type="auto"/>
            <w:vAlign w:val="center"/>
          </w:tcPr>
          <w:p w14:paraId="6248FA39" w14:textId="525ADEDF"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838904D" w14:textId="77777777" w:rsidTr="00FF0D14">
        <w:trPr>
          <w:tblCellSpacing w:w="15" w:type="dxa"/>
        </w:trPr>
        <w:tc>
          <w:tcPr>
            <w:tcW w:w="1651" w:type="dxa"/>
            <w:vAlign w:val="center"/>
            <w:hideMark/>
          </w:tcPr>
          <w:p w14:paraId="3069ACD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Демонстрація та моделювання / Bemutatás és modellezés / Demonstration and modelling</w:t>
            </w:r>
          </w:p>
        </w:tc>
        <w:tc>
          <w:tcPr>
            <w:tcW w:w="3939" w:type="dxa"/>
            <w:vAlign w:val="center"/>
            <w:hideMark/>
          </w:tcPr>
          <w:p w14:paraId="61194AC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Демонстрація процесу, методу, моделі, професійної діяльності або способу розв’язання завдання. / Folyamat, módszer, modell, szakmai tevékenység vagy problémamegoldási eljárás bemutatása. / Demonstration of a process, method, model, professional practice or problem-solving procedure.</w:t>
            </w:r>
          </w:p>
        </w:tc>
        <w:tc>
          <w:tcPr>
            <w:tcW w:w="2793" w:type="dxa"/>
            <w:vAlign w:val="center"/>
            <w:hideMark/>
          </w:tcPr>
          <w:p w14:paraId="225608B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Поєднання теорії з практичним застосуванням. / Elmélet és gyakorlati alkalmazás összekapcsolása. / Connecting theory with practical application.</w:t>
            </w:r>
          </w:p>
        </w:tc>
        <w:tc>
          <w:tcPr>
            <w:tcW w:w="0" w:type="auto"/>
            <w:vAlign w:val="center"/>
          </w:tcPr>
          <w:p w14:paraId="5998065A" w14:textId="0325012F"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0C651FEF" w14:textId="77777777" w:rsidTr="00FF0D14">
        <w:trPr>
          <w:tblCellSpacing w:w="15" w:type="dxa"/>
        </w:trPr>
        <w:tc>
          <w:tcPr>
            <w:tcW w:w="1651" w:type="dxa"/>
            <w:vAlign w:val="center"/>
            <w:hideMark/>
          </w:tcPr>
          <w:p w14:paraId="6D04992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Практичне навчання та вправляння / Gyakorlás és készségfejlesztés / Practice and skills development</w:t>
            </w:r>
          </w:p>
        </w:tc>
        <w:tc>
          <w:tcPr>
            <w:tcW w:w="3939" w:type="dxa"/>
            <w:vAlign w:val="center"/>
            <w:hideMark/>
          </w:tcPr>
          <w:p w14:paraId="6473B24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Виконання завдань і вправ для поступового розвитку вмінь та компетентностей. / Feladatok és gyakorlatok a készségek és kompetenciák fokozatos fejlesztésére. / Tasks and exercises for the progressive development of skills and competences.</w:t>
            </w:r>
          </w:p>
        </w:tc>
        <w:tc>
          <w:tcPr>
            <w:tcW w:w="2793" w:type="dxa"/>
            <w:vAlign w:val="center"/>
            <w:hideMark/>
          </w:tcPr>
          <w:p w14:paraId="458B0A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Закріплення знань, розвиток практичних і професійних умінь. / Tudásmegszilárdítás, gyakorlati és szakmai készségfejlesztés. / Consolidation of knowledge and development of practical and </w:t>
            </w:r>
            <w:r w:rsidRPr="000A0052">
              <w:rPr>
                <w:rFonts w:ascii="Times New Roman" w:eastAsia="Times New Roman" w:hAnsi="Times New Roman" w:cs="Times New Roman"/>
                <w:sz w:val="18"/>
                <w:szCs w:val="18"/>
                <w:lang w:eastAsia="hu-HU"/>
              </w:rPr>
              <w:lastRenderedPageBreak/>
              <w:t>professional skills.</w:t>
            </w:r>
          </w:p>
        </w:tc>
        <w:tc>
          <w:tcPr>
            <w:tcW w:w="0" w:type="auto"/>
            <w:vAlign w:val="center"/>
          </w:tcPr>
          <w:p w14:paraId="02157639" w14:textId="3DAB1854"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lastRenderedPageBreak/>
              <w:t>+</w:t>
            </w:r>
          </w:p>
        </w:tc>
      </w:tr>
      <w:tr w:rsidR="004734A3" w:rsidRPr="000A0052" w14:paraId="0478134D" w14:textId="77777777" w:rsidTr="00C962E5">
        <w:trPr>
          <w:tblCellSpacing w:w="15" w:type="dxa"/>
        </w:trPr>
        <w:tc>
          <w:tcPr>
            <w:tcW w:w="0" w:type="auto"/>
            <w:gridSpan w:val="4"/>
            <w:vAlign w:val="center"/>
            <w:hideMark/>
          </w:tcPr>
          <w:p w14:paraId="6EA9D5B2" w14:textId="788EE57A" w:rsidR="004734A3" w:rsidRPr="000A0052" w:rsidRDefault="00033105" w:rsidP="004734A3">
            <w:pPr>
              <w:spacing w:after="0" w:line="240" w:lineRule="auto"/>
              <w:jc w:val="center"/>
              <w:rPr>
                <w:rFonts w:ascii="Times New Roman" w:eastAsia="Times New Roman" w:hAnsi="Times New Roman" w:cs="Times New Roman"/>
                <w:sz w:val="18"/>
                <w:szCs w:val="18"/>
                <w:lang w:eastAsia="hu-HU"/>
              </w:rPr>
            </w:pPr>
            <w:r w:rsidRPr="00033105">
              <w:rPr>
                <w:rFonts w:ascii="Times New Roman" w:eastAsia="Times New Roman" w:hAnsi="Times New Roman" w:cs="Times New Roman"/>
                <w:b/>
                <w:bCs/>
                <w:sz w:val="18"/>
                <w:szCs w:val="18"/>
                <w:lang w:eastAsia="hu-HU"/>
              </w:rPr>
              <w:lastRenderedPageBreak/>
              <w:t>АКТИВНІ ТА ІНТЕРАКТИВНІ МЕТОДИ НАВЧАННЯ</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AKTÍV ÉS INTERAKTÍV TANULÁSI MÓDSZEREK</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ACTIVE AND INTERACTIVE LEARNING METHODS</w:t>
            </w:r>
          </w:p>
        </w:tc>
      </w:tr>
      <w:tr w:rsidR="000A0052" w:rsidRPr="000A0052" w14:paraId="79DA3214" w14:textId="77777777" w:rsidTr="00FF0D14">
        <w:trPr>
          <w:tblCellSpacing w:w="15" w:type="dxa"/>
        </w:trPr>
        <w:tc>
          <w:tcPr>
            <w:tcW w:w="1651" w:type="dxa"/>
            <w:vAlign w:val="center"/>
            <w:hideMark/>
          </w:tcPr>
          <w:p w14:paraId="0D8935F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Активне навчання (Active Learning) / Aktív tanulás / Active Learning</w:t>
            </w:r>
          </w:p>
        </w:tc>
        <w:tc>
          <w:tcPr>
            <w:tcW w:w="3939" w:type="dxa"/>
            <w:vAlign w:val="center"/>
            <w:hideMark/>
          </w:tcPr>
          <w:p w14:paraId="63E8C3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Активне опрацювання матеріалу через завдання, запитання, аналіз і розв’язання проблем. / A tananyag aktív feldolgozása feladatokon, kérdéseken, elemzésen és problémamegoldáson keresztül. / Active engagement with content through tasks, questions, analysis and problem solving.</w:t>
            </w:r>
          </w:p>
        </w:tc>
        <w:tc>
          <w:tcPr>
            <w:tcW w:w="2793" w:type="dxa"/>
            <w:vAlign w:val="center"/>
            <w:hideMark/>
          </w:tcPr>
          <w:p w14:paraId="7394DC9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Активна участь, глибше розуміння, відповідальність за навчання. / Aktív részvétel, mélyebb megértés, felelősség a saját tanulásért. / Engagement, deeper understanding and responsibility for learning.</w:t>
            </w:r>
          </w:p>
        </w:tc>
        <w:tc>
          <w:tcPr>
            <w:tcW w:w="0" w:type="auto"/>
            <w:vAlign w:val="center"/>
          </w:tcPr>
          <w:p w14:paraId="30DF194B" w14:textId="67D12775"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1838764C" w14:textId="77777777" w:rsidTr="00FF0D14">
        <w:trPr>
          <w:tblCellSpacing w:w="15" w:type="dxa"/>
        </w:trPr>
        <w:tc>
          <w:tcPr>
            <w:tcW w:w="1651" w:type="dxa"/>
            <w:vAlign w:val="center"/>
            <w:hideMark/>
          </w:tcPr>
          <w:p w14:paraId="42C00F5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Проблемно-орієнтоване навчання (PBL) / Problémaalapú tanulás / Problem-Based Learning</w:t>
            </w:r>
          </w:p>
        </w:tc>
        <w:tc>
          <w:tcPr>
            <w:tcW w:w="3939" w:type="dxa"/>
            <w:vAlign w:val="center"/>
            <w:hideMark/>
          </w:tcPr>
          <w:p w14:paraId="5D187F8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Навчання навколо складної проблеми, для розв’язання якої студенти визначають необхідні знання та інформацію. / Összetett probléma köré szerveződő tanulás, amelyben a hallgatók azonosítják a megoldáshoz szükséges tudást és információt. / Learning organised around a complex problem for which students identify the knowledge and information required.</w:t>
            </w:r>
          </w:p>
        </w:tc>
        <w:tc>
          <w:tcPr>
            <w:tcW w:w="2793" w:type="dxa"/>
            <w:vAlign w:val="center"/>
            <w:hideMark/>
          </w:tcPr>
          <w:p w14:paraId="0FE217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Самостійність, критичне мислення, інтеграція знань. / Önállóság, kritikai gondolkodás, tudásintegráció. / Independence, critical thinking, integration of knowledge.</w:t>
            </w:r>
          </w:p>
        </w:tc>
        <w:tc>
          <w:tcPr>
            <w:tcW w:w="0" w:type="auto"/>
            <w:vAlign w:val="center"/>
          </w:tcPr>
          <w:p w14:paraId="6FBF47F5" w14:textId="5DE39549"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6CDDDF2" w14:textId="77777777" w:rsidTr="00FF0D14">
        <w:trPr>
          <w:tblCellSpacing w:w="15" w:type="dxa"/>
        </w:trPr>
        <w:tc>
          <w:tcPr>
            <w:tcW w:w="1651" w:type="dxa"/>
            <w:vAlign w:val="center"/>
            <w:hideMark/>
          </w:tcPr>
          <w:p w14:paraId="491EF17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на основі кейсів (CBL) / Esetalapú tanulás / Case-Based Learning</w:t>
            </w:r>
          </w:p>
        </w:tc>
        <w:tc>
          <w:tcPr>
            <w:tcW w:w="3939" w:type="dxa"/>
            <w:vAlign w:val="center"/>
            <w:hideMark/>
          </w:tcPr>
          <w:p w14:paraId="432324D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Аналіз реальних або реалістичних професійних, суспільних чи наукових ситуацій. / Valós vagy valósághű szakmai, társadalmi vagy tudományos esetek elemzése. / Analysis of real or realistic professional, social or academic cases.</w:t>
            </w:r>
          </w:p>
        </w:tc>
        <w:tc>
          <w:tcPr>
            <w:tcW w:w="2793" w:type="dxa"/>
            <w:vAlign w:val="center"/>
            <w:hideMark/>
          </w:tcPr>
          <w:p w14:paraId="364A5E6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Застосування знань, прийняття рішень, аргументація. / Tudásalkalmazás, döntéshozatal, érvelés. / Application of knowledge, decision-making, argumentation.</w:t>
            </w:r>
          </w:p>
        </w:tc>
        <w:tc>
          <w:tcPr>
            <w:tcW w:w="0" w:type="auto"/>
            <w:vAlign w:val="center"/>
          </w:tcPr>
          <w:p w14:paraId="5E142B4C" w14:textId="7EE2ECEE"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8FCB999" w14:textId="77777777" w:rsidTr="00FF0D14">
        <w:trPr>
          <w:tblCellSpacing w:w="15" w:type="dxa"/>
        </w:trPr>
        <w:tc>
          <w:tcPr>
            <w:tcW w:w="1651" w:type="dxa"/>
            <w:vAlign w:val="center"/>
            <w:hideMark/>
          </w:tcPr>
          <w:p w14:paraId="62C876D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Проєктне навчання / Projektalapú tanulás / Project-Based Learning</w:t>
            </w:r>
          </w:p>
        </w:tc>
        <w:tc>
          <w:tcPr>
            <w:tcW w:w="3939" w:type="dxa"/>
            <w:vAlign w:val="center"/>
            <w:hideMark/>
          </w:tcPr>
          <w:p w14:paraId="3F84CFF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Індивідуальне або командне виконання комплексного практичного завдання чи створення завершеного продукту. / Komplex gyakorlati feladat egyéni vagy csoportos megoldása, illetve produktum létrehozása. / Individual or collaborative completion of a complex practical task or creation of a product.</w:t>
            </w:r>
          </w:p>
        </w:tc>
        <w:tc>
          <w:tcPr>
            <w:tcW w:w="2793" w:type="dxa"/>
            <w:vAlign w:val="center"/>
            <w:hideMark/>
          </w:tcPr>
          <w:p w14:paraId="652BA5E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Планування, творчість, відповідальність, співпраця. / Tervezés, kreativitás, felelősség, együttműködés. / Planning, creativity, responsibility, collaboration.</w:t>
            </w:r>
          </w:p>
        </w:tc>
        <w:tc>
          <w:tcPr>
            <w:tcW w:w="0" w:type="auto"/>
            <w:vAlign w:val="center"/>
          </w:tcPr>
          <w:p w14:paraId="568860F7" w14:textId="62A85760"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789ED320" w14:textId="77777777" w:rsidTr="00FF0D14">
        <w:trPr>
          <w:tblCellSpacing w:w="15" w:type="dxa"/>
        </w:trPr>
        <w:tc>
          <w:tcPr>
            <w:tcW w:w="1651" w:type="dxa"/>
            <w:vAlign w:val="center"/>
            <w:hideMark/>
          </w:tcPr>
          <w:p w14:paraId="2269029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Спільне та взаємне навчання / Kollaboratív és társaktól való tanulás / Collaborative and Peer Learning</w:t>
            </w:r>
          </w:p>
        </w:tc>
        <w:tc>
          <w:tcPr>
            <w:tcW w:w="3939" w:type="dxa"/>
            <w:vAlign w:val="center"/>
            <w:hideMark/>
          </w:tcPr>
          <w:p w14:paraId="3194424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Спільне розв’язання завдань, обмін знаннями, взаємне пояснення та зворотний зв’язок. / Közös feladatmegoldás, tudásmegosztás, egymásnak adott magyarázat és visszajelzés. / Collaborative problem solving, knowledge sharing, peer explanation and feedback.</w:t>
            </w:r>
          </w:p>
        </w:tc>
        <w:tc>
          <w:tcPr>
            <w:tcW w:w="2793" w:type="dxa"/>
            <w:vAlign w:val="center"/>
            <w:hideMark/>
          </w:tcPr>
          <w:p w14:paraId="1FC064B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Співпраця, комунікація, відповідальність, рефлексія. / Együttműködés, kommunikáció, felelősség, reflexió. / Collaboration, communication, responsibility, reflection.</w:t>
            </w:r>
          </w:p>
        </w:tc>
        <w:tc>
          <w:tcPr>
            <w:tcW w:w="0" w:type="auto"/>
            <w:vAlign w:val="center"/>
          </w:tcPr>
          <w:p w14:paraId="32E43A56" w14:textId="6F2CF3E2"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055E1C9A" w14:textId="77777777" w:rsidTr="00C962E5">
        <w:trPr>
          <w:tblCellSpacing w:w="15" w:type="dxa"/>
        </w:trPr>
        <w:tc>
          <w:tcPr>
            <w:tcW w:w="0" w:type="auto"/>
            <w:gridSpan w:val="4"/>
            <w:vAlign w:val="center"/>
            <w:hideMark/>
          </w:tcPr>
          <w:p w14:paraId="4A5A4D8E" w14:textId="46CAA7B2" w:rsidR="004734A3" w:rsidRPr="000A0052" w:rsidRDefault="004734A3" w:rsidP="00F91DF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ДОСЛІДНИЦЬКЕ, ДОСВІДНЕ ТА ПРОФЕСІЙНО ОРІЄНТОВАНЕ НАВЧА</w:t>
            </w:r>
            <w:r w:rsidR="00F91DFC">
              <w:rPr>
                <w:rFonts w:ascii="Times New Roman" w:eastAsia="Times New Roman" w:hAnsi="Times New Roman" w:cs="Times New Roman"/>
                <w:b/>
                <w:bCs/>
                <w:sz w:val="18"/>
                <w:szCs w:val="18"/>
                <w:lang w:eastAsia="hu-HU"/>
              </w:rPr>
              <w:t>ННЯ / KUTATÁS-, TAPASZTALAT- ÉS GYAKORLAT</w:t>
            </w:r>
            <w:r w:rsidRPr="000A0052">
              <w:rPr>
                <w:rFonts w:ascii="Times New Roman" w:eastAsia="Times New Roman" w:hAnsi="Times New Roman" w:cs="Times New Roman"/>
                <w:b/>
                <w:bCs/>
                <w:sz w:val="18"/>
                <w:szCs w:val="18"/>
                <w:lang w:eastAsia="hu-HU"/>
              </w:rPr>
              <w:t>ORIENTÁLT TANULÁS / RESEARCH-, EXPERIENTIAL- AND PRACTICE-ORIENTED LEARNING</w:t>
            </w:r>
          </w:p>
        </w:tc>
      </w:tr>
      <w:tr w:rsidR="000A0052" w:rsidRPr="000A0052" w14:paraId="478E0C34" w14:textId="77777777" w:rsidTr="00FF0D14">
        <w:trPr>
          <w:tblCellSpacing w:w="15" w:type="dxa"/>
        </w:trPr>
        <w:tc>
          <w:tcPr>
            <w:tcW w:w="1651" w:type="dxa"/>
            <w:vAlign w:val="center"/>
            <w:hideMark/>
          </w:tcPr>
          <w:p w14:paraId="067BF58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дослідження (IBL) / Felfedeztető-kutató tanulás / Inquiry-Based Learning</w:t>
            </w:r>
          </w:p>
        </w:tc>
        <w:tc>
          <w:tcPr>
            <w:tcW w:w="3939" w:type="dxa"/>
            <w:vAlign w:val="center"/>
            <w:hideMark/>
          </w:tcPr>
          <w:p w14:paraId="5C86C44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Формулювання питань, дослідження проблем, аналіз інформації та формулювання висновків. / Kérdések megfogalmazása, problémák vizsgálata, információelemzés és következtetések levonása. / Formulating questions, investigating problems, analysing information and drawing conclusions.</w:t>
            </w:r>
          </w:p>
        </w:tc>
        <w:tc>
          <w:tcPr>
            <w:tcW w:w="2793" w:type="dxa"/>
            <w:vAlign w:val="center"/>
            <w:hideMark/>
          </w:tcPr>
          <w:p w14:paraId="3924FD9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Допитливість, критичне мислення, самостійність. / Kíváncsiság, kritikai gondolkodás, önállóság. / Curiosity, critical thinking, independence.</w:t>
            </w:r>
          </w:p>
        </w:tc>
        <w:tc>
          <w:tcPr>
            <w:tcW w:w="0" w:type="auto"/>
            <w:vAlign w:val="center"/>
          </w:tcPr>
          <w:p w14:paraId="5B222263" w14:textId="2A952887"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FDAB92F" w14:textId="77777777" w:rsidTr="00FF0D14">
        <w:trPr>
          <w:tblCellSpacing w:w="15" w:type="dxa"/>
        </w:trPr>
        <w:tc>
          <w:tcPr>
            <w:tcW w:w="1651" w:type="dxa"/>
            <w:vAlign w:val="center"/>
            <w:hideMark/>
          </w:tcPr>
          <w:p w14:paraId="2F76F15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засноване на дослідженні (Research-Based Learning) / Kutatásalapú tanulás / Research-Based Learning</w:t>
            </w:r>
          </w:p>
        </w:tc>
        <w:tc>
          <w:tcPr>
            <w:tcW w:w="3939" w:type="dxa"/>
            <w:vAlign w:val="center"/>
            <w:hideMark/>
          </w:tcPr>
          <w:p w14:paraId="0116921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Залучення до елементів реального дослідження: пошуку літератури, формулювання питань, збору й аналізу даних, інтерпретації та представлення результатів. / Bekapcsolódás a valódi kutatás elemeibe: szakirodalom-feltárás, kérdésfeltevés, adatgyűjtés és -elemzés, értelmezés és eredményközlés. / Engagement in authentic research: literature review, research questions, data collection and analysis, interpretation and presentation of results.</w:t>
            </w:r>
          </w:p>
        </w:tc>
        <w:tc>
          <w:tcPr>
            <w:tcW w:w="2793" w:type="dxa"/>
            <w:vAlign w:val="center"/>
            <w:hideMark/>
          </w:tcPr>
          <w:p w14:paraId="59F063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Поєднання навчання і науки, дослідницькі компетентності, академічна культура. / Oktatás és kutatás összekapcsolása, kutatási kompetenciák, akadémiai kultúra. / Integration of teaching and research, research competences, academic culture.</w:t>
            </w:r>
          </w:p>
        </w:tc>
        <w:tc>
          <w:tcPr>
            <w:tcW w:w="0" w:type="auto"/>
            <w:vAlign w:val="center"/>
          </w:tcPr>
          <w:p w14:paraId="76171DAF" w14:textId="37408D99"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52FA1EC8" w14:textId="77777777" w:rsidTr="00FF0D14">
        <w:trPr>
          <w:tblCellSpacing w:w="15" w:type="dxa"/>
        </w:trPr>
        <w:tc>
          <w:tcPr>
            <w:tcW w:w="1651" w:type="dxa"/>
            <w:vAlign w:val="center"/>
            <w:hideMark/>
          </w:tcPr>
          <w:p w14:paraId="34FF2E9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досвід / Tapasztalati tanulás / Experiential Learning</w:t>
            </w:r>
          </w:p>
        </w:tc>
        <w:tc>
          <w:tcPr>
            <w:tcW w:w="3939" w:type="dxa"/>
            <w:vAlign w:val="center"/>
            <w:hideMark/>
          </w:tcPr>
          <w:p w14:paraId="3CAB541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Навчання через практичний досвід, діяльність, спостереження та подальшу рефлексію. / Gyakorlati tapasztalaton, tevékenységen, megfigyelésen és reflexión alapuló tanulás. / Learning through practical experience, action, observation and subsequent reflection.</w:t>
            </w:r>
          </w:p>
        </w:tc>
        <w:tc>
          <w:tcPr>
            <w:tcW w:w="2793" w:type="dxa"/>
            <w:vAlign w:val="center"/>
            <w:hideMark/>
          </w:tcPr>
          <w:p w14:paraId="13C4B14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Застосування знань, рефлексія, професійний розвиток. / Tudásalkalmazás, reflexió, szakmai fejlődés. / Application of knowledge, reflection, professional development.</w:t>
            </w:r>
          </w:p>
        </w:tc>
        <w:tc>
          <w:tcPr>
            <w:tcW w:w="0" w:type="auto"/>
            <w:vAlign w:val="center"/>
          </w:tcPr>
          <w:p w14:paraId="7BD26F05" w14:textId="4284F628"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DF444F1" w14:textId="77777777" w:rsidTr="00FF0D14">
        <w:trPr>
          <w:tblCellSpacing w:w="15" w:type="dxa"/>
        </w:trPr>
        <w:tc>
          <w:tcPr>
            <w:tcW w:w="1651" w:type="dxa"/>
            <w:vAlign w:val="center"/>
            <w:hideMark/>
          </w:tcPr>
          <w:p w14:paraId="607BC4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Автентичне навчання / Autentikus tanulás / Authentic Learning</w:t>
            </w:r>
          </w:p>
        </w:tc>
        <w:tc>
          <w:tcPr>
            <w:tcW w:w="3939" w:type="dxa"/>
            <w:vAlign w:val="center"/>
            <w:hideMark/>
          </w:tcPr>
          <w:p w14:paraId="07221DA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Робота над завданнями та проблемами, наближеними до реальних професійних або суспільних ситуацій. / Valós szakmai vagy társadalmi helyzetekhez közel álló feladatok és </w:t>
            </w:r>
            <w:r w:rsidRPr="000A0052">
              <w:rPr>
                <w:rFonts w:ascii="Times New Roman" w:eastAsia="Times New Roman" w:hAnsi="Times New Roman" w:cs="Times New Roman"/>
                <w:sz w:val="18"/>
                <w:szCs w:val="18"/>
                <w:lang w:eastAsia="hu-HU"/>
              </w:rPr>
              <w:lastRenderedPageBreak/>
              <w:t>problémák feldolgozása. / Learning through tasks and problems closely related to real professional or societal contexts.</w:t>
            </w:r>
          </w:p>
        </w:tc>
        <w:tc>
          <w:tcPr>
            <w:tcW w:w="2793" w:type="dxa"/>
            <w:vAlign w:val="center"/>
            <w:hideMark/>
          </w:tcPr>
          <w:p w14:paraId="42D7B28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lastRenderedPageBreak/>
              <w:t xml:space="preserve">Професійна готовність, перенесення знань у реальні ситуації. / Szakmai felkészültség, a tudás valós helyzetekben való alkalmazása. / </w:t>
            </w:r>
            <w:r w:rsidRPr="000A0052">
              <w:rPr>
                <w:rFonts w:ascii="Times New Roman" w:eastAsia="Times New Roman" w:hAnsi="Times New Roman" w:cs="Times New Roman"/>
                <w:sz w:val="18"/>
                <w:szCs w:val="18"/>
                <w:lang w:eastAsia="hu-HU"/>
              </w:rPr>
              <w:lastRenderedPageBreak/>
              <w:t>Professional readiness and transfer of knowledge to real-life contexts.</w:t>
            </w:r>
          </w:p>
        </w:tc>
        <w:tc>
          <w:tcPr>
            <w:tcW w:w="0" w:type="auto"/>
            <w:vAlign w:val="center"/>
          </w:tcPr>
          <w:p w14:paraId="67E8EDB6" w14:textId="01E432A1"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lastRenderedPageBreak/>
              <w:t>–</w:t>
            </w:r>
          </w:p>
        </w:tc>
      </w:tr>
      <w:tr w:rsidR="007728DC" w:rsidRPr="000A0052" w14:paraId="34510D42" w14:textId="77777777" w:rsidTr="00C962E5">
        <w:trPr>
          <w:tblCellSpacing w:w="15" w:type="dxa"/>
        </w:trPr>
        <w:tc>
          <w:tcPr>
            <w:tcW w:w="0" w:type="auto"/>
            <w:gridSpan w:val="4"/>
            <w:vAlign w:val="center"/>
            <w:hideMark/>
          </w:tcPr>
          <w:p w14:paraId="39D4D08A" w14:textId="732D9F66"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lastRenderedPageBreak/>
              <w:t>ГНУЧКЕ, ЦИФРОВЕ ТА ІНКЛЮЗИВНЕ НАВЧАННЯ / RUGALMAS, DIGITÁLIS ÉS INKLUZÍV TANULÁS / FLEXIBLE, DIGITAL AND INCLUSIVE LEARNING</w:t>
            </w:r>
          </w:p>
        </w:tc>
      </w:tr>
      <w:tr w:rsidR="000A0052" w:rsidRPr="000A0052" w14:paraId="6D2B82C5" w14:textId="77777777" w:rsidTr="00FF0D14">
        <w:trPr>
          <w:tblCellSpacing w:w="15" w:type="dxa"/>
        </w:trPr>
        <w:tc>
          <w:tcPr>
            <w:tcW w:w="1651" w:type="dxa"/>
            <w:vAlign w:val="center"/>
            <w:hideMark/>
          </w:tcPr>
          <w:p w14:paraId="24766FA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Перевернуте навчання (Flipped Classroom) / Fordított osztályterem / Flipped Classroom</w:t>
            </w:r>
          </w:p>
        </w:tc>
        <w:tc>
          <w:tcPr>
            <w:tcW w:w="3939" w:type="dxa"/>
            <w:vAlign w:val="center"/>
            <w:hideMark/>
          </w:tcPr>
          <w:p w14:paraId="6EA50E0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Попереднє опрацювання базового матеріалу; аудиторний час використовується для поглиблення, застосування, дискусії та розв’язання проблем. / Az alapanyag előzetes feldolgozása; a kontaktidő elmélyítésre, alkalmazásra, vitára és problémamegoldásra szolgál. / Core material is studied in advance; class time is used for deeper learning, application, discussion and problem solving.</w:t>
            </w:r>
          </w:p>
        </w:tc>
        <w:tc>
          <w:tcPr>
            <w:tcW w:w="2793" w:type="dxa"/>
            <w:vAlign w:val="center"/>
            <w:hideMark/>
          </w:tcPr>
          <w:p w14:paraId="4D176E7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Самостійність, активне та ефективне використання аудиторного часу. / Önállóság, a kontaktidő aktív és hatékony felhasználása. / Independence and active, effective use of class time.</w:t>
            </w:r>
          </w:p>
        </w:tc>
        <w:tc>
          <w:tcPr>
            <w:tcW w:w="0" w:type="auto"/>
            <w:vAlign w:val="center"/>
          </w:tcPr>
          <w:p w14:paraId="16F5C24B" w14:textId="2A76F2A7"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1F31D372" w14:textId="77777777" w:rsidTr="00FF0D14">
        <w:trPr>
          <w:tblCellSpacing w:w="15" w:type="dxa"/>
        </w:trPr>
        <w:tc>
          <w:tcPr>
            <w:tcW w:w="1651" w:type="dxa"/>
            <w:vAlign w:val="center"/>
            <w:hideMark/>
          </w:tcPr>
          <w:p w14:paraId="3944C35E"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Змішане навчання (Blended Learning) / Vegyes tanulás / Blended Learning</w:t>
            </w:r>
          </w:p>
        </w:tc>
        <w:tc>
          <w:tcPr>
            <w:tcW w:w="3939" w:type="dxa"/>
            <w:vAlign w:val="center"/>
            <w:hideMark/>
          </w:tcPr>
          <w:p w14:paraId="1E07B4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Педагогічно обґрунтоване поєднання очного навчання з цифровими та онлайн-формами. / Jelenléti oktatás és digitális/online tanulási formák pedagógiailag indokolt kombinációja. / Pedagogically purposeful combination of face-to-face and digital/online learning.</w:t>
            </w:r>
          </w:p>
        </w:tc>
        <w:tc>
          <w:tcPr>
            <w:tcW w:w="2793" w:type="dxa"/>
            <w:vAlign w:val="center"/>
            <w:hideMark/>
          </w:tcPr>
          <w:p w14:paraId="28954A2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Гнучкість, доступність, різноманітність навчальних шляхів. / Rugalmasság, hozzáférhetőség, változatos tanulási utak. / Flexibility, accessibility, diverse learning pathways.</w:t>
            </w:r>
          </w:p>
        </w:tc>
        <w:tc>
          <w:tcPr>
            <w:tcW w:w="0" w:type="auto"/>
            <w:vAlign w:val="center"/>
          </w:tcPr>
          <w:p w14:paraId="024B5613" w14:textId="5940CB9F" w:rsidR="000A0052" w:rsidRPr="000A0052" w:rsidRDefault="00E36098"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ADB5ABC" w14:textId="77777777" w:rsidTr="00FF0D14">
        <w:trPr>
          <w:tblCellSpacing w:w="15" w:type="dxa"/>
        </w:trPr>
        <w:tc>
          <w:tcPr>
            <w:tcW w:w="1651" w:type="dxa"/>
            <w:vAlign w:val="center"/>
            <w:hideMark/>
          </w:tcPr>
          <w:p w14:paraId="55898D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гру – гейміфікація / Játékosítás – gamifikáció / Gamification</w:t>
            </w:r>
          </w:p>
        </w:tc>
        <w:tc>
          <w:tcPr>
            <w:tcW w:w="3939" w:type="dxa"/>
            <w:vAlign w:val="center"/>
            <w:hideMark/>
          </w:tcPr>
          <w:p w14:paraId="18FD33C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Використання ігрових елементів, механізмів і принципів для підтримки навчальної активності та залученості. / Játékelemek, játékmechanizmusok és játékos elvek alkalmazása a tanulási aktivitás és bevonódás támogatására. / Use of game elements, mechanics and principles to support learning activity and engagement.</w:t>
            </w:r>
          </w:p>
        </w:tc>
        <w:tc>
          <w:tcPr>
            <w:tcW w:w="2793" w:type="dxa"/>
            <w:vAlign w:val="center"/>
            <w:hideMark/>
          </w:tcPr>
          <w:p w14:paraId="44B9585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Мотивація, залученість, активна участь, зворотний зв’язок. / Motiváció, bevonódás, aktív részvétel, visszajelzés. / Motivation, engagement, active participation, feedback.</w:t>
            </w:r>
          </w:p>
        </w:tc>
        <w:tc>
          <w:tcPr>
            <w:tcW w:w="0" w:type="auto"/>
            <w:vAlign w:val="center"/>
          </w:tcPr>
          <w:p w14:paraId="157E56F9" w14:textId="4981F052"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A6E054D" w14:textId="77777777" w:rsidTr="00FF0D14">
        <w:trPr>
          <w:tblCellSpacing w:w="15" w:type="dxa"/>
        </w:trPr>
        <w:tc>
          <w:tcPr>
            <w:tcW w:w="1651" w:type="dxa"/>
            <w:vAlign w:val="center"/>
            <w:hideMark/>
          </w:tcPr>
          <w:p w14:paraId="3C34B4B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Інклюзивне навчання та універсальний дизайн навчання (UDL) / Inkluzív oktatás és Universal Design for Learning (UDL) / Inclusive Teaching and Universal Design for Learning (UDL)</w:t>
            </w:r>
          </w:p>
        </w:tc>
        <w:tc>
          <w:tcPr>
            <w:tcW w:w="3939" w:type="dxa"/>
            <w:vAlign w:val="center"/>
            <w:hideMark/>
          </w:tcPr>
          <w:p w14:paraId="4D04AE5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Урахування різноманітності студентів і, де можливо, різні способи доступу до матеріалу, участі та демонстрації результатів навчання. / A hallgatók sokféleségének figyelembevétele, és ahol lehetséges, többféle hozzáférési, részvételi és teljesítési lehetőség biztosítása. / Consideration of student diversity and, where possible, multiple means of access, engagement and demonstration of learning.</w:t>
            </w:r>
          </w:p>
        </w:tc>
        <w:tc>
          <w:tcPr>
            <w:tcW w:w="2793" w:type="dxa"/>
            <w:vAlign w:val="center"/>
            <w:hideMark/>
          </w:tcPr>
          <w:p w14:paraId="47A0F062"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Доступність, рівні можливості, підтримка різних освітніх потреб. / Hozzáférhetőség, esélyegyenlőség, eltérő tanulási szükségletek támogatása. / Accessibility, equal opportunities, support for diverse learning needs.</w:t>
            </w:r>
          </w:p>
        </w:tc>
        <w:tc>
          <w:tcPr>
            <w:tcW w:w="0" w:type="auto"/>
            <w:vAlign w:val="center"/>
          </w:tcPr>
          <w:p w14:paraId="0432C2F6" w14:textId="5490B7BB" w:rsidR="000A0052" w:rsidRPr="000A0052" w:rsidRDefault="00DF663A"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E7347E6" w14:textId="77777777" w:rsidTr="00FF0D14">
        <w:trPr>
          <w:tblCellSpacing w:w="15" w:type="dxa"/>
        </w:trPr>
        <w:tc>
          <w:tcPr>
            <w:tcW w:w="1651" w:type="dxa"/>
            <w:vAlign w:val="center"/>
            <w:hideMark/>
          </w:tcPr>
          <w:p w14:paraId="59CE1BB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Цифрово та ШІ-підтримуване навчання / Digitálisan és AI-val támogatott tanulás / Digitally and AI-supported learning</w:t>
            </w:r>
          </w:p>
        </w:tc>
        <w:tc>
          <w:tcPr>
            <w:tcW w:w="3939" w:type="dxa"/>
            <w:vAlign w:val="center"/>
            <w:hideMark/>
          </w:tcPr>
          <w:p w14:paraId="5309EC8F" w14:textId="39C24D1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Цілеспрямоване використання цифрових та/або ШІ-інструментів для пошуку, аналізу, створення, моделювання, взаємодії або підтримки навчання з дотриманням академічної доброчесності. / Digitális és/vagy AI-eszközök célzott alkalmazása kereséshez, elemzéshez, alkotáshoz, modellezéshez, interakcióhoz vagy tanulástámogatáshoz, az akadémiai integritás betartásával. / Purposeful use of digital and/or AI tools for searching, analysing, creating, modelling, interaction or learning support in accordance with academic integrity.</w:t>
            </w:r>
          </w:p>
        </w:tc>
        <w:tc>
          <w:tcPr>
            <w:tcW w:w="2793" w:type="dxa"/>
            <w:vAlign w:val="center"/>
            <w:hideMark/>
          </w:tcPr>
          <w:p w14:paraId="3EC502D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Цифрова та ШІ-грамотність, критичне й відповідальне використання технологій. / Digitális és AI-műveltség, a technológiák kritikus és felelős használata. / Digital and AI literacy and critical, responsible use of technology.</w:t>
            </w:r>
          </w:p>
        </w:tc>
        <w:tc>
          <w:tcPr>
            <w:tcW w:w="0" w:type="auto"/>
            <w:vAlign w:val="center"/>
          </w:tcPr>
          <w:p w14:paraId="2709CFBD" w14:textId="6399FA10"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bl>
    <w:p w14:paraId="2438C884" w14:textId="78C957F3" w:rsidR="00BC6206" w:rsidRDefault="00BC6206" w:rsidP="00F979FD">
      <w:pPr>
        <w:spacing w:line="240" w:lineRule="auto"/>
        <w:rPr>
          <w:rFonts w:ascii="Times New Roman" w:hAnsi="Times New Roman" w:cs="Times New Roman"/>
          <w:b/>
          <w:bCs/>
          <w:sz w:val="20"/>
          <w:szCs w:val="20"/>
        </w:rPr>
      </w:pPr>
    </w:p>
    <w:p w14:paraId="5F3FEE53" w14:textId="77777777" w:rsidR="00D74203" w:rsidRDefault="00D74203" w:rsidP="00F979FD">
      <w:pPr>
        <w:spacing w:line="240" w:lineRule="auto"/>
        <w:rPr>
          <w:rFonts w:ascii="Times New Roman" w:hAnsi="Times New Roman" w:cs="Times New Roman"/>
          <w:b/>
          <w:bCs/>
          <w:sz w:val="20"/>
          <w:szCs w:val="20"/>
        </w:rPr>
      </w:pPr>
    </w:p>
    <w:p w14:paraId="753B222A" w14:textId="06A454DB" w:rsidR="00993779" w:rsidRPr="00993779" w:rsidRDefault="00993779" w:rsidP="00993779">
      <w:pPr>
        <w:spacing w:line="240" w:lineRule="auto"/>
        <w:jc w:val="center"/>
        <w:rPr>
          <w:rFonts w:ascii="Times New Roman" w:hAnsi="Times New Roman" w:cs="Times New Roman"/>
          <w:b/>
          <w:bCs/>
          <w:sz w:val="20"/>
          <w:szCs w:val="20"/>
          <w:lang w:val="uk-UA"/>
        </w:rPr>
      </w:pPr>
      <w:r w:rsidRPr="00993779">
        <w:rPr>
          <w:rFonts w:ascii="Times New Roman" w:hAnsi="Times New Roman" w:cs="Times New Roman"/>
          <w:b/>
          <w:bCs/>
          <w:sz w:val="20"/>
          <w:szCs w:val="20"/>
          <w:lang w:val="uk-UA"/>
        </w:rPr>
        <w:t>Декларація викладача щодо використання штучного інтелекту</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Oktatói nyilatkozat a mesterséges intelligencia használatáról</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Instructor Declaration on the Use of Artificial Intelligence</w:t>
      </w:r>
    </w:p>
    <w:p w14:paraId="789AA9A7" w14:textId="77777777" w:rsidR="00993779" w:rsidRPr="00993779" w:rsidRDefault="00993779" w:rsidP="00993779">
      <w:pPr>
        <w:spacing w:line="240" w:lineRule="auto"/>
        <w:jc w:val="center"/>
        <w:rPr>
          <w:rFonts w:ascii="Times New Roman" w:hAnsi="Times New Roman" w:cs="Times New Roman"/>
          <w:b/>
          <w:bCs/>
          <w:sz w:val="16"/>
          <w:szCs w:val="16"/>
          <w:lang w:val="uk-UA"/>
        </w:rPr>
      </w:pPr>
      <w:r w:rsidRPr="00993779">
        <w:rPr>
          <w:rFonts w:ascii="Times New Roman" w:hAnsi="Times New Roman" w:cs="Times New Roman"/>
          <w:sz w:val="16"/>
          <w:szCs w:val="16"/>
          <w:lang w:val="uk-UA"/>
        </w:rPr>
        <w:t>Позначте один варіант у кожному рядку. / Kérjük, minden sorban egy lehetőséget jelöljön meg. / Please select one option in each row.</w:t>
      </w:r>
    </w:p>
    <w:tbl>
      <w:tblPr>
        <w:tblStyle w:val="Rcsostblzat"/>
        <w:tblW w:w="0" w:type="auto"/>
        <w:tblLook w:val="04A0" w:firstRow="1" w:lastRow="0" w:firstColumn="1" w:lastColumn="0" w:noHBand="0" w:noVBand="1"/>
      </w:tblPr>
      <w:tblGrid>
        <w:gridCol w:w="8500"/>
        <w:gridCol w:w="567"/>
        <w:gridCol w:w="567"/>
        <w:gridCol w:w="560"/>
      </w:tblGrid>
      <w:tr w:rsidR="00F05F76" w14:paraId="70D40676" w14:textId="77777777" w:rsidTr="00885B55">
        <w:tc>
          <w:tcPr>
            <w:tcW w:w="8500" w:type="dxa"/>
            <w:vAlign w:val="center"/>
          </w:tcPr>
          <w:p w14:paraId="40D42261" w14:textId="6C60B5D9"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b/>
                <w:lang w:val="uk-UA"/>
              </w:rPr>
              <w:t>Етап роботи викладача</w:t>
            </w:r>
            <w:r w:rsidRPr="00885B55">
              <w:rPr>
                <w:rFonts w:ascii="Times New Roman" w:hAnsi="Times New Roman" w:cs="Times New Roman"/>
                <w:b/>
              </w:rPr>
              <w:t xml:space="preserve"> / Oktatói munkafázis / </w:t>
            </w:r>
            <w:r w:rsidRPr="00885B55">
              <w:rPr>
                <w:rFonts w:ascii="Times New Roman" w:hAnsi="Times New Roman" w:cs="Times New Roman"/>
                <w:b/>
                <w:lang w:val="en-US"/>
              </w:rPr>
              <w:t>Stage of instructor work</w:t>
            </w:r>
          </w:p>
        </w:tc>
        <w:tc>
          <w:tcPr>
            <w:tcW w:w="567" w:type="dxa"/>
            <w:vAlign w:val="center"/>
          </w:tcPr>
          <w:p w14:paraId="2537AED8" w14:textId="4B42C121" w:rsidR="00F05F76" w:rsidRPr="00885B55" w:rsidRDefault="00885B55"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643B5282" w14:textId="5AF7F5B7" w:rsidR="00F05F76" w:rsidRPr="00885B55" w:rsidRDefault="00885B55" w:rsidP="00885B55">
            <w:pPr>
              <w:jc w:val="center"/>
              <w:rPr>
                <w:rFonts w:ascii="Times New Roman" w:hAnsi="Times New Roman" w:cs="Times New Roman"/>
                <w:b/>
                <w:bCs/>
              </w:rPr>
            </w:pPr>
            <w:r>
              <w:rPr>
                <w:rFonts w:ascii="Times New Roman" w:hAnsi="Times New Roman" w:cs="Times New Roman"/>
                <w:b/>
                <w:bCs/>
              </w:rPr>
              <w:t>1</w:t>
            </w:r>
          </w:p>
        </w:tc>
        <w:tc>
          <w:tcPr>
            <w:tcW w:w="560" w:type="dxa"/>
            <w:vAlign w:val="center"/>
          </w:tcPr>
          <w:p w14:paraId="52D92E5A" w14:textId="759A4871" w:rsidR="00F05F76" w:rsidRPr="00885B55" w:rsidRDefault="00885B55" w:rsidP="00885B55">
            <w:pPr>
              <w:jc w:val="center"/>
              <w:rPr>
                <w:rFonts w:ascii="Times New Roman" w:hAnsi="Times New Roman" w:cs="Times New Roman"/>
                <w:b/>
                <w:bCs/>
              </w:rPr>
            </w:pPr>
            <w:r>
              <w:rPr>
                <w:rFonts w:ascii="Times New Roman" w:hAnsi="Times New Roman" w:cs="Times New Roman"/>
                <w:b/>
                <w:bCs/>
              </w:rPr>
              <w:t>2</w:t>
            </w:r>
          </w:p>
        </w:tc>
      </w:tr>
      <w:tr w:rsidR="00F05F76" w14:paraId="410BE1C4" w14:textId="77777777" w:rsidTr="00885B55">
        <w:tc>
          <w:tcPr>
            <w:tcW w:w="8500" w:type="dxa"/>
            <w:vAlign w:val="center"/>
          </w:tcPr>
          <w:p w14:paraId="161520F6" w14:textId="1063BB54"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або оновлення силабусу</w:t>
            </w:r>
            <w:r w:rsidRPr="00885B55">
              <w:rPr>
                <w:rFonts w:ascii="Times New Roman" w:hAnsi="Times New Roman" w:cs="Times New Roman"/>
              </w:rPr>
              <w:t xml:space="preserve"> / A sillabusz összeállítása vagy frissítése / Preparing or updating the syllabus</w:t>
            </w:r>
          </w:p>
        </w:tc>
        <w:tc>
          <w:tcPr>
            <w:tcW w:w="567" w:type="dxa"/>
            <w:vAlign w:val="center"/>
          </w:tcPr>
          <w:p w14:paraId="439E3EB5" w14:textId="251B2E0D" w:rsidR="00F05F76" w:rsidRPr="00885B55" w:rsidRDefault="006B668F"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28D87F38" w14:textId="45BE1237" w:rsidR="00F05F76" w:rsidRPr="00885B55" w:rsidRDefault="00F05F76" w:rsidP="00885B55">
            <w:pPr>
              <w:jc w:val="center"/>
              <w:rPr>
                <w:rFonts w:ascii="Times New Roman" w:hAnsi="Times New Roman" w:cs="Times New Roman"/>
                <w:b/>
                <w:bCs/>
              </w:rPr>
            </w:pPr>
          </w:p>
        </w:tc>
        <w:tc>
          <w:tcPr>
            <w:tcW w:w="560" w:type="dxa"/>
            <w:vAlign w:val="center"/>
          </w:tcPr>
          <w:p w14:paraId="14955C8A" w14:textId="48CEEF45" w:rsidR="00F05F76" w:rsidRPr="00885B55" w:rsidRDefault="00F05F76" w:rsidP="00885B55">
            <w:pPr>
              <w:jc w:val="center"/>
              <w:rPr>
                <w:rFonts w:ascii="Times New Roman" w:hAnsi="Times New Roman" w:cs="Times New Roman"/>
                <w:b/>
                <w:bCs/>
              </w:rPr>
            </w:pPr>
          </w:p>
        </w:tc>
      </w:tr>
      <w:tr w:rsidR="00885B55" w14:paraId="0C53DFEA" w14:textId="77777777" w:rsidTr="00885B55">
        <w:tc>
          <w:tcPr>
            <w:tcW w:w="8500" w:type="dxa"/>
            <w:vAlign w:val="center"/>
          </w:tcPr>
          <w:p w14:paraId="7FE0E88D" w14:textId="3814E5E5"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змісту, тематики та навчальних матеріалів курсу</w:t>
            </w:r>
            <w:r w:rsidRPr="00885B55">
              <w:rPr>
                <w:rFonts w:ascii="Times New Roman" w:hAnsi="Times New Roman" w:cs="Times New Roman"/>
              </w:rPr>
              <w:t xml:space="preserve"> / A kurzus tartalmának, tematikájának és tananyagainak összeállítása / Developing course content, topics, and teaching materials</w:t>
            </w:r>
          </w:p>
        </w:tc>
        <w:tc>
          <w:tcPr>
            <w:tcW w:w="567" w:type="dxa"/>
            <w:vAlign w:val="center"/>
          </w:tcPr>
          <w:p w14:paraId="72466CF2" w14:textId="52F46BC7" w:rsidR="00885B55" w:rsidRPr="00885B55" w:rsidRDefault="00885B55" w:rsidP="00885B55">
            <w:pPr>
              <w:jc w:val="center"/>
              <w:rPr>
                <w:rFonts w:ascii="Times New Roman" w:hAnsi="Times New Roman" w:cs="Times New Roman"/>
                <w:b/>
                <w:bCs/>
              </w:rPr>
            </w:pPr>
          </w:p>
        </w:tc>
        <w:tc>
          <w:tcPr>
            <w:tcW w:w="567" w:type="dxa"/>
            <w:vAlign w:val="center"/>
          </w:tcPr>
          <w:p w14:paraId="12CE6658" w14:textId="05D7940D" w:rsidR="00885B55" w:rsidRPr="00885B55" w:rsidRDefault="00DF663A" w:rsidP="00885B55">
            <w:pPr>
              <w:jc w:val="center"/>
              <w:rPr>
                <w:rFonts w:ascii="Times New Roman" w:hAnsi="Times New Roman" w:cs="Times New Roman"/>
                <w:b/>
                <w:bCs/>
              </w:rPr>
            </w:pPr>
            <w:r>
              <w:rPr>
                <w:rFonts w:ascii="Times New Roman" w:hAnsi="Times New Roman" w:cs="Times New Roman"/>
                <w:b/>
                <w:bCs/>
              </w:rPr>
              <w:t>+</w:t>
            </w:r>
          </w:p>
        </w:tc>
        <w:tc>
          <w:tcPr>
            <w:tcW w:w="560" w:type="dxa"/>
            <w:vAlign w:val="center"/>
          </w:tcPr>
          <w:p w14:paraId="1338FD23" w14:textId="1988E726" w:rsidR="00885B55" w:rsidRPr="00885B55" w:rsidRDefault="00885B55" w:rsidP="00885B55">
            <w:pPr>
              <w:jc w:val="center"/>
              <w:rPr>
                <w:rFonts w:ascii="Times New Roman" w:hAnsi="Times New Roman" w:cs="Times New Roman"/>
                <w:b/>
                <w:bCs/>
              </w:rPr>
            </w:pPr>
          </w:p>
        </w:tc>
      </w:tr>
      <w:tr w:rsidR="00885B55" w14:paraId="196E547A" w14:textId="77777777" w:rsidTr="00885B55">
        <w:tc>
          <w:tcPr>
            <w:tcW w:w="8500" w:type="dxa"/>
            <w:vAlign w:val="center"/>
          </w:tcPr>
          <w:p w14:paraId="08C1D054" w14:textId="783314C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Пошук і добір фахової літератури та інших джерел</w:t>
            </w:r>
            <w:r w:rsidRPr="00885B55">
              <w:rPr>
                <w:rFonts w:ascii="Times New Roman" w:hAnsi="Times New Roman" w:cs="Times New Roman"/>
              </w:rPr>
              <w:t xml:space="preserve"> / Szakirodalom és egyéb források </w:t>
            </w:r>
            <w:r w:rsidRPr="00885B55">
              <w:rPr>
                <w:rFonts w:ascii="Times New Roman" w:hAnsi="Times New Roman" w:cs="Times New Roman"/>
              </w:rPr>
              <w:lastRenderedPageBreak/>
              <w:t>keresése és kiválasztása / Searching for and selecting academic literature and other sources</w:t>
            </w:r>
          </w:p>
        </w:tc>
        <w:tc>
          <w:tcPr>
            <w:tcW w:w="567" w:type="dxa"/>
            <w:vAlign w:val="center"/>
          </w:tcPr>
          <w:p w14:paraId="0E61E276" w14:textId="526D1BC0" w:rsidR="00885B55" w:rsidRPr="00885B55" w:rsidRDefault="00885B55" w:rsidP="00885B55">
            <w:pPr>
              <w:jc w:val="center"/>
              <w:rPr>
                <w:rFonts w:ascii="Times New Roman" w:hAnsi="Times New Roman" w:cs="Times New Roman"/>
                <w:b/>
                <w:bCs/>
              </w:rPr>
            </w:pPr>
          </w:p>
        </w:tc>
        <w:tc>
          <w:tcPr>
            <w:tcW w:w="567" w:type="dxa"/>
            <w:vAlign w:val="center"/>
          </w:tcPr>
          <w:p w14:paraId="5C398854" w14:textId="24F5788F" w:rsidR="00885B55" w:rsidRPr="00885B55" w:rsidRDefault="006B668F" w:rsidP="00885B55">
            <w:pPr>
              <w:jc w:val="center"/>
              <w:rPr>
                <w:rFonts w:ascii="Times New Roman" w:hAnsi="Times New Roman" w:cs="Times New Roman"/>
                <w:b/>
                <w:bCs/>
              </w:rPr>
            </w:pPr>
            <w:r>
              <w:rPr>
                <w:rFonts w:ascii="Times New Roman" w:hAnsi="Times New Roman" w:cs="Times New Roman"/>
                <w:b/>
                <w:bCs/>
              </w:rPr>
              <w:t>+</w:t>
            </w:r>
          </w:p>
        </w:tc>
        <w:tc>
          <w:tcPr>
            <w:tcW w:w="560" w:type="dxa"/>
            <w:vAlign w:val="center"/>
          </w:tcPr>
          <w:p w14:paraId="262FF8F3" w14:textId="0D1FDDEB" w:rsidR="00885B55" w:rsidRPr="00885B55" w:rsidRDefault="00885B55" w:rsidP="00885B55">
            <w:pPr>
              <w:jc w:val="center"/>
              <w:rPr>
                <w:rFonts w:ascii="Times New Roman" w:hAnsi="Times New Roman" w:cs="Times New Roman"/>
                <w:b/>
                <w:bCs/>
              </w:rPr>
            </w:pPr>
          </w:p>
        </w:tc>
      </w:tr>
      <w:tr w:rsidR="00885B55" w14:paraId="55D29C52" w14:textId="77777777" w:rsidTr="00885B55">
        <w:tc>
          <w:tcPr>
            <w:tcW w:w="8500" w:type="dxa"/>
            <w:vAlign w:val="center"/>
          </w:tcPr>
          <w:p w14:paraId="38AB89C3" w14:textId="5B509DE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lastRenderedPageBreak/>
              <w:t>Розроблення практичних, семінарських, індивідуальних і групових завдань</w:t>
            </w:r>
            <w:r w:rsidRPr="00885B55">
              <w:rPr>
                <w:rFonts w:ascii="Times New Roman" w:hAnsi="Times New Roman" w:cs="Times New Roman"/>
              </w:rPr>
              <w:t xml:space="preserve"> / Gyakorlati, szemináriumi, egyéni és csoportos feladatok összeállítása / Developing practical, seminar, individual, and group assignments</w:t>
            </w:r>
          </w:p>
        </w:tc>
        <w:tc>
          <w:tcPr>
            <w:tcW w:w="567" w:type="dxa"/>
            <w:vAlign w:val="center"/>
          </w:tcPr>
          <w:p w14:paraId="27D0D595" w14:textId="6AB9D558" w:rsidR="00885B55" w:rsidRPr="00885B55" w:rsidRDefault="00885B55" w:rsidP="00885B55">
            <w:pPr>
              <w:jc w:val="center"/>
              <w:rPr>
                <w:rFonts w:ascii="Times New Roman" w:hAnsi="Times New Roman" w:cs="Times New Roman"/>
                <w:b/>
                <w:bCs/>
              </w:rPr>
            </w:pPr>
          </w:p>
        </w:tc>
        <w:tc>
          <w:tcPr>
            <w:tcW w:w="567" w:type="dxa"/>
            <w:vAlign w:val="center"/>
          </w:tcPr>
          <w:p w14:paraId="119E8382" w14:textId="6C716B67" w:rsidR="00885B55" w:rsidRPr="00885B55" w:rsidRDefault="00DF663A" w:rsidP="00885B55">
            <w:pPr>
              <w:jc w:val="center"/>
              <w:rPr>
                <w:rFonts w:ascii="Times New Roman" w:hAnsi="Times New Roman" w:cs="Times New Roman"/>
                <w:b/>
                <w:bCs/>
              </w:rPr>
            </w:pPr>
            <w:r>
              <w:rPr>
                <w:rFonts w:ascii="Times New Roman" w:hAnsi="Times New Roman" w:cs="Times New Roman"/>
                <w:b/>
                <w:bCs/>
              </w:rPr>
              <w:t>+</w:t>
            </w:r>
          </w:p>
        </w:tc>
        <w:tc>
          <w:tcPr>
            <w:tcW w:w="560" w:type="dxa"/>
            <w:vAlign w:val="center"/>
          </w:tcPr>
          <w:p w14:paraId="0927C58E" w14:textId="3ECE6CB7" w:rsidR="00885B55" w:rsidRPr="00885B55" w:rsidRDefault="00885B55" w:rsidP="00885B55">
            <w:pPr>
              <w:jc w:val="center"/>
              <w:rPr>
                <w:rFonts w:ascii="Times New Roman" w:hAnsi="Times New Roman" w:cs="Times New Roman"/>
                <w:b/>
                <w:bCs/>
              </w:rPr>
            </w:pPr>
          </w:p>
        </w:tc>
      </w:tr>
      <w:tr w:rsidR="00885B55" w14:paraId="11B4F677" w14:textId="77777777" w:rsidTr="00885B55">
        <w:tc>
          <w:tcPr>
            <w:tcW w:w="8500" w:type="dxa"/>
            <w:vAlign w:val="center"/>
          </w:tcPr>
          <w:p w14:paraId="0BC3D76D" w14:textId="0A47F3BA"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завдань і питань для поточного та підсумкового оцінювання</w:t>
            </w:r>
            <w:r w:rsidRPr="00885B55">
              <w:rPr>
                <w:rFonts w:ascii="Times New Roman" w:hAnsi="Times New Roman" w:cs="Times New Roman"/>
              </w:rPr>
              <w:t xml:space="preserve"> / Folyamatos és záró értékelési feladatok és kérdések összeállítása / Developing tasks and questions for continuous and final assessment</w:t>
            </w:r>
          </w:p>
        </w:tc>
        <w:tc>
          <w:tcPr>
            <w:tcW w:w="567" w:type="dxa"/>
            <w:vAlign w:val="center"/>
          </w:tcPr>
          <w:p w14:paraId="732C17B5" w14:textId="5EBD8C72" w:rsidR="00885B55" w:rsidRPr="00885B55" w:rsidRDefault="00885B55" w:rsidP="00885B55">
            <w:pPr>
              <w:jc w:val="center"/>
              <w:rPr>
                <w:rFonts w:ascii="Times New Roman" w:hAnsi="Times New Roman" w:cs="Times New Roman"/>
                <w:b/>
                <w:bCs/>
              </w:rPr>
            </w:pPr>
          </w:p>
        </w:tc>
        <w:tc>
          <w:tcPr>
            <w:tcW w:w="567" w:type="dxa"/>
            <w:vAlign w:val="center"/>
          </w:tcPr>
          <w:p w14:paraId="7D9673E9" w14:textId="28C1E627" w:rsidR="00885B55" w:rsidRPr="00885B55" w:rsidRDefault="00DF663A" w:rsidP="00885B55">
            <w:pPr>
              <w:jc w:val="center"/>
              <w:rPr>
                <w:rFonts w:ascii="Times New Roman" w:hAnsi="Times New Roman" w:cs="Times New Roman"/>
                <w:b/>
                <w:bCs/>
              </w:rPr>
            </w:pPr>
            <w:r>
              <w:rPr>
                <w:rFonts w:ascii="Times New Roman" w:hAnsi="Times New Roman" w:cs="Times New Roman"/>
                <w:b/>
                <w:bCs/>
              </w:rPr>
              <w:t>+</w:t>
            </w:r>
          </w:p>
        </w:tc>
        <w:tc>
          <w:tcPr>
            <w:tcW w:w="560" w:type="dxa"/>
            <w:vAlign w:val="center"/>
          </w:tcPr>
          <w:p w14:paraId="0FE9A6E9" w14:textId="3E9C877B" w:rsidR="00885B55" w:rsidRPr="00885B55" w:rsidRDefault="00885B55" w:rsidP="00885B55">
            <w:pPr>
              <w:jc w:val="center"/>
              <w:rPr>
                <w:rFonts w:ascii="Times New Roman" w:hAnsi="Times New Roman" w:cs="Times New Roman"/>
                <w:b/>
                <w:bCs/>
              </w:rPr>
            </w:pPr>
          </w:p>
        </w:tc>
      </w:tr>
    </w:tbl>
    <w:p w14:paraId="503F4E48" w14:textId="5BB52F8D" w:rsidR="00F05F76" w:rsidRPr="00C660CE" w:rsidRDefault="00F05F76" w:rsidP="00C660CE">
      <w:pPr>
        <w:pStyle w:val="isselectedend"/>
        <w:spacing w:before="0" w:beforeAutospacing="0" w:after="0" w:afterAutospacing="0"/>
        <w:jc w:val="center"/>
        <w:rPr>
          <w:sz w:val="16"/>
          <w:szCs w:val="16"/>
        </w:rPr>
      </w:pPr>
      <w:r w:rsidRPr="00885B55">
        <w:rPr>
          <w:rStyle w:val="Kiemels2"/>
          <w:sz w:val="16"/>
          <w:szCs w:val="16"/>
          <w:lang w:val="uk-UA"/>
        </w:rPr>
        <w:t>Шкала</w:t>
      </w:r>
      <w:r w:rsidRPr="00C660CE">
        <w:rPr>
          <w:rStyle w:val="Kiemels2"/>
          <w:sz w:val="16"/>
          <w:szCs w:val="16"/>
        </w:rPr>
        <w:t xml:space="preserve"> / Skála / </w:t>
      </w:r>
      <w:r w:rsidRPr="00B30803">
        <w:rPr>
          <w:rStyle w:val="Kiemels2"/>
          <w:sz w:val="16"/>
          <w:szCs w:val="16"/>
        </w:rPr>
        <w:t>Scale:</w:t>
      </w:r>
    </w:p>
    <w:p w14:paraId="27AB0982" w14:textId="618CCEFE"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0 – ШІ не використовувався / AI használatára nem került sor / AI was not used</w:t>
      </w:r>
    </w:p>
    <w:p w14:paraId="44E98C62" w14:textId="2152514D"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ШІ використовувався як допоміжний інструмент</w:t>
      </w:r>
      <w:r w:rsidRPr="00C660CE">
        <w:rPr>
          <w:sz w:val="16"/>
          <w:szCs w:val="16"/>
        </w:rPr>
        <w:t xml:space="preserve"> (наприклад, для пошуку, генерування ідей, структурування, мовного або технічного редагування).</w:t>
      </w:r>
    </w:p>
    <w:p w14:paraId="2C10F809" w14:textId="2DDC8A7D"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Az AI használatára kiegészítő eszközként került sor</w:t>
      </w:r>
      <w:r w:rsidRPr="00C660CE">
        <w:rPr>
          <w:sz w:val="16"/>
          <w:szCs w:val="16"/>
        </w:rPr>
        <w:t xml:space="preserve"> (pl. kereséshez, ötleteléshez, strukturáláshoz, nyelvi vagy technikai szerkesztéshez).</w:t>
      </w:r>
    </w:p>
    <w:p w14:paraId="67988289" w14:textId="5B2365F8"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AI was used as a supporting tool</w:t>
      </w:r>
      <w:r w:rsidRPr="00C660CE">
        <w:rPr>
          <w:sz w:val="16"/>
          <w:szCs w:val="16"/>
        </w:rPr>
        <w:t xml:space="preserve"> (e.g. for searching, brainstorming, structuring, linguistic or technical editing).</w:t>
      </w:r>
    </w:p>
    <w:p w14:paraId="43B20004"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2 – ШІ використовувався для створення або суттєвого опрацювання змісту</w:t>
      </w:r>
      <w:r w:rsidRPr="00C660CE">
        <w:rPr>
          <w:sz w:val="16"/>
          <w:szCs w:val="16"/>
        </w:rPr>
        <w:t>, який викладач перевірив, за потреби виправив та схвалив перед використанням.</w:t>
      </w:r>
    </w:p>
    <w:p w14:paraId="71EC0AF9"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2 – Az AI használatára tartalom létrehozásához vagy érdemi kidolgozásához is sor került</w:t>
      </w:r>
      <w:r w:rsidRPr="00C660CE">
        <w:rPr>
          <w:sz w:val="16"/>
          <w:szCs w:val="16"/>
        </w:rPr>
        <w:t>, amelyet az oktató felhasználás előtt ellenőrzött, szükség szerint javított és jóváhagyott.</w:t>
      </w:r>
    </w:p>
    <w:p w14:paraId="00A50E18" w14:textId="7E648916" w:rsidR="00993779" w:rsidRPr="00C660CE" w:rsidRDefault="00F05F76" w:rsidP="00F05F76">
      <w:pPr>
        <w:pStyle w:val="NormlWeb"/>
        <w:spacing w:before="0" w:beforeAutospacing="0" w:after="0" w:afterAutospacing="0"/>
        <w:jc w:val="both"/>
        <w:rPr>
          <w:sz w:val="16"/>
          <w:szCs w:val="16"/>
        </w:rPr>
      </w:pPr>
      <w:r w:rsidRPr="00C660CE">
        <w:rPr>
          <w:rStyle w:val="Kiemels2"/>
          <w:sz w:val="16"/>
          <w:szCs w:val="16"/>
        </w:rPr>
        <w:t>2 – AI was used to create or substantially develop content</w:t>
      </w:r>
      <w:r w:rsidRPr="00C660CE">
        <w:rPr>
          <w:sz w:val="16"/>
          <w:szCs w:val="16"/>
        </w:rPr>
        <w:t>, which was reviewed, corrected where necessary, and approved by the instructor before use.</w:t>
      </w:r>
    </w:p>
    <w:p w14:paraId="1811D66D" w14:textId="076DE793" w:rsidR="00F05F76" w:rsidRPr="00820AA5" w:rsidRDefault="00F05F76" w:rsidP="00820AA5">
      <w:pPr>
        <w:pStyle w:val="NormlWeb"/>
        <w:spacing w:before="0" w:beforeAutospacing="0" w:after="0" w:afterAutospacing="0"/>
        <w:jc w:val="both"/>
        <w:rPr>
          <w:sz w:val="20"/>
          <w:szCs w:val="20"/>
        </w:rPr>
      </w:pPr>
    </w:p>
    <w:p w14:paraId="21F7A527" w14:textId="77777777" w:rsidR="00F05F76" w:rsidRPr="00820AA5" w:rsidRDefault="00F05F76" w:rsidP="00820AA5">
      <w:pPr>
        <w:spacing w:before="60" w:after="60" w:line="240" w:lineRule="auto"/>
        <w:jc w:val="center"/>
        <w:rPr>
          <w:rFonts w:ascii="Times New Roman" w:hAnsi="Times New Roman" w:cs="Times New Roman"/>
          <w:b/>
          <w:bCs/>
          <w:sz w:val="20"/>
          <w:szCs w:val="20"/>
          <w:lang w:val="uk-UA"/>
        </w:rPr>
      </w:pPr>
      <w:r w:rsidRPr="00820AA5">
        <w:rPr>
          <w:rFonts w:ascii="Times New Roman" w:hAnsi="Times New Roman" w:cs="Times New Roman"/>
          <w:b/>
          <w:bCs/>
          <w:sz w:val="20"/>
          <w:szCs w:val="20"/>
          <w:lang w:val="uk-UA"/>
        </w:rPr>
        <w:t xml:space="preserve">Заява про відповідальність / </w:t>
      </w:r>
      <w:r w:rsidRPr="00885B55">
        <w:rPr>
          <w:rFonts w:ascii="Times New Roman" w:hAnsi="Times New Roman" w:cs="Times New Roman"/>
          <w:b/>
          <w:bCs/>
          <w:sz w:val="20"/>
          <w:szCs w:val="20"/>
        </w:rPr>
        <w:t>Felelősségi nyilatkozat</w:t>
      </w:r>
      <w:r w:rsidRPr="00820AA5">
        <w:rPr>
          <w:rFonts w:ascii="Times New Roman" w:hAnsi="Times New Roman" w:cs="Times New Roman"/>
          <w:b/>
          <w:bCs/>
          <w:sz w:val="20"/>
          <w:szCs w:val="20"/>
          <w:lang w:val="uk-UA"/>
        </w:rPr>
        <w:t xml:space="preserve"> / </w:t>
      </w:r>
      <w:r w:rsidRPr="00885B55">
        <w:rPr>
          <w:rFonts w:ascii="Times New Roman" w:hAnsi="Times New Roman" w:cs="Times New Roman"/>
          <w:b/>
          <w:bCs/>
          <w:sz w:val="20"/>
          <w:szCs w:val="20"/>
          <w:lang w:val="en-US"/>
        </w:rPr>
        <w:t>Statement of Responsibility</w:t>
      </w:r>
    </w:p>
    <w:p w14:paraId="34879AFE" w14:textId="77777777" w:rsidR="00F05F76" w:rsidRPr="00885B55" w:rsidRDefault="00F05F76" w:rsidP="00820AA5">
      <w:pPr>
        <w:pStyle w:val="isselectedend"/>
        <w:spacing w:before="60" w:beforeAutospacing="0" w:after="60" w:afterAutospacing="0"/>
        <w:jc w:val="both"/>
        <w:rPr>
          <w:sz w:val="20"/>
          <w:szCs w:val="20"/>
          <w:lang w:val="uk-UA"/>
        </w:rPr>
      </w:pPr>
      <w:r w:rsidRPr="00885B55">
        <w:rPr>
          <w:rStyle w:val="Kiemels2"/>
          <w:b w:val="0"/>
          <w:sz w:val="20"/>
          <w:szCs w:val="20"/>
          <w:lang w:val="uk-UA"/>
        </w:rPr>
        <w:t>Незалежно від зазначеного вище рівня використання штучного інтелекту, усі матеріали, джерела, завдання та засоби оцінювання, що використовуються в межах освітнього компонента, пройшли перевірку та контроль викладача. Використання штучного інтелекту не передбачає передачі йому професійної відповідальності. Повну відповідальність за зміст, академічну достовірність, якість і доцільність використання цих матеріалів несе викладач.</w:t>
      </w:r>
    </w:p>
    <w:p w14:paraId="5151C33C" w14:textId="0F22B6A7" w:rsidR="00F05F76" w:rsidRPr="00820AA5" w:rsidRDefault="00F05F76" w:rsidP="00820AA5">
      <w:pPr>
        <w:pStyle w:val="isselectedend"/>
        <w:spacing w:before="60" w:beforeAutospacing="0" w:after="60" w:afterAutospacing="0"/>
        <w:jc w:val="both"/>
        <w:rPr>
          <w:sz w:val="20"/>
          <w:szCs w:val="20"/>
        </w:rPr>
      </w:pPr>
      <w:r w:rsidRPr="00820AA5">
        <w:rPr>
          <w:rStyle w:val="Kiemels2"/>
          <w:b w:val="0"/>
          <w:sz w:val="20"/>
          <w:szCs w:val="20"/>
        </w:rPr>
        <w:t>A mesterséges intelligencia fent jelzett használati szintjétől függetlenül a képzési komponens keretében alkalmazott valamennyi tananyagot, forrást, feladatot és értékelési eszközt az oktató ellenőr</w:t>
      </w:r>
      <w:r w:rsidR="00B92722">
        <w:rPr>
          <w:rStyle w:val="Kiemels2"/>
          <w:b w:val="0"/>
          <w:sz w:val="20"/>
          <w:szCs w:val="20"/>
        </w:rPr>
        <w:t>zött és szakmai kontrollnak vetett</w:t>
      </w:r>
      <w:r w:rsidRPr="00820AA5">
        <w:rPr>
          <w:rStyle w:val="Kiemels2"/>
          <w:b w:val="0"/>
          <w:sz w:val="20"/>
          <w:szCs w:val="20"/>
        </w:rPr>
        <w:t xml:space="preserve"> alá. A mesterséges intelligencia használata nem jelenti a szakmai felelősség átruházását. A felhasznált anyagok tartalmáért, tudományos megbízhatóságáért, minőségéért és alkalmazásuk indokoltságáért teljes körűen az oktató felel.</w:t>
      </w:r>
    </w:p>
    <w:p w14:paraId="378EAE84" w14:textId="264FA13D" w:rsidR="00820AA5" w:rsidRPr="00885B55" w:rsidRDefault="00F05F76" w:rsidP="00820AA5">
      <w:pPr>
        <w:pStyle w:val="NormlWeb"/>
        <w:spacing w:before="60" w:beforeAutospacing="0" w:after="60" w:afterAutospacing="0"/>
        <w:jc w:val="both"/>
        <w:rPr>
          <w:bCs/>
          <w:sz w:val="20"/>
          <w:szCs w:val="20"/>
          <w:lang w:val="en-US"/>
        </w:rPr>
      </w:pPr>
      <w:r w:rsidRPr="00885B55">
        <w:rPr>
          <w:rStyle w:val="Kiemels2"/>
          <w:b w:val="0"/>
          <w:sz w:val="20"/>
          <w:szCs w:val="20"/>
          <w:lang w:val="en-US"/>
        </w:rPr>
        <w:t>Regardless of the level of artificial intelligence use indicated above, all materials, sources, assignments, and assessment tools used within the educational component have been reviewed and subject to professional oversight by the instructor. The use of artificial intelligence does not transfer professional responsibility to the AI system. The instructor retains full responsibility for the content, academic reliability, quality, and appropriate use of these materials.</w:t>
      </w:r>
    </w:p>
    <w:sectPr w:rsidR="00820AA5" w:rsidRPr="00885B55" w:rsidSect="005E6136">
      <w:footnotePr>
        <w:numFmt w:val="chicago"/>
      </w:footnotePr>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A62604" w14:textId="77777777" w:rsidR="00A842FF" w:rsidRDefault="00A842FF" w:rsidP="0005502E">
      <w:pPr>
        <w:spacing w:after="0" w:line="240" w:lineRule="auto"/>
      </w:pPr>
      <w:r>
        <w:separator/>
      </w:r>
    </w:p>
  </w:endnote>
  <w:endnote w:type="continuationSeparator" w:id="0">
    <w:p w14:paraId="48A62D6A" w14:textId="77777777" w:rsidR="00A842FF" w:rsidRDefault="00A842FF" w:rsidP="00055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447AE6" w14:textId="77777777" w:rsidR="00A842FF" w:rsidRDefault="00A842FF" w:rsidP="0005502E">
      <w:pPr>
        <w:spacing w:after="0" w:line="240" w:lineRule="auto"/>
      </w:pPr>
      <w:r>
        <w:separator/>
      </w:r>
    </w:p>
  </w:footnote>
  <w:footnote w:type="continuationSeparator" w:id="0">
    <w:p w14:paraId="3E7519FB" w14:textId="77777777" w:rsidR="00A842FF" w:rsidRDefault="00A842FF" w:rsidP="0005502E">
      <w:pPr>
        <w:spacing w:after="0" w:line="240" w:lineRule="auto"/>
      </w:pPr>
      <w:r>
        <w:continuationSeparator/>
      </w:r>
    </w:p>
  </w:footnote>
  <w:footnote w:id="1">
    <w:p w14:paraId="59DA9834" w14:textId="77777777" w:rsidR="00700947" w:rsidRPr="00597E34" w:rsidRDefault="00700947" w:rsidP="00597E34">
      <w:pPr>
        <w:spacing w:before="120" w:after="120" w:line="240" w:lineRule="auto"/>
        <w:jc w:val="both"/>
        <w:rPr>
          <w:rFonts w:ascii="Times New Roman" w:hAnsi="Times New Roman" w:cs="Times New Roman"/>
          <w:sz w:val="16"/>
          <w:szCs w:val="16"/>
          <w:lang w:val="uk-UA"/>
        </w:rPr>
      </w:pPr>
      <w:r w:rsidRPr="00597E34">
        <w:rPr>
          <w:rStyle w:val="Lbjegyzet-hivatkozs"/>
          <w:rFonts w:ascii="Times New Roman" w:hAnsi="Times New Roman" w:cs="Times New Roman"/>
          <w:sz w:val="16"/>
          <w:szCs w:val="16"/>
        </w:rPr>
        <w:footnoteRef/>
      </w:r>
      <w:r w:rsidRPr="00597E34">
        <w:rPr>
          <w:rFonts w:ascii="Times New Roman" w:hAnsi="Times New Roman" w:cs="Times New Roman"/>
          <w:sz w:val="16"/>
          <w:szCs w:val="16"/>
        </w:rPr>
        <w:t xml:space="preserve"> </w:t>
      </w:r>
      <w:r w:rsidRPr="00597E34">
        <w:rPr>
          <w:rFonts w:ascii="Times New Roman" w:hAnsi="Times New Roman" w:cs="Times New Roman"/>
          <w:b/>
          <w:sz w:val="16"/>
          <w:szCs w:val="16"/>
          <w:lang w:val="uk-UA"/>
        </w:rPr>
        <w:t>Силабус</w:t>
      </w:r>
      <w:r w:rsidRPr="00597E34">
        <w:rPr>
          <w:rFonts w:ascii="Times New Roman" w:hAnsi="Times New Roman" w:cs="Times New Roman"/>
          <w:sz w:val="16"/>
          <w:szCs w:val="16"/>
          <w:lang w:val="uk-UA"/>
        </w:rPr>
        <w:t xml:space="preserve"> – документ організації освітнього процесу, що містить обсяг освітнього компонента в кредитах ЄКТС та його розподіл у годинах за формами організації освітнього процесу та видами навчальних занять, зміст (тематику: основні теми, у тому числі теми практичних, семінарських та лабораторних занять, орієнтовну тематику індивідуальних та/або групових завдань), результати навчання з освітнього компонента, методи і засоби оцінювання результатів навчання, передумови для вивчення дисципліни (пререквізити)).</w:t>
      </w:r>
    </w:p>
    <w:p w14:paraId="2C6CAD11" w14:textId="09B8BAF6" w:rsidR="00700947" w:rsidRDefault="00700947" w:rsidP="00597E34">
      <w:pPr>
        <w:pStyle w:val="Lbjegyzetszveg"/>
        <w:jc w:val="both"/>
        <w:rPr>
          <w:rFonts w:ascii="Times New Roman" w:hAnsi="Times New Roman" w:cs="Times New Roman"/>
          <w:sz w:val="16"/>
          <w:szCs w:val="16"/>
        </w:rPr>
      </w:pPr>
      <w:r w:rsidRPr="00597E34">
        <w:rPr>
          <w:rFonts w:ascii="Times New Roman" w:hAnsi="Times New Roman" w:cs="Times New Roman"/>
          <w:sz w:val="16"/>
          <w:szCs w:val="16"/>
        </w:rPr>
        <w:t xml:space="preserve">A </w:t>
      </w:r>
      <w:r w:rsidRPr="00597E34">
        <w:rPr>
          <w:rStyle w:val="Kiemels2"/>
          <w:rFonts w:ascii="Times New Roman" w:hAnsi="Times New Roman" w:cs="Times New Roman"/>
          <w:sz w:val="16"/>
          <w:szCs w:val="16"/>
        </w:rPr>
        <w:t>sillabusz</w:t>
      </w:r>
      <w:r w:rsidRPr="00597E34">
        <w:rPr>
          <w:rFonts w:ascii="Times New Roman" w:hAnsi="Times New Roman" w:cs="Times New Roman"/>
          <w:sz w:val="16"/>
          <w:szCs w:val="16"/>
        </w:rPr>
        <w:t xml:space="preserve"> (tárgyleírás) oktatásszervezési dokumentum, amely tartalmazza a képzési komponens ECTS-kreditekben megadott értékét, valamint annak órákra lebontott elosztását az oktatás különböző formái és a foglalkozások típusa szerint. A sillabusz tartalmazza a tananyagot (tematika: főbb témák, beleértve a gyakorlati, szemináriumi és laboratóriumi foglalkozások témáit, valamint az egyéni és/vagy csoportos feladatok javasolt témáit), az adott oktatási komponenshez kapcsolódó elvárt tanulási eredményeket, az értékelés módszereit és eszközeit, valamint a tantárgy felvételének előfeltételeit (a prerekvizitumokat).</w:t>
      </w:r>
    </w:p>
    <w:p w14:paraId="0EE9185B" w14:textId="1F581C40" w:rsidR="00700947" w:rsidRDefault="00700947" w:rsidP="00597E34">
      <w:pPr>
        <w:pStyle w:val="Lbjegyzetszveg"/>
        <w:jc w:val="both"/>
        <w:rPr>
          <w:rFonts w:ascii="Times New Roman" w:hAnsi="Times New Roman" w:cs="Times New Roman"/>
          <w:sz w:val="16"/>
          <w:szCs w:val="16"/>
        </w:rPr>
      </w:pPr>
    </w:p>
    <w:p w14:paraId="124077C7" w14:textId="78120EDB" w:rsidR="00700947" w:rsidRPr="001312D8" w:rsidRDefault="00700947" w:rsidP="00597E34">
      <w:pPr>
        <w:pStyle w:val="Lbjegyzetszveg"/>
        <w:jc w:val="both"/>
        <w:rPr>
          <w:rFonts w:ascii="Times New Roman" w:hAnsi="Times New Roman" w:cs="Times New Roman"/>
          <w:sz w:val="16"/>
          <w:szCs w:val="16"/>
          <w:lang w:val="en-US"/>
        </w:rPr>
      </w:pPr>
      <w:r w:rsidRPr="001312D8">
        <w:rPr>
          <w:rFonts w:ascii="Times New Roman" w:hAnsi="Times New Roman" w:cs="Times New Roman"/>
          <w:sz w:val="16"/>
          <w:szCs w:val="16"/>
          <w:lang w:val="en-US"/>
        </w:rPr>
        <w:t xml:space="preserve">A </w:t>
      </w:r>
      <w:r w:rsidRPr="001312D8">
        <w:rPr>
          <w:rFonts w:ascii="Times New Roman" w:hAnsi="Times New Roman" w:cs="Times New Roman"/>
          <w:b/>
          <w:bCs/>
          <w:sz w:val="16"/>
          <w:szCs w:val="16"/>
          <w:lang w:val="en-US"/>
        </w:rPr>
        <w:t>syllabus</w:t>
      </w:r>
      <w:r w:rsidRPr="001312D8">
        <w:rPr>
          <w:rFonts w:ascii="Times New Roman" w:hAnsi="Times New Roman" w:cs="Times New Roman"/>
          <w:sz w:val="16"/>
          <w:szCs w:val="16"/>
          <w:lang w:val="en-US"/>
        </w:rPr>
        <w:t xml:space="preserve"> (course description) is an educational administration document that specifies the ECTS credit value of the educational component and its breakdown by academic hours according to different forms of instruction and types of classes. The syllabus includes the course content (topics of the academic subject: main topics, including the topics of practical, seminar, and laboratory classes, as well as suggested topics for individual and/or group assignments), the expected learning outcomes related to the given educational component, the methods and tools of assessment, and the prerequisites (for enrolling in the course).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26972"/>
    <w:multiLevelType w:val="hybridMultilevel"/>
    <w:tmpl w:val="31BC766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1797237E"/>
    <w:multiLevelType w:val="hybridMultilevel"/>
    <w:tmpl w:val="18FAA9C8"/>
    <w:lvl w:ilvl="0" w:tplc="040E000F">
      <w:start w:val="1"/>
      <w:numFmt w:val="decimal"/>
      <w:lvlText w:val="%1."/>
      <w:lvlJc w:val="left"/>
      <w:pPr>
        <w:tabs>
          <w:tab w:val="num" w:pos="720"/>
        </w:tabs>
        <w:ind w:left="720" w:hanging="360"/>
      </w:pPr>
      <w:rPr>
        <w:rFonts w:ascii="Times New Roman" w:hAnsi="Times New Roman" w:cs="Times New Roman"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
    <w:nsid w:val="3A6A4395"/>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49B14776"/>
    <w:multiLevelType w:val="hybridMultilevel"/>
    <w:tmpl w:val="D6C86408"/>
    <w:lvl w:ilvl="0" w:tplc="759C5CC2">
      <w:start w:val="1"/>
      <w:numFmt w:val="decimal"/>
      <w:lvlText w:val="%1."/>
      <w:lvlJc w:val="left"/>
      <w:pPr>
        <w:ind w:left="471" w:hanging="360"/>
      </w:pPr>
      <w:rPr>
        <w:rFonts w:hint="default"/>
      </w:rPr>
    </w:lvl>
    <w:lvl w:ilvl="1" w:tplc="040E0019" w:tentative="1">
      <w:start w:val="1"/>
      <w:numFmt w:val="lowerLetter"/>
      <w:lvlText w:val="%2."/>
      <w:lvlJc w:val="left"/>
      <w:pPr>
        <w:ind w:left="1191" w:hanging="360"/>
      </w:pPr>
    </w:lvl>
    <w:lvl w:ilvl="2" w:tplc="040E001B" w:tentative="1">
      <w:start w:val="1"/>
      <w:numFmt w:val="lowerRoman"/>
      <w:lvlText w:val="%3."/>
      <w:lvlJc w:val="right"/>
      <w:pPr>
        <w:ind w:left="1911" w:hanging="180"/>
      </w:pPr>
    </w:lvl>
    <w:lvl w:ilvl="3" w:tplc="040E000F" w:tentative="1">
      <w:start w:val="1"/>
      <w:numFmt w:val="decimal"/>
      <w:lvlText w:val="%4."/>
      <w:lvlJc w:val="left"/>
      <w:pPr>
        <w:ind w:left="2631" w:hanging="360"/>
      </w:pPr>
    </w:lvl>
    <w:lvl w:ilvl="4" w:tplc="040E0019" w:tentative="1">
      <w:start w:val="1"/>
      <w:numFmt w:val="lowerLetter"/>
      <w:lvlText w:val="%5."/>
      <w:lvlJc w:val="left"/>
      <w:pPr>
        <w:ind w:left="3351" w:hanging="360"/>
      </w:pPr>
    </w:lvl>
    <w:lvl w:ilvl="5" w:tplc="040E001B" w:tentative="1">
      <w:start w:val="1"/>
      <w:numFmt w:val="lowerRoman"/>
      <w:lvlText w:val="%6."/>
      <w:lvlJc w:val="right"/>
      <w:pPr>
        <w:ind w:left="4071" w:hanging="180"/>
      </w:pPr>
    </w:lvl>
    <w:lvl w:ilvl="6" w:tplc="040E000F" w:tentative="1">
      <w:start w:val="1"/>
      <w:numFmt w:val="decimal"/>
      <w:lvlText w:val="%7."/>
      <w:lvlJc w:val="left"/>
      <w:pPr>
        <w:ind w:left="4791" w:hanging="360"/>
      </w:pPr>
    </w:lvl>
    <w:lvl w:ilvl="7" w:tplc="040E0019" w:tentative="1">
      <w:start w:val="1"/>
      <w:numFmt w:val="lowerLetter"/>
      <w:lvlText w:val="%8."/>
      <w:lvlJc w:val="left"/>
      <w:pPr>
        <w:ind w:left="5511" w:hanging="360"/>
      </w:pPr>
    </w:lvl>
    <w:lvl w:ilvl="8" w:tplc="040E001B" w:tentative="1">
      <w:start w:val="1"/>
      <w:numFmt w:val="lowerRoman"/>
      <w:lvlText w:val="%9."/>
      <w:lvlJc w:val="right"/>
      <w:pPr>
        <w:ind w:left="6231" w:hanging="180"/>
      </w:pPr>
    </w:lvl>
  </w:abstractNum>
  <w:abstractNum w:abstractNumId="4">
    <w:nsid w:val="49DD72C8"/>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4CF21F5F"/>
    <w:multiLevelType w:val="hybridMultilevel"/>
    <w:tmpl w:val="05C23D28"/>
    <w:lvl w:ilvl="0" w:tplc="040E000F">
      <w:start w:val="1"/>
      <w:numFmt w:val="decimal"/>
      <w:lvlText w:val="%1."/>
      <w:lvlJc w:val="left"/>
      <w:pPr>
        <w:ind w:left="706" w:hanging="420"/>
      </w:pPr>
      <w:rPr>
        <w:rFonts w:hint="default"/>
      </w:rPr>
    </w:lvl>
    <w:lvl w:ilvl="1" w:tplc="040E0019" w:tentative="1">
      <w:start w:val="1"/>
      <w:numFmt w:val="lowerLetter"/>
      <w:lvlText w:val="%2."/>
      <w:lvlJc w:val="left"/>
      <w:pPr>
        <w:ind w:left="1366" w:hanging="360"/>
      </w:pPr>
    </w:lvl>
    <w:lvl w:ilvl="2" w:tplc="040E001B" w:tentative="1">
      <w:start w:val="1"/>
      <w:numFmt w:val="lowerRoman"/>
      <w:lvlText w:val="%3."/>
      <w:lvlJc w:val="right"/>
      <w:pPr>
        <w:ind w:left="2086" w:hanging="180"/>
      </w:pPr>
    </w:lvl>
    <w:lvl w:ilvl="3" w:tplc="040E000F" w:tentative="1">
      <w:start w:val="1"/>
      <w:numFmt w:val="decimal"/>
      <w:lvlText w:val="%4."/>
      <w:lvlJc w:val="left"/>
      <w:pPr>
        <w:ind w:left="2806" w:hanging="360"/>
      </w:pPr>
    </w:lvl>
    <w:lvl w:ilvl="4" w:tplc="040E0019" w:tentative="1">
      <w:start w:val="1"/>
      <w:numFmt w:val="lowerLetter"/>
      <w:lvlText w:val="%5."/>
      <w:lvlJc w:val="left"/>
      <w:pPr>
        <w:ind w:left="3526" w:hanging="360"/>
      </w:pPr>
    </w:lvl>
    <w:lvl w:ilvl="5" w:tplc="040E001B" w:tentative="1">
      <w:start w:val="1"/>
      <w:numFmt w:val="lowerRoman"/>
      <w:lvlText w:val="%6."/>
      <w:lvlJc w:val="right"/>
      <w:pPr>
        <w:ind w:left="4246" w:hanging="180"/>
      </w:pPr>
    </w:lvl>
    <w:lvl w:ilvl="6" w:tplc="040E000F" w:tentative="1">
      <w:start w:val="1"/>
      <w:numFmt w:val="decimal"/>
      <w:lvlText w:val="%7."/>
      <w:lvlJc w:val="left"/>
      <w:pPr>
        <w:ind w:left="4966" w:hanging="360"/>
      </w:pPr>
    </w:lvl>
    <w:lvl w:ilvl="7" w:tplc="040E0019" w:tentative="1">
      <w:start w:val="1"/>
      <w:numFmt w:val="lowerLetter"/>
      <w:lvlText w:val="%8."/>
      <w:lvlJc w:val="left"/>
      <w:pPr>
        <w:ind w:left="5686" w:hanging="360"/>
      </w:pPr>
    </w:lvl>
    <w:lvl w:ilvl="8" w:tplc="040E001B" w:tentative="1">
      <w:start w:val="1"/>
      <w:numFmt w:val="lowerRoman"/>
      <w:lvlText w:val="%9."/>
      <w:lvlJc w:val="right"/>
      <w:pPr>
        <w:ind w:left="6406" w:hanging="180"/>
      </w:pPr>
    </w:lvl>
  </w:abstractNum>
  <w:abstractNum w:abstractNumId="6">
    <w:nsid w:val="502F53B6"/>
    <w:multiLevelType w:val="hybridMultilevel"/>
    <w:tmpl w:val="49D0171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nsid w:val="558C1DD9"/>
    <w:multiLevelType w:val="singleLevel"/>
    <w:tmpl w:val="2EBE94D8"/>
    <w:lvl w:ilvl="0">
      <w:start w:val="3"/>
      <w:numFmt w:val="bullet"/>
      <w:lvlText w:val="-"/>
      <w:lvlJc w:val="left"/>
      <w:pPr>
        <w:tabs>
          <w:tab w:val="num" w:pos="360"/>
        </w:tabs>
        <w:ind w:left="360" w:hanging="360"/>
      </w:pPr>
      <w:rPr>
        <w:rFonts w:hint="default"/>
      </w:rPr>
    </w:lvl>
  </w:abstractNum>
  <w:abstractNum w:abstractNumId="8">
    <w:nsid w:val="565A71B2"/>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nsid w:val="6F210F3F"/>
    <w:multiLevelType w:val="hybridMultilevel"/>
    <w:tmpl w:val="0562EACA"/>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720D3D9A"/>
    <w:multiLevelType w:val="hybridMultilevel"/>
    <w:tmpl w:val="EC5897E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2"/>
  </w:num>
  <w:num w:numId="2">
    <w:abstractNumId w:val="9"/>
  </w:num>
  <w:num w:numId="3">
    <w:abstractNumId w:val="8"/>
  </w:num>
  <w:num w:numId="4">
    <w:abstractNumId w:val="4"/>
  </w:num>
  <w:num w:numId="5">
    <w:abstractNumId w:val="7"/>
  </w:num>
  <w:num w:numId="6">
    <w:abstractNumId w:val="0"/>
  </w:num>
  <w:num w:numId="7">
    <w:abstractNumId w:val="3"/>
  </w:num>
  <w:num w:numId="8">
    <w:abstractNumId w:val="6"/>
  </w:num>
  <w:num w:numId="9">
    <w:abstractNumId w:val="1"/>
  </w:num>
  <w:num w:numId="10">
    <w:abstractNumId w:val="5"/>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425"/>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2D23"/>
    <w:rsid w:val="00003D86"/>
    <w:rsid w:val="000054D1"/>
    <w:rsid w:val="000145CE"/>
    <w:rsid w:val="00014B4B"/>
    <w:rsid w:val="00017135"/>
    <w:rsid w:val="0002244E"/>
    <w:rsid w:val="00023622"/>
    <w:rsid w:val="0002364D"/>
    <w:rsid w:val="00023B8A"/>
    <w:rsid w:val="00032B36"/>
    <w:rsid w:val="00033105"/>
    <w:rsid w:val="00034BC3"/>
    <w:rsid w:val="00037696"/>
    <w:rsid w:val="000440CE"/>
    <w:rsid w:val="00045F55"/>
    <w:rsid w:val="0005502E"/>
    <w:rsid w:val="00062028"/>
    <w:rsid w:val="00065A43"/>
    <w:rsid w:val="00074436"/>
    <w:rsid w:val="00077982"/>
    <w:rsid w:val="00082C02"/>
    <w:rsid w:val="00092834"/>
    <w:rsid w:val="00093DAA"/>
    <w:rsid w:val="000A0052"/>
    <w:rsid w:val="000A19E2"/>
    <w:rsid w:val="000A664E"/>
    <w:rsid w:val="000B3AA8"/>
    <w:rsid w:val="000B438B"/>
    <w:rsid w:val="000C5229"/>
    <w:rsid w:val="000C5A77"/>
    <w:rsid w:val="000C632C"/>
    <w:rsid w:val="000D0EEB"/>
    <w:rsid w:val="000E2D81"/>
    <w:rsid w:val="000E504B"/>
    <w:rsid w:val="000E7786"/>
    <w:rsid w:val="00102F50"/>
    <w:rsid w:val="001047DE"/>
    <w:rsid w:val="00112B4A"/>
    <w:rsid w:val="0012774A"/>
    <w:rsid w:val="001312D8"/>
    <w:rsid w:val="001357D5"/>
    <w:rsid w:val="00140799"/>
    <w:rsid w:val="001411D2"/>
    <w:rsid w:val="001425FD"/>
    <w:rsid w:val="001510B1"/>
    <w:rsid w:val="00154B69"/>
    <w:rsid w:val="00154CF7"/>
    <w:rsid w:val="00155503"/>
    <w:rsid w:val="001579B2"/>
    <w:rsid w:val="001600A7"/>
    <w:rsid w:val="00160451"/>
    <w:rsid w:val="00160EB0"/>
    <w:rsid w:val="001611E2"/>
    <w:rsid w:val="00161EED"/>
    <w:rsid w:val="00170288"/>
    <w:rsid w:val="00180791"/>
    <w:rsid w:val="00183D9F"/>
    <w:rsid w:val="00183E87"/>
    <w:rsid w:val="0018448E"/>
    <w:rsid w:val="001927A3"/>
    <w:rsid w:val="001972C6"/>
    <w:rsid w:val="00197507"/>
    <w:rsid w:val="001A0EDF"/>
    <w:rsid w:val="001A0F3D"/>
    <w:rsid w:val="001A13C1"/>
    <w:rsid w:val="001A1C4B"/>
    <w:rsid w:val="001A2F3C"/>
    <w:rsid w:val="001A4196"/>
    <w:rsid w:val="001A5B24"/>
    <w:rsid w:val="001C741F"/>
    <w:rsid w:val="001C7D3B"/>
    <w:rsid w:val="001E39C4"/>
    <w:rsid w:val="001E5F39"/>
    <w:rsid w:val="001E6E15"/>
    <w:rsid w:val="001F3702"/>
    <w:rsid w:val="001F6C32"/>
    <w:rsid w:val="00216994"/>
    <w:rsid w:val="00232920"/>
    <w:rsid w:val="0023439D"/>
    <w:rsid w:val="00260554"/>
    <w:rsid w:val="0027055A"/>
    <w:rsid w:val="00274DE4"/>
    <w:rsid w:val="00275FF9"/>
    <w:rsid w:val="0027603F"/>
    <w:rsid w:val="0028088A"/>
    <w:rsid w:val="00286190"/>
    <w:rsid w:val="00292FE5"/>
    <w:rsid w:val="00293F11"/>
    <w:rsid w:val="00295510"/>
    <w:rsid w:val="002A5774"/>
    <w:rsid w:val="002A675E"/>
    <w:rsid w:val="002B0D06"/>
    <w:rsid w:val="002B2BFD"/>
    <w:rsid w:val="002C3B0C"/>
    <w:rsid w:val="002C3ED6"/>
    <w:rsid w:val="002C40AD"/>
    <w:rsid w:val="002C4954"/>
    <w:rsid w:val="002D3B84"/>
    <w:rsid w:val="002D4975"/>
    <w:rsid w:val="002E75E8"/>
    <w:rsid w:val="002F1AD2"/>
    <w:rsid w:val="0030047C"/>
    <w:rsid w:val="003120F4"/>
    <w:rsid w:val="00315F6F"/>
    <w:rsid w:val="00327B68"/>
    <w:rsid w:val="00330105"/>
    <w:rsid w:val="0033105F"/>
    <w:rsid w:val="0033228B"/>
    <w:rsid w:val="00335278"/>
    <w:rsid w:val="00347593"/>
    <w:rsid w:val="00347B9E"/>
    <w:rsid w:val="00350CF8"/>
    <w:rsid w:val="00350FF6"/>
    <w:rsid w:val="003516C4"/>
    <w:rsid w:val="00351E17"/>
    <w:rsid w:val="00354CF7"/>
    <w:rsid w:val="0035702C"/>
    <w:rsid w:val="0036169C"/>
    <w:rsid w:val="0036224A"/>
    <w:rsid w:val="003707DB"/>
    <w:rsid w:val="00372F39"/>
    <w:rsid w:val="003754B2"/>
    <w:rsid w:val="00392D23"/>
    <w:rsid w:val="003961C3"/>
    <w:rsid w:val="003B29DB"/>
    <w:rsid w:val="003B338D"/>
    <w:rsid w:val="003B4B6D"/>
    <w:rsid w:val="003B5A2F"/>
    <w:rsid w:val="003B774B"/>
    <w:rsid w:val="003C3DA3"/>
    <w:rsid w:val="003C460A"/>
    <w:rsid w:val="003C4985"/>
    <w:rsid w:val="003C557F"/>
    <w:rsid w:val="003D470F"/>
    <w:rsid w:val="003D504F"/>
    <w:rsid w:val="003D6493"/>
    <w:rsid w:val="003F3C97"/>
    <w:rsid w:val="0040007F"/>
    <w:rsid w:val="00402BCE"/>
    <w:rsid w:val="00402E8D"/>
    <w:rsid w:val="004048F4"/>
    <w:rsid w:val="00411602"/>
    <w:rsid w:val="004170C8"/>
    <w:rsid w:val="0042327E"/>
    <w:rsid w:val="004305F9"/>
    <w:rsid w:val="00432E72"/>
    <w:rsid w:val="00436EFF"/>
    <w:rsid w:val="0045474E"/>
    <w:rsid w:val="00456010"/>
    <w:rsid w:val="0046314C"/>
    <w:rsid w:val="004725DB"/>
    <w:rsid w:val="004729B8"/>
    <w:rsid w:val="004734A3"/>
    <w:rsid w:val="00475B4B"/>
    <w:rsid w:val="00490286"/>
    <w:rsid w:val="004922F2"/>
    <w:rsid w:val="004A2431"/>
    <w:rsid w:val="004A6B31"/>
    <w:rsid w:val="004A7AC2"/>
    <w:rsid w:val="004B57A7"/>
    <w:rsid w:val="004B7818"/>
    <w:rsid w:val="004C2C52"/>
    <w:rsid w:val="004D2ED0"/>
    <w:rsid w:val="004D3847"/>
    <w:rsid w:val="004D642D"/>
    <w:rsid w:val="004D64FB"/>
    <w:rsid w:val="004D71CD"/>
    <w:rsid w:val="004E026A"/>
    <w:rsid w:val="004E2277"/>
    <w:rsid w:val="004E2C2F"/>
    <w:rsid w:val="004E398E"/>
    <w:rsid w:val="004E556A"/>
    <w:rsid w:val="004F1829"/>
    <w:rsid w:val="004F65BA"/>
    <w:rsid w:val="005021A6"/>
    <w:rsid w:val="00506EE4"/>
    <w:rsid w:val="005104F1"/>
    <w:rsid w:val="00510B95"/>
    <w:rsid w:val="00510F97"/>
    <w:rsid w:val="005112D8"/>
    <w:rsid w:val="00511717"/>
    <w:rsid w:val="00515121"/>
    <w:rsid w:val="005162F0"/>
    <w:rsid w:val="0051740F"/>
    <w:rsid w:val="00517F24"/>
    <w:rsid w:val="00521D8A"/>
    <w:rsid w:val="00526D7D"/>
    <w:rsid w:val="00527445"/>
    <w:rsid w:val="0054401B"/>
    <w:rsid w:val="0054435E"/>
    <w:rsid w:val="0054556C"/>
    <w:rsid w:val="0054749E"/>
    <w:rsid w:val="0054776E"/>
    <w:rsid w:val="00560480"/>
    <w:rsid w:val="005618C5"/>
    <w:rsid w:val="00562713"/>
    <w:rsid w:val="005641B8"/>
    <w:rsid w:val="00566F4D"/>
    <w:rsid w:val="0058074B"/>
    <w:rsid w:val="00582BBA"/>
    <w:rsid w:val="0058637A"/>
    <w:rsid w:val="0058661F"/>
    <w:rsid w:val="005909A7"/>
    <w:rsid w:val="00594F0B"/>
    <w:rsid w:val="00597E34"/>
    <w:rsid w:val="005A0234"/>
    <w:rsid w:val="005A23BD"/>
    <w:rsid w:val="005A5DC6"/>
    <w:rsid w:val="005B23E1"/>
    <w:rsid w:val="005B23E3"/>
    <w:rsid w:val="005B279E"/>
    <w:rsid w:val="005C0D0B"/>
    <w:rsid w:val="005C183C"/>
    <w:rsid w:val="005C2158"/>
    <w:rsid w:val="005C4C7A"/>
    <w:rsid w:val="005D49FC"/>
    <w:rsid w:val="005D5711"/>
    <w:rsid w:val="005E45ED"/>
    <w:rsid w:val="005E6136"/>
    <w:rsid w:val="005E71B7"/>
    <w:rsid w:val="005F0F31"/>
    <w:rsid w:val="005F1BE9"/>
    <w:rsid w:val="005F46DB"/>
    <w:rsid w:val="005F53A6"/>
    <w:rsid w:val="005F5C2C"/>
    <w:rsid w:val="00607D48"/>
    <w:rsid w:val="006128E8"/>
    <w:rsid w:val="0061334C"/>
    <w:rsid w:val="006140B8"/>
    <w:rsid w:val="00614A88"/>
    <w:rsid w:val="00626F4E"/>
    <w:rsid w:val="0062750F"/>
    <w:rsid w:val="0063091B"/>
    <w:rsid w:val="00633A28"/>
    <w:rsid w:val="00633D85"/>
    <w:rsid w:val="00636077"/>
    <w:rsid w:val="0065010B"/>
    <w:rsid w:val="00653BA8"/>
    <w:rsid w:val="0066182C"/>
    <w:rsid w:val="006618B7"/>
    <w:rsid w:val="00667FCB"/>
    <w:rsid w:val="00682C6D"/>
    <w:rsid w:val="006946AF"/>
    <w:rsid w:val="006A069F"/>
    <w:rsid w:val="006A0B4C"/>
    <w:rsid w:val="006B129F"/>
    <w:rsid w:val="006B14D9"/>
    <w:rsid w:val="006B310E"/>
    <w:rsid w:val="006B4959"/>
    <w:rsid w:val="006B668F"/>
    <w:rsid w:val="006B771E"/>
    <w:rsid w:val="006B7CAD"/>
    <w:rsid w:val="006C2EF4"/>
    <w:rsid w:val="006C4163"/>
    <w:rsid w:val="006D7060"/>
    <w:rsid w:val="006D7556"/>
    <w:rsid w:val="006E7336"/>
    <w:rsid w:val="006F11BC"/>
    <w:rsid w:val="006F3C31"/>
    <w:rsid w:val="006F4C16"/>
    <w:rsid w:val="00700829"/>
    <w:rsid w:val="00700947"/>
    <w:rsid w:val="0070131F"/>
    <w:rsid w:val="00705681"/>
    <w:rsid w:val="00710D8A"/>
    <w:rsid w:val="0071333C"/>
    <w:rsid w:val="00726C09"/>
    <w:rsid w:val="00730853"/>
    <w:rsid w:val="00733195"/>
    <w:rsid w:val="007351B2"/>
    <w:rsid w:val="00740CB9"/>
    <w:rsid w:val="00746643"/>
    <w:rsid w:val="00751820"/>
    <w:rsid w:val="00766576"/>
    <w:rsid w:val="007679C3"/>
    <w:rsid w:val="00771804"/>
    <w:rsid w:val="00771EE5"/>
    <w:rsid w:val="007728DC"/>
    <w:rsid w:val="00781839"/>
    <w:rsid w:val="0078768D"/>
    <w:rsid w:val="007A7A5E"/>
    <w:rsid w:val="007B1F80"/>
    <w:rsid w:val="007B42B0"/>
    <w:rsid w:val="007B4C1E"/>
    <w:rsid w:val="007C2549"/>
    <w:rsid w:val="007D01FC"/>
    <w:rsid w:val="007D0252"/>
    <w:rsid w:val="007E3FBF"/>
    <w:rsid w:val="007F112B"/>
    <w:rsid w:val="007F1C41"/>
    <w:rsid w:val="007F5DFF"/>
    <w:rsid w:val="007F7C2D"/>
    <w:rsid w:val="00813632"/>
    <w:rsid w:val="00814748"/>
    <w:rsid w:val="00814A3A"/>
    <w:rsid w:val="00814AA9"/>
    <w:rsid w:val="00820AA5"/>
    <w:rsid w:val="008266D5"/>
    <w:rsid w:val="0083221F"/>
    <w:rsid w:val="00843A8B"/>
    <w:rsid w:val="00852B90"/>
    <w:rsid w:val="00856270"/>
    <w:rsid w:val="008567FD"/>
    <w:rsid w:val="008609F6"/>
    <w:rsid w:val="00863284"/>
    <w:rsid w:val="00874440"/>
    <w:rsid w:val="00874E70"/>
    <w:rsid w:val="00875669"/>
    <w:rsid w:val="00883BA3"/>
    <w:rsid w:val="008842E1"/>
    <w:rsid w:val="008858A5"/>
    <w:rsid w:val="00885B55"/>
    <w:rsid w:val="00887775"/>
    <w:rsid w:val="00891289"/>
    <w:rsid w:val="00891502"/>
    <w:rsid w:val="00894BD8"/>
    <w:rsid w:val="008A059F"/>
    <w:rsid w:val="008A0D5C"/>
    <w:rsid w:val="008A1B3F"/>
    <w:rsid w:val="008A1DA6"/>
    <w:rsid w:val="008A3572"/>
    <w:rsid w:val="008A6E88"/>
    <w:rsid w:val="008B507E"/>
    <w:rsid w:val="008B5A5C"/>
    <w:rsid w:val="008B5B21"/>
    <w:rsid w:val="008B7D64"/>
    <w:rsid w:val="008C072D"/>
    <w:rsid w:val="008D02CE"/>
    <w:rsid w:val="008D2CD0"/>
    <w:rsid w:val="008D52F0"/>
    <w:rsid w:val="008D5A7F"/>
    <w:rsid w:val="008E4DEA"/>
    <w:rsid w:val="008F1408"/>
    <w:rsid w:val="008F4548"/>
    <w:rsid w:val="008F5870"/>
    <w:rsid w:val="008F5DCA"/>
    <w:rsid w:val="00901905"/>
    <w:rsid w:val="00903AD9"/>
    <w:rsid w:val="00907646"/>
    <w:rsid w:val="009079FE"/>
    <w:rsid w:val="00912135"/>
    <w:rsid w:val="00925893"/>
    <w:rsid w:val="009314D4"/>
    <w:rsid w:val="00933CBF"/>
    <w:rsid w:val="0093409C"/>
    <w:rsid w:val="009405CD"/>
    <w:rsid w:val="009471DF"/>
    <w:rsid w:val="0095013F"/>
    <w:rsid w:val="00952EE1"/>
    <w:rsid w:val="009536CE"/>
    <w:rsid w:val="0095508B"/>
    <w:rsid w:val="00964BE0"/>
    <w:rsid w:val="00972475"/>
    <w:rsid w:val="00977A84"/>
    <w:rsid w:val="00987199"/>
    <w:rsid w:val="00990D81"/>
    <w:rsid w:val="00993779"/>
    <w:rsid w:val="00994568"/>
    <w:rsid w:val="00994A16"/>
    <w:rsid w:val="009A50BA"/>
    <w:rsid w:val="009A5499"/>
    <w:rsid w:val="009B1AF5"/>
    <w:rsid w:val="009B55E7"/>
    <w:rsid w:val="009B6F5A"/>
    <w:rsid w:val="009C6870"/>
    <w:rsid w:val="009D033A"/>
    <w:rsid w:val="009D2E62"/>
    <w:rsid w:val="009E4105"/>
    <w:rsid w:val="009E41CA"/>
    <w:rsid w:val="009E4E63"/>
    <w:rsid w:val="00A01CF0"/>
    <w:rsid w:val="00A12B01"/>
    <w:rsid w:val="00A15804"/>
    <w:rsid w:val="00A20A35"/>
    <w:rsid w:val="00A25714"/>
    <w:rsid w:val="00A26453"/>
    <w:rsid w:val="00A41EFB"/>
    <w:rsid w:val="00A420D7"/>
    <w:rsid w:val="00A434B2"/>
    <w:rsid w:val="00A450A9"/>
    <w:rsid w:val="00A5118C"/>
    <w:rsid w:val="00A5153C"/>
    <w:rsid w:val="00A56853"/>
    <w:rsid w:val="00A61D48"/>
    <w:rsid w:val="00A64213"/>
    <w:rsid w:val="00A668FC"/>
    <w:rsid w:val="00A72D68"/>
    <w:rsid w:val="00A812D4"/>
    <w:rsid w:val="00A82AA5"/>
    <w:rsid w:val="00A842FF"/>
    <w:rsid w:val="00A92D40"/>
    <w:rsid w:val="00A94036"/>
    <w:rsid w:val="00A94912"/>
    <w:rsid w:val="00AB199E"/>
    <w:rsid w:val="00AC24E0"/>
    <w:rsid w:val="00AC4C79"/>
    <w:rsid w:val="00AD0C97"/>
    <w:rsid w:val="00AD4396"/>
    <w:rsid w:val="00AD62C4"/>
    <w:rsid w:val="00AD79FF"/>
    <w:rsid w:val="00AD7B5B"/>
    <w:rsid w:val="00AF0555"/>
    <w:rsid w:val="00AF09AB"/>
    <w:rsid w:val="00AF67CA"/>
    <w:rsid w:val="00B015F1"/>
    <w:rsid w:val="00B021D6"/>
    <w:rsid w:val="00B11F03"/>
    <w:rsid w:val="00B153AD"/>
    <w:rsid w:val="00B16FAB"/>
    <w:rsid w:val="00B204EE"/>
    <w:rsid w:val="00B210C6"/>
    <w:rsid w:val="00B2456E"/>
    <w:rsid w:val="00B2653E"/>
    <w:rsid w:val="00B30803"/>
    <w:rsid w:val="00B30933"/>
    <w:rsid w:val="00B37D54"/>
    <w:rsid w:val="00B42B51"/>
    <w:rsid w:val="00B43B5D"/>
    <w:rsid w:val="00B44816"/>
    <w:rsid w:val="00B4553F"/>
    <w:rsid w:val="00B469E9"/>
    <w:rsid w:val="00B46DB5"/>
    <w:rsid w:val="00B47501"/>
    <w:rsid w:val="00B52C79"/>
    <w:rsid w:val="00B64A4D"/>
    <w:rsid w:val="00B66860"/>
    <w:rsid w:val="00B66DAD"/>
    <w:rsid w:val="00B7315E"/>
    <w:rsid w:val="00B779D1"/>
    <w:rsid w:val="00B832C7"/>
    <w:rsid w:val="00B85EB6"/>
    <w:rsid w:val="00B911A3"/>
    <w:rsid w:val="00B92722"/>
    <w:rsid w:val="00BA07D5"/>
    <w:rsid w:val="00BA3662"/>
    <w:rsid w:val="00BA368C"/>
    <w:rsid w:val="00BC17D4"/>
    <w:rsid w:val="00BC6206"/>
    <w:rsid w:val="00BD0110"/>
    <w:rsid w:val="00BD05C9"/>
    <w:rsid w:val="00BD48D5"/>
    <w:rsid w:val="00BE4C83"/>
    <w:rsid w:val="00BE71FF"/>
    <w:rsid w:val="00BF557E"/>
    <w:rsid w:val="00BF6E9F"/>
    <w:rsid w:val="00C02877"/>
    <w:rsid w:val="00C02D11"/>
    <w:rsid w:val="00C0431A"/>
    <w:rsid w:val="00C108EE"/>
    <w:rsid w:val="00C12490"/>
    <w:rsid w:val="00C20C0C"/>
    <w:rsid w:val="00C2455A"/>
    <w:rsid w:val="00C37053"/>
    <w:rsid w:val="00C40792"/>
    <w:rsid w:val="00C450CC"/>
    <w:rsid w:val="00C56B44"/>
    <w:rsid w:val="00C6178E"/>
    <w:rsid w:val="00C63477"/>
    <w:rsid w:val="00C660CE"/>
    <w:rsid w:val="00C7044A"/>
    <w:rsid w:val="00C73012"/>
    <w:rsid w:val="00C73A14"/>
    <w:rsid w:val="00C74B68"/>
    <w:rsid w:val="00C8745B"/>
    <w:rsid w:val="00C94731"/>
    <w:rsid w:val="00C962E5"/>
    <w:rsid w:val="00CA08CD"/>
    <w:rsid w:val="00CB7F6A"/>
    <w:rsid w:val="00CC00B8"/>
    <w:rsid w:val="00CC021D"/>
    <w:rsid w:val="00CC04A4"/>
    <w:rsid w:val="00CC31C2"/>
    <w:rsid w:val="00CC47C1"/>
    <w:rsid w:val="00CC4C5A"/>
    <w:rsid w:val="00CD4640"/>
    <w:rsid w:val="00CE5813"/>
    <w:rsid w:val="00CE60F7"/>
    <w:rsid w:val="00CE6B5E"/>
    <w:rsid w:val="00CF6156"/>
    <w:rsid w:val="00CF733D"/>
    <w:rsid w:val="00D0199B"/>
    <w:rsid w:val="00D03622"/>
    <w:rsid w:val="00D04956"/>
    <w:rsid w:val="00D06CCF"/>
    <w:rsid w:val="00D13439"/>
    <w:rsid w:val="00D17C21"/>
    <w:rsid w:val="00D226BC"/>
    <w:rsid w:val="00D2365F"/>
    <w:rsid w:val="00D248C6"/>
    <w:rsid w:val="00D271F0"/>
    <w:rsid w:val="00D31A58"/>
    <w:rsid w:val="00D32086"/>
    <w:rsid w:val="00D32908"/>
    <w:rsid w:val="00D34CC9"/>
    <w:rsid w:val="00D4033D"/>
    <w:rsid w:val="00D443BD"/>
    <w:rsid w:val="00D4464C"/>
    <w:rsid w:val="00D474B6"/>
    <w:rsid w:val="00D508AD"/>
    <w:rsid w:val="00D541B9"/>
    <w:rsid w:val="00D60DE3"/>
    <w:rsid w:val="00D7248B"/>
    <w:rsid w:val="00D74203"/>
    <w:rsid w:val="00D7435E"/>
    <w:rsid w:val="00D75119"/>
    <w:rsid w:val="00D82C57"/>
    <w:rsid w:val="00D87B75"/>
    <w:rsid w:val="00D90F80"/>
    <w:rsid w:val="00D9372D"/>
    <w:rsid w:val="00D96A7F"/>
    <w:rsid w:val="00DA2187"/>
    <w:rsid w:val="00DA389E"/>
    <w:rsid w:val="00DA3F3F"/>
    <w:rsid w:val="00DA75F9"/>
    <w:rsid w:val="00DA79D8"/>
    <w:rsid w:val="00DB6548"/>
    <w:rsid w:val="00DC13E9"/>
    <w:rsid w:val="00DC2102"/>
    <w:rsid w:val="00DC527C"/>
    <w:rsid w:val="00DC77FA"/>
    <w:rsid w:val="00DD2001"/>
    <w:rsid w:val="00DD5B51"/>
    <w:rsid w:val="00DE034B"/>
    <w:rsid w:val="00DE3C57"/>
    <w:rsid w:val="00DE4E6A"/>
    <w:rsid w:val="00DF663A"/>
    <w:rsid w:val="00E061E2"/>
    <w:rsid w:val="00E13E43"/>
    <w:rsid w:val="00E20F5B"/>
    <w:rsid w:val="00E237EC"/>
    <w:rsid w:val="00E27BDF"/>
    <w:rsid w:val="00E33114"/>
    <w:rsid w:val="00E335F0"/>
    <w:rsid w:val="00E36098"/>
    <w:rsid w:val="00E375AA"/>
    <w:rsid w:val="00E41AFF"/>
    <w:rsid w:val="00E41F89"/>
    <w:rsid w:val="00E46559"/>
    <w:rsid w:val="00E47458"/>
    <w:rsid w:val="00E47EA8"/>
    <w:rsid w:val="00E64257"/>
    <w:rsid w:val="00E67007"/>
    <w:rsid w:val="00E71C51"/>
    <w:rsid w:val="00E73DF2"/>
    <w:rsid w:val="00E7579B"/>
    <w:rsid w:val="00E76BBA"/>
    <w:rsid w:val="00E827FD"/>
    <w:rsid w:val="00E845BA"/>
    <w:rsid w:val="00E87E3B"/>
    <w:rsid w:val="00E92664"/>
    <w:rsid w:val="00E93013"/>
    <w:rsid w:val="00E960BB"/>
    <w:rsid w:val="00EA3014"/>
    <w:rsid w:val="00EB04C9"/>
    <w:rsid w:val="00EB41B1"/>
    <w:rsid w:val="00EB7296"/>
    <w:rsid w:val="00EC3278"/>
    <w:rsid w:val="00ED37D9"/>
    <w:rsid w:val="00ED65E5"/>
    <w:rsid w:val="00EF68F8"/>
    <w:rsid w:val="00F005F4"/>
    <w:rsid w:val="00F04BD5"/>
    <w:rsid w:val="00F05F76"/>
    <w:rsid w:val="00F06DC6"/>
    <w:rsid w:val="00F10CF0"/>
    <w:rsid w:val="00F220C6"/>
    <w:rsid w:val="00F42518"/>
    <w:rsid w:val="00F47F5A"/>
    <w:rsid w:val="00F51DEA"/>
    <w:rsid w:val="00F615A2"/>
    <w:rsid w:val="00F61AC1"/>
    <w:rsid w:val="00F77ADB"/>
    <w:rsid w:val="00F8079A"/>
    <w:rsid w:val="00F82022"/>
    <w:rsid w:val="00F91DFC"/>
    <w:rsid w:val="00F976E2"/>
    <w:rsid w:val="00F979FD"/>
    <w:rsid w:val="00F97CF8"/>
    <w:rsid w:val="00FA2C2D"/>
    <w:rsid w:val="00FA2F9D"/>
    <w:rsid w:val="00FA35AC"/>
    <w:rsid w:val="00FA50B4"/>
    <w:rsid w:val="00FB21FD"/>
    <w:rsid w:val="00FB5AB3"/>
    <w:rsid w:val="00FB5B83"/>
    <w:rsid w:val="00FC1A12"/>
    <w:rsid w:val="00FD4F67"/>
    <w:rsid w:val="00FD5456"/>
    <w:rsid w:val="00FF0D14"/>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857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A82AA5"/>
  </w:style>
  <w:style w:type="paragraph" w:styleId="Cmsor1">
    <w:name w:val="heading 1"/>
    <w:basedOn w:val="Norml"/>
    <w:link w:val="Cmsor1Char"/>
    <w:uiPriority w:val="9"/>
    <w:qFormat/>
    <w:rsid w:val="003F3C9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Cmsor3">
    <w:name w:val="heading 3"/>
    <w:basedOn w:val="Norml"/>
    <w:next w:val="Norml"/>
    <w:link w:val="Cmsor3Char"/>
    <w:uiPriority w:val="9"/>
    <w:unhideWhenUsed/>
    <w:qFormat/>
    <w:rsid w:val="00D474B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392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05502E"/>
    <w:pPr>
      <w:tabs>
        <w:tab w:val="center" w:pos="4536"/>
        <w:tab w:val="right" w:pos="9072"/>
      </w:tabs>
      <w:spacing w:after="0" w:line="240" w:lineRule="auto"/>
    </w:pPr>
  </w:style>
  <w:style w:type="character" w:customStyle="1" w:styleId="lfejChar">
    <w:name w:val="Élőfej Char"/>
    <w:basedOn w:val="Bekezdsalapbettpusa"/>
    <w:link w:val="lfej"/>
    <w:uiPriority w:val="99"/>
    <w:rsid w:val="0005502E"/>
  </w:style>
  <w:style w:type="paragraph" w:styleId="llb">
    <w:name w:val="footer"/>
    <w:basedOn w:val="Norml"/>
    <w:link w:val="llbChar"/>
    <w:uiPriority w:val="99"/>
    <w:unhideWhenUsed/>
    <w:rsid w:val="0005502E"/>
    <w:pPr>
      <w:tabs>
        <w:tab w:val="center" w:pos="4536"/>
        <w:tab w:val="right" w:pos="9072"/>
      </w:tabs>
      <w:spacing w:after="0" w:line="240" w:lineRule="auto"/>
    </w:pPr>
  </w:style>
  <w:style w:type="character" w:customStyle="1" w:styleId="llbChar">
    <w:name w:val="Élőláb Char"/>
    <w:basedOn w:val="Bekezdsalapbettpusa"/>
    <w:link w:val="llb"/>
    <w:uiPriority w:val="99"/>
    <w:rsid w:val="0005502E"/>
  </w:style>
  <w:style w:type="character" w:styleId="Hiperhivatkozs">
    <w:name w:val="Hyperlink"/>
    <w:basedOn w:val="Bekezdsalapbettpusa"/>
    <w:uiPriority w:val="99"/>
    <w:unhideWhenUsed/>
    <w:rsid w:val="009405CD"/>
    <w:rPr>
      <w:color w:val="0563C1" w:themeColor="hyperlink"/>
      <w:u w:val="single"/>
    </w:rPr>
  </w:style>
  <w:style w:type="paragraph" w:styleId="Listaszerbekezds">
    <w:name w:val="List Paragraph"/>
    <w:aliases w:val="List Paragraph à moi,lista_2,Számozott lista 1,Eszeri felsorolás,List Paragraph1,Welt L Char,Welt L,Bullet List,FooterText,numbered,Paragraphe de liste1,Bulletr List Paragraph,列出段落,列出段落1,Listeafsnit1,リスト段落1,LISTA"/>
    <w:basedOn w:val="Norml"/>
    <w:link w:val="ListaszerbekezdsChar"/>
    <w:uiPriority w:val="34"/>
    <w:qFormat/>
    <w:rsid w:val="00274DE4"/>
    <w:pPr>
      <w:ind w:left="720"/>
      <w:contextualSpacing/>
    </w:pPr>
  </w:style>
  <w:style w:type="paragraph" w:customStyle="1" w:styleId="FR2">
    <w:name w:val="FR2"/>
    <w:rsid w:val="00B2456E"/>
    <w:pPr>
      <w:widowControl w:val="0"/>
      <w:autoSpaceDE w:val="0"/>
      <w:autoSpaceDN w:val="0"/>
      <w:adjustRightInd w:val="0"/>
      <w:spacing w:before="220" w:after="0" w:line="240" w:lineRule="auto"/>
      <w:ind w:left="40" w:hanging="20"/>
    </w:pPr>
    <w:rPr>
      <w:rFonts w:ascii="Arial" w:eastAsia="Times New Roman" w:hAnsi="Arial" w:cs="Arial"/>
      <w:sz w:val="18"/>
      <w:szCs w:val="18"/>
      <w:lang w:val="uk-UA" w:eastAsia="uk-UA"/>
    </w:rPr>
  </w:style>
  <w:style w:type="paragraph" w:styleId="Szvegtrzs">
    <w:name w:val="Body Text"/>
    <w:basedOn w:val="Norml"/>
    <w:link w:val="SzvegtrzsChar"/>
    <w:rsid w:val="00B2456E"/>
    <w:pPr>
      <w:spacing w:after="120" w:line="240" w:lineRule="auto"/>
    </w:pPr>
    <w:rPr>
      <w:rFonts w:ascii="Times New Roman" w:eastAsia="Times New Roman" w:hAnsi="Times New Roman" w:cs="Times New Roman"/>
      <w:sz w:val="28"/>
      <w:szCs w:val="24"/>
      <w:lang w:val="ru-RU" w:eastAsia="ru-RU"/>
    </w:rPr>
  </w:style>
  <w:style w:type="character" w:customStyle="1" w:styleId="SzvegtrzsChar">
    <w:name w:val="Szövegtörzs Char"/>
    <w:basedOn w:val="Bekezdsalapbettpusa"/>
    <w:link w:val="Szvegtrzs"/>
    <w:rsid w:val="00B2456E"/>
    <w:rPr>
      <w:rFonts w:ascii="Times New Roman" w:eastAsia="Times New Roman" w:hAnsi="Times New Roman" w:cs="Times New Roman"/>
      <w:sz w:val="28"/>
      <w:szCs w:val="24"/>
      <w:lang w:val="ru-RU" w:eastAsia="ru-RU"/>
    </w:rPr>
  </w:style>
  <w:style w:type="character" w:customStyle="1" w:styleId="cim">
    <w:name w:val="cim"/>
    <w:basedOn w:val="Bekezdsalapbettpusa"/>
    <w:rsid w:val="002C3B0C"/>
  </w:style>
  <w:style w:type="character" w:customStyle="1" w:styleId="apple-converted-space">
    <w:name w:val="apple-converted-space"/>
    <w:basedOn w:val="Bekezdsalapbettpusa"/>
    <w:rsid w:val="002C3B0C"/>
  </w:style>
  <w:style w:type="paragraph" w:styleId="Lbjegyzetszveg">
    <w:name w:val="footnote text"/>
    <w:basedOn w:val="Norml"/>
    <w:link w:val="LbjegyzetszvegChar"/>
    <w:uiPriority w:val="99"/>
    <w:semiHidden/>
    <w:unhideWhenUsed/>
    <w:rsid w:val="00F979FD"/>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F979FD"/>
    <w:rPr>
      <w:sz w:val="20"/>
      <w:szCs w:val="20"/>
    </w:rPr>
  </w:style>
  <w:style w:type="character" w:styleId="Lbjegyzet-hivatkozs">
    <w:name w:val="footnote reference"/>
    <w:basedOn w:val="Bekezdsalapbettpusa"/>
    <w:uiPriority w:val="99"/>
    <w:semiHidden/>
    <w:unhideWhenUsed/>
    <w:rsid w:val="00F979FD"/>
    <w:rPr>
      <w:vertAlign w:val="superscript"/>
    </w:rPr>
  </w:style>
  <w:style w:type="character" w:styleId="Kiemels2">
    <w:name w:val="Strong"/>
    <w:basedOn w:val="Bekezdsalapbettpusa"/>
    <w:uiPriority w:val="22"/>
    <w:qFormat/>
    <w:rsid w:val="004170C8"/>
    <w:rPr>
      <w:b/>
      <w:bCs/>
    </w:rPr>
  </w:style>
  <w:style w:type="paragraph" w:styleId="Buborkszveg">
    <w:name w:val="Balloon Text"/>
    <w:basedOn w:val="Norml"/>
    <w:link w:val="BuborkszvegChar"/>
    <w:uiPriority w:val="99"/>
    <w:semiHidden/>
    <w:unhideWhenUsed/>
    <w:rsid w:val="005B279E"/>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B279E"/>
    <w:rPr>
      <w:rFonts w:ascii="Segoe UI" w:hAnsi="Segoe UI" w:cs="Segoe UI"/>
      <w:sz w:val="18"/>
      <w:szCs w:val="18"/>
    </w:rPr>
  </w:style>
  <w:style w:type="character" w:customStyle="1" w:styleId="Cmsor1Char">
    <w:name w:val="Címsor 1 Char"/>
    <w:basedOn w:val="Bekezdsalapbettpusa"/>
    <w:link w:val="Cmsor1"/>
    <w:uiPriority w:val="9"/>
    <w:rsid w:val="003F3C97"/>
    <w:rPr>
      <w:rFonts w:ascii="Times New Roman" w:eastAsia="Times New Roman" w:hAnsi="Times New Roman" w:cs="Times New Roman"/>
      <w:b/>
      <w:bCs/>
      <w:kern w:val="36"/>
      <w:sz w:val="48"/>
      <w:szCs w:val="48"/>
      <w:lang w:eastAsia="hu-HU"/>
    </w:rPr>
  </w:style>
  <w:style w:type="paragraph" w:styleId="NormlWeb">
    <w:name w:val="Normal (Web)"/>
    <w:basedOn w:val="Norml"/>
    <w:uiPriority w:val="99"/>
    <w:unhideWhenUsed/>
    <w:rsid w:val="00771EE5"/>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Cmsor3Char">
    <w:name w:val="Címsor 3 Char"/>
    <w:basedOn w:val="Bekezdsalapbettpusa"/>
    <w:link w:val="Cmsor3"/>
    <w:uiPriority w:val="9"/>
    <w:rsid w:val="00D474B6"/>
    <w:rPr>
      <w:rFonts w:asciiTheme="majorHAnsi" w:eastAsiaTheme="majorEastAsia" w:hAnsiTheme="majorHAnsi" w:cstheme="majorBidi"/>
      <w:color w:val="1F3763" w:themeColor="accent1" w:themeShade="7F"/>
      <w:sz w:val="24"/>
      <w:szCs w:val="24"/>
    </w:rPr>
  </w:style>
  <w:style w:type="character" w:styleId="Kiemels">
    <w:name w:val="Emphasis"/>
    <w:basedOn w:val="Bekezdsalapbettpusa"/>
    <w:uiPriority w:val="20"/>
    <w:qFormat/>
    <w:rsid w:val="00432E72"/>
    <w:rPr>
      <w:i/>
      <w:iCs/>
    </w:rPr>
  </w:style>
  <w:style w:type="character" w:customStyle="1" w:styleId="Feloldatlanmegemlts1">
    <w:name w:val="Feloldatlan megemlítés1"/>
    <w:basedOn w:val="Bekezdsalapbettpusa"/>
    <w:uiPriority w:val="99"/>
    <w:semiHidden/>
    <w:unhideWhenUsed/>
    <w:rsid w:val="00C450CC"/>
    <w:rPr>
      <w:color w:val="605E5C"/>
      <w:shd w:val="clear" w:color="auto" w:fill="E1DFDD"/>
    </w:rPr>
  </w:style>
  <w:style w:type="paragraph" w:customStyle="1" w:styleId="isselectedend">
    <w:name w:val="isselectedend"/>
    <w:basedOn w:val="Norml"/>
    <w:rsid w:val="00F05F76"/>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pdq2pgselectionanchorcontainer">
    <w:name w:val="pdq2pg_selectionanchorcontainer"/>
    <w:basedOn w:val="Norml"/>
    <w:rsid w:val="00D7420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markedcontent">
    <w:name w:val="markedcontent"/>
    <w:basedOn w:val="Bekezdsalapbettpusa"/>
    <w:rsid w:val="005C0D0B"/>
  </w:style>
  <w:style w:type="character" w:customStyle="1" w:styleId="2">
    <w:name w:val="Основний текст (2) + Напівжирний"/>
    <w:basedOn w:val="Bekezdsalapbettpusa"/>
    <w:rsid w:val="00A92D4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productlistcopyright">
    <w:name w:val="product_list_copyright"/>
    <w:rsid w:val="00D271F0"/>
  </w:style>
  <w:style w:type="paragraph" w:styleId="Szvegblokk">
    <w:name w:val="Block Text"/>
    <w:basedOn w:val="Norml"/>
    <w:rsid w:val="00D271F0"/>
    <w:pPr>
      <w:spacing w:after="0" w:line="240" w:lineRule="auto"/>
      <w:ind w:left="-567" w:right="-285" w:firstLine="567"/>
    </w:pPr>
    <w:rPr>
      <w:rFonts w:ascii="Times New Roman" w:eastAsia="Times New Roman" w:hAnsi="Times New Roman" w:cs="Times New Roman"/>
      <w:sz w:val="24"/>
      <w:szCs w:val="20"/>
      <w:lang w:val="uk-UA" w:eastAsia="hu-HU"/>
    </w:rPr>
  </w:style>
  <w:style w:type="character" w:styleId="Mrltotthiperhivatkozs">
    <w:name w:val="FollowedHyperlink"/>
    <w:basedOn w:val="Bekezdsalapbettpusa"/>
    <w:uiPriority w:val="99"/>
    <w:semiHidden/>
    <w:unhideWhenUsed/>
    <w:rsid w:val="00F8079A"/>
    <w:rPr>
      <w:color w:val="954F72" w:themeColor="followedHyperlink"/>
      <w:u w:val="single"/>
    </w:rPr>
  </w:style>
  <w:style w:type="character" w:customStyle="1" w:styleId="ListaszerbekezdsChar">
    <w:name w:val="Listaszerű bekezdés Char"/>
    <w:aliases w:val="List Paragraph à moi Char,lista_2 Char,Számozott lista 1 Char,Eszeri felsorolás Char,List Paragraph1 Char,Welt L Char Char,Welt L Char1,Bullet List Char,FooterText Char,numbered Char,Paragraphe de liste1 Char,列出段落 Char"/>
    <w:link w:val="Listaszerbekezds"/>
    <w:uiPriority w:val="34"/>
    <w:rsid w:val="009A50B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A82AA5"/>
  </w:style>
  <w:style w:type="paragraph" w:styleId="Cmsor1">
    <w:name w:val="heading 1"/>
    <w:basedOn w:val="Norml"/>
    <w:link w:val="Cmsor1Char"/>
    <w:uiPriority w:val="9"/>
    <w:qFormat/>
    <w:rsid w:val="003F3C9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Cmsor3">
    <w:name w:val="heading 3"/>
    <w:basedOn w:val="Norml"/>
    <w:next w:val="Norml"/>
    <w:link w:val="Cmsor3Char"/>
    <w:uiPriority w:val="9"/>
    <w:unhideWhenUsed/>
    <w:qFormat/>
    <w:rsid w:val="00D474B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392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05502E"/>
    <w:pPr>
      <w:tabs>
        <w:tab w:val="center" w:pos="4536"/>
        <w:tab w:val="right" w:pos="9072"/>
      </w:tabs>
      <w:spacing w:after="0" w:line="240" w:lineRule="auto"/>
    </w:pPr>
  </w:style>
  <w:style w:type="character" w:customStyle="1" w:styleId="lfejChar">
    <w:name w:val="Élőfej Char"/>
    <w:basedOn w:val="Bekezdsalapbettpusa"/>
    <w:link w:val="lfej"/>
    <w:uiPriority w:val="99"/>
    <w:rsid w:val="0005502E"/>
  </w:style>
  <w:style w:type="paragraph" w:styleId="llb">
    <w:name w:val="footer"/>
    <w:basedOn w:val="Norml"/>
    <w:link w:val="llbChar"/>
    <w:uiPriority w:val="99"/>
    <w:unhideWhenUsed/>
    <w:rsid w:val="0005502E"/>
    <w:pPr>
      <w:tabs>
        <w:tab w:val="center" w:pos="4536"/>
        <w:tab w:val="right" w:pos="9072"/>
      </w:tabs>
      <w:spacing w:after="0" w:line="240" w:lineRule="auto"/>
    </w:pPr>
  </w:style>
  <w:style w:type="character" w:customStyle="1" w:styleId="llbChar">
    <w:name w:val="Élőláb Char"/>
    <w:basedOn w:val="Bekezdsalapbettpusa"/>
    <w:link w:val="llb"/>
    <w:uiPriority w:val="99"/>
    <w:rsid w:val="0005502E"/>
  </w:style>
  <w:style w:type="character" w:styleId="Hiperhivatkozs">
    <w:name w:val="Hyperlink"/>
    <w:basedOn w:val="Bekezdsalapbettpusa"/>
    <w:uiPriority w:val="99"/>
    <w:unhideWhenUsed/>
    <w:rsid w:val="009405CD"/>
    <w:rPr>
      <w:color w:val="0563C1" w:themeColor="hyperlink"/>
      <w:u w:val="single"/>
    </w:rPr>
  </w:style>
  <w:style w:type="paragraph" w:styleId="Listaszerbekezds">
    <w:name w:val="List Paragraph"/>
    <w:aliases w:val="List Paragraph à moi,lista_2,Számozott lista 1,Eszeri felsorolás,List Paragraph1,Welt L Char,Welt L,Bullet List,FooterText,numbered,Paragraphe de liste1,Bulletr List Paragraph,列出段落,列出段落1,Listeafsnit1,リスト段落1,LISTA"/>
    <w:basedOn w:val="Norml"/>
    <w:link w:val="ListaszerbekezdsChar"/>
    <w:uiPriority w:val="34"/>
    <w:qFormat/>
    <w:rsid w:val="00274DE4"/>
    <w:pPr>
      <w:ind w:left="720"/>
      <w:contextualSpacing/>
    </w:pPr>
  </w:style>
  <w:style w:type="paragraph" w:customStyle="1" w:styleId="FR2">
    <w:name w:val="FR2"/>
    <w:rsid w:val="00B2456E"/>
    <w:pPr>
      <w:widowControl w:val="0"/>
      <w:autoSpaceDE w:val="0"/>
      <w:autoSpaceDN w:val="0"/>
      <w:adjustRightInd w:val="0"/>
      <w:spacing w:before="220" w:after="0" w:line="240" w:lineRule="auto"/>
      <w:ind w:left="40" w:hanging="20"/>
    </w:pPr>
    <w:rPr>
      <w:rFonts w:ascii="Arial" w:eastAsia="Times New Roman" w:hAnsi="Arial" w:cs="Arial"/>
      <w:sz w:val="18"/>
      <w:szCs w:val="18"/>
      <w:lang w:val="uk-UA" w:eastAsia="uk-UA"/>
    </w:rPr>
  </w:style>
  <w:style w:type="paragraph" w:styleId="Szvegtrzs">
    <w:name w:val="Body Text"/>
    <w:basedOn w:val="Norml"/>
    <w:link w:val="SzvegtrzsChar"/>
    <w:rsid w:val="00B2456E"/>
    <w:pPr>
      <w:spacing w:after="120" w:line="240" w:lineRule="auto"/>
    </w:pPr>
    <w:rPr>
      <w:rFonts w:ascii="Times New Roman" w:eastAsia="Times New Roman" w:hAnsi="Times New Roman" w:cs="Times New Roman"/>
      <w:sz w:val="28"/>
      <w:szCs w:val="24"/>
      <w:lang w:val="ru-RU" w:eastAsia="ru-RU"/>
    </w:rPr>
  </w:style>
  <w:style w:type="character" w:customStyle="1" w:styleId="SzvegtrzsChar">
    <w:name w:val="Szövegtörzs Char"/>
    <w:basedOn w:val="Bekezdsalapbettpusa"/>
    <w:link w:val="Szvegtrzs"/>
    <w:rsid w:val="00B2456E"/>
    <w:rPr>
      <w:rFonts w:ascii="Times New Roman" w:eastAsia="Times New Roman" w:hAnsi="Times New Roman" w:cs="Times New Roman"/>
      <w:sz w:val="28"/>
      <w:szCs w:val="24"/>
      <w:lang w:val="ru-RU" w:eastAsia="ru-RU"/>
    </w:rPr>
  </w:style>
  <w:style w:type="character" w:customStyle="1" w:styleId="cim">
    <w:name w:val="cim"/>
    <w:basedOn w:val="Bekezdsalapbettpusa"/>
    <w:rsid w:val="002C3B0C"/>
  </w:style>
  <w:style w:type="character" w:customStyle="1" w:styleId="apple-converted-space">
    <w:name w:val="apple-converted-space"/>
    <w:basedOn w:val="Bekezdsalapbettpusa"/>
    <w:rsid w:val="002C3B0C"/>
  </w:style>
  <w:style w:type="paragraph" w:styleId="Lbjegyzetszveg">
    <w:name w:val="footnote text"/>
    <w:basedOn w:val="Norml"/>
    <w:link w:val="LbjegyzetszvegChar"/>
    <w:uiPriority w:val="99"/>
    <w:semiHidden/>
    <w:unhideWhenUsed/>
    <w:rsid w:val="00F979FD"/>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F979FD"/>
    <w:rPr>
      <w:sz w:val="20"/>
      <w:szCs w:val="20"/>
    </w:rPr>
  </w:style>
  <w:style w:type="character" w:styleId="Lbjegyzet-hivatkozs">
    <w:name w:val="footnote reference"/>
    <w:basedOn w:val="Bekezdsalapbettpusa"/>
    <w:uiPriority w:val="99"/>
    <w:semiHidden/>
    <w:unhideWhenUsed/>
    <w:rsid w:val="00F979FD"/>
    <w:rPr>
      <w:vertAlign w:val="superscript"/>
    </w:rPr>
  </w:style>
  <w:style w:type="character" w:styleId="Kiemels2">
    <w:name w:val="Strong"/>
    <w:basedOn w:val="Bekezdsalapbettpusa"/>
    <w:uiPriority w:val="22"/>
    <w:qFormat/>
    <w:rsid w:val="004170C8"/>
    <w:rPr>
      <w:b/>
      <w:bCs/>
    </w:rPr>
  </w:style>
  <w:style w:type="paragraph" w:styleId="Buborkszveg">
    <w:name w:val="Balloon Text"/>
    <w:basedOn w:val="Norml"/>
    <w:link w:val="BuborkszvegChar"/>
    <w:uiPriority w:val="99"/>
    <w:semiHidden/>
    <w:unhideWhenUsed/>
    <w:rsid w:val="005B279E"/>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B279E"/>
    <w:rPr>
      <w:rFonts w:ascii="Segoe UI" w:hAnsi="Segoe UI" w:cs="Segoe UI"/>
      <w:sz w:val="18"/>
      <w:szCs w:val="18"/>
    </w:rPr>
  </w:style>
  <w:style w:type="character" w:customStyle="1" w:styleId="Cmsor1Char">
    <w:name w:val="Címsor 1 Char"/>
    <w:basedOn w:val="Bekezdsalapbettpusa"/>
    <w:link w:val="Cmsor1"/>
    <w:uiPriority w:val="9"/>
    <w:rsid w:val="003F3C97"/>
    <w:rPr>
      <w:rFonts w:ascii="Times New Roman" w:eastAsia="Times New Roman" w:hAnsi="Times New Roman" w:cs="Times New Roman"/>
      <w:b/>
      <w:bCs/>
      <w:kern w:val="36"/>
      <w:sz w:val="48"/>
      <w:szCs w:val="48"/>
      <w:lang w:eastAsia="hu-HU"/>
    </w:rPr>
  </w:style>
  <w:style w:type="paragraph" w:styleId="NormlWeb">
    <w:name w:val="Normal (Web)"/>
    <w:basedOn w:val="Norml"/>
    <w:uiPriority w:val="99"/>
    <w:unhideWhenUsed/>
    <w:rsid w:val="00771EE5"/>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Cmsor3Char">
    <w:name w:val="Címsor 3 Char"/>
    <w:basedOn w:val="Bekezdsalapbettpusa"/>
    <w:link w:val="Cmsor3"/>
    <w:uiPriority w:val="9"/>
    <w:rsid w:val="00D474B6"/>
    <w:rPr>
      <w:rFonts w:asciiTheme="majorHAnsi" w:eastAsiaTheme="majorEastAsia" w:hAnsiTheme="majorHAnsi" w:cstheme="majorBidi"/>
      <w:color w:val="1F3763" w:themeColor="accent1" w:themeShade="7F"/>
      <w:sz w:val="24"/>
      <w:szCs w:val="24"/>
    </w:rPr>
  </w:style>
  <w:style w:type="character" w:styleId="Kiemels">
    <w:name w:val="Emphasis"/>
    <w:basedOn w:val="Bekezdsalapbettpusa"/>
    <w:uiPriority w:val="20"/>
    <w:qFormat/>
    <w:rsid w:val="00432E72"/>
    <w:rPr>
      <w:i/>
      <w:iCs/>
    </w:rPr>
  </w:style>
  <w:style w:type="character" w:customStyle="1" w:styleId="Feloldatlanmegemlts1">
    <w:name w:val="Feloldatlan megemlítés1"/>
    <w:basedOn w:val="Bekezdsalapbettpusa"/>
    <w:uiPriority w:val="99"/>
    <w:semiHidden/>
    <w:unhideWhenUsed/>
    <w:rsid w:val="00C450CC"/>
    <w:rPr>
      <w:color w:val="605E5C"/>
      <w:shd w:val="clear" w:color="auto" w:fill="E1DFDD"/>
    </w:rPr>
  </w:style>
  <w:style w:type="paragraph" w:customStyle="1" w:styleId="isselectedend">
    <w:name w:val="isselectedend"/>
    <w:basedOn w:val="Norml"/>
    <w:rsid w:val="00F05F76"/>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pdq2pgselectionanchorcontainer">
    <w:name w:val="pdq2pg_selectionanchorcontainer"/>
    <w:basedOn w:val="Norml"/>
    <w:rsid w:val="00D7420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markedcontent">
    <w:name w:val="markedcontent"/>
    <w:basedOn w:val="Bekezdsalapbettpusa"/>
    <w:rsid w:val="005C0D0B"/>
  </w:style>
  <w:style w:type="character" w:customStyle="1" w:styleId="2">
    <w:name w:val="Основний текст (2) + Напівжирний"/>
    <w:basedOn w:val="Bekezdsalapbettpusa"/>
    <w:rsid w:val="00A92D4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productlistcopyright">
    <w:name w:val="product_list_copyright"/>
    <w:rsid w:val="00D271F0"/>
  </w:style>
  <w:style w:type="paragraph" w:styleId="Szvegblokk">
    <w:name w:val="Block Text"/>
    <w:basedOn w:val="Norml"/>
    <w:rsid w:val="00D271F0"/>
    <w:pPr>
      <w:spacing w:after="0" w:line="240" w:lineRule="auto"/>
      <w:ind w:left="-567" w:right="-285" w:firstLine="567"/>
    </w:pPr>
    <w:rPr>
      <w:rFonts w:ascii="Times New Roman" w:eastAsia="Times New Roman" w:hAnsi="Times New Roman" w:cs="Times New Roman"/>
      <w:sz w:val="24"/>
      <w:szCs w:val="20"/>
      <w:lang w:val="uk-UA" w:eastAsia="hu-HU"/>
    </w:rPr>
  </w:style>
  <w:style w:type="character" w:styleId="Mrltotthiperhivatkozs">
    <w:name w:val="FollowedHyperlink"/>
    <w:basedOn w:val="Bekezdsalapbettpusa"/>
    <w:uiPriority w:val="99"/>
    <w:semiHidden/>
    <w:unhideWhenUsed/>
    <w:rsid w:val="00F8079A"/>
    <w:rPr>
      <w:color w:val="954F72" w:themeColor="followedHyperlink"/>
      <w:u w:val="single"/>
    </w:rPr>
  </w:style>
  <w:style w:type="character" w:customStyle="1" w:styleId="ListaszerbekezdsChar">
    <w:name w:val="Listaszerű bekezdés Char"/>
    <w:aliases w:val="List Paragraph à moi Char,lista_2 Char,Számozott lista 1 Char,Eszeri felsorolás Char,List Paragraph1 Char,Welt L Char Char,Welt L Char1,Bullet List Char,FooterText Char,numbered Char,Paragraphe de liste1 Char,列出段落 Char"/>
    <w:link w:val="Listaszerbekezds"/>
    <w:uiPriority w:val="34"/>
    <w:rsid w:val="009A50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24669">
      <w:bodyDiv w:val="1"/>
      <w:marLeft w:val="0"/>
      <w:marRight w:val="0"/>
      <w:marTop w:val="0"/>
      <w:marBottom w:val="0"/>
      <w:divBdr>
        <w:top w:val="none" w:sz="0" w:space="0" w:color="auto"/>
        <w:left w:val="none" w:sz="0" w:space="0" w:color="auto"/>
        <w:bottom w:val="none" w:sz="0" w:space="0" w:color="auto"/>
        <w:right w:val="none" w:sz="0" w:space="0" w:color="auto"/>
      </w:divBdr>
    </w:div>
    <w:div w:id="122582968">
      <w:bodyDiv w:val="1"/>
      <w:marLeft w:val="0"/>
      <w:marRight w:val="0"/>
      <w:marTop w:val="0"/>
      <w:marBottom w:val="0"/>
      <w:divBdr>
        <w:top w:val="none" w:sz="0" w:space="0" w:color="auto"/>
        <w:left w:val="none" w:sz="0" w:space="0" w:color="auto"/>
        <w:bottom w:val="none" w:sz="0" w:space="0" w:color="auto"/>
        <w:right w:val="none" w:sz="0" w:space="0" w:color="auto"/>
      </w:divBdr>
    </w:div>
    <w:div w:id="497582012">
      <w:bodyDiv w:val="1"/>
      <w:marLeft w:val="0"/>
      <w:marRight w:val="0"/>
      <w:marTop w:val="0"/>
      <w:marBottom w:val="0"/>
      <w:divBdr>
        <w:top w:val="none" w:sz="0" w:space="0" w:color="auto"/>
        <w:left w:val="none" w:sz="0" w:space="0" w:color="auto"/>
        <w:bottom w:val="none" w:sz="0" w:space="0" w:color="auto"/>
        <w:right w:val="none" w:sz="0" w:space="0" w:color="auto"/>
      </w:divBdr>
    </w:div>
    <w:div w:id="578826410">
      <w:bodyDiv w:val="1"/>
      <w:marLeft w:val="0"/>
      <w:marRight w:val="0"/>
      <w:marTop w:val="0"/>
      <w:marBottom w:val="0"/>
      <w:divBdr>
        <w:top w:val="none" w:sz="0" w:space="0" w:color="auto"/>
        <w:left w:val="none" w:sz="0" w:space="0" w:color="auto"/>
        <w:bottom w:val="none" w:sz="0" w:space="0" w:color="auto"/>
        <w:right w:val="none" w:sz="0" w:space="0" w:color="auto"/>
      </w:divBdr>
    </w:div>
    <w:div w:id="699546906">
      <w:bodyDiv w:val="1"/>
      <w:marLeft w:val="0"/>
      <w:marRight w:val="0"/>
      <w:marTop w:val="0"/>
      <w:marBottom w:val="0"/>
      <w:divBdr>
        <w:top w:val="none" w:sz="0" w:space="0" w:color="auto"/>
        <w:left w:val="none" w:sz="0" w:space="0" w:color="auto"/>
        <w:bottom w:val="none" w:sz="0" w:space="0" w:color="auto"/>
        <w:right w:val="none" w:sz="0" w:space="0" w:color="auto"/>
      </w:divBdr>
    </w:div>
    <w:div w:id="904410367">
      <w:bodyDiv w:val="1"/>
      <w:marLeft w:val="0"/>
      <w:marRight w:val="0"/>
      <w:marTop w:val="0"/>
      <w:marBottom w:val="0"/>
      <w:divBdr>
        <w:top w:val="none" w:sz="0" w:space="0" w:color="auto"/>
        <w:left w:val="none" w:sz="0" w:space="0" w:color="auto"/>
        <w:bottom w:val="none" w:sz="0" w:space="0" w:color="auto"/>
        <w:right w:val="none" w:sz="0" w:space="0" w:color="auto"/>
      </w:divBdr>
    </w:div>
    <w:div w:id="949900463">
      <w:bodyDiv w:val="1"/>
      <w:marLeft w:val="0"/>
      <w:marRight w:val="0"/>
      <w:marTop w:val="0"/>
      <w:marBottom w:val="0"/>
      <w:divBdr>
        <w:top w:val="none" w:sz="0" w:space="0" w:color="auto"/>
        <w:left w:val="none" w:sz="0" w:space="0" w:color="auto"/>
        <w:bottom w:val="none" w:sz="0" w:space="0" w:color="auto"/>
        <w:right w:val="none" w:sz="0" w:space="0" w:color="auto"/>
      </w:divBdr>
    </w:div>
    <w:div w:id="980110719">
      <w:bodyDiv w:val="1"/>
      <w:marLeft w:val="0"/>
      <w:marRight w:val="0"/>
      <w:marTop w:val="0"/>
      <w:marBottom w:val="0"/>
      <w:divBdr>
        <w:top w:val="none" w:sz="0" w:space="0" w:color="auto"/>
        <w:left w:val="none" w:sz="0" w:space="0" w:color="auto"/>
        <w:bottom w:val="none" w:sz="0" w:space="0" w:color="auto"/>
        <w:right w:val="none" w:sz="0" w:space="0" w:color="auto"/>
      </w:divBdr>
    </w:div>
    <w:div w:id="1015494115">
      <w:bodyDiv w:val="1"/>
      <w:marLeft w:val="0"/>
      <w:marRight w:val="0"/>
      <w:marTop w:val="0"/>
      <w:marBottom w:val="0"/>
      <w:divBdr>
        <w:top w:val="none" w:sz="0" w:space="0" w:color="auto"/>
        <w:left w:val="none" w:sz="0" w:space="0" w:color="auto"/>
        <w:bottom w:val="none" w:sz="0" w:space="0" w:color="auto"/>
        <w:right w:val="none" w:sz="0" w:space="0" w:color="auto"/>
      </w:divBdr>
    </w:div>
    <w:div w:id="1110932529">
      <w:bodyDiv w:val="1"/>
      <w:marLeft w:val="0"/>
      <w:marRight w:val="0"/>
      <w:marTop w:val="0"/>
      <w:marBottom w:val="0"/>
      <w:divBdr>
        <w:top w:val="none" w:sz="0" w:space="0" w:color="auto"/>
        <w:left w:val="none" w:sz="0" w:space="0" w:color="auto"/>
        <w:bottom w:val="none" w:sz="0" w:space="0" w:color="auto"/>
        <w:right w:val="none" w:sz="0" w:space="0" w:color="auto"/>
      </w:divBdr>
    </w:div>
    <w:div w:id="1244071221">
      <w:bodyDiv w:val="1"/>
      <w:marLeft w:val="0"/>
      <w:marRight w:val="0"/>
      <w:marTop w:val="0"/>
      <w:marBottom w:val="0"/>
      <w:divBdr>
        <w:top w:val="none" w:sz="0" w:space="0" w:color="auto"/>
        <w:left w:val="none" w:sz="0" w:space="0" w:color="auto"/>
        <w:bottom w:val="none" w:sz="0" w:space="0" w:color="auto"/>
        <w:right w:val="none" w:sz="0" w:space="0" w:color="auto"/>
      </w:divBdr>
    </w:div>
    <w:div w:id="1309171876">
      <w:bodyDiv w:val="1"/>
      <w:marLeft w:val="0"/>
      <w:marRight w:val="0"/>
      <w:marTop w:val="0"/>
      <w:marBottom w:val="0"/>
      <w:divBdr>
        <w:top w:val="none" w:sz="0" w:space="0" w:color="auto"/>
        <w:left w:val="none" w:sz="0" w:space="0" w:color="auto"/>
        <w:bottom w:val="none" w:sz="0" w:space="0" w:color="auto"/>
        <w:right w:val="none" w:sz="0" w:space="0" w:color="auto"/>
      </w:divBdr>
    </w:div>
    <w:div w:id="1310670252">
      <w:bodyDiv w:val="1"/>
      <w:marLeft w:val="0"/>
      <w:marRight w:val="0"/>
      <w:marTop w:val="0"/>
      <w:marBottom w:val="0"/>
      <w:divBdr>
        <w:top w:val="none" w:sz="0" w:space="0" w:color="auto"/>
        <w:left w:val="none" w:sz="0" w:space="0" w:color="auto"/>
        <w:bottom w:val="none" w:sz="0" w:space="0" w:color="auto"/>
        <w:right w:val="none" w:sz="0" w:space="0" w:color="auto"/>
      </w:divBdr>
    </w:div>
    <w:div w:id="1332678786">
      <w:bodyDiv w:val="1"/>
      <w:marLeft w:val="0"/>
      <w:marRight w:val="0"/>
      <w:marTop w:val="0"/>
      <w:marBottom w:val="0"/>
      <w:divBdr>
        <w:top w:val="none" w:sz="0" w:space="0" w:color="auto"/>
        <w:left w:val="none" w:sz="0" w:space="0" w:color="auto"/>
        <w:bottom w:val="none" w:sz="0" w:space="0" w:color="auto"/>
        <w:right w:val="none" w:sz="0" w:space="0" w:color="auto"/>
      </w:divBdr>
    </w:div>
    <w:div w:id="1489402126">
      <w:bodyDiv w:val="1"/>
      <w:marLeft w:val="0"/>
      <w:marRight w:val="0"/>
      <w:marTop w:val="0"/>
      <w:marBottom w:val="0"/>
      <w:divBdr>
        <w:top w:val="none" w:sz="0" w:space="0" w:color="auto"/>
        <w:left w:val="none" w:sz="0" w:space="0" w:color="auto"/>
        <w:bottom w:val="none" w:sz="0" w:space="0" w:color="auto"/>
        <w:right w:val="none" w:sz="0" w:space="0" w:color="auto"/>
      </w:divBdr>
    </w:div>
    <w:div w:id="1796479351">
      <w:bodyDiv w:val="1"/>
      <w:marLeft w:val="0"/>
      <w:marRight w:val="0"/>
      <w:marTop w:val="0"/>
      <w:marBottom w:val="0"/>
      <w:divBdr>
        <w:top w:val="none" w:sz="0" w:space="0" w:color="auto"/>
        <w:left w:val="none" w:sz="0" w:space="0" w:color="auto"/>
        <w:bottom w:val="none" w:sz="0" w:space="0" w:color="auto"/>
        <w:right w:val="none" w:sz="0" w:space="0" w:color="auto"/>
      </w:divBdr>
    </w:div>
    <w:div w:id="2014337190">
      <w:bodyDiv w:val="1"/>
      <w:marLeft w:val="0"/>
      <w:marRight w:val="0"/>
      <w:marTop w:val="0"/>
      <w:marBottom w:val="0"/>
      <w:divBdr>
        <w:top w:val="none" w:sz="0" w:space="0" w:color="auto"/>
        <w:left w:val="none" w:sz="0" w:space="0" w:color="auto"/>
        <w:bottom w:val="none" w:sz="0" w:space="0" w:color="auto"/>
        <w:right w:val="none" w:sz="0" w:space="0" w:color="auto"/>
      </w:divBdr>
    </w:div>
    <w:div w:id="213948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nagy.orsolya@kmf.org.ua" TargetMode="External"/><Relationship Id="rId18" Type="http://schemas.openxmlformats.org/officeDocument/2006/relationships/hyperlink" Target="mailto:silkina.helena@kmf.org.ua" TargetMode="External"/><Relationship Id="rId26" Type="http://schemas.openxmlformats.org/officeDocument/2006/relationships/hyperlink" Target="https://heraldes.khmnu.edu.ua/index.php/heraldes/article/view/347/353" TargetMode="External"/><Relationship Id="rId21" Type="http://schemas.openxmlformats.org/officeDocument/2006/relationships/hyperlink" Target="https://web.kpi.kharkov.ua/tourism/wp-content/uploads/sites/78/2024/04/Gotelno_restorannyj_biznes_Navchalnyj_posibnyk_2024_r.pdf" TargetMode="External"/><Relationship Id="rId34" Type="http://schemas.openxmlformats.org/officeDocument/2006/relationships/hyperlink" Target="https://okt.kmf.uz.ua/ftt/oktat-ftt/Turyzm_Turizmus_BSc/Orhanizatsiia_hotelnoho_hospodarstva__Szallodaismeret/" TargetMode="External"/><Relationship Id="rId7" Type="http://schemas.openxmlformats.org/officeDocument/2006/relationships/footnotes" Target="footnotes.xml"/><Relationship Id="rId12" Type="http://schemas.openxmlformats.org/officeDocument/2006/relationships/hyperlink" Target="mailto:nagy.orsolya@kmf.org.ua" TargetMode="External"/><Relationship Id="rId17" Type="http://schemas.openxmlformats.org/officeDocument/2006/relationships/hyperlink" Target="mailto:silkina.helena@kmf.org.ua" TargetMode="External"/><Relationship Id="rId25" Type="http://schemas.openxmlformats.org/officeDocument/2006/relationships/hyperlink" Target="https://mdes.khmnu.edu.ua/index.php/mdes/article/view/373/357" TargetMode="External"/><Relationship Id="rId33" Type="http://schemas.openxmlformats.org/officeDocument/2006/relationships/hyperlink" Target="https://kmf.uz.ua/wp-content/uploads/2024/11/aitablazat-hu.pdf"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silkina.helena@kmf.org.ua" TargetMode="External"/><Relationship Id="rId20" Type="http://schemas.openxmlformats.org/officeDocument/2006/relationships/hyperlink" Target="https://classroom.google.com/c/ODc1NTc3NjEzMTQy" TargetMode="External"/><Relationship Id="rId29" Type="http://schemas.openxmlformats.org/officeDocument/2006/relationships/hyperlink" Target="https://economic-prostir.com.ua/article/200-rozvytok-gotelno-restorannogo-obslugovuvannya-v-konteksti-rozvytku-czyfrovoyi-ekonomiky-ta-yevrointegracziy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nagy.orsolya@kmf.org.ua" TargetMode="External"/><Relationship Id="rId24" Type="http://schemas.openxmlformats.org/officeDocument/2006/relationships/hyperlink" Target="http://www.dnaop.com/html/29982/doc-%D0%94%D0%A1%D0%A2%D0%A3_4269_2003" TargetMode="External"/><Relationship Id="rId32" Type="http://schemas.openxmlformats.org/officeDocument/2006/relationships/hyperlink" Target="https://kmf.uz.ua/wp-content/uploads/2024/11/ai-tablazat-hu.pdf"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mailto:nagy.orsolya@kmf.org.ua" TargetMode="External"/><Relationship Id="rId23" Type="http://schemas.openxmlformats.org/officeDocument/2006/relationships/hyperlink" Target="https://mersz.hu/hivatkozas/dj250szev_book_1" TargetMode="External"/><Relationship Id="rId28" Type="http://schemas.openxmlformats.org/officeDocument/2006/relationships/hyperlink" Target="http://ujae.org.ua/transformatsiya-gotelno-restorannogo-obslugovuvannya-v-umovah-tsyfrovizatsiyi/" TargetMode="External"/><Relationship Id="rId36" Type="http://schemas.openxmlformats.org/officeDocument/2006/relationships/hyperlink" Target="https://kme.org.ua/uk/mik/" TargetMode="External"/><Relationship Id="rId10" Type="http://schemas.openxmlformats.org/officeDocument/2006/relationships/hyperlink" Target="mailto:nagy.orsolya@kmf.org.ua" TargetMode="External"/><Relationship Id="rId19" Type="http://schemas.openxmlformats.org/officeDocument/2006/relationships/hyperlink" Target="https://okt.kmf.uz.ua/ftt/oktat-ftt/Turyzm_Turizmus_BSc/Orhanizatsiia_hotelnoho_hospodarstva__Szallodaismeret/" TargetMode="External"/><Relationship Id="rId31" Type="http://schemas.openxmlformats.org/officeDocument/2006/relationships/hyperlink" Target="https://kmf.uz.ua/wp-content/uploads/2024/11/zagalni-rekomendacii-vikoristannja-shtuchnogo-intelektu-v-navchanni-ta-vikladanni-u-zui.pdf" TargetMode="External"/><Relationship Id="rId4" Type="http://schemas.microsoft.com/office/2007/relationships/stylesWithEffects" Target="stylesWithEffects.xml"/><Relationship Id="rId9" Type="http://schemas.openxmlformats.org/officeDocument/2006/relationships/hyperlink" Target="https://kme.org.ua/wp-content/uploads/op-files/22301/opp-turizm-2025.pdf" TargetMode="External"/><Relationship Id="rId14" Type="http://schemas.openxmlformats.org/officeDocument/2006/relationships/hyperlink" Target="mailto:nagy.orsolya@kmf.org.ua" TargetMode="External"/><Relationship Id="rId22" Type="http://schemas.openxmlformats.org/officeDocument/2006/relationships/hyperlink" Target="https://web.kpi.kharkov.ua/tourism/wp-content/uploads/sites/78/2024/01/posibnyk_Gotelno_restoranna_sprava_CH1_2022.pdf" TargetMode="External"/><Relationship Id="rId27" Type="http://schemas.openxmlformats.org/officeDocument/2006/relationships/hyperlink" Target="https://journal-met.kh.ua/jme02245.html" TargetMode="External"/><Relationship Id="rId30" Type="http://schemas.openxmlformats.org/officeDocument/2006/relationships/hyperlink" Target="https://www.eturizmus.pte.hu/szakmaianyagok/Turizmusmenedzsment/book.html" TargetMode="External"/><Relationship Id="rId35" Type="http://schemas.openxmlformats.org/officeDocument/2006/relationships/hyperlink" Target="https://classroom.google.com/c/ODc1NTc3NjEzMTQy" TargetMode="Externa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A67D39-273E-4DAC-B925-431DEE1C5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14</Pages>
  <Words>7127</Words>
  <Characters>49180</Characters>
  <Application>Microsoft Office Word</Application>
  <DocSecurity>0</DocSecurity>
  <Lines>409</Lines>
  <Paragraphs>112</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56195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tanar</dc:creator>
  <cp:lastModifiedBy>tanar</cp:lastModifiedBy>
  <cp:revision>24</cp:revision>
  <cp:lastPrinted>2025-10-05T10:59:00Z</cp:lastPrinted>
  <dcterms:created xsi:type="dcterms:W3CDTF">2026-09-10T12:01:00Z</dcterms:created>
  <dcterms:modified xsi:type="dcterms:W3CDTF">2026-09-24T09:01:00Z</dcterms:modified>
</cp:coreProperties>
</file>