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9A8E" w14:textId="77777777" w:rsidR="00861D5B" w:rsidRPr="006D4DAA" w:rsidRDefault="00861D5B" w:rsidP="00392D23">
      <w:pPr>
        <w:jc w:val="center"/>
        <w:rPr>
          <w:rFonts w:ascii="Times New Roman" w:hAnsi="Times New Roman"/>
          <w:b/>
          <w:sz w:val="24"/>
          <w:szCs w:val="24"/>
        </w:rPr>
      </w:pPr>
      <w:r w:rsidRPr="006D4DAA">
        <w:rPr>
          <w:rFonts w:ascii="Times New Roman" w:hAnsi="Times New Roman"/>
          <w:b/>
          <w:sz w:val="24"/>
          <w:szCs w:val="24"/>
        </w:rPr>
        <w:t>II. Rákóczi Ferenc Kárpátaljai Magyar Főiskola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1368"/>
        <w:gridCol w:w="1672"/>
        <w:gridCol w:w="1368"/>
        <w:gridCol w:w="1824"/>
        <w:gridCol w:w="1521"/>
      </w:tblGrid>
      <w:tr w:rsidR="00861D5B" w:rsidRPr="006D4DAA" w14:paraId="67F83E7C" w14:textId="77777777" w:rsidTr="00C3279A">
        <w:trPr>
          <w:trHeight w:val="793"/>
        </w:trPr>
        <w:tc>
          <w:tcPr>
            <w:tcW w:w="1819" w:type="dxa"/>
            <w:vAlign w:val="center"/>
          </w:tcPr>
          <w:p w14:paraId="173DEA5E" w14:textId="77777777" w:rsidR="00861D5B" w:rsidRPr="006D4DAA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Képzési szint</w:t>
            </w:r>
          </w:p>
        </w:tc>
        <w:tc>
          <w:tcPr>
            <w:tcW w:w="1368" w:type="dxa"/>
            <w:vAlign w:val="center"/>
          </w:tcPr>
          <w:p w14:paraId="3D54D524" w14:textId="77777777" w:rsidR="00861D5B" w:rsidRPr="006D4DAA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alapképzés (bachelor)</w:t>
            </w:r>
          </w:p>
        </w:tc>
        <w:tc>
          <w:tcPr>
            <w:tcW w:w="1672" w:type="dxa"/>
            <w:vAlign w:val="center"/>
          </w:tcPr>
          <w:p w14:paraId="7A819A5F" w14:textId="77777777" w:rsidR="00861D5B" w:rsidRPr="006D4DAA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Tagozat</w:t>
            </w:r>
          </w:p>
        </w:tc>
        <w:tc>
          <w:tcPr>
            <w:tcW w:w="1368" w:type="dxa"/>
            <w:vAlign w:val="center"/>
          </w:tcPr>
          <w:p w14:paraId="590C159D" w14:textId="26733068" w:rsidR="00861D5B" w:rsidRPr="006D4DAA" w:rsidRDefault="006D4DAA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nappali</w:t>
            </w:r>
          </w:p>
        </w:tc>
        <w:tc>
          <w:tcPr>
            <w:tcW w:w="1824" w:type="dxa"/>
            <w:vAlign w:val="center"/>
          </w:tcPr>
          <w:p w14:paraId="3FA5FF7A" w14:textId="77777777" w:rsidR="00861D5B" w:rsidRPr="006D4DAA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Tanév/félév</w:t>
            </w:r>
          </w:p>
        </w:tc>
        <w:tc>
          <w:tcPr>
            <w:tcW w:w="1521" w:type="dxa"/>
            <w:vAlign w:val="center"/>
          </w:tcPr>
          <w:p w14:paraId="5E46C42F" w14:textId="77777777" w:rsidR="00861D5B" w:rsidRPr="006D4DAA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Pr="006D4DAA">
              <w:rPr>
                <w:rFonts w:ascii="Times New Roman" w:hAnsi="Times New Roman"/>
                <w:sz w:val="24"/>
                <w:szCs w:val="24"/>
              </w:rPr>
              <w:t>5</w:t>
            </w: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Pr="006D4DA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BE1293F" w14:textId="77777777" w:rsidR="00861D5B" w:rsidRPr="006D4DAA" w:rsidRDefault="00861D5B" w:rsidP="00413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A3270C" w:rsidRPr="006D4DAA">
              <w:rPr>
                <w:rFonts w:ascii="Times New Roman" w:hAnsi="Times New Roman"/>
                <w:sz w:val="24"/>
                <w:szCs w:val="24"/>
              </w:rPr>
              <w:t>I/1</w:t>
            </w: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39820AC4" w14:textId="77777777" w:rsidR="00861D5B" w:rsidRPr="006D4DAA" w:rsidRDefault="00861D5B" w:rsidP="00C3279A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6D4DAA">
        <w:rPr>
          <w:rFonts w:ascii="Times New Roman" w:hAnsi="Times New Roman"/>
          <w:b/>
          <w:sz w:val="24"/>
          <w:szCs w:val="24"/>
        </w:rPr>
        <w:t>Tantárgyleírás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16"/>
        <w:gridCol w:w="5832"/>
      </w:tblGrid>
      <w:tr w:rsidR="00861D5B" w:rsidRPr="006D4DAA" w14:paraId="3B2CD73E" w14:textId="77777777" w:rsidTr="0078648E">
        <w:tc>
          <w:tcPr>
            <w:tcW w:w="3816" w:type="dxa"/>
            <w:shd w:val="clear" w:color="auto" w:fill="D9D9D9"/>
            <w:vAlign w:val="center"/>
          </w:tcPr>
          <w:p w14:paraId="4CE3D460" w14:textId="77777777" w:rsidR="00861D5B" w:rsidRPr="006D4DAA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A tantárgy címe</w:t>
            </w:r>
          </w:p>
        </w:tc>
        <w:tc>
          <w:tcPr>
            <w:tcW w:w="5832" w:type="dxa"/>
            <w:vAlign w:val="center"/>
          </w:tcPr>
          <w:p w14:paraId="5B57322D" w14:textId="77777777" w:rsidR="00861D5B" w:rsidRPr="006D4DAA" w:rsidRDefault="00A3270C" w:rsidP="00A327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Pszichológia</w:t>
            </w:r>
          </w:p>
        </w:tc>
      </w:tr>
      <w:tr w:rsidR="00861D5B" w:rsidRPr="006D4DAA" w14:paraId="62168F83" w14:textId="77777777" w:rsidTr="0078648E">
        <w:tc>
          <w:tcPr>
            <w:tcW w:w="3816" w:type="dxa"/>
            <w:shd w:val="clear" w:color="auto" w:fill="D9D9D9"/>
            <w:vAlign w:val="center"/>
          </w:tcPr>
          <w:p w14:paraId="424A38C5" w14:textId="77777777" w:rsidR="00861D5B" w:rsidRPr="006D4DAA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Tanszék</w:t>
            </w:r>
          </w:p>
        </w:tc>
        <w:tc>
          <w:tcPr>
            <w:tcW w:w="5832" w:type="dxa"/>
            <w:vAlign w:val="center"/>
          </w:tcPr>
          <w:p w14:paraId="3470AFD7" w14:textId="2F8045B2" w:rsidR="00861D5B" w:rsidRPr="006D4DAA" w:rsidRDefault="00983339" w:rsidP="00AE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Pedagógia, Pszichológia, Tanító, Óvodapedagógia, Oktatási Intézményvezetés Tanszék</w:t>
            </w:r>
          </w:p>
        </w:tc>
      </w:tr>
      <w:tr w:rsidR="00861D5B" w:rsidRPr="006D4DAA" w14:paraId="0DAFEA57" w14:textId="77777777" w:rsidTr="0078648E">
        <w:tc>
          <w:tcPr>
            <w:tcW w:w="3816" w:type="dxa"/>
            <w:shd w:val="clear" w:color="auto" w:fill="D9D9D9"/>
            <w:vAlign w:val="center"/>
          </w:tcPr>
          <w:p w14:paraId="168C8E93" w14:textId="77777777" w:rsidR="00861D5B" w:rsidRPr="006D4DAA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Képzési program</w:t>
            </w:r>
          </w:p>
        </w:tc>
        <w:tc>
          <w:tcPr>
            <w:tcW w:w="5832" w:type="dxa"/>
            <w:vAlign w:val="center"/>
          </w:tcPr>
          <w:p w14:paraId="29466C27" w14:textId="77777777" w:rsidR="00861D5B" w:rsidRPr="006D4DAA" w:rsidRDefault="00861D5B" w:rsidP="00C3279A">
            <w:pPr>
              <w:spacing w:after="0" w:line="240" w:lineRule="auto"/>
              <w:rPr>
                <w:lang w:val="uk-UA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Turizmus</w:t>
            </w:r>
          </w:p>
        </w:tc>
      </w:tr>
      <w:tr w:rsidR="00861D5B" w:rsidRPr="006D4DAA" w14:paraId="540BFEF5" w14:textId="77777777" w:rsidTr="0078648E">
        <w:trPr>
          <w:trHeight w:val="1693"/>
        </w:trPr>
        <w:tc>
          <w:tcPr>
            <w:tcW w:w="3816" w:type="dxa"/>
            <w:shd w:val="clear" w:color="auto" w:fill="D9D9D9"/>
            <w:vAlign w:val="center"/>
          </w:tcPr>
          <w:p w14:paraId="30BDBABD" w14:textId="77777777" w:rsidR="00861D5B" w:rsidRPr="006D4DAA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A tantárgy típusa, kreditértéke, óraszáma (előadás/gyakorlat/ szemináriumi/laboratóriumi/önálló munka)</w:t>
            </w:r>
          </w:p>
        </w:tc>
        <w:tc>
          <w:tcPr>
            <w:tcW w:w="5832" w:type="dxa"/>
            <w:vAlign w:val="center"/>
          </w:tcPr>
          <w:p w14:paraId="79B1A1CC" w14:textId="4E12D80A" w:rsidR="00861D5B" w:rsidRPr="006D4DAA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Típus:</w:t>
            </w: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D4DAA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  <w:p w14:paraId="2E9917B4" w14:textId="77777777" w:rsidR="00861D5B" w:rsidRPr="006D4DAA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Kreditérték:</w:t>
            </w:r>
            <w:r w:rsidR="00EB44F0" w:rsidRPr="006D4DAA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14:paraId="422F3353" w14:textId="1AA5F879" w:rsidR="00861D5B" w:rsidRPr="006D4DAA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Előadás:</w:t>
            </w:r>
            <w:r w:rsidR="00EB44F0" w:rsidRPr="006D4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4DAA" w:rsidRPr="006D4DAA">
              <w:rPr>
                <w:rFonts w:ascii="Times New Roman" w:hAnsi="Times New Roman"/>
                <w:sz w:val="24"/>
                <w:szCs w:val="24"/>
              </w:rPr>
              <w:t>20</w:t>
            </w: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D4DAA">
              <w:rPr>
                <w:rFonts w:ascii="Times New Roman" w:hAnsi="Times New Roman"/>
                <w:sz w:val="24"/>
                <w:szCs w:val="24"/>
              </w:rPr>
              <w:t>óra</w:t>
            </w:r>
          </w:p>
          <w:p w14:paraId="27D0D650" w14:textId="5C34CA4F" w:rsidR="00861D5B" w:rsidRPr="006D4DAA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Szeminárium/gyakorlat:</w:t>
            </w: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D4DAA" w:rsidRPr="006D4DAA">
              <w:rPr>
                <w:rFonts w:ascii="Times New Roman" w:hAnsi="Times New Roman"/>
                <w:sz w:val="24"/>
                <w:szCs w:val="24"/>
              </w:rPr>
              <w:t>10</w:t>
            </w:r>
            <w:r w:rsidRPr="006D4DAA">
              <w:rPr>
                <w:rFonts w:ascii="Times New Roman" w:hAnsi="Times New Roman"/>
                <w:sz w:val="24"/>
                <w:szCs w:val="24"/>
              </w:rPr>
              <w:t xml:space="preserve"> óra</w:t>
            </w:r>
          </w:p>
          <w:p w14:paraId="11BA88C4" w14:textId="77777777" w:rsidR="00861D5B" w:rsidRPr="006D4DAA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Laboratóriumi munka:</w:t>
            </w: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</w:p>
          <w:p w14:paraId="3C1D888B" w14:textId="27BF212E" w:rsidR="00861D5B" w:rsidRPr="006D4DAA" w:rsidRDefault="00861D5B" w:rsidP="003B7B9F">
            <w:pPr>
              <w:spacing w:after="0" w:line="240" w:lineRule="auto"/>
            </w:pPr>
            <w:r w:rsidRPr="006D4DAA">
              <w:rPr>
                <w:rFonts w:ascii="Times New Roman" w:hAnsi="Times New Roman"/>
                <w:sz w:val="24"/>
                <w:szCs w:val="24"/>
              </w:rPr>
              <w:t>Önálló munka:</w:t>
            </w: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D4DAA" w:rsidRPr="006D4DAA">
              <w:rPr>
                <w:rFonts w:ascii="Times New Roman" w:hAnsi="Times New Roman"/>
                <w:sz w:val="24"/>
                <w:szCs w:val="24"/>
              </w:rPr>
              <w:t>60</w:t>
            </w: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D4DAA">
              <w:rPr>
                <w:rFonts w:ascii="Times New Roman" w:hAnsi="Times New Roman"/>
                <w:sz w:val="24"/>
                <w:szCs w:val="24"/>
              </w:rPr>
              <w:t>óra</w:t>
            </w:r>
          </w:p>
        </w:tc>
      </w:tr>
      <w:tr w:rsidR="00861D5B" w:rsidRPr="006D4DAA" w14:paraId="57BD1C17" w14:textId="77777777" w:rsidTr="0078648E">
        <w:tc>
          <w:tcPr>
            <w:tcW w:w="3816" w:type="dxa"/>
            <w:shd w:val="clear" w:color="auto" w:fill="D9D9D9"/>
            <w:vAlign w:val="center"/>
          </w:tcPr>
          <w:p w14:paraId="6B40DB43" w14:textId="77777777" w:rsidR="00861D5B" w:rsidRPr="006D4DAA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Tárgyfelelős oktató(k) (név, tudományos fokozat, tudományos cím, e-mail cím)</w:t>
            </w:r>
          </w:p>
        </w:tc>
        <w:tc>
          <w:tcPr>
            <w:tcW w:w="5832" w:type="dxa"/>
            <w:vAlign w:val="center"/>
          </w:tcPr>
          <w:p w14:paraId="1E968329" w14:textId="77777777" w:rsidR="00DE0EF2" w:rsidRPr="006D4DAA" w:rsidRDefault="00DE0EF2" w:rsidP="0077526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>Berghauer-Olasz Emőke</w:t>
            </w:r>
            <w:r w:rsidR="0077526D" w:rsidRPr="006D4DAA">
              <w:rPr>
                <w:rFonts w:ascii="Times New Roman" w:hAnsi="Times New Roman"/>
                <w:bCs/>
                <w:sz w:val="24"/>
                <w:szCs w:val="20"/>
              </w:rPr>
              <w:t>,</w:t>
            </w:r>
            <w:r w:rsidR="0077526D" w:rsidRPr="006D4DAA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 xml:space="preserve"> Ph</w:t>
            </w:r>
            <w:r w:rsidR="0077526D" w:rsidRPr="006D4DAA">
              <w:rPr>
                <w:rFonts w:ascii="Times New Roman" w:hAnsi="Times New Roman"/>
                <w:bCs/>
                <w:sz w:val="24"/>
                <w:szCs w:val="20"/>
              </w:rPr>
              <w:t>D</w:t>
            </w:r>
            <w:r w:rsidRPr="006D4DAA">
              <w:rPr>
                <w:rFonts w:ascii="Times New Roman" w:hAnsi="Times New Roman"/>
                <w:bCs/>
                <w:sz w:val="24"/>
                <w:szCs w:val="20"/>
              </w:rPr>
              <w:t xml:space="preserve">, a </w:t>
            </w:r>
            <w:r w:rsidR="007A30FF" w:rsidRPr="006D4DAA">
              <w:rPr>
                <w:rFonts w:ascii="Times New Roman" w:hAnsi="Times New Roman"/>
                <w:sz w:val="24"/>
                <w:szCs w:val="20"/>
              </w:rPr>
              <w:t>Pedagógia, Pszichológia, Tanító, Óvodapedagógia, Oktatási Intézményvezetés Tanszék</w:t>
            </w:r>
            <w:r w:rsidRPr="006D4DAA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 xml:space="preserve"> docens</w:t>
            </w:r>
            <w:r w:rsidR="007A30FF" w:rsidRPr="006D4DAA">
              <w:rPr>
                <w:rFonts w:ascii="Times New Roman" w:hAnsi="Times New Roman"/>
                <w:bCs/>
                <w:sz w:val="24"/>
                <w:szCs w:val="20"/>
              </w:rPr>
              <w:t xml:space="preserve">e, </w:t>
            </w:r>
            <w:hyperlink r:id="rId8" w:history="1">
              <w:r w:rsidR="007A30FF" w:rsidRPr="006D4DAA">
                <w:rPr>
                  <w:rStyle w:val="Hiperhivatkozs"/>
                  <w:rFonts w:ascii="Times New Roman" w:hAnsi="Times New Roman"/>
                  <w:bCs/>
                  <w:sz w:val="24"/>
                  <w:szCs w:val="20"/>
                  <w:lang w:val="uk-UA"/>
                </w:rPr>
                <w:t>berghauer.olasz.emoke@kmf.org.ua</w:t>
              </w:r>
            </w:hyperlink>
            <w:r w:rsidR="007A30FF" w:rsidRPr="006D4DA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DB37801" w14:textId="0D9D6D60" w:rsidR="00983339" w:rsidRPr="006D4DAA" w:rsidRDefault="00983339" w:rsidP="0077526D">
            <w:pPr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>Scserban Tetyana</w:t>
            </w:r>
            <w:r w:rsidRPr="006D4DAA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 xml:space="preserve">, a neveléstudományok doktora, </w:t>
            </w:r>
            <w:r w:rsidRPr="006D4DAA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 xml:space="preserve">a Pedagógia, Pszichológia, Tanító, Óvodapedagógia, Oktatási Intézményvezetés Tanszék </w:t>
            </w:r>
            <w:r w:rsidRPr="006D4DAA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>professzora</w:t>
            </w:r>
            <w:r w:rsidRPr="006D4DAA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>,</w:t>
            </w:r>
            <w:r w:rsidR="006D4DAA" w:rsidRPr="006D4DAA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hyperlink r:id="rId9" w:history="1">
              <w:r w:rsidR="006D4DAA" w:rsidRPr="006D4DAA">
                <w:rPr>
                  <w:rStyle w:val="Hiperhivatkozs"/>
                  <w:rFonts w:ascii="Times New Roman" w:hAnsi="Times New Roman"/>
                  <w:bCs/>
                  <w:sz w:val="24"/>
                  <w:szCs w:val="20"/>
                </w:rPr>
                <w:t>scserban.tetjana@kmf.org.ua</w:t>
              </w:r>
            </w:hyperlink>
            <w:r w:rsidR="006D4DAA" w:rsidRPr="006D4DAA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</w:p>
          <w:p w14:paraId="32288683" w14:textId="6E775EEA" w:rsidR="00983339" w:rsidRPr="006D4DAA" w:rsidRDefault="00983339" w:rsidP="0077526D">
            <w:pPr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>Lánczi Viktória</w:t>
            </w:r>
            <w:r w:rsidRPr="006D4DAA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 xml:space="preserve">, </w:t>
            </w:r>
            <w:r w:rsidRPr="006D4DAA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 xml:space="preserve">a Pedagógia, Pszichológia, Tanító, Óvodapedagógia, Oktatási Intézményvezetés Tanszék </w:t>
            </w:r>
            <w:r w:rsidRPr="006D4DAA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>oktatója</w:t>
            </w:r>
            <w:r w:rsidRPr="006D4DAA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>,</w:t>
            </w:r>
            <w:r w:rsidR="006D4DAA" w:rsidRPr="006D4DAA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hyperlink r:id="rId10" w:history="1">
              <w:r w:rsidR="006D4DAA" w:rsidRPr="006D4DAA">
                <w:rPr>
                  <w:rStyle w:val="Hiperhivatkozs"/>
                  <w:rFonts w:ascii="Times New Roman" w:hAnsi="Times New Roman"/>
                  <w:bCs/>
                  <w:sz w:val="24"/>
                  <w:szCs w:val="20"/>
                </w:rPr>
                <w:t>lanczi.viktoria@kmf.org.ua</w:t>
              </w:r>
            </w:hyperlink>
            <w:r w:rsidR="006D4DAA" w:rsidRPr="006D4DAA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</w:p>
        </w:tc>
      </w:tr>
      <w:tr w:rsidR="00861D5B" w:rsidRPr="006D4DAA" w14:paraId="57D736A8" w14:textId="77777777" w:rsidTr="0078648E">
        <w:tc>
          <w:tcPr>
            <w:tcW w:w="3816" w:type="dxa"/>
            <w:shd w:val="clear" w:color="auto" w:fill="D9D9D9"/>
            <w:vAlign w:val="center"/>
          </w:tcPr>
          <w:p w14:paraId="0CEB89A8" w14:textId="77777777" w:rsidR="00861D5B" w:rsidRPr="006D4DAA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A tantárgy előkövetelményei</w:t>
            </w:r>
          </w:p>
        </w:tc>
        <w:tc>
          <w:tcPr>
            <w:tcW w:w="5832" w:type="dxa"/>
            <w:vAlign w:val="center"/>
          </w:tcPr>
          <w:p w14:paraId="430CA9B4" w14:textId="77777777" w:rsidR="00861D5B" w:rsidRPr="006D4DAA" w:rsidRDefault="00DB6B32" w:rsidP="00DB6B32">
            <w:pPr>
              <w:spacing w:after="0" w:line="240" w:lineRule="auto"/>
              <w:jc w:val="both"/>
            </w:pPr>
            <w:r w:rsidRPr="006D4DAA">
              <w:rPr>
                <w:rFonts w:ascii="Times New Roman" w:hAnsi="Times New Roman"/>
                <w:sz w:val="24"/>
                <w:szCs w:val="20"/>
              </w:rPr>
              <w:t>A Pszichológia (általános) kurzust komplex integrált oktatási diszciplínának tekintjük, amely a filozófia, társadalomtudomány és természettudományok rendszeréhez kapcsolódik.</w:t>
            </w:r>
          </w:p>
        </w:tc>
      </w:tr>
      <w:tr w:rsidR="00861D5B" w:rsidRPr="006D4DAA" w14:paraId="209B54F9" w14:textId="77777777" w:rsidTr="007C61F1">
        <w:trPr>
          <w:trHeight w:val="1266"/>
        </w:trPr>
        <w:tc>
          <w:tcPr>
            <w:tcW w:w="3816" w:type="dxa"/>
            <w:shd w:val="clear" w:color="auto" w:fill="D9D9D9"/>
            <w:vAlign w:val="center"/>
          </w:tcPr>
          <w:p w14:paraId="7658A3D1" w14:textId="77777777" w:rsidR="00861D5B" w:rsidRPr="006D4DAA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A tantárgy általános ismertetése</w:t>
            </w:r>
            <w:r w:rsidRPr="006D4D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feladatai, főbb témakörei</w:t>
            </w:r>
          </w:p>
        </w:tc>
        <w:tc>
          <w:tcPr>
            <w:tcW w:w="5832" w:type="dxa"/>
            <w:vAlign w:val="center"/>
          </w:tcPr>
          <w:p w14:paraId="4191927F" w14:textId="77777777" w:rsidR="008165D4" w:rsidRPr="006D4DAA" w:rsidRDefault="008165D4" w:rsidP="007C61F1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 xml:space="preserve">A Pszichológia (általános) tantárgy a leendő pedagógusok szakmai tevékenységének pszichológiai felkészítését támogatja. A pszichológiai általános ismeretek, a megismerő folyamatok, a személyiség koncepciójával kapcsolatos elméletek segítik a leendő pedagógus kognitív és szakmai orientációjának fejlődését, emellett olyan szakmai kompetenciarendszer kialakításában fejti ki hatását, amely biztosítja a pedagógiai tevékenységek hatékony elvégzését. </w:t>
            </w:r>
          </w:p>
          <w:p w14:paraId="08ADD880" w14:textId="77777777" w:rsidR="00315ADA" w:rsidRPr="006D4DAA" w:rsidRDefault="00315ADA" w:rsidP="007C61F1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057491F" w14:textId="77777777" w:rsidR="008165D4" w:rsidRPr="006D4DAA" w:rsidRDefault="008165D4" w:rsidP="007C61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tantárgy </w:t>
            </w:r>
            <w:r w:rsidRPr="006D4DAA">
              <w:rPr>
                <w:rFonts w:ascii="Times New Roman" w:hAnsi="Times New Roman"/>
                <w:sz w:val="24"/>
                <w:szCs w:val="24"/>
              </w:rPr>
              <w:t xml:space="preserve">célja megismertetni a hallgatókkal a psziché működésének törvényszerűségeit, a személyiség rejtelmességet, valamint a megismerési folyamatok mögött megbúvó érdekfeszítő mozzanatokat. </w:t>
            </w:r>
          </w:p>
          <w:p w14:paraId="7F9CDA96" w14:textId="77777777" w:rsidR="007C61F1" w:rsidRPr="006D4DAA" w:rsidRDefault="007C61F1" w:rsidP="007C61F1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F7AB2C4" w14:textId="77777777" w:rsidR="008165D4" w:rsidRPr="006D4DAA" w:rsidRDefault="008165D4" w:rsidP="007C61F1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D4DAA">
              <w:rPr>
                <w:rFonts w:ascii="Times New Roman" w:hAnsi="Times New Roman"/>
                <w:i/>
                <w:iCs/>
                <w:sz w:val="24"/>
                <w:szCs w:val="24"/>
              </w:rPr>
              <w:t>A tantárgy feladatai:</w:t>
            </w:r>
          </w:p>
          <w:p w14:paraId="6128CFDC" w14:textId="77777777" w:rsidR="008165D4" w:rsidRPr="006D4DAA" w:rsidRDefault="008165D4" w:rsidP="007C61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lastRenderedPageBreak/>
              <w:t>1) ismertetni az alapvető pszichológiai elméleteket, a megismerő folyamatok mechanizmusait, szabályszerűségeit;</w:t>
            </w:r>
          </w:p>
          <w:p w14:paraId="75BB0FC6" w14:textId="77777777" w:rsidR="008165D4" w:rsidRPr="006D4DAA" w:rsidRDefault="008165D4" w:rsidP="007C61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2) segíteni az általános pszichológiai ismeretek, személyiséggel kapcsolatos koncepciók, képességek és készségek rendszerezését;</w:t>
            </w:r>
          </w:p>
          <w:p w14:paraId="24590B81" w14:textId="77777777" w:rsidR="008165D4" w:rsidRPr="006D4DAA" w:rsidRDefault="008165D4" w:rsidP="007C61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3) bemutatni az emberi viselkedés törvényszerűségeit és sajátosságait, különös tekintettel az életkorokhoz kapcsolódó mérföldköveket.</w:t>
            </w:r>
          </w:p>
          <w:p w14:paraId="071B0EFC" w14:textId="77777777" w:rsidR="007C61F1" w:rsidRPr="006D4DAA" w:rsidRDefault="007C61F1" w:rsidP="007C61F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41A9916" w14:textId="77777777" w:rsidR="008165D4" w:rsidRPr="006D4DAA" w:rsidRDefault="008165D4" w:rsidP="007C61F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4DAA">
              <w:rPr>
                <w:rFonts w:ascii="Times New Roman" w:hAnsi="Times New Roman"/>
                <w:i/>
                <w:sz w:val="24"/>
                <w:szCs w:val="24"/>
              </w:rPr>
              <w:t>Az oktatási program követelményeinek megfelelően a hallgatóknak</w:t>
            </w:r>
          </w:p>
          <w:p w14:paraId="7B6FBC07" w14:textId="77777777" w:rsidR="008165D4" w:rsidRPr="006D4DAA" w:rsidRDefault="008165D4" w:rsidP="007C61F1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DA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tudnia kell</w:t>
            </w:r>
            <w:r w:rsidRPr="006D4DAA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088D4CFC" w14:textId="77777777" w:rsidR="008165D4" w:rsidRPr="006D4DAA" w:rsidRDefault="008165D4" w:rsidP="007C61F1">
            <w:pPr>
              <w:pStyle w:val="Listaszerbekezds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DAA">
              <w:rPr>
                <w:rFonts w:ascii="Times New Roman" w:hAnsi="Times New Roman"/>
                <w:iCs/>
                <w:sz w:val="24"/>
                <w:szCs w:val="24"/>
              </w:rPr>
              <w:t>a pszichológia főbb ágazatait,</w:t>
            </w:r>
          </w:p>
          <w:p w14:paraId="2FCF1D84" w14:textId="77777777" w:rsidR="008165D4" w:rsidRPr="006D4DAA" w:rsidRDefault="008165D4" w:rsidP="007C61F1">
            <w:pPr>
              <w:pStyle w:val="Listaszerbekezds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DAA">
              <w:rPr>
                <w:rFonts w:ascii="Times New Roman" w:hAnsi="Times New Roman"/>
                <w:iCs/>
                <w:sz w:val="24"/>
                <w:szCs w:val="24"/>
              </w:rPr>
              <w:t>a pszichológia irányzatainak lényegét;</w:t>
            </w:r>
          </w:p>
          <w:p w14:paraId="37AC0CBF" w14:textId="77777777" w:rsidR="008165D4" w:rsidRPr="006D4DAA" w:rsidRDefault="008165D4" w:rsidP="007C61F1">
            <w:pPr>
              <w:pStyle w:val="Listaszerbekezds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DAA">
              <w:rPr>
                <w:rFonts w:ascii="Times New Roman" w:hAnsi="Times New Roman"/>
                <w:iCs/>
                <w:sz w:val="24"/>
                <w:szCs w:val="24"/>
              </w:rPr>
              <w:t>a megismerő folyamatok sajátosságait,</w:t>
            </w:r>
          </w:p>
          <w:p w14:paraId="5E71D347" w14:textId="77777777" w:rsidR="008165D4" w:rsidRPr="006D4DAA" w:rsidRDefault="008165D4" w:rsidP="007C61F1">
            <w:pPr>
              <w:pStyle w:val="Listaszerbekezds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DAA">
              <w:rPr>
                <w:rFonts w:ascii="Times New Roman" w:hAnsi="Times New Roman"/>
                <w:iCs/>
                <w:sz w:val="24"/>
                <w:szCs w:val="24"/>
              </w:rPr>
              <w:t>a személyiséggel kapcsolatos nevezetes koncepciókat, a motiváció és szükséglethierarchia sajátosságait;</w:t>
            </w:r>
          </w:p>
          <w:p w14:paraId="4FC3271B" w14:textId="77777777" w:rsidR="008165D4" w:rsidRPr="006D4DAA" w:rsidRDefault="008165D4" w:rsidP="007C61F1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D4DA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képesnek kell lennie:</w:t>
            </w:r>
          </w:p>
          <w:p w14:paraId="0CC00842" w14:textId="77777777" w:rsidR="008165D4" w:rsidRPr="006D4DAA" w:rsidRDefault="008165D4" w:rsidP="007C61F1">
            <w:pPr>
              <w:pStyle w:val="Listaszerbekezds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DAA">
              <w:rPr>
                <w:rFonts w:ascii="Times New Roman" w:hAnsi="Times New Roman"/>
                <w:iCs/>
                <w:sz w:val="24"/>
                <w:szCs w:val="24"/>
              </w:rPr>
              <w:t>felismerni és megfogalmazni a jellegzetes pszichológiai problémákat, pszichológiai-pedagógiai aspektusból elemzeni az iskolai helyzeteket, szituációkat, felidézni az elméleti téziseket;</w:t>
            </w:r>
          </w:p>
          <w:p w14:paraId="3E099076" w14:textId="77777777" w:rsidR="008165D4" w:rsidRPr="006D4DAA" w:rsidRDefault="008165D4" w:rsidP="007C61F1">
            <w:pPr>
              <w:pStyle w:val="Listaszerbekezds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DAA">
              <w:rPr>
                <w:rFonts w:ascii="Times New Roman" w:hAnsi="Times New Roman"/>
                <w:iCs/>
                <w:sz w:val="24"/>
                <w:szCs w:val="24"/>
              </w:rPr>
              <w:t>értelmezni a személyiség viselkedéssel kapcsolatos elméleteit</w:t>
            </w:r>
            <w:r w:rsidR="00D81188" w:rsidRPr="006D4DA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;</w:t>
            </w:r>
          </w:p>
          <w:p w14:paraId="0FF7D975" w14:textId="77777777" w:rsidR="00861D5B" w:rsidRPr="006D4DAA" w:rsidRDefault="008165D4" w:rsidP="007C61F1">
            <w:pPr>
              <w:pStyle w:val="Listaszerbekezds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D4DAA">
              <w:rPr>
                <w:rFonts w:ascii="Times New Roman" w:hAnsi="Times New Roman"/>
                <w:iCs/>
                <w:sz w:val="24"/>
                <w:szCs w:val="24"/>
              </w:rPr>
              <w:t>értékelni a pszichológiai ismeretek gyakorlati jelentőségét; szakmai tevékenységekben és az interperszonális interakció megszervezésében alkalmazni a megszerzett ismereteket és készségeket.</w:t>
            </w:r>
          </w:p>
          <w:p w14:paraId="325E2822" w14:textId="77777777" w:rsidR="00861D5B" w:rsidRPr="006D4DAA" w:rsidRDefault="00861D5B" w:rsidP="007C61F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3676E4" w14:textId="77777777" w:rsidR="00861D5B" w:rsidRPr="006D4DAA" w:rsidRDefault="00861D5B" w:rsidP="007C6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 xml:space="preserve">A tárgy elsajátításának eredményeként a hallgatóknak az alábbi </w:t>
            </w: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kompetenciákkal</w:t>
            </w:r>
            <w:r w:rsidRPr="006D4DAA">
              <w:rPr>
                <w:rFonts w:ascii="Times New Roman" w:hAnsi="Times New Roman"/>
                <w:sz w:val="24"/>
                <w:szCs w:val="24"/>
              </w:rPr>
              <w:t xml:space="preserve"> kell rendelkezniük:</w:t>
            </w:r>
          </w:p>
          <w:p w14:paraId="017C012B" w14:textId="77777777" w:rsidR="00513278" w:rsidRPr="006D4DAA" w:rsidRDefault="00513278" w:rsidP="007C61F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</w:rPr>
              <w:t>Integrális kompetencia: A képesség, hogy komplex módon oldjon meg bonyolult szakmai feladatokat és gyakorlati problémákat a turizmus és rekreáció területén, mind a tanulás, mind a munka során, amely magában foglalja a turizmus tudományágait formáló elméletek és módszerek alkalmazását, és jellemzője a komplexitás és a körülmények bizonytalansága.</w:t>
            </w:r>
          </w:p>
          <w:p w14:paraId="0D457729" w14:textId="77777777" w:rsidR="00513278" w:rsidRPr="006D4DAA" w:rsidRDefault="00513278" w:rsidP="007C61F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DAA">
              <w:rPr>
                <w:rFonts w:ascii="Times New Roman" w:hAnsi="Times New Roman"/>
                <w:b/>
                <w:bCs/>
                <w:sz w:val="24"/>
                <w:szCs w:val="24"/>
              </w:rPr>
              <w:t>Általános kompetenciák:</w:t>
            </w:r>
          </w:p>
          <w:p w14:paraId="3CF91DA3" w14:textId="77777777" w:rsidR="00513278" w:rsidRPr="006D4DAA" w:rsidRDefault="00513278" w:rsidP="007C61F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</w:rPr>
              <w:t>ÁK03. A képesség a társadalmilag felelős és tudatos cselekvésre.</w:t>
            </w:r>
          </w:p>
          <w:p w14:paraId="3BF2CEF8" w14:textId="77777777" w:rsidR="00513278" w:rsidRPr="006D4DAA" w:rsidRDefault="00513278" w:rsidP="007C61F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</w:rPr>
              <w:t>ÁK09. Képesség problémák felismerésére, megfogalmazására és kutatására.</w:t>
            </w:r>
          </w:p>
          <w:p w14:paraId="6CFACCAB" w14:textId="77777777" w:rsidR="00513278" w:rsidRPr="006D4DAA" w:rsidRDefault="00513278" w:rsidP="007C61F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</w:rPr>
              <w:t>ÁK13. A képesség a tervezésre és az időmenedzsmentre.</w:t>
            </w:r>
          </w:p>
          <w:p w14:paraId="6C8AAE62" w14:textId="77777777" w:rsidR="00513278" w:rsidRPr="006D4DAA" w:rsidRDefault="00513278" w:rsidP="007C61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ÁK14. Képesség önálló munkavégzésre és csapatmunkára.</w:t>
            </w:r>
          </w:p>
          <w:p w14:paraId="1F50E5F5" w14:textId="77777777" w:rsidR="009D0F9F" w:rsidRPr="006D4DAA" w:rsidRDefault="009D0F9F" w:rsidP="007C61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92A152" w14:textId="77777777" w:rsidR="009D0F9F" w:rsidRPr="006D4DAA" w:rsidRDefault="009D0F9F" w:rsidP="007C61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Tanulási eredmények</w:t>
            </w:r>
          </w:p>
          <w:p w14:paraId="7D43C544" w14:textId="77777777" w:rsidR="009D0F9F" w:rsidRPr="006D4DAA" w:rsidRDefault="009D0F9F" w:rsidP="007C61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color w:val="000000"/>
                <w:sz w:val="24"/>
                <w:szCs w:val="24"/>
              </w:rPr>
              <w:t>TE11. Állami és idegen nyelv(ek) ismerete olyan szinten, amely elegendő a szakmai tevékenység végzéséhez.</w:t>
            </w:r>
          </w:p>
          <w:p w14:paraId="2BF3B2EC" w14:textId="77777777" w:rsidR="009D0F9F" w:rsidRPr="006D4DAA" w:rsidRDefault="009D0F9F" w:rsidP="007C61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color w:val="000000"/>
                <w:sz w:val="24"/>
                <w:szCs w:val="24"/>
              </w:rPr>
              <w:t>TE12. Képesség a turisztikai szolgáltatások fogyasztóival való hatékony kommunikációra.</w:t>
            </w:r>
          </w:p>
          <w:p w14:paraId="3F23CCE5" w14:textId="77777777" w:rsidR="009D0F9F" w:rsidRPr="006D4DAA" w:rsidRDefault="009D0F9F" w:rsidP="007C61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color w:val="000000"/>
                <w:sz w:val="24"/>
                <w:szCs w:val="24"/>
              </w:rPr>
              <w:t>TE14. Tisztelet az egyéni és kulturális sokszínűség iránt.</w:t>
            </w:r>
          </w:p>
          <w:p w14:paraId="5B7839C4" w14:textId="77777777" w:rsidR="009D0F9F" w:rsidRPr="006D4DAA" w:rsidRDefault="009D0F9F" w:rsidP="007C61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color w:val="000000"/>
                <w:sz w:val="24"/>
                <w:szCs w:val="24"/>
              </w:rPr>
              <w:t>TE16. A társadalmi felelősség és állampolgári tudatosság elvei szerint való cselekvés.</w:t>
            </w:r>
          </w:p>
          <w:p w14:paraId="2E4D0678" w14:textId="77777777" w:rsidR="009D0F9F" w:rsidRPr="006D4DAA" w:rsidRDefault="009D0F9F" w:rsidP="007C61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color w:val="000000"/>
                <w:sz w:val="24"/>
                <w:szCs w:val="24"/>
              </w:rPr>
              <w:t>TE20. Problémás helyzetek felismerése és megoldási javaslatok kidolgozása.</w:t>
            </w:r>
          </w:p>
          <w:p w14:paraId="5BFE0382" w14:textId="77777777" w:rsidR="009D0F9F" w:rsidRPr="006D4DAA" w:rsidRDefault="009D0F9F" w:rsidP="007C61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color w:val="000000"/>
                <w:sz w:val="24"/>
                <w:szCs w:val="24"/>
              </w:rPr>
              <w:t>TE22. Szakmai feladatok ellátása bizonytalan és extrém helyzetekben.</w:t>
            </w:r>
          </w:p>
          <w:p w14:paraId="3AD96ADE" w14:textId="77777777" w:rsidR="00315ADA" w:rsidRPr="006D4DAA" w:rsidRDefault="00315ADA" w:rsidP="007C61F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1E59BEB" w14:textId="77777777" w:rsidR="00861D5B" w:rsidRPr="006D4DAA" w:rsidRDefault="0031392B" w:rsidP="007C6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b/>
                <w:i/>
                <w:sz w:val="24"/>
                <w:szCs w:val="24"/>
              </w:rPr>
              <w:t>A tantárgy tematikája az 1. sz. mellékletben találhatók.</w:t>
            </w:r>
          </w:p>
        </w:tc>
      </w:tr>
      <w:tr w:rsidR="00861D5B" w:rsidRPr="006D4DAA" w14:paraId="590D8D2D" w14:textId="77777777" w:rsidTr="0078648E">
        <w:trPr>
          <w:trHeight w:val="5524"/>
        </w:trPr>
        <w:tc>
          <w:tcPr>
            <w:tcW w:w="9648" w:type="dxa"/>
            <w:gridSpan w:val="2"/>
            <w:shd w:val="clear" w:color="auto" w:fill="D9D9D9"/>
            <w:vAlign w:val="center"/>
          </w:tcPr>
          <w:p w14:paraId="02179CB1" w14:textId="77777777" w:rsidR="00861D5B" w:rsidRPr="006D4DAA" w:rsidRDefault="00861D5B" w:rsidP="00CA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teljesítésének és értékelésének feltételei</w:t>
            </w:r>
          </w:p>
          <w:p w14:paraId="5EE2E9AC" w14:textId="77777777" w:rsidR="00861D5B" w:rsidRPr="006D4DAA" w:rsidRDefault="00861D5B" w:rsidP="00B82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A hallgatói ismeretek ellenőrzésének legfontosabb módszerei</w:t>
            </w: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422B4E3E" w14:textId="77777777" w:rsidR="00861D5B" w:rsidRPr="006D4DAA" w:rsidRDefault="00861D5B" w:rsidP="00B82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6D4DAA">
              <w:rPr>
                <w:rFonts w:ascii="Times New Roman" w:hAnsi="Times New Roman"/>
                <w:sz w:val="24"/>
                <w:szCs w:val="24"/>
              </w:rPr>
              <w:t>tematikus zárthelyi dolgozat</w:t>
            </w: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D4DAA">
              <w:rPr>
                <w:rFonts w:ascii="Times New Roman" w:hAnsi="Times New Roman"/>
                <w:sz w:val="24"/>
                <w:szCs w:val="24"/>
              </w:rPr>
              <w:t>az előadások témaköreiből</w:t>
            </w: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12657A71" w14:textId="77777777" w:rsidR="00861D5B" w:rsidRPr="006D4DAA" w:rsidRDefault="00861D5B" w:rsidP="00B82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BB67F1" w:rsidRPr="006D4DAA">
              <w:rPr>
                <w:rFonts w:ascii="Times New Roman" w:hAnsi="Times New Roman"/>
                <w:sz w:val="24"/>
                <w:szCs w:val="24"/>
              </w:rPr>
              <w:t xml:space="preserve">szemináriumi </w:t>
            </w:r>
            <w:r w:rsidRPr="006D4DAA">
              <w:rPr>
                <w:rFonts w:ascii="Times New Roman" w:hAnsi="Times New Roman"/>
                <w:sz w:val="24"/>
                <w:szCs w:val="24"/>
              </w:rPr>
              <w:t>feladatok elvégzése és megvédése</w:t>
            </w: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5A16F354" w14:textId="77777777" w:rsidR="00861D5B" w:rsidRPr="006D4DAA" w:rsidRDefault="00861D5B" w:rsidP="00B82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CF1B81" w:rsidRPr="006D4DAA">
              <w:rPr>
                <w:rFonts w:ascii="Times New Roman" w:hAnsi="Times New Roman"/>
                <w:sz w:val="24"/>
                <w:szCs w:val="24"/>
              </w:rPr>
              <w:t>egyéni</w:t>
            </w:r>
            <w:r w:rsidRPr="006D4DAA">
              <w:rPr>
                <w:rFonts w:ascii="Times New Roman" w:hAnsi="Times New Roman"/>
                <w:sz w:val="24"/>
                <w:szCs w:val="24"/>
              </w:rPr>
              <w:t xml:space="preserve"> feladatok teljesítése</w:t>
            </w: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D81B2C9" w14:textId="77777777" w:rsidR="00861D5B" w:rsidRPr="006D4DAA" w:rsidRDefault="00861D5B" w:rsidP="00B82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415C" w:rsidRPr="006D4DAA">
              <w:rPr>
                <w:rFonts w:ascii="Times New Roman" w:hAnsi="Times New Roman"/>
                <w:sz w:val="24"/>
                <w:szCs w:val="24"/>
              </w:rPr>
              <w:t xml:space="preserve">beszámoló </w:t>
            </w:r>
            <w:r w:rsidRPr="006D4DAA">
              <w:rPr>
                <w:rFonts w:ascii="Times New Roman" w:hAnsi="Times New Roman"/>
                <w:sz w:val="24"/>
                <w:szCs w:val="24"/>
              </w:rPr>
              <w:t>a félév végén.</w:t>
            </w:r>
          </w:p>
          <w:p w14:paraId="33B4979F" w14:textId="77777777" w:rsidR="00861D5B" w:rsidRPr="006D4DAA" w:rsidRDefault="00861D5B" w:rsidP="006D0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2976FE" w14:textId="77777777" w:rsidR="00861D5B" w:rsidRPr="006D4DAA" w:rsidRDefault="00861D5B" w:rsidP="001946EC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Az ellenőrzések megoszlása: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87"/>
              <w:gridCol w:w="2343"/>
              <w:gridCol w:w="2636"/>
              <w:gridCol w:w="1985"/>
            </w:tblGrid>
            <w:tr w:rsidR="000D596F" w:rsidRPr="006D4DAA" w14:paraId="2779EC58" w14:textId="77777777" w:rsidTr="008800C0">
              <w:trPr>
                <w:trHeight w:val="268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6CC01" w14:textId="77777777" w:rsidR="000D596F" w:rsidRPr="006D4DAA" w:rsidRDefault="000D596F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Félévi feladat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D4B7C" w14:textId="77777777" w:rsidR="000D596F" w:rsidRPr="006D4DAA" w:rsidRDefault="000D596F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Elérhető pontszám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5971C" w14:textId="77777777" w:rsidR="000D596F" w:rsidRPr="006D4DAA" w:rsidRDefault="000D596F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Értékelés szempontjai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2D675" w14:textId="77777777" w:rsidR="000D596F" w:rsidRPr="006D4DAA" w:rsidRDefault="008800C0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DAA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MI alkalmazása</w:t>
                  </w:r>
                </w:p>
              </w:tc>
            </w:tr>
            <w:tr w:rsidR="000D596F" w:rsidRPr="006D4DAA" w14:paraId="27C32568" w14:textId="77777777" w:rsidTr="00F62812">
              <w:trPr>
                <w:trHeight w:val="268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CBB65" w14:textId="77777777" w:rsidR="000D596F" w:rsidRPr="006D4DAA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</w:rPr>
                    <w:t>Dolgozatok (ZH-k), tesztek megírása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DD9D8" w14:textId="77777777" w:rsidR="000D596F" w:rsidRPr="006D4DAA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6D4DA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</w:t>
                  </w:r>
                  <w:r w:rsidRPr="006D4DAA">
                    <w:rPr>
                      <w:rFonts w:ascii="Times New Roman" w:hAnsi="Times New Roman"/>
                      <w:sz w:val="24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B3099" w14:textId="77777777" w:rsidR="000D596F" w:rsidRPr="006D4DAA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</w:rPr>
                    <w:t>A feltett kérdésekre adott hallgatói válaszok helyessége, pontossága, teljessége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44475" w14:textId="77777777" w:rsidR="000D596F" w:rsidRPr="006D4DAA" w:rsidRDefault="00F62812" w:rsidP="00F62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</w:t>
                  </w:r>
                </w:p>
              </w:tc>
            </w:tr>
            <w:tr w:rsidR="000D596F" w:rsidRPr="006D4DAA" w14:paraId="517ACCAB" w14:textId="77777777" w:rsidTr="00F62812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EC5A6" w14:textId="77777777" w:rsidR="000D596F" w:rsidRPr="006D4DAA" w:rsidRDefault="000D596F" w:rsidP="00C67C82">
                  <w:pPr>
                    <w:spacing w:after="0" w:line="240" w:lineRule="auto"/>
                    <w:jc w:val="center"/>
                    <w:rPr>
                      <w:rStyle w:val="Kiemels2"/>
                      <w:rFonts w:ascii="Times New Roman" w:hAnsi="Times New Roman"/>
                      <w:sz w:val="20"/>
                      <w:szCs w:val="20"/>
                    </w:rPr>
                  </w:pPr>
                  <w:r w:rsidRPr="006D4DA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Aktivitás a gyakorlati, szemináriumi órákon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133FF" w14:textId="77777777" w:rsidR="000D596F" w:rsidRPr="006D4DAA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</w:rPr>
                    <w:t>30 pont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46414" w14:textId="77777777" w:rsidR="000D596F" w:rsidRPr="006D4DAA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</w:rPr>
                    <w:t>A hallgató a gyakorlati, szemináriumi órákon való részvétele és aktivitása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00DB5" w14:textId="77777777" w:rsidR="000D596F" w:rsidRPr="006D4DAA" w:rsidRDefault="00F62812" w:rsidP="00F62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0D596F" w:rsidRPr="006D4DAA" w14:paraId="309B8A51" w14:textId="77777777" w:rsidTr="00F62812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A95F5" w14:textId="77777777" w:rsidR="000D596F" w:rsidRPr="006D4DAA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</w:rPr>
                    <w:t>Egyéni feladatok elvégzése (pl. beadandók)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7D00B" w14:textId="77777777" w:rsidR="000D596F" w:rsidRPr="006D4DAA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</w:rPr>
                    <w:t>15 pont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4E92D" w14:textId="77777777" w:rsidR="000D596F" w:rsidRPr="006D4DAA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</w:rPr>
                    <w:t>Az elvégzett feladatok szakmai precizitása, a megadott szempontok szem előtt tartása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21925" w14:textId="77777777" w:rsidR="000D596F" w:rsidRPr="006D4DAA" w:rsidRDefault="00F62812" w:rsidP="00F62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</w:tr>
            <w:tr w:rsidR="000D596F" w:rsidRPr="006D4DAA" w14:paraId="7584F7A3" w14:textId="77777777" w:rsidTr="00F62812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61227" w14:textId="77777777" w:rsidR="000D596F" w:rsidRPr="006D4DAA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</w:rPr>
                    <w:t>Csoportos feladatok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33C02" w14:textId="77777777" w:rsidR="000D596F" w:rsidRPr="006D4DAA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</w:rPr>
                    <w:t>5 pont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1EA66" w14:textId="77777777" w:rsidR="000D596F" w:rsidRPr="006D4DAA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</w:rPr>
                    <w:t>Az elvégzett feladatok szakmai precizitása, a megadott szempontok szem előtt tartása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A2472" w14:textId="77777777" w:rsidR="000D596F" w:rsidRPr="006D4DAA" w:rsidRDefault="00F62812" w:rsidP="00F62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</w:tr>
            <w:tr w:rsidR="000D596F" w:rsidRPr="006D4DAA" w14:paraId="3C7381E3" w14:textId="77777777" w:rsidTr="00F62812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D1A56" w14:textId="77777777" w:rsidR="000D596F" w:rsidRPr="006D4DAA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</w:rPr>
                    <w:t>Önálló munka feladatainak elvégzése (pl. beadandók)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7FAEF" w14:textId="77777777" w:rsidR="000D596F" w:rsidRPr="006D4DAA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</w:rPr>
                    <w:t>20 pont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26450" w14:textId="77777777" w:rsidR="000D596F" w:rsidRPr="006D4DAA" w:rsidRDefault="000D596F" w:rsidP="00C67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</w:rPr>
                    <w:t>Az elvégzett feladatok szakmai precizitása, a megadott szempontok szem előtt tartása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F2176" w14:textId="77777777" w:rsidR="000D596F" w:rsidRPr="006D4DAA" w:rsidRDefault="00F62812" w:rsidP="00F62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</w:tr>
            <w:tr w:rsidR="000D596F" w:rsidRPr="006D4DAA" w14:paraId="14265558" w14:textId="77777777" w:rsidTr="00F62812">
              <w:trPr>
                <w:trHeight w:val="572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AA906" w14:textId="77777777" w:rsidR="000D596F" w:rsidRPr="006D4DAA" w:rsidRDefault="000D596F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</w:rPr>
                    <w:t>Beszámoló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31090" w14:textId="77777777" w:rsidR="000D596F" w:rsidRPr="006D4DAA" w:rsidRDefault="000D596F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</w:rPr>
                    <w:t>20 pont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F45CB" w14:textId="77777777" w:rsidR="000D596F" w:rsidRPr="006D4DAA" w:rsidRDefault="000D596F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</w:rPr>
                    <w:t>A feltett kérdésekre adott hallgatói válaszok helyessége, pontossága, teljessége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562A6" w14:textId="77777777" w:rsidR="000D596F" w:rsidRPr="006D4DAA" w:rsidRDefault="00F62812" w:rsidP="00F628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D4DA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</w:t>
                  </w:r>
                </w:p>
              </w:tc>
            </w:tr>
          </w:tbl>
          <w:p w14:paraId="1DA4DF0C" w14:textId="77777777" w:rsidR="00861D5B" w:rsidRPr="006D4DAA" w:rsidRDefault="00861D5B" w:rsidP="004E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D5B" w:rsidRPr="006D4DAA" w14:paraId="1D9DFE1C" w14:textId="77777777" w:rsidTr="0078648E">
        <w:tc>
          <w:tcPr>
            <w:tcW w:w="3816" w:type="dxa"/>
            <w:shd w:val="clear" w:color="auto" w:fill="D9D9D9"/>
            <w:vAlign w:val="center"/>
          </w:tcPr>
          <w:p w14:paraId="77EDCB90" w14:textId="77777777" w:rsidR="00861D5B" w:rsidRPr="006D4DAA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tantárggyal kapcsolatos egyéb tudnivalók, követelmények</w:t>
            </w:r>
          </w:p>
        </w:tc>
        <w:tc>
          <w:tcPr>
            <w:tcW w:w="5832" w:type="dxa"/>
            <w:vAlign w:val="center"/>
          </w:tcPr>
          <w:p w14:paraId="78A759CE" w14:textId="77777777" w:rsidR="00480A8A" w:rsidRPr="006D4DAA" w:rsidRDefault="00480A8A" w:rsidP="00865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D4DAA">
              <w:rPr>
                <w:rFonts w:ascii="Times New Roman" w:hAnsi="Times New Roman"/>
                <w:sz w:val="24"/>
                <w:szCs w:val="20"/>
              </w:rPr>
              <w:t>Az óralátogatással kapcsolatos eljárás: a szemináriumi órák látogatása kötelező. Objektív okok miatt (betegség, munkavállalás, akadémiai mobilitás) az oktatóval való egyeztetés alapaján online részvétel is lehetséges.</w:t>
            </w:r>
          </w:p>
          <w:p w14:paraId="472D35D6" w14:textId="77777777" w:rsidR="00480A8A" w:rsidRPr="006D4DAA" w:rsidRDefault="00480A8A" w:rsidP="00865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773247" w14:textId="77777777" w:rsidR="00861D5B" w:rsidRPr="006D4DAA" w:rsidRDefault="00861D5B" w:rsidP="00865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A tantárgyi politika előírja az akadémiai tisztesség betartását, azaz:</w:t>
            </w:r>
          </w:p>
          <w:p w14:paraId="73D097F8" w14:textId="77777777" w:rsidR="00861D5B" w:rsidRPr="006D4DAA" w:rsidRDefault="00861D5B" w:rsidP="00865C6C">
            <w:pPr>
              <w:pStyle w:val="Listaszerbekezds"/>
              <w:spacing w:after="0" w:line="240" w:lineRule="auto"/>
              <w:ind w:left="10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•</w:t>
            </w:r>
            <w:r w:rsidRPr="006D4DAA">
              <w:rPr>
                <w:rFonts w:ascii="Times New Roman" w:hAnsi="Times New Roman"/>
                <w:sz w:val="24"/>
                <w:szCs w:val="24"/>
              </w:rPr>
              <w:tab/>
              <w:t>Az oktatási feladatok, az időszaki és összegző ellenőrzések feladatainak önálló elvégzését.</w:t>
            </w:r>
          </w:p>
          <w:p w14:paraId="2462FE8E" w14:textId="77777777" w:rsidR="00861D5B" w:rsidRPr="006D4DAA" w:rsidRDefault="00861D5B" w:rsidP="00865C6C">
            <w:pPr>
              <w:pStyle w:val="Listaszerbekezds"/>
              <w:spacing w:after="0" w:line="240" w:lineRule="auto"/>
              <w:ind w:left="10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•</w:t>
            </w:r>
            <w:r w:rsidRPr="006D4DAA">
              <w:rPr>
                <w:rFonts w:ascii="Times New Roman" w:hAnsi="Times New Roman"/>
                <w:sz w:val="24"/>
                <w:szCs w:val="24"/>
              </w:rPr>
              <w:tab/>
              <w:t>Hivatkozás az információforrásokra, amennyiben a hallgatók mások ötleteit, állításait, adatait használják.</w:t>
            </w:r>
          </w:p>
          <w:p w14:paraId="04CC5200" w14:textId="77777777" w:rsidR="00861D5B" w:rsidRPr="006D4DAA" w:rsidRDefault="00861D5B" w:rsidP="00865C6C">
            <w:pPr>
              <w:pStyle w:val="Listaszerbekezds"/>
              <w:spacing w:after="0" w:line="240" w:lineRule="auto"/>
              <w:ind w:left="10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•</w:t>
            </w:r>
            <w:r w:rsidRPr="006D4DAA">
              <w:rPr>
                <w:rFonts w:ascii="Times New Roman" w:hAnsi="Times New Roman"/>
                <w:sz w:val="24"/>
                <w:szCs w:val="24"/>
              </w:rPr>
              <w:tab/>
              <w:t>A szerzői jogi és más hasonló normák betartását.</w:t>
            </w:r>
          </w:p>
          <w:p w14:paraId="2D727742" w14:textId="77777777" w:rsidR="00861D5B" w:rsidRPr="006D4DAA" w:rsidRDefault="00861D5B" w:rsidP="00865C6C">
            <w:pPr>
              <w:pStyle w:val="Listaszerbekezds"/>
              <w:spacing w:after="0" w:line="240" w:lineRule="auto"/>
              <w:ind w:left="10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•</w:t>
            </w:r>
            <w:r w:rsidRPr="006D4DAA">
              <w:rPr>
                <w:rFonts w:ascii="Times New Roman" w:hAnsi="Times New Roman"/>
                <w:sz w:val="24"/>
                <w:szCs w:val="24"/>
              </w:rPr>
              <w:tab/>
              <w:t>Hiteles információk szolgáltatását a saját (tudományos, alkotó) tevékenység eredményeiről, a felhasznált kutatási módszerekről és információforrásokról.</w:t>
            </w:r>
          </w:p>
          <w:p w14:paraId="1B55EDBB" w14:textId="77777777" w:rsidR="00861D5B" w:rsidRPr="006D4DAA" w:rsidRDefault="00861D5B" w:rsidP="00865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Továbbá, hiteles információk nyújtása a mesterséges intelligencia használatáról a feladatok végrehajtása során. A hallgatóknak írásban kell jelezniük a mesterséges intelligencia használatát, ha ilyenre sor került, és le kell írniuk, hogyan alkalmazták azt; fel kell tűntetniük a csevegőrobotokkal való interakciók hivatkozásait is.</w:t>
            </w:r>
          </w:p>
          <w:p w14:paraId="4A8DCEBD" w14:textId="77777777" w:rsidR="00861D5B" w:rsidRPr="006D4DAA" w:rsidRDefault="00861D5B" w:rsidP="00865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40FE27" w14:textId="77777777" w:rsidR="00861D5B" w:rsidRPr="006D4DAA" w:rsidRDefault="00861D5B" w:rsidP="00865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A tárgy</w:t>
            </w: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D4DAA">
              <w:rPr>
                <w:rFonts w:ascii="Times New Roman" w:hAnsi="Times New Roman"/>
                <w:sz w:val="24"/>
                <w:szCs w:val="24"/>
              </w:rPr>
              <w:t>Google Classroom-linkje:</w:t>
            </w:r>
          </w:p>
          <w:p w14:paraId="016301AD" w14:textId="77777777" w:rsidR="00861D5B" w:rsidRPr="006D4DAA" w:rsidRDefault="00B7351E" w:rsidP="00865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hyperlink r:id="rId11" w:history="1">
              <w:r w:rsidRPr="006D4DAA">
                <w:rPr>
                  <w:rStyle w:val="Hiperhivatkozs"/>
                  <w:rFonts w:ascii="Times New Roman" w:hAnsi="Times New Roman"/>
                  <w:sz w:val="24"/>
                  <w:szCs w:val="20"/>
                  <w:lang w:val="uk-UA"/>
                </w:rPr>
                <w:t>https://classroom.google.com/c/ODA1OTA2NjM4OTc1</w:t>
              </w:r>
            </w:hyperlink>
            <w:r w:rsidRPr="006D4DAA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14:paraId="4E4405B7" w14:textId="77777777" w:rsidR="00B7351E" w:rsidRPr="006D4DAA" w:rsidRDefault="00B7351E" w:rsidP="00865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D4DAA">
              <w:rPr>
                <w:rFonts w:ascii="Times New Roman" w:hAnsi="Times New Roman"/>
                <w:sz w:val="24"/>
                <w:szCs w:val="20"/>
              </w:rPr>
              <w:t>b4ownt7s</w:t>
            </w:r>
          </w:p>
          <w:p w14:paraId="229C1C58" w14:textId="77777777" w:rsidR="00B7351E" w:rsidRPr="006D4DAA" w:rsidRDefault="00B7351E" w:rsidP="00865C6C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32"/>
                <w:szCs w:val="24"/>
              </w:rPr>
            </w:pPr>
          </w:p>
          <w:p w14:paraId="59F81942" w14:textId="77777777" w:rsidR="00861D5B" w:rsidRPr="006D4DAA" w:rsidRDefault="00861D5B" w:rsidP="00865C6C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A tárgy mappája az</w:t>
            </w:r>
            <w:r w:rsidRPr="006D4DAA"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hyperlink r:id="rId12" w:tgtFrame="_blank" w:tooltip="http://okt.kmf.uz.ua" w:history="1">
              <w:r w:rsidRPr="006D4DAA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okt.kmf.uz.ua</w:t>
              </w:r>
            </w:hyperlink>
            <w:r w:rsidRPr="006D4DAA"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 xml:space="preserve"> felületen:</w:t>
            </w:r>
          </w:p>
          <w:p w14:paraId="1DEDE926" w14:textId="77777777" w:rsidR="00861D5B" w:rsidRPr="006D4DAA" w:rsidRDefault="009C5F84" w:rsidP="00865C6C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  <w:r w:rsidRPr="006D4DAA"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  <w:t>https://okt.kmf.uz.ua/ftt/oktat-ftt/Turyzm_Turizmus_BSc/Psykholohiia__Pszichologia/</w:t>
            </w:r>
          </w:p>
          <w:p w14:paraId="4B16070F" w14:textId="77777777" w:rsidR="00861D5B" w:rsidRPr="006D4DAA" w:rsidRDefault="00861D5B" w:rsidP="00865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19A364" w14:textId="77777777" w:rsidR="00480A8A" w:rsidRPr="006D4DAA" w:rsidRDefault="00861D5B" w:rsidP="00480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A tárgy oktatásához teljes mértékben biztosított a módszertani (tantárgyleírás, előadások anyaga, gyakorlati/szemináriumi feladatok leírása, vizsgakérdések stb.) technikai és szoftveres (számítógépek és szoftverek, interaktív tábla, projektorok stb.) háttér.</w:t>
            </w:r>
          </w:p>
        </w:tc>
      </w:tr>
      <w:tr w:rsidR="00861D5B" w:rsidRPr="006D4DAA" w14:paraId="37AF20DE" w14:textId="77777777" w:rsidTr="0078648E">
        <w:tc>
          <w:tcPr>
            <w:tcW w:w="3816" w:type="dxa"/>
            <w:shd w:val="clear" w:color="auto" w:fill="D9D9D9"/>
            <w:vAlign w:val="center"/>
          </w:tcPr>
          <w:p w14:paraId="512A3649" w14:textId="77777777" w:rsidR="00861D5B" w:rsidRPr="006D4DAA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A tantárgy alapvető irodalma és digitális segédanyagok</w:t>
            </w:r>
          </w:p>
        </w:tc>
        <w:tc>
          <w:tcPr>
            <w:tcW w:w="5832" w:type="dxa"/>
            <w:vAlign w:val="center"/>
          </w:tcPr>
          <w:p w14:paraId="5B717E9C" w14:textId="77777777" w:rsidR="00525733" w:rsidRPr="006D4DAA" w:rsidRDefault="00525733" w:rsidP="00F565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Alapvető irodalom:</w:t>
            </w:r>
          </w:p>
          <w:p w14:paraId="2C131CAF" w14:textId="77777777" w:rsidR="00F56595" w:rsidRPr="006D4DAA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Сергій Максименко. Загальна психологія. 3-є видання. Навчальний посібник. Центр учбової літератури. 2021. 272 с.</w:t>
            </w:r>
          </w:p>
          <w:p w14:paraId="744042A2" w14:textId="77777777" w:rsidR="00F56595" w:rsidRPr="006D4DAA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Тетяна Дуткевич. Загальна психологія. Теоретичний курс. Центр учбової літератури. 2021. 388 с.</w:t>
            </w:r>
          </w:p>
          <w:p w14:paraId="6049319E" w14:textId="77777777" w:rsidR="00F56595" w:rsidRPr="006D4DAA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Оксана Сергєєнкова, Олеся Столярчук, Олена Коханова, Олена Пасєка. Загальна психологія. Навчальний посібник. Центр учбової літератури. 2021. 296 с.</w:t>
            </w:r>
          </w:p>
          <w:p w14:paraId="73016279" w14:textId="77777777" w:rsidR="00F56595" w:rsidRPr="006D4DAA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Оксана Сергєєнкова, Олеся Столярчук, Олена Коханова, Олена Пасєка. Вікова психологія. </w:t>
            </w: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Навчальний посібник. Центр учбової літератури. 2021. 376 с.</w:t>
            </w:r>
          </w:p>
          <w:p w14:paraId="172BA143" w14:textId="77777777" w:rsidR="00F56595" w:rsidRPr="006D4DAA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Оксана Сергєєнкова, Олеся Столярчук, Олена Коханова, Олена Пасєка. Педагогічна психологія. Навчальний посібник. Центр учбової літератури. 2021. 168 с.</w:t>
            </w:r>
          </w:p>
          <w:p w14:paraId="7FD650FE" w14:textId="77777777" w:rsidR="00F56595" w:rsidRPr="006D4DAA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М.Й. Варій: Загальна психологія. Центр учбової літератури, Київ, 200</w:t>
            </w:r>
            <w:r w:rsidRPr="006D4DA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5BEE0F51" w14:textId="77777777" w:rsidR="00F56595" w:rsidRPr="006D4DAA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Вольнова Л.М. Загальна психологія. Методичні рекомендації для самостійної та індивідуальної роботи студентів. – К. : НПУ ім. М.П.Драгоманова, 2014. – 95 с.</w:t>
            </w:r>
          </w:p>
          <w:p w14:paraId="56CE77C2" w14:textId="77777777" w:rsidR="00F56595" w:rsidRPr="006D4DAA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О. Л. Мачушник. Загальна психологія. Тестові завдання: Навчально-методичний посібник. Житомир: ЖДУ імені Івана Франка, 2012. – 76 с.</w:t>
            </w:r>
          </w:p>
          <w:p w14:paraId="49D52571" w14:textId="77777777" w:rsidR="00F56595" w:rsidRPr="006D4DAA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О. В. Скрипченко, Л. В. Долинська, З. В. Огороднійчук та [ін.]: Загальна психологія : навч. посіб. /– К. : Каравела, 2012. – 464 с.</w:t>
            </w:r>
          </w:p>
          <w:p w14:paraId="110A4355" w14:textId="77777777" w:rsidR="00F56595" w:rsidRPr="006D4DAA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 В. Волошина, Л. В. Долинська, С. О. Ставицька, О. В: Темрук Загальна психологія : практикум : навч. посібник. – К. : Каравела, 2011. – 280 с.</w:t>
            </w:r>
          </w:p>
          <w:p w14:paraId="51C5E134" w14:textId="77777777" w:rsidR="00F56595" w:rsidRPr="006D4DAA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В. Скрипченко, Л. В. Долинська, З. В. Огороднійчук та [ін.].</w:t>
            </w:r>
            <w:r w:rsidRPr="006D4DAA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Загальна психологія: хрестоматія : навч. посібник / О– К. : Каравела, 2012. – 640 с.</w:t>
            </w:r>
          </w:p>
          <w:p w14:paraId="2F5D731D" w14:textId="77777777" w:rsidR="00F56595" w:rsidRPr="006D4DAA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Павелків Р. В. Загальна психологія / Р. В. Павелків. – К. : Кондор, 2009.– 576 с.</w:t>
            </w:r>
          </w:p>
          <w:p w14:paraId="2F15F69A" w14:textId="77777777" w:rsidR="00F56595" w:rsidRPr="006D4DAA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Т. М. Зелінська, І. М. Михайлова: Практикум із загальної психології : навч. посібник / – К. : Каравела, 2010. – 272 с.</w:t>
            </w:r>
          </w:p>
          <w:p w14:paraId="78A24E54" w14:textId="77777777" w:rsidR="00F56595" w:rsidRPr="006D4DAA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Приходько Ю.О. Психологічний словник-довідник : навч. посібник / Ю. О. Приходько, В. І. Юрченко. – К. : Каравела, 2012. – 328 с.</w:t>
            </w:r>
          </w:p>
          <w:p w14:paraId="05A3EB4C" w14:textId="77777777" w:rsidR="00F56595" w:rsidRPr="006D4DAA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Савчин М. В. Загальна психологія : навч. посіб. для студ. вищ. навч. закл. / М. В. Савчин. – К. : Академвидав, 2011. – 464 с. – (Альма-матер).</w:t>
            </w:r>
          </w:p>
          <w:p w14:paraId="7C8682F8" w14:textId="77777777" w:rsidR="00F56595" w:rsidRPr="006D4DAA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Цимбалюк І. М., Загальна психологія. Модульно-рейтинговий курс для студентів вищих навчальних закладів / І. М. Цимбалюк, О. Ю. Яницька. – К. : ВД «Професіонал», 2004. – 304 с.</w:t>
            </w:r>
          </w:p>
          <w:p w14:paraId="4F5B656B" w14:textId="77777777" w:rsidR="00F56595" w:rsidRPr="006D4DAA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R. L. Atkinson – R. C. Atkinson – E. E. Smith – D. J. Bem – S. Nolen – Hoeksema: Pszichológia. Osiris Kiadó, Budapest, </w:t>
            </w:r>
            <w:r w:rsidRPr="006D4DAA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004EA77F" w14:textId="77777777" w:rsidR="00F56595" w:rsidRPr="006D4DAA" w:rsidRDefault="00F56595" w:rsidP="00614B9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Berghauer – Olasz E. Általános pszichológia. Módszertani segédanyag. Рекомендовано до друку Вченою радою Закарпатського угорського інституту ім. Ф.Ракоці ІІ (№ 12 від 22 грудня 2021 р.).,64 p.</w:t>
            </w:r>
            <w:r w:rsidR="00614B90"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https://okt.kmf.uz.ua/ppt/oktat-ppt/</w:t>
            </w:r>
          </w:p>
          <w:p w14:paraId="647C5CA5" w14:textId="77777777" w:rsidR="00861D5B" w:rsidRPr="006D4DAA" w:rsidRDefault="00F56595" w:rsidP="00F5659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4D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Zimbardo, P.: Pszichológia mindenkinek I-IV. Libri Kiadó, Budapest, 2019.</w:t>
            </w:r>
          </w:p>
          <w:p w14:paraId="11FB17E9" w14:textId="77777777" w:rsidR="008800C0" w:rsidRPr="006D4DAA" w:rsidRDefault="008800C0" w:rsidP="008800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68D11212" w14:textId="77777777" w:rsidR="008800C0" w:rsidRPr="006D4DAA" w:rsidRDefault="008800C0" w:rsidP="008800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uk-UA"/>
              </w:rPr>
            </w:pPr>
            <w:r w:rsidRPr="006D4DA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 kiegészítő irodalom a 3. mellékletben található.</w:t>
            </w:r>
          </w:p>
        </w:tc>
      </w:tr>
    </w:tbl>
    <w:p w14:paraId="548CC6CE" w14:textId="77777777" w:rsidR="00861D5B" w:rsidRPr="006D4DAA" w:rsidRDefault="00861D5B" w:rsidP="002A0AF7">
      <w:pPr>
        <w:jc w:val="right"/>
        <w:rPr>
          <w:rFonts w:ascii="Times New Roman" w:hAnsi="Times New Roman"/>
          <w:b/>
          <w:sz w:val="24"/>
          <w:szCs w:val="24"/>
          <w:lang w:val="uk-UA"/>
        </w:rPr>
        <w:sectPr w:rsidR="00861D5B" w:rsidRPr="006D4DAA" w:rsidSect="0078648E">
          <w:footerReference w:type="even" r:id="rId13"/>
          <w:footerReference w:type="default" r:id="rId14"/>
          <w:pgSz w:w="11906" w:h="16838"/>
          <w:pgMar w:top="1078" w:right="1417" w:bottom="1258" w:left="1417" w:header="708" w:footer="708" w:gutter="0"/>
          <w:cols w:space="708"/>
          <w:docGrid w:linePitch="360"/>
        </w:sectPr>
      </w:pPr>
    </w:p>
    <w:p w14:paraId="37B3A4BA" w14:textId="77777777" w:rsidR="00324F1C" w:rsidRPr="006D4DAA" w:rsidRDefault="00324F1C" w:rsidP="00324F1C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6D4DAA">
        <w:rPr>
          <w:rFonts w:ascii="Times New Roman" w:hAnsi="Times New Roman"/>
          <w:b/>
          <w:sz w:val="24"/>
          <w:szCs w:val="24"/>
        </w:rPr>
        <w:lastRenderedPageBreak/>
        <w:t>1. sz. melléklet</w:t>
      </w:r>
    </w:p>
    <w:p w14:paraId="01C34FE3" w14:textId="77777777" w:rsidR="00324F1C" w:rsidRPr="006D4DAA" w:rsidRDefault="00324F1C" w:rsidP="00BB60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D4DAA">
        <w:rPr>
          <w:rFonts w:ascii="Times New Roman" w:hAnsi="Times New Roman"/>
          <w:b/>
          <w:bCs/>
          <w:sz w:val="24"/>
          <w:szCs w:val="24"/>
        </w:rPr>
        <w:t xml:space="preserve">Az </w:t>
      </w:r>
      <w:r w:rsidRPr="006D4DAA">
        <w:rPr>
          <w:rFonts w:ascii="Times New Roman" w:hAnsi="Times New Roman"/>
          <w:b/>
          <w:sz w:val="24"/>
          <w:szCs w:val="24"/>
        </w:rPr>
        <w:t>Pszichológia c. tantárgy tematikája</w:t>
      </w:r>
    </w:p>
    <w:p w14:paraId="3CDC628D" w14:textId="77777777" w:rsidR="00BB6092" w:rsidRPr="006D4DAA" w:rsidRDefault="00BB6092" w:rsidP="00BB6092">
      <w:pPr>
        <w:pStyle w:val="Cmsor1"/>
        <w:spacing w:before="0" w:beforeAutospacing="0" w:after="0" w:afterAutospacing="0"/>
        <w:rPr>
          <w:sz w:val="24"/>
          <w:szCs w:val="24"/>
        </w:rPr>
      </w:pPr>
    </w:p>
    <w:p w14:paraId="6DBD7FB5" w14:textId="77777777" w:rsidR="00324F1C" w:rsidRPr="006D4DAA" w:rsidRDefault="00324F1C" w:rsidP="00BB6092">
      <w:pPr>
        <w:pStyle w:val="Cmsor1"/>
        <w:spacing w:before="0" w:beforeAutospacing="0" w:after="0" w:afterAutospacing="0"/>
        <w:jc w:val="both"/>
        <w:rPr>
          <w:sz w:val="24"/>
          <w:szCs w:val="24"/>
        </w:rPr>
      </w:pPr>
      <w:r w:rsidRPr="006D4DAA">
        <w:rPr>
          <w:sz w:val="24"/>
          <w:szCs w:val="24"/>
        </w:rPr>
        <w:t>Az előadások főbb témái:</w:t>
      </w:r>
    </w:p>
    <w:p w14:paraId="19D93459" w14:textId="77777777" w:rsidR="00324F1C" w:rsidRPr="006D4DAA" w:rsidRDefault="00324F1C" w:rsidP="00BB609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CB9FBE5" w14:textId="77777777" w:rsidR="00324F1C" w:rsidRPr="006D4DAA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6D4DAA">
        <w:rPr>
          <w:rFonts w:ascii="Times New Roman" w:hAnsi="Times New Roman"/>
          <w:iCs/>
          <w:sz w:val="24"/>
          <w:szCs w:val="24"/>
        </w:rPr>
        <w:t>Téma: A pszichológia fejlődése. Pszichológiai irányzatok, iskolák és koncepciók.</w:t>
      </w:r>
    </w:p>
    <w:p w14:paraId="4601578F" w14:textId="77777777" w:rsidR="00324F1C" w:rsidRPr="006D4DAA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6D4DAA">
        <w:rPr>
          <w:rFonts w:ascii="Times New Roman" w:hAnsi="Times New Roman"/>
          <w:iCs/>
          <w:sz w:val="24"/>
          <w:szCs w:val="24"/>
        </w:rPr>
        <w:t>Téma: A modern pszichológia tárgya és feladatai, jelentősége az ember életműködése szempontjából.</w:t>
      </w:r>
    </w:p>
    <w:p w14:paraId="3C88DAD9" w14:textId="77777777" w:rsidR="00324F1C" w:rsidRPr="006D4DAA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6D4DAA">
        <w:rPr>
          <w:rFonts w:ascii="Times New Roman" w:hAnsi="Times New Roman"/>
          <w:iCs/>
          <w:sz w:val="24"/>
          <w:szCs w:val="24"/>
        </w:rPr>
        <w:t>Téma: A személyiség a pszichológiai tudomány dimenzióiban. A személyiség szociopszichés alstruktúrája. A személyiség „tudat–öntudat” alstruktúrája.</w:t>
      </w:r>
    </w:p>
    <w:p w14:paraId="69407EC3" w14:textId="77777777" w:rsidR="00324F1C" w:rsidRPr="006D4DAA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6D4DAA">
        <w:rPr>
          <w:rFonts w:ascii="Times New Roman" w:hAnsi="Times New Roman"/>
          <w:iCs/>
          <w:sz w:val="24"/>
          <w:szCs w:val="24"/>
        </w:rPr>
        <w:t>Téma: Érzékelés. Észlelés.</w:t>
      </w:r>
    </w:p>
    <w:p w14:paraId="6A4BE710" w14:textId="77777777" w:rsidR="00324F1C" w:rsidRPr="006D4DAA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6D4DAA">
        <w:rPr>
          <w:rFonts w:ascii="Times New Roman" w:hAnsi="Times New Roman"/>
          <w:iCs/>
          <w:sz w:val="24"/>
          <w:szCs w:val="24"/>
        </w:rPr>
        <w:t>Téma: Figyelem. Emlékezet.</w:t>
      </w:r>
    </w:p>
    <w:p w14:paraId="7CEC440C" w14:textId="77777777" w:rsidR="00324F1C" w:rsidRPr="006D4DAA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6D4DAA">
        <w:rPr>
          <w:rFonts w:ascii="Times New Roman" w:hAnsi="Times New Roman"/>
          <w:iCs/>
          <w:sz w:val="24"/>
          <w:szCs w:val="24"/>
        </w:rPr>
        <w:t>Téma: Gondolkodás. Gondolkodás, intelligencia és kreativitás.</w:t>
      </w:r>
    </w:p>
    <w:p w14:paraId="0EFB8E80" w14:textId="77777777" w:rsidR="00324F1C" w:rsidRPr="006D4DAA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6D4DAA">
        <w:rPr>
          <w:rFonts w:ascii="Times New Roman" w:hAnsi="Times New Roman"/>
          <w:iCs/>
          <w:sz w:val="24"/>
          <w:szCs w:val="24"/>
        </w:rPr>
        <w:t>Téma: Képzelet.</w:t>
      </w:r>
    </w:p>
    <w:p w14:paraId="63968E01" w14:textId="77777777" w:rsidR="00324F1C" w:rsidRPr="006D4DAA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6D4DAA">
        <w:rPr>
          <w:rFonts w:ascii="Times New Roman" w:hAnsi="Times New Roman"/>
          <w:iCs/>
          <w:sz w:val="24"/>
          <w:szCs w:val="24"/>
        </w:rPr>
        <w:t>Téma: Érzelmileg meghatározott viselkedés és érzelmi típusok. A személyiség érzelmi–érzésszférájának szakmai, életkori, nemi és kóros sajátosságai.</w:t>
      </w:r>
    </w:p>
    <w:p w14:paraId="21D29D79" w14:textId="77777777" w:rsidR="00324F1C" w:rsidRPr="006D4DAA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6D4DAA">
        <w:rPr>
          <w:rFonts w:ascii="Times New Roman" w:hAnsi="Times New Roman"/>
          <w:iCs/>
          <w:sz w:val="24"/>
          <w:szCs w:val="24"/>
        </w:rPr>
        <w:t>Téma: Akarat. Képességek.</w:t>
      </w:r>
    </w:p>
    <w:p w14:paraId="27EFEE05" w14:textId="77777777" w:rsidR="00324F1C" w:rsidRPr="006D4DAA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6D4DAA">
        <w:rPr>
          <w:rFonts w:ascii="Times New Roman" w:hAnsi="Times New Roman"/>
          <w:iCs/>
          <w:sz w:val="24"/>
          <w:szCs w:val="24"/>
        </w:rPr>
        <w:t>Téma: A figyelem, mint a pszichikus működés sajátos formája.</w:t>
      </w:r>
    </w:p>
    <w:p w14:paraId="3A8AFF19" w14:textId="77777777" w:rsidR="00324F1C" w:rsidRPr="006D4DAA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6D4DAA">
        <w:rPr>
          <w:rFonts w:ascii="Times New Roman" w:hAnsi="Times New Roman"/>
          <w:iCs/>
          <w:sz w:val="24"/>
          <w:szCs w:val="24"/>
        </w:rPr>
        <w:t>Téma: Akarati cselekvés. A cselekvés szabályozásának szintjei. A tudatos tevékenység. Az akarat szerepe a cselekvés szabályozásában.</w:t>
      </w:r>
    </w:p>
    <w:p w14:paraId="01692E4A" w14:textId="77777777" w:rsidR="00324F1C" w:rsidRPr="006D4DAA" w:rsidRDefault="00324F1C" w:rsidP="00BB6092">
      <w:pPr>
        <w:pStyle w:val="Listaszerbekezds"/>
        <w:numPr>
          <w:ilvl w:val="0"/>
          <w:numId w:val="9"/>
        </w:numPr>
        <w:spacing w:after="0"/>
        <w:ind w:left="321" w:hanging="284"/>
        <w:jc w:val="both"/>
        <w:rPr>
          <w:rFonts w:ascii="Times New Roman" w:hAnsi="Times New Roman"/>
          <w:iCs/>
          <w:sz w:val="24"/>
          <w:szCs w:val="24"/>
        </w:rPr>
      </w:pPr>
      <w:r w:rsidRPr="006D4DAA">
        <w:rPr>
          <w:rFonts w:ascii="Times New Roman" w:hAnsi="Times New Roman"/>
          <w:iCs/>
          <w:sz w:val="24"/>
          <w:szCs w:val="24"/>
        </w:rPr>
        <w:t>Téma: Motiváció. A motiváció modern elméletei. A. Maslow motivációelmélete.</w:t>
      </w:r>
    </w:p>
    <w:p w14:paraId="3B2175F2" w14:textId="77777777" w:rsidR="00324F1C" w:rsidRPr="006D4DAA" w:rsidRDefault="00324F1C" w:rsidP="00BB609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B68D13" w14:textId="77777777" w:rsidR="005A46DC" w:rsidRPr="006D4DAA" w:rsidRDefault="005A46DC" w:rsidP="00BB60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D4DAA">
        <w:rPr>
          <w:rFonts w:ascii="Times New Roman" w:hAnsi="Times New Roman"/>
          <w:b/>
          <w:sz w:val="24"/>
          <w:szCs w:val="24"/>
        </w:rPr>
        <w:t>A szemináriumok fő témakörei:</w:t>
      </w:r>
    </w:p>
    <w:p w14:paraId="2F4ECDC5" w14:textId="77777777" w:rsidR="005A46DC" w:rsidRPr="006D4DAA" w:rsidRDefault="005A46DC" w:rsidP="00BB609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6D4DAA">
        <w:rPr>
          <w:rFonts w:ascii="Times New Roman" w:hAnsi="Times New Roman"/>
          <w:iCs/>
          <w:sz w:val="24"/>
          <w:szCs w:val="24"/>
        </w:rPr>
        <w:t>5.</w:t>
      </w:r>
      <w:r w:rsidRPr="006D4DAA">
        <w:rPr>
          <w:rFonts w:ascii="Times New Roman" w:hAnsi="Times New Roman"/>
          <w:iCs/>
          <w:sz w:val="24"/>
          <w:szCs w:val="24"/>
        </w:rPr>
        <w:tab/>
        <w:t>Téma: Figyelem. Emlékezet.</w:t>
      </w:r>
    </w:p>
    <w:p w14:paraId="7D38DD6C" w14:textId="77777777" w:rsidR="005A46DC" w:rsidRPr="006D4DAA" w:rsidRDefault="005A46DC" w:rsidP="00BB609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6D4DAA">
        <w:rPr>
          <w:rFonts w:ascii="Times New Roman" w:hAnsi="Times New Roman"/>
          <w:iCs/>
          <w:sz w:val="24"/>
          <w:szCs w:val="24"/>
        </w:rPr>
        <w:t>6.</w:t>
      </w:r>
      <w:r w:rsidRPr="006D4DAA">
        <w:rPr>
          <w:rFonts w:ascii="Times New Roman" w:hAnsi="Times New Roman"/>
          <w:iCs/>
          <w:sz w:val="24"/>
          <w:szCs w:val="24"/>
        </w:rPr>
        <w:tab/>
        <w:t>Téma: Gondolkodás. Gondolkodás, intelligencia és kreativitás.</w:t>
      </w:r>
    </w:p>
    <w:p w14:paraId="099376CB" w14:textId="77777777" w:rsidR="005A46DC" w:rsidRPr="006D4DAA" w:rsidRDefault="005A46DC" w:rsidP="00BB609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6D4DAA">
        <w:rPr>
          <w:rFonts w:ascii="Times New Roman" w:hAnsi="Times New Roman"/>
          <w:iCs/>
          <w:sz w:val="24"/>
          <w:szCs w:val="24"/>
        </w:rPr>
        <w:t>8.</w:t>
      </w:r>
      <w:r w:rsidRPr="006D4DAA">
        <w:rPr>
          <w:rFonts w:ascii="Times New Roman" w:hAnsi="Times New Roman"/>
          <w:iCs/>
          <w:sz w:val="24"/>
          <w:szCs w:val="24"/>
        </w:rPr>
        <w:tab/>
        <w:t>Téma: Érzelmileg meghatározott viselkedés és érzelmi típusok. A személyiség érzelmi–érzésszférájának szakmai, életkori, nemi és kóros sajátosságai.</w:t>
      </w:r>
    </w:p>
    <w:p w14:paraId="7940F547" w14:textId="77777777" w:rsidR="005A46DC" w:rsidRPr="006D4DAA" w:rsidRDefault="005A46DC" w:rsidP="00BB609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6D4DAA">
        <w:rPr>
          <w:rFonts w:ascii="Times New Roman" w:hAnsi="Times New Roman"/>
          <w:iCs/>
          <w:sz w:val="24"/>
          <w:szCs w:val="24"/>
        </w:rPr>
        <w:t>10.</w:t>
      </w:r>
      <w:r w:rsidRPr="006D4DAA">
        <w:rPr>
          <w:rFonts w:ascii="Times New Roman" w:hAnsi="Times New Roman"/>
          <w:iCs/>
          <w:sz w:val="24"/>
          <w:szCs w:val="24"/>
        </w:rPr>
        <w:tab/>
        <w:t>Téma: A figyelem, mint a pszichikus működés sajátos formája.</w:t>
      </w:r>
    </w:p>
    <w:p w14:paraId="4C0E9316" w14:textId="77777777" w:rsidR="005A46DC" w:rsidRPr="006D4DAA" w:rsidRDefault="005A46DC" w:rsidP="00BB609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6D4DAA">
        <w:rPr>
          <w:rFonts w:ascii="Times New Roman" w:hAnsi="Times New Roman"/>
          <w:iCs/>
          <w:sz w:val="24"/>
          <w:szCs w:val="24"/>
        </w:rPr>
        <w:t>12.</w:t>
      </w:r>
      <w:r w:rsidRPr="006D4DAA">
        <w:rPr>
          <w:rFonts w:ascii="Times New Roman" w:hAnsi="Times New Roman"/>
          <w:iCs/>
          <w:sz w:val="24"/>
          <w:szCs w:val="24"/>
        </w:rPr>
        <w:tab/>
        <w:t>Téma: Motiváció. A motiváció modern elméletei. A. Maslow motivációelmélete.</w:t>
      </w:r>
    </w:p>
    <w:p w14:paraId="662D9B37" w14:textId="77777777" w:rsidR="005A46DC" w:rsidRPr="006D4DAA" w:rsidRDefault="005A46DC" w:rsidP="00BB609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EA88037" w14:textId="77777777" w:rsidR="005A46DC" w:rsidRPr="006D4DAA" w:rsidRDefault="005A46DC" w:rsidP="00BB6092">
      <w:pPr>
        <w:pStyle w:val="Cmsor1"/>
        <w:spacing w:before="0" w:beforeAutospacing="0" w:after="0" w:afterAutospacing="0"/>
        <w:jc w:val="both"/>
        <w:rPr>
          <w:sz w:val="24"/>
          <w:szCs w:val="24"/>
        </w:rPr>
      </w:pPr>
      <w:r w:rsidRPr="006D4DAA">
        <w:rPr>
          <w:sz w:val="24"/>
          <w:szCs w:val="24"/>
        </w:rPr>
        <w:t>Az önálló munka fő témakörei:</w:t>
      </w:r>
    </w:p>
    <w:p w14:paraId="214BCC1F" w14:textId="77777777" w:rsidR="005A46DC" w:rsidRPr="006D4DAA" w:rsidRDefault="005A46DC" w:rsidP="00BB609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6D4DAA">
        <w:rPr>
          <w:rFonts w:ascii="Times New Roman" w:hAnsi="Times New Roman"/>
          <w:sz w:val="24"/>
          <w:szCs w:val="24"/>
        </w:rPr>
        <w:t>1.</w:t>
      </w:r>
      <w:r w:rsidRPr="006D4DAA">
        <w:rPr>
          <w:rFonts w:ascii="Times New Roman" w:hAnsi="Times New Roman"/>
          <w:sz w:val="24"/>
          <w:szCs w:val="24"/>
        </w:rPr>
        <w:tab/>
      </w:r>
      <w:r w:rsidRPr="006D4DAA">
        <w:rPr>
          <w:rFonts w:ascii="Times New Roman" w:hAnsi="Times New Roman"/>
          <w:sz w:val="24"/>
          <w:szCs w:val="24"/>
          <w:lang w:val="uk-UA"/>
        </w:rPr>
        <w:t>Téma: A pszichológia fejlődése. Pszichológiai irányzatok, iskolák és koncepciók.</w:t>
      </w:r>
    </w:p>
    <w:p w14:paraId="73E28AC3" w14:textId="77777777" w:rsidR="005A46DC" w:rsidRPr="006D4DAA" w:rsidRDefault="005A46DC" w:rsidP="00BB609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6D4DAA">
        <w:rPr>
          <w:rFonts w:ascii="Times New Roman" w:hAnsi="Times New Roman"/>
          <w:sz w:val="24"/>
          <w:szCs w:val="24"/>
          <w:lang w:val="uk-UA"/>
        </w:rPr>
        <w:t>2.</w:t>
      </w:r>
      <w:r w:rsidRPr="006D4DAA">
        <w:rPr>
          <w:rFonts w:ascii="Times New Roman" w:hAnsi="Times New Roman"/>
          <w:sz w:val="24"/>
          <w:szCs w:val="24"/>
          <w:lang w:val="uk-UA"/>
        </w:rPr>
        <w:tab/>
        <w:t>Téma: A modern pszichológia tárgya és feladatai, jelentősége az ember életműködése szempontjából.</w:t>
      </w:r>
    </w:p>
    <w:p w14:paraId="54F2624F" w14:textId="77777777" w:rsidR="005A46DC" w:rsidRPr="006D4DAA" w:rsidRDefault="005A46DC" w:rsidP="00BB609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6D4DAA">
        <w:rPr>
          <w:rFonts w:ascii="Times New Roman" w:hAnsi="Times New Roman"/>
          <w:sz w:val="24"/>
          <w:szCs w:val="24"/>
          <w:lang w:val="uk-UA"/>
        </w:rPr>
        <w:t>3.</w:t>
      </w:r>
      <w:r w:rsidRPr="006D4DAA">
        <w:rPr>
          <w:rFonts w:ascii="Times New Roman" w:hAnsi="Times New Roman"/>
          <w:sz w:val="24"/>
          <w:szCs w:val="24"/>
          <w:lang w:val="uk-UA"/>
        </w:rPr>
        <w:tab/>
        <w:t>Téma: A személyiség a pszichológiai tudomány dimenzióiban. A személyiség szociopszichés alstruktúrája. A személyiség „tudat–öntudat” alstruktúrája.</w:t>
      </w:r>
    </w:p>
    <w:p w14:paraId="71B25A1F" w14:textId="77777777" w:rsidR="005A46DC" w:rsidRPr="006D4DAA" w:rsidRDefault="005A46DC" w:rsidP="00BB60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4DAA">
        <w:rPr>
          <w:rFonts w:ascii="Times New Roman" w:hAnsi="Times New Roman"/>
          <w:sz w:val="24"/>
          <w:szCs w:val="24"/>
          <w:lang w:val="uk-UA"/>
        </w:rPr>
        <w:t>4.</w:t>
      </w:r>
      <w:r w:rsidRPr="006D4DAA">
        <w:rPr>
          <w:rFonts w:ascii="Times New Roman" w:hAnsi="Times New Roman"/>
          <w:sz w:val="24"/>
          <w:szCs w:val="24"/>
          <w:lang w:val="uk-UA"/>
        </w:rPr>
        <w:tab/>
        <w:t>Téma: Érzékelés. Észlelés.</w:t>
      </w:r>
    </w:p>
    <w:p w14:paraId="623846E7" w14:textId="77777777" w:rsidR="005A46DC" w:rsidRPr="006D4DAA" w:rsidRDefault="005A46DC" w:rsidP="00BB609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6D4DAA">
        <w:rPr>
          <w:rFonts w:ascii="Times New Roman" w:hAnsi="Times New Roman"/>
          <w:sz w:val="24"/>
          <w:szCs w:val="24"/>
          <w:lang w:val="uk-UA"/>
        </w:rPr>
        <w:t>7.</w:t>
      </w:r>
      <w:r w:rsidRPr="006D4DAA">
        <w:rPr>
          <w:rFonts w:ascii="Times New Roman" w:hAnsi="Times New Roman"/>
          <w:sz w:val="24"/>
          <w:szCs w:val="24"/>
          <w:lang w:val="uk-UA"/>
        </w:rPr>
        <w:tab/>
        <w:t>Téma: Képzelet.</w:t>
      </w:r>
    </w:p>
    <w:p w14:paraId="2404FEA3" w14:textId="77777777" w:rsidR="005A46DC" w:rsidRPr="006D4DAA" w:rsidRDefault="005A46DC" w:rsidP="00BB609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6D4DAA">
        <w:rPr>
          <w:rFonts w:ascii="Times New Roman" w:hAnsi="Times New Roman"/>
          <w:sz w:val="24"/>
          <w:szCs w:val="24"/>
          <w:lang w:val="uk-UA"/>
        </w:rPr>
        <w:t>9.</w:t>
      </w:r>
      <w:r w:rsidRPr="006D4DAA">
        <w:rPr>
          <w:rFonts w:ascii="Times New Roman" w:hAnsi="Times New Roman"/>
          <w:sz w:val="24"/>
          <w:szCs w:val="24"/>
          <w:lang w:val="uk-UA"/>
        </w:rPr>
        <w:tab/>
        <w:t>Téma: Akarat. Képességek.</w:t>
      </w:r>
    </w:p>
    <w:p w14:paraId="6EA96A36" w14:textId="77777777" w:rsidR="005A46DC" w:rsidRPr="006D4DAA" w:rsidRDefault="005A46DC" w:rsidP="00BB609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6D4DAA">
        <w:rPr>
          <w:rFonts w:ascii="Times New Roman" w:hAnsi="Times New Roman"/>
          <w:sz w:val="24"/>
          <w:szCs w:val="24"/>
          <w:lang w:val="uk-UA"/>
        </w:rPr>
        <w:t>11.</w:t>
      </w:r>
      <w:r w:rsidRPr="006D4DAA">
        <w:rPr>
          <w:rFonts w:ascii="Times New Roman" w:hAnsi="Times New Roman"/>
          <w:sz w:val="24"/>
          <w:szCs w:val="24"/>
          <w:lang w:val="uk-UA"/>
        </w:rPr>
        <w:tab/>
        <w:t>Téma: Akarati cselekvés. A cselekvés szabályozásának szintjei. A tudatos tevékenység. Az akarat szerepe a cselekvés szabályozásában.</w:t>
      </w:r>
    </w:p>
    <w:p w14:paraId="745C7FE4" w14:textId="77777777" w:rsidR="005A46DC" w:rsidRPr="006D4DAA" w:rsidRDefault="005A46DC" w:rsidP="00BB609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BA34BC9" w14:textId="77777777" w:rsidR="005A46DC" w:rsidRPr="006D4DAA" w:rsidRDefault="005A46DC" w:rsidP="00BB6092">
      <w:pPr>
        <w:pStyle w:val="Cmsor1"/>
        <w:spacing w:before="0" w:beforeAutospacing="0" w:after="0" w:afterAutospacing="0"/>
        <w:jc w:val="both"/>
        <w:rPr>
          <w:sz w:val="24"/>
          <w:szCs w:val="24"/>
        </w:rPr>
      </w:pPr>
      <w:r w:rsidRPr="006D4DAA">
        <w:rPr>
          <w:sz w:val="24"/>
          <w:szCs w:val="24"/>
        </w:rPr>
        <w:t>Az egyéni feladatok ajánlott témakörei:</w:t>
      </w:r>
    </w:p>
    <w:p w14:paraId="629F1E88" w14:textId="77777777" w:rsidR="005A46DC" w:rsidRPr="006D4DAA" w:rsidRDefault="005A46DC" w:rsidP="00BB6092">
      <w:pPr>
        <w:pStyle w:val="Cmsor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6D4DAA">
        <w:rPr>
          <w:b w:val="0"/>
          <w:sz w:val="24"/>
          <w:szCs w:val="24"/>
        </w:rPr>
        <w:t>Gyakorlati munka. Kísérleti terv a pulzusszám változásának vizsgálatára.</w:t>
      </w:r>
    </w:p>
    <w:p w14:paraId="0D63304F" w14:textId="77777777" w:rsidR="005A46DC" w:rsidRPr="006D4DAA" w:rsidRDefault="005A46DC" w:rsidP="00BB6092">
      <w:pPr>
        <w:pStyle w:val="Cmsor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6D4DAA">
        <w:rPr>
          <w:b w:val="0"/>
          <w:sz w:val="24"/>
          <w:szCs w:val="24"/>
          <w:lang w:val="uk-UA"/>
        </w:rPr>
        <w:t>Gyakorlati munka. A saját viselkedés megfigyelése és rögzítése</w:t>
      </w:r>
      <w:r w:rsidRPr="006D4DAA">
        <w:rPr>
          <w:b w:val="0"/>
          <w:sz w:val="24"/>
          <w:szCs w:val="24"/>
        </w:rPr>
        <w:t>.</w:t>
      </w:r>
    </w:p>
    <w:p w14:paraId="31410591" w14:textId="77777777" w:rsidR="005A46DC" w:rsidRPr="006D4DAA" w:rsidRDefault="005A46DC" w:rsidP="00BB609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6D4DAA">
        <w:rPr>
          <w:rFonts w:ascii="Times New Roman" w:hAnsi="Times New Roman"/>
          <w:sz w:val="24"/>
          <w:szCs w:val="24"/>
        </w:rPr>
        <w:t>Gyakorlati munka. Az emberi interakciók pszichológiája, a társas interakció szabályainak megfigyelése</w:t>
      </w:r>
      <w:r w:rsidR="00D76C4D" w:rsidRPr="006D4DAA">
        <w:rPr>
          <w:rFonts w:ascii="Times New Roman" w:hAnsi="Times New Roman"/>
          <w:sz w:val="24"/>
          <w:szCs w:val="24"/>
        </w:rPr>
        <w:t>.</w:t>
      </w:r>
    </w:p>
    <w:p w14:paraId="267F4E5D" w14:textId="77777777" w:rsidR="00861D5B" w:rsidRPr="006D4DAA" w:rsidRDefault="00324F1C" w:rsidP="005E5705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6D4DAA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="00861D5B" w:rsidRPr="006D4DAA">
        <w:rPr>
          <w:rFonts w:ascii="Times New Roman" w:hAnsi="Times New Roman"/>
          <w:b/>
          <w:sz w:val="24"/>
          <w:szCs w:val="24"/>
        </w:rPr>
        <w:lastRenderedPageBreak/>
        <w:t>2. sz. melléklet</w:t>
      </w:r>
    </w:p>
    <w:p w14:paraId="7CEE1295" w14:textId="77777777" w:rsidR="00861D5B" w:rsidRPr="006D4DAA" w:rsidRDefault="00861D5B" w:rsidP="0040535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4BE54C" w14:textId="77777777" w:rsidR="00861D5B" w:rsidRPr="006D4DAA" w:rsidRDefault="00861D5B" w:rsidP="0040535C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D4DAA">
        <w:rPr>
          <w:rFonts w:ascii="Times New Roman" w:hAnsi="Times New Roman"/>
          <w:b/>
          <w:bCs/>
          <w:sz w:val="24"/>
          <w:szCs w:val="24"/>
        </w:rPr>
        <w:t>Osztályozási skála: nemzeti és ECTS</w:t>
      </w:r>
    </w:p>
    <w:tbl>
      <w:tblPr>
        <w:tblW w:w="9001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1229"/>
        <w:gridCol w:w="3063"/>
        <w:gridCol w:w="2611"/>
      </w:tblGrid>
      <w:tr w:rsidR="00861D5B" w:rsidRPr="006D4DAA" w14:paraId="4E4D0226" w14:textId="77777777" w:rsidTr="0080276A">
        <w:trPr>
          <w:trHeight w:hRule="exact" w:val="397"/>
        </w:trPr>
        <w:tc>
          <w:tcPr>
            <w:tcW w:w="209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A88885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Tanulmányi tevékenységek össpontszáma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  <w:vAlign w:val="center"/>
          </w:tcPr>
          <w:p w14:paraId="228A5672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ECTS</w:t>
            </w: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-osztályzat</w:t>
            </w:r>
          </w:p>
        </w:tc>
        <w:tc>
          <w:tcPr>
            <w:tcW w:w="567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231E45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Osztályzat a nemzeti skálán</w:t>
            </w:r>
          </w:p>
        </w:tc>
      </w:tr>
      <w:tr w:rsidR="00861D5B" w:rsidRPr="006D4DAA" w14:paraId="1A9624B4" w14:textId="77777777" w:rsidTr="0080276A">
        <w:trPr>
          <w:trHeight w:hRule="exact" w:val="794"/>
        </w:trPr>
        <w:tc>
          <w:tcPr>
            <w:tcW w:w="20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5857C6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vAlign w:val="center"/>
          </w:tcPr>
          <w:p w14:paraId="072C3D52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14:paraId="473925F7" w14:textId="77777777" w:rsidR="00861D5B" w:rsidRPr="006D4DAA" w:rsidRDefault="00861D5B" w:rsidP="004B5B0C">
            <w:pPr>
              <w:ind w:left="-104" w:right="-14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Vizsga, évfolyamdolgozat, gyakorlat értékelésekor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67250E4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</w:rPr>
              <w:t>Beszámoló értékelésekor</w:t>
            </w:r>
          </w:p>
        </w:tc>
      </w:tr>
      <w:tr w:rsidR="00861D5B" w:rsidRPr="006D4DAA" w14:paraId="34D45088" w14:textId="77777777" w:rsidTr="0080276A">
        <w:trPr>
          <w:trHeight w:hRule="exact" w:val="397"/>
        </w:trPr>
        <w:tc>
          <w:tcPr>
            <w:tcW w:w="20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D0ADA32" w14:textId="77777777" w:rsidR="00861D5B" w:rsidRPr="006D4DAA" w:rsidRDefault="00861D5B" w:rsidP="004B5B0C">
            <w:pPr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>90–100</w:t>
            </w:r>
          </w:p>
        </w:tc>
        <w:tc>
          <w:tcPr>
            <w:tcW w:w="1229" w:type="dxa"/>
            <w:tcBorders>
              <w:top w:val="double" w:sz="4" w:space="0" w:color="auto"/>
            </w:tcBorders>
            <w:vAlign w:val="center"/>
          </w:tcPr>
          <w:p w14:paraId="74616A9B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063" w:type="dxa"/>
            <w:tcBorders>
              <w:top w:val="double" w:sz="4" w:space="0" w:color="auto"/>
            </w:tcBorders>
            <w:vAlign w:val="center"/>
          </w:tcPr>
          <w:p w14:paraId="5843B039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Jeles</w:t>
            </w:r>
          </w:p>
        </w:tc>
        <w:tc>
          <w:tcPr>
            <w:tcW w:w="261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7CC548C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Megfelelt</w:t>
            </w:r>
          </w:p>
        </w:tc>
      </w:tr>
      <w:tr w:rsidR="00861D5B" w:rsidRPr="006D4DAA" w14:paraId="203509EB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50224ACC" w14:textId="77777777" w:rsidR="00861D5B" w:rsidRPr="006D4DAA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>82–89</w:t>
            </w:r>
          </w:p>
        </w:tc>
        <w:tc>
          <w:tcPr>
            <w:tcW w:w="1229" w:type="dxa"/>
            <w:vAlign w:val="center"/>
          </w:tcPr>
          <w:p w14:paraId="4E9C4255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063" w:type="dxa"/>
            <w:vMerge w:val="restart"/>
            <w:vAlign w:val="center"/>
          </w:tcPr>
          <w:p w14:paraId="5BA9A8FE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Jó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16C50A9E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6D4DAA" w14:paraId="0658AFAA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2DCA50E4" w14:textId="77777777" w:rsidR="00861D5B" w:rsidRPr="006D4DAA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>75–81</w:t>
            </w:r>
          </w:p>
        </w:tc>
        <w:tc>
          <w:tcPr>
            <w:tcW w:w="1229" w:type="dxa"/>
            <w:vAlign w:val="center"/>
          </w:tcPr>
          <w:p w14:paraId="458E1079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063" w:type="dxa"/>
            <w:vMerge/>
            <w:vAlign w:val="center"/>
          </w:tcPr>
          <w:p w14:paraId="761ABD08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7AD2DC41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6D4DAA" w14:paraId="6CFDE1B6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1357BE97" w14:textId="77777777" w:rsidR="00861D5B" w:rsidRPr="006D4DAA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>64–73</w:t>
            </w:r>
          </w:p>
        </w:tc>
        <w:tc>
          <w:tcPr>
            <w:tcW w:w="1229" w:type="dxa"/>
            <w:vAlign w:val="center"/>
          </w:tcPr>
          <w:p w14:paraId="28375251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063" w:type="dxa"/>
            <w:vMerge w:val="restart"/>
            <w:vAlign w:val="center"/>
          </w:tcPr>
          <w:p w14:paraId="6D5DAE63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Elégséges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3DF7F850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6D4DAA" w14:paraId="083065BC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62C8FC59" w14:textId="77777777" w:rsidR="00861D5B" w:rsidRPr="006D4DAA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>60–63</w:t>
            </w:r>
          </w:p>
        </w:tc>
        <w:tc>
          <w:tcPr>
            <w:tcW w:w="1229" w:type="dxa"/>
            <w:vAlign w:val="center"/>
          </w:tcPr>
          <w:p w14:paraId="5385DEA3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063" w:type="dxa"/>
            <w:vMerge/>
            <w:vAlign w:val="center"/>
          </w:tcPr>
          <w:p w14:paraId="51BAFA2A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0D1C0D21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6D4DAA" w14:paraId="52242719" w14:textId="77777777" w:rsidTr="0080276A">
        <w:trPr>
          <w:trHeight w:hRule="exact" w:val="90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43BBA05C" w14:textId="77777777" w:rsidR="00861D5B" w:rsidRPr="006D4DAA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>35–59</w:t>
            </w:r>
          </w:p>
        </w:tc>
        <w:tc>
          <w:tcPr>
            <w:tcW w:w="1229" w:type="dxa"/>
            <w:vAlign w:val="center"/>
          </w:tcPr>
          <w:p w14:paraId="1003B2B4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063" w:type="dxa"/>
            <w:vAlign w:val="center"/>
          </w:tcPr>
          <w:p w14:paraId="78EB6F97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Elégtelen, a megismételt számonkérés lehetőségével</w:t>
            </w:r>
          </w:p>
        </w:tc>
        <w:tc>
          <w:tcPr>
            <w:tcW w:w="2611" w:type="dxa"/>
            <w:tcBorders>
              <w:right w:val="double" w:sz="4" w:space="0" w:color="auto"/>
            </w:tcBorders>
            <w:vAlign w:val="center"/>
          </w:tcPr>
          <w:p w14:paraId="7B24E9A4" w14:textId="77777777" w:rsidR="00861D5B" w:rsidRPr="006D4DAA" w:rsidRDefault="00861D5B" w:rsidP="004B5B0C">
            <w:pPr>
              <w:ind w:left="-125" w:right="-18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Nem felelt meg, a megismételt számonkérés lehetőségével</w:t>
            </w:r>
          </w:p>
        </w:tc>
      </w:tr>
      <w:tr w:rsidR="00861D5B" w:rsidRPr="006D4DAA" w14:paraId="2AE28F9D" w14:textId="77777777" w:rsidTr="0080276A">
        <w:trPr>
          <w:trHeight w:hRule="exact" w:val="1191"/>
        </w:trPr>
        <w:tc>
          <w:tcPr>
            <w:tcW w:w="20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FCC0EC" w14:textId="77777777" w:rsidR="00861D5B" w:rsidRPr="006D4DAA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sz w:val="24"/>
                <w:szCs w:val="24"/>
                <w:lang w:val="uk-UA"/>
              </w:rPr>
              <w:t>0–34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vAlign w:val="center"/>
          </w:tcPr>
          <w:p w14:paraId="2E820B95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14:paraId="4E03118B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Elégtelen, a tárgy kötelező újrafelvételével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C4E719" w14:textId="77777777" w:rsidR="00861D5B" w:rsidRPr="006D4DAA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DAA">
              <w:rPr>
                <w:rFonts w:ascii="Times New Roman" w:hAnsi="Times New Roman"/>
                <w:sz w:val="24"/>
                <w:szCs w:val="24"/>
              </w:rPr>
              <w:t>Nem felelt meg, a tárgy kötelező újrafelvételével</w:t>
            </w:r>
          </w:p>
        </w:tc>
      </w:tr>
    </w:tbl>
    <w:p w14:paraId="50AC323B" w14:textId="77777777" w:rsidR="00861D5B" w:rsidRPr="006D4DAA" w:rsidRDefault="00861D5B" w:rsidP="006E6873">
      <w:pPr>
        <w:rPr>
          <w:rFonts w:ascii="Times New Roman" w:hAnsi="Times New Roman"/>
          <w:sz w:val="24"/>
          <w:szCs w:val="24"/>
        </w:rPr>
      </w:pPr>
    </w:p>
    <w:p w14:paraId="790FE41C" w14:textId="77777777" w:rsidR="00861D5B" w:rsidRPr="006D4DAA" w:rsidRDefault="005E5705" w:rsidP="0080276A">
      <w:pPr>
        <w:jc w:val="right"/>
        <w:rPr>
          <w:rFonts w:ascii="Times New Roman" w:hAnsi="Times New Roman"/>
          <w:b/>
          <w:sz w:val="24"/>
          <w:szCs w:val="24"/>
        </w:rPr>
      </w:pPr>
      <w:r w:rsidRPr="006D4DAA">
        <w:rPr>
          <w:rFonts w:ascii="Times New Roman" w:hAnsi="Times New Roman"/>
          <w:b/>
          <w:sz w:val="24"/>
          <w:szCs w:val="24"/>
        </w:rPr>
        <w:br w:type="page"/>
      </w:r>
      <w:r w:rsidR="00861D5B" w:rsidRPr="006D4DAA">
        <w:rPr>
          <w:rFonts w:ascii="Times New Roman" w:hAnsi="Times New Roman"/>
          <w:b/>
          <w:sz w:val="24"/>
          <w:szCs w:val="24"/>
        </w:rPr>
        <w:lastRenderedPageBreak/>
        <w:t>3. sz. melléklet</w:t>
      </w:r>
    </w:p>
    <w:p w14:paraId="71AF0ED7" w14:textId="77777777" w:rsidR="00787F15" w:rsidRPr="006D4DAA" w:rsidRDefault="00787F15" w:rsidP="0080276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3D933EE" w14:textId="77777777" w:rsidR="00861D5B" w:rsidRPr="006D4DAA" w:rsidRDefault="00614B90" w:rsidP="0080276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D4DAA">
        <w:rPr>
          <w:rFonts w:ascii="Times New Roman" w:hAnsi="Times New Roman"/>
          <w:b/>
          <w:sz w:val="24"/>
          <w:szCs w:val="24"/>
        </w:rPr>
        <w:t>Pszichológia</w:t>
      </w:r>
      <w:r w:rsidR="00861D5B" w:rsidRPr="006D4DAA">
        <w:rPr>
          <w:rFonts w:ascii="Times New Roman" w:hAnsi="Times New Roman"/>
          <w:b/>
          <w:bCs/>
          <w:sz w:val="24"/>
          <w:szCs w:val="24"/>
        </w:rPr>
        <w:t xml:space="preserve"> c. tárgy kiegészítő irodalma</w:t>
      </w:r>
    </w:p>
    <w:p w14:paraId="1EAA2BF9" w14:textId="77777777" w:rsidR="00861D5B" w:rsidRPr="006D4DAA" w:rsidRDefault="00861D5B" w:rsidP="00F36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65A243" w14:textId="77777777" w:rsidR="00AC2FA7" w:rsidRPr="006D4DAA" w:rsidRDefault="00AC2FA7" w:rsidP="00787F15">
      <w:pPr>
        <w:ind w:left="284" w:hanging="284"/>
        <w:jc w:val="both"/>
        <w:rPr>
          <w:rFonts w:ascii="Times New Roman" w:hAnsi="Times New Roman"/>
          <w:bCs/>
          <w:sz w:val="24"/>
          <w:szCs w:val="24"/>
          <w:u w:val="single"/>
          <w:lang w:val="uk-UA"/>
        </w:rPr>
      </w:pPr>
      <w:hyperlink r:id="rId15" w:history="1">
        <w:r w:rsidRPr="006D4DAA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https://studme.com.ua/139411035109/psihologiya/obschaya_psihologiya.htm</w:t>
        </w:r>
      </w:hyperlink>
    </w:p>
    <w:p w14:paraId="330E9DA9" w14:textId="77777777" w:rsidR="00AC2FA7" w:rsidRPr="006D4DAA" w:rsidRDefault="00AC2FA7" w:rsidP="00787F15">
      <w:pPr>
        <w:ind w:left="284" w:hanging="284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D4DAA">
        <w:rPr>
          <w:rFonts w:ascii="Times New Roman" w:hAnsi="Times New Roman"/>
          <w:bCs/>
          <w:sz w:val="24"/>
          <w:szCs w:val="24"/>
          <w:lang w:val="uk-UA"/>
        </w:rPr>
        <w:t>Кущенко І. В. Практикум з психології : навч.-метод. матеріали з дисципліни [Електронний ресурс] / І. В. Кущенко. – К. : Навч.-наук. ін-т права</w:t>
      </w:r>
      <w:r w:rsidRPr="006D4DAA">
        <w:rPr>
          <w:rFonts w:ascii="Times New Roman" w:hAnsi="Times New Roman"/>
          <w:bCs/>
          <w:sz w:val="24"/>
          <w:szCs w:val="24"/>
        </w:rPr>
        <w:t xml:space="preserve"> </w:t>
      </w:r>
      <w:r w:rsidRPr="006D4DAA">
        <w:rPr>
          <w:rFonts w:ascii="Times New Roman" w:hAnsi="Times New Roman"/>
          <w:bCs/>
          <w:sz w:val="24"/>
          <w:szCs w:val="24"/>
          <w:lang w:val="uk-UA"/>
        </w:rPr>
        <w:t xml:space="preserve">та психології НАВС, 2011. – 25 с. – Режим доступу : </w:t>
      </w:r>
      <w:hyperlink r:id="rId16" w:history="1">
        <w:r w:rsidRPr="006D4DAA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http://do.gendocs.ru/docs/index-189098.html</w:t>
        </w:r>
      </w:hyperlink>
    </w:p>
    <w:p w14:paraId="52C33483" w14:textId="77777777" w:rsidR="00AC2FA7" w:rsidRPr="006D4DAA" w:rsidRDefault="00AC2FA7" w:rsidP="00787F15">
      <w:pPr>
        <w:ind w:left="284" w:hanging="284"/>
        <w:jc w:val="both"/>
        <w:rPr>
          <w:rFonts w:ascii="Times New Roman" w:hAnsi="Times New Roman"/>
          <w:bCs/>
          <w:sz w:val="24"/>
          <w:szCs w:val="24"/>
          <w:u w:val="single"/>
          <w:lang w:val="uk-UA"/>
        </w:rPr>
      </w:pPr>
      <w:r w:rsidRPr="006D4DAA">
        <w:rPr>
          <w:rFonts w:ascii="Times New Roman" w:hAnsi="Times New Roman"/>
          <w:bCs/>
          <w:sz w:val="24"/>
          <w:szCs w:val="24"/>
          <w:lang w:val="uk-UA"/>
        </w:rPr>
        <w:t>Методичні рекомендації для організації самостійної роботи студентів з</w:t>
      </w:r>
      <w:r w:rsidRPr="006D4DAA">
        <w:rPr>
          <w:rFonts w:ascii="Times New Roman" w:hAnsi="Times New Roman"/>
          <w:bCs/>
          <w:sz w:val="24"/>
          <w:szCs w:val="24"/>
        </w:rPr>
        <w:t xml:space="preserve"> </w:t>
      </w:r>
      <w:r w:rsidRPr="006D4DAA">
        <w:rPr>
          <w:rFonts w:ascii="Times New Roman" w:hAnsi="Times New Roman"/>
          <w:bCs/>
          <w:sz w:val="24"/>
          <w:szCs w:val="24"/>
          <w:lang w:val="uk-UA"/>
        </w:rPr>
        <w:t xml:space="preserve">дисципліни «Практикум із загальної психології» (2-3 курсів) [Електронний ресурс]. – Режим доступу : </w:t>
      </w:r>
      <w:hyperlink r:id="rId17" w:history="1">
        <w:r w:rsidRPr="006D4DAA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http://ruh.znaimo.com.ua/index-20011.html</w:t>
        </w:r>
      </w:hyperlink>
    </w:p>
    <w:p w14:paraId="25C25BF2" w14:textId="77777777" w:rsidR="00AC2FA7" w:rsidRPr="006D4DAA" w:rsidRDefault="00AC2FA7" w:rsidP="00787F15">
      <w:pPr>
        <w:ind w:left="284" w:hanging="284"/>
        <w:jc w:val="both"/>
        <w:rPr>
          <w:rFonts w:ascii="Times New Roman" w:hAnsi="Times New Roman"/>
          <w:bCs/>
          <w:sz w:val="24"/>
          <w:szCs w:val="24"/>
          <w:u w:val="single"/>
          <w:lang w:val="uk-UA"/>
        </w:rPr>
      </w:pPr>
      <w:r w:rsidRPr="006D4DAA">
        <w:rPr>
          <w:rFonts w:ascii="Times New Roman" w:hAnsi="Times New Roman"/>
          <w:bCs/>
          <w:sz w:val="24"/>
          <w:szCs w:val="24"/>
          <w:lang w:val="uk-UA"/>
        </w:rPr>
        <w:t xml:space="preserve">Ставицька С. О. Навчальна програма з дисципліни «Загальна психологія» для слухачів спеціальності – 7.040.101. «Психологія» [Електронний ресурс] / Світлана Олексіївна Ставицька. – К. : КНУ імені Тараса Шевченка, 2008. – 18 с. – Режим доступу: </w:t>
      </w:r>
      <w:hyperlink r:id="rId18" w:history="1">
        <w:r w:rsidRPr="006D4DAA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http://lib.unicyb.kiev.ua/books/.psih.08_stavitska.doc</w:t>
        </w:r>
      </w:hyperlink>
    </w:p>
    <w:p w14:paraId="2C4E26AF" w14:textId="77777777" w:rsidR="00AC2FA7" w:rsidRPr="006D4DAA" w:rsidRDefault="00AC2FA7" w:rsidP="00984BD4">
      <w:pPr>
        <w:spacing w:before="120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6D4DAA">
        <w:rPr>
          <w:rFonts w:ascii="Times New Roman" w:hAnsi="Times New Roman"/>
          <w:bCs/>
          <w:sz w:val="24"/>
          <w:szCs w:val="24"/>
          <w:lang w:val="uk-UA"/>
        </w:rPr>
        <w:t>Туриніна О. Л. Навчальна програма дисципліни «Практикум із загальної психології» (для бакалаврів) [Електронний ресурс]. – К. : МАУП,</w:t>
      </w:r>
      <w:r w:rsidRPr="006D4DAA">
        <w:rPr>
          <w:rFonts w:ascii="Times New Roman" w:hAnsi="Times New Roman"/>
          <w:bCs/>
          <w:sz w:val="24"/>
          <w:szCs w:val="24"/>
        </w:rPr>
        <w:t xml:space="preserve"> </w:t>
      </w:r>
      <w:r w:rsidRPr="006D4DAA">
        <w:rPr>
          <w:rFonts w:ascii="Times New Roman" w:hAnsi="Times New Roman"/>
          <w:bCs/>
          <w:sz w:val="24"/>
          <w:szCs w:val="24"/>
          <w:lang w:val="uk-UA"/>
        </w:rPr>
        <w:t xml:space="preserve">2005. – 18 с. – Режим доступу : </w:t>
      </w:r>
      <w:hyperlink r:id="rId19" w:history="1">
        <w:r w:rsidRPr="006D4DAA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http://library.iapm.edu.ua/metod/2280-</w:t>
        </w:r>
      </w:hyperlink>
      <w:hyperlink r:id="rId20" w:history="1">
        <w:r w:rsidRPr="006D4DAA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praktuk_zag_ps.pdf</w:t>
        </w:r>
      </w:hyperlink>
    </w:p>
    <w:p w14:paraId="4D2EE443" w14:textId="77777777" w:rsidR="00861D5B" w:rsidRPr="00F36BA7" w:rsidRDefault="00861D5B" w:rsidP="00F36BA7">
      <w:pPr>
        <w:spacing w:before="120" w:after="12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861D5B" w:rsidRPr="00F36BA7" w:rsidSect="00CA0821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E36D" w14:textId="77777777" w:rsidR="00F4652B" w:rsidRDefault="00F4652B">
      <w:r>
        <w:separator/>
      </w:r>
    </w:p>
  </w:endnote>
  <w:endnote w:type="continuationSeparator" w:id="0">
    <w:p w14:paraId="73A328AC" w14:textId="77777777" w:rsidR="00F4652B" w:rsidRDefault="00F4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736A" w14:textId="77777777" w:rsidR="00861D5B" w:rsidRDefault="00861D5B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2C3A19E" w14:textId="77777777" w:rsidR="00861D5B" w:rsidRDefault="00861D5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5E73" w14:textId="77777777" w:rsidR="00861D5B" w:rsidRDefault="00861D5B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425A8">
      <w:rPr>
        <w:rStyle w:val="Oldalszm"/>
        <w:noProof/>
      </w:rPr>
      <w:t>1</w:t>
    </w:r>
    <w:r>
      <w:rPr>
        <w:rStyle w:val="Oldalszm"/>
      </w:rPr>
      <w:fldChar w:fldCharType="end"/>
    </w:r>
  </w:p>
  <w:p w14:paraId="13AC5026" w14:textId="77777777" w:rsidR="00861D5B" w:rsidRDefault="00861D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1AC9" w14:textId="77777777" w:rsidR="00F4652B" w:rsidRDefault="00F4652B">
      <w:r>
        <w:separator/>
      </w:r>
    </w:p>
  </w:footnote>
  <w:footnote w:type="continuationSeparator" w:id="0">
    <w:p w14:paraId="3505ED64" w14:textId="77777777" w:rsidR="00F4652B" w:rsidRDefault="00F4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75"/>
    <w:multiLevelType w:val="hybridMultilevel"/>
    <w:tmpl w:val="ECF403C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0D6B77C1"/>
    <w:multiLevelType w:val="hybridMultilevel"/>
    <w:tmpl w:val="02142C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C4813"/>
    <w:multiLevelType w:val="hybridMultilevel"/>
    <w:tmpl w:val="A86831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E2C4F"/>
    <w:multiLevelType w:val="hybridMultilevel"/>
    <w:tmpl w:val="0EEA9F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EF4BE9"/>
    <w:multiLevelType w:val="hybridMultilevel"/>
    <w:tmpl w:val="BDAC19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306B6"/>
    <w:multiLevelType w:val="hybridMultilevel"/>
    <w:tmpl w:val="E1C0172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CD253E"/>
    <w:multiLevelType w:val="hybridMultilevel"/>
    <w:tmpl w:val="F9BA19BE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D26A0E"/>
    <w:multiLevelType w:val="hybridMultilevel"/>
    <w:tmpl w:val="EE12D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E948EC"/>
    <w:multiLevelType w:val="hybridMultilevel"/>
    <w:tmpl w:val="829410B4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582F80"/>
    <w:multiLevelType w:val="hybridMultilevel"/>
    <w:tmpl w:val="BF441F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50977843">
    <w:abstractNumId w:val="7"/>
  </w:num>
  <w:num w:numId="2" w16cid:durableId="303778537">
    <w:abstractNumId w:val="3"/>
  </w:num>
  <w:num w:numId="3" w16cid:durableId="1093014605">
    <w:abstractNumId w:val="5"/>
  </w:num>
  <w:num w:numId="4" w16cid:durableId="8191530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6925425">
    <w:abstractNumId w:val="8"/>
  </w:num>
  <w:num w:numId="6" w16cid:durableId="1847094047">
    <w:abstractNumId w:val="6"/>
  </w:num>
  <w:num w:numId="7" w16cid:durableId="623653936">
    <w:abstractNumId w:val="2"/>
  </w:num>
  <w:num w:numId="8" w16cid:durableId="1088379536">
    <w:abstractNumId w:val="1"/>
  </w:num>
  <w:num w:numId="9" w16cid:durableId="269440059">
    <w:abstractNumId w:val="4"/>
  </w:num>
  <w:num w:numId="10" w16cid:durableId="36268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23"/>
    <w:rsid w:val="00005584"/>
    <w:rsid w:val="00005825"/>
    <w:rsid w:val="00013B6E"/>
    <w:rsid w:val="000156EE"/>
    <w:rsid w:val="00026B58"/>
    <w:rsid w:val="00032B36"/>
    <w:rsid w:val="00035AAD"/>
    <w:rsid w:val="00046A17"/>
    <w:rsid w:val="0006407C"/>
    <w:rsid w:val="00065D1B"/>
    <w:rsid w:val="00081461"/>
    <w:rsid w:val="0009505C"/>
    <w:rsid w:val="00095787"/>
    <w:rsid w:val="000A4E29"/>
    <w:rsid w:val="000B3F54"/>
    <w:rsid w:val="000B515E"/>
    <w:rsid w:val="000C0F31"/>
    <w:rsid w:val="000C6E5A"/>
    <w:rsid w:val="000C792D"/>
    <w:rsid w:val="000D4F37"/>
    <w:rsid w:val="000D596F"/>
    <w:rsid w:val="000F1783"/>
    <w:rsid w:val="000F2CB0"/>
    <w:rsid w:val="000F6F4F"/>
    <w:rsid w:val="001104BA"/>
    <w:rsid w:val="00110B8A"/>
    <w:rsid w:val="001425FD"/>
    <w:rsid w:val="00144200"/>
    <w:rsid w:val="001561A6"/>
    <w:rsid w:val="001946EC"/>
    <w:rsid w:val="001A34FF"/>
    <w:rsid w:val="001C1E95"/>
    <w:rsid w:val="001E0E94"/>
    <w:rsid w:val="001E4B58"/>
    <w:rsid w:val="001F3C44"/>
    <w:rsid w:val="00207E8F"/>
    <w:rsid w:val="00236823"/>
    <w:rsid w:val="00253ACF"/>
    <w:rsid w:val="0027139A"/>
    <w:rsid w:val="00271C51"/>
    <w:rsid w:val="0028088A"/>
    <w:rsid w:val="0028764E"/>
    <w:rsid w:val="00295510"/>
    <w:rsid w:val="0029667A"/>
    <w:rsid w:val="002A0AF7"/>
    <w:rsid w:val="002A7088"/>
    <w:rsid w:val="002B5193"/>
    <w:rsid w:val="002C2190"/>
    <w:rsid w:val="002C377C"/>
    <w:rsid w:val="002C40AD"/>
    <w:rsid w:val="002D5ACB"/>
    <w:rsid w:val="002F255A"/>
    <w:rsid w:val="0031392B"/>
    <w:rsid w:val="00315ADA"/>
    <w:rsid w:val="00321862"/>
    <w:rsid w:val="00324F1C"/>
    <w:rsid w:val="00330737"/>
    <w:rsid w:val="0034139D"/>
    <w:rsid w:val="0035342C"/>
    <w:rsid w:val="0039232F"/>
    <w:rsid w:val="00392D23"/>
    <w:rsid w:val="003B7B9F"/>
    <w:rsid w:val="003C0DB0"/>
    <w:rsid w:val="003C0EB9"/>
    <w:rsid w:val="003C4985"/>
    <w:rsid w:val="003E2033"/>
    <w:rsid w:val="003E48E4"/>
    <w:rsid w:val="003E63C1"/>
    <w:rsid w:val="003F6F30"/>
    <w:rsid w:val="00402BCE"/>
    <w:rsid w:val="00404ADC"/>
    <w:rsid w:val="0040535C"/>
    <w:rsid w:val="004112DB"/>
    <w:rsid w:val="00413E83"/>
    <w:rsid w:val="00422474"/>
    <w:rsid w:val="0042612F"/>
    <w:rsid w:val="00451597"/>
    <w:rsid w:val="0046239D"/>
    <w:rsid w:val="00480A8A"/>
    <w:rsid w:val="004916CF"/>
    <w:rsid w:val="004A607E"/>
    <w:rsid w:val="004B5B0C"/>
    <w:rsid w:val="004B724E"/>
    <w:rsid w:val="004B7818"/>
    <w:rsid w:val="004C13BE"/>
    <w:rsid w:val="004C35B9"/>
    <w:rsid w:val="004E2C2F"/>
    <w:rsid w:val="004E48C4"/>
    <w:rsid w:val="005008F8"/>
    <w:rsid w:val="00513278"/>
    <w:rsid w:val="00525733"/>
    <w:rsid w:val="00526D7D"/>
    <w:rsid w:val="005406BC"/>
    <w:rsid w:val="00543786"/>
    <w:rsid w:val="00545003"/>
    <w:rsid w:val="00565A12"/>
    <w:rsid w:val="0059226D"/>
    <w:rsid w:val="005A154C"/>
    <w:rsid w:val="005A46DC"/>
    <w:rsid w:val="005E5705"/>
    <w:rsid w:val="005E5E36"/>
    <w:rsid w:val="005F6C9B"/>
    <w:rsid w:val="00614589"/>
    <w:rsid w:val="00614B90"/>
    <w:rsid w:val="00617AA4"/>
    <w:rsid w:val="00621059"/>
    <w:rsid w:val="0063263B"/>
    <w:rsid w:val="00633AA3"/>
    <w:rsid w:val="006556DA"/>
    <w:rsid w:val="006569BA"/>
    <w:rsid w:val="00657C5A"/>
    <w:rsid w:val="006618B7"/>
    <w:rsid w:val="0068496A"/>
    <w:rsid w:val="006B31CF"/>
    <w:rsid w:val="006B5398"/>
    <w:rsid w:val="006C5D06"/>
    <w:rsid w:val="006D07F8"/>
    <w:rsid w:val="006D4DAA"/>
    <w:rsid w:val="006E415C"/>
    <w:rsid w:val="006E6873"/>
    <w:rsid w:val="00705681"/>
    <w:rsid w:val="00721809"/>
    <w:rsid w:val="00751237"/>
    <w:rsid w:val="00771297"/>
    <w:rsid w:val="0077385D"/>
    <w:rsid w:val="0077526D"/>
    <w:rsid w:val="00775B5B"/>
    <w:rsid w:val="007847CB"/>
    <w:rsid w:val="0078648E"/>
    <w:rsid w:val="00786E8B"/>
    <w:rsid w:val="00787F15"/>
    <w:rsid w:val="00797C52"/>
    <w:rsid w:val="007A30FF"/>
    <w:rsid w:val="007A556A"/>
    <w:rsid w:val="007B1F80"/>
    <w:rsid w:val="007B5635"/>
    <w:rsid w:val="007C61F1"/>
    <w:rsid w:val="007D7E4E"/>
    <w:rsid w:val="007E3FBF"/>
    <w:rsid w:val="007E4150"/>
    <w:rsid w:val="007F73CE"/>
    <w:rsid w:val="00801087"/>
    <w:rsid w:val="0080276A"/>
    <w:rsid w:val="00803092"/>
    <w:rsid w:val="00813968"/>
    <w:rsid w:val="008165D4"/>
    <w:rsid w:val="00825EF1"/>
    <w:rsid w:val="008425A8"/>
    <w:rsid w:val="00861D5B"/>
    <w:rsid w:val="00865C6C"/>
    <w:rsid w:val="00875CFE"/>
    <w:rsid w:val="00876865"/>
    <w:rsid w:val="008800C0"/>
    <w:rsid w:val="008842E1"/>
    <w:rsid w:val="00892BEB"/>
    <w:rsid w:val="008934C7"/>
    <w:rsid w:val="008A059F"/>
    <w:rsid w:val="008A55AB"/>
    <w:rsid w:val="008C0665"/>
    <w:rsid w:val="008C7096"/>
    <w:rsid w:val="008C7705"/>
    <w:rsid w:val="008F1408"/>
    <w:rsid w:val="008F25EA"/>
    <w:rsid w:val="008F775D"/>
    <w:rsid w:val="009011E2"/>
    <w:rsid w:val="00943FE0"/>
    <w:rsid w:val="00946C53"/>
    <w:rsid w:val="009733FB"/>
    <w:rsid w:val="00983339"/>
    <w:rsid w:val="00984BD4"/>
    <w:rsid w:val="00987F85"/>
    <w:rsid w:val="00990BF9"/>
    <w:rsid w:val="00994072"/>
    <w:rsid w:val="00994568"/>
    <w:rsid w:val="009A665E"/>
    <w:rsid w:val="009B79A7"/>
    <w:rsid w:val="009C2C6C"/>
    <w:rsid w:val="009C5F84"/>
    <w:rsid w:val="009D0F9F"/>
    <w:rsid w:val="009D10EF"/>
    <w:rsid w:val="009E53AD"/>
    <w:rsid w:val="009F6958"/>
    <w:rsid w:val="00A00D37"/>
    <w:rsid w:val="00A02750"/>
    <w:rsid w:val="00A24CCC"/>
    <w:rsid w:val="00A26453"/>
    <w:rsid w:val="00A26C31"/>
    <w:rsid w:val="00A317E1"/>
    <w:rsid w:val="00A3270C"/>
    <w:rsid w:val="00A4051D"/>
    <w:rsid w:val="00A434B2"/>
    <w:rsid w:val="00A86F19"/>
    <w:rsid w:val="00A95F64"/>
    <w:rsid w:val="00A97BE1"/>
    <w:rsid w:val="00AC2FA7"/>
    <w:rsid w:val="00AE3AB8"/>
    <w:rsid w:val="00AE64C3"/>
    <w:rsid w:val="00AF70A6"/>
    <w:rsid w:val="00AF7ABF"/>
    <w:rsid w:val="00B00130"/>
    <w:rsid w:val="00B15E35"/>
    <w:rsid w:val="00B250BC"/>
    <w:rsid w:val="00B43D8E"/>
    <w:rsid w:val="00B46DB5"/>
    <w:rsid w:val="00B47E59"/>
    <w:rsid w:val="00B64A4D"/>
    <w:rsid w:val="00B66191"/>
    <w:rsid w:val="00B7351E"/>
    <w:rsid w:val="00B8024E"/>
    <w:rsid w:val="00B821A7"/>
    <w:rsid w:val="00B82754"/>
    <w:rsid w:val="00B95B92"/>
    <w:rsid w:val="00BA09C2"/>
    <w:rsid w:val="00BB6092"/>
    <w:rsid w:val="00BB67F1"/>
    <w:rsid w:val="00BC0FDB"/>
    <w:rsid w:val="00C269D5"/>
    <w:rsid w:val="00C26A9C"/>
    <w:rsid w:val="00C3279A"/>
    <w:rsid w:val="00C44644"/>
    <w:rsid w:val="00C509F0"/>
    <w:rsid w:val="00C67C82"/>
    <w:rsid w:val="00C750AD"/>
    <w:rsid w:val="00C8427C"/>
    <w:rsid w:val="00C92AD8"/>
    <w:rsid w:val="00C93510"/>
    <w:rsid w:val="00CA0821"/>
    <w:rsid w:val="00CA18BF"/>
    <w:rsid w:val="00CA60A3"/>
    <w:rsid w:val="00CB17EC"/>
    <w:rsid w:val="00CB1D41"/>
    <w:rsid w:val="00CB5276"/>
    <w:rsid w:val="00CD4818"/>
    <w:rsid w:val="00CF1B81"/>
    <w:rsid w:val="00D035B5"/>
    <w:rsid w:val="00D06973"/>
    <w:rsid w:val="00D213F6"/>
    <w:rsid w:val="00D2482D"/>
    <w:rsid w:val="00D66BC8"/>
    <w:rsid w:val="00D76C4D"/>
    <w:rsid w:val="00D81188"/>
    <w:rsid w:val="00D85D09"/>
    <w:rsid w:val="00D8776A"/>
    <w:rsid w:val="00D978CA"/>
    <w:rsid w:val="00DA3F3F"/>
    <w:rsid w:val="00DB4EBB"/>
    <w:rsid w:val="00DB6B32"/>
    <w:rsid w:val="00DB6B7C"/>
    <w:rsid w:val="00DC0FAF"/>
    <w:rsid w:val="00DD0681"/>
    <w:rsid w:val="00DE0EF2"/>
    <w:rsid w:val="00E12FFC"/>
    <w:rsid w:val="00E237EC"/>
    <w:rsid w:val="00E3128F"/>
    <w:rsid w:val="00E32EA0"/>
    <w:rsid w:val="00E41BA5"/>
    <w:rsid w:val="00E41F89"/>
    <w:rsid w:val="00E441A5"/>
    <w:rsid w:val="00E47EA8"/>
    <w:rsid w:val="00E50A86"/>
    <w:rsid w:val="00E63302"/>
    <w:rsid w:val="00E704CE"/>
    <w:rsid w:val="00E825AA"/>
    <w:rsid w:val="00E97D5E"/>
    <w:rsid w:val="00EA2005"/>
    <w:rsid w:val="00EA3520"/>
    <w:rsid w:val="00EA6A83"/>
    <w:rsid w:val="00EB1554"/>
    <w:rsid w:val="00EB44F0"/>
    <w:rsid w:val="00EB5494"/>
    <w:rsid w:val="00EC4327"/>
    <w:rsid w:val="00ED1F7E"/>
    <w:rsid w:val="00EF36CD"/>
    <w:rsid w:val="00F04349"/>
    <w:rsid w:val="00F15FB6"/>
    <w:rsid w:val="00F16235"/>
    <w:rsid w:val="00F2024A"/>
    <w:rsid w:val="00F360B8"/>
    <w:rsid w:val="00F36479"/>
    <w:rsid w:val="00F36BA7"/>
    <w:rsid w:val="00F4652B"/>
    <w:rsid w:val="00F56595"/>
    <w:rsid w:val="00F56DF8"/>
    <w:rsid w:val="00F62812"/>
    <w:rsid w:val="00F63690"/>
    <w:rsid w:val="00F63A6C"/>
    <w:rsid w:val="00F874B5"/>
    <w:rsid w:val="00F97CF8"/>
    <w:rsid w:val="00FB5DB7"/>
    <w:rsid w:val="00FB6264"/>
    <w:rsid w:val="00FC5495"/>
    <w:rsid w:val="00FD2A98"/>
    <w:rsid w:val="00FE3814"/>
    <w:rsid w:val="00FE741E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06000"/>
  <w15:docId w15:val="{B9AEB614-4146-49B3-A224-26E4F826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139D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locked/>
    <w:rsid w:val="00324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39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4C13BE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4C13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link w:val="llb"/>
    <w:uiPriority w:val="99"/>
    <w:semiHidden/>
    <w:locked/>
    <w:rsid w:val="000F1783"/>
    <w:rPr>
      <w:rFonts w:cs="Times New Roman"/>
      <w:lang w:eastAsia="en-US"/>
    </w:rPr>
  </w:style>
  <w:style w:type="character" w:styleId="Oldalszm">
    <w:name w:val="page number"/>
    <w:uiPriority w:val="99"/>
    <w:rsid w:val="004C13BE"/>
    <w:rPr>
      <w:rFonts w:cs="Times New Roman"/>
    </w:rPr>
  </w:style>
  <w:style w:type="character" w:styleId="Kiemels">
    <w:name w:val="Emphasis"/>
    <w:uiPriority w:val="99"/>
    <w:qFormat/>
    <w:locked/>
    <w:rsid w:val="00F36479"/>
    <w:rPr>
      <w:rFonts w:cs="Times New Roman"/>
      <w:i/>
    </w:rPr>
  </w:style>
  <w:style w:type="character" w:customStyle="1" w:styleId="gmail-msohyperlink">
    <w:name w:val="gmail-msohyperlink"/>
    <w:uiPriority w:val="99"/>
    <w:rsid w:val="00825EF1"/>
    <w:rPr>
      <w:rFonts w:cs="Times New Roman"/>
    </w:rPr>
  </w:style>
  <w:style w:type="character" w:customStyle="1" w:styleId="value">
    <w:name w:val="value"/>
    <w:uiPriority w:val="99"/>
    <w:rsid w:val="00825EF1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565A12"/>
    <w:pPr>
      <w:ind w:left="720"/>
      <w:contextualSpacing/>
    </w:pPr>
  </w:style>
  <w:style w:type="paragraph" w:styleId="Nincstrkz">
    <w:name w:val="No Spacing"/>
    <w:uiPriority w:val="99"/>
    <w:qFormat/>
    <w:rsid w:val="00545003"/>
    <w:rPr>
      <w:sz w:val="22"/>
      <w:szCs w:val="22"/>
      <w:lang w:eastAsia="en-US"/>
    </w:rPr>
  </w:style>
  <w:style w:type="character" w:styleId="Kiemels2">
    <w:name w:val="Strong"/>
    <w:uiPriority w:val="99"/>
    <w:qFormat/>
    <w:locked/>
    <w:rsid w:val="006E6873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6E6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link w:val="Cmsor1"/>
    <w:uiPriority w:val="9"/>
    <w:rsid w:val="00324F1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Feloldatlanmegemlts">
    <w:name w:val="Unresolved Mention"/>
    <w:basedOn w:val="Bekezdsalapbettpusa"/>
    <w:uiPriority w:val="99"/>
    <w:semiHidden/>
    <w:unhideWhenUsed/>
    <w:rsid w:val="006D4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ghauer.olasz.emoke@kmf.org.ua" TargetMode="External"/><Relationship Id="rId13" Type="http://schemas.openxmlformats.org/officeDocument/2006/relationships/footer" Target="footer1.xml"/><Relationship Id="rId18" Type="http://schemas.openxmlformats.org/officeDocument/2006/relationships/hyperlink" Target="http://lib.unicyb.kiev.ua/books/.psih.08_stavitska.do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okt.kmf.uz.ua/" TargetMode="External"/><Relationship Id="rId17" Type="http://schemas.openxmlformats.org/officeDocument/2006/relationships/hyperlink" Target="http://ruh.znaimo.com.ua/index-2001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.gendocs.ru/docs/index-189098.html" TargetMode="External"/><Relationship Id="rId20" Type="http://schemas.openxmlformats.org/officeDocument/2006/relationships/hyperlink" Target="http://library.iapm.edu.ua/metod/2280-praktuk_zag_p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room.google.com/c/ODA1OTA2NjM4OTc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me.com.ua/139411035109/psihologiya/obschaya_psihologiya.htm" TargetMode="External"/><Relationship Id="rId10" Type="http://schemas.openxmlformats.org/officeDocument/2006/relationships/hyperlink" Target="mailto:lanczi.viktoria@kmf.org.ua" TargetMode="External"/><Relationship Id="rId19" Type="http://schemas.openxmlformats.org/officeDocument/2006/relationships/hyperlink" Target="http://library.iapm.edu.ua/metod/2280-praktuk_zag_p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serban.tetjana@kmf.org.ua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D32A-53CA-4411-A805-CED5F0F2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1818</Words>
  <Characters>12547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II</vt:lpstr>
    </vt:vector>
  </TitlesOfParts>
  <Company>HP</Company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tanar</dc:creator>
  <cp:keywords/>
  <dc:description/>
  <cp:lastModifiedBy>Admin</cp:lastModifiedBy>
  <cp:revision>3</cp:revision>
  <dcterms:created xsi:type="dcterms:W3CDTF">2026-03-15T18:44:00Z</dcterms:created>
  <dcterms:modified xsi:type="dcterms:W3CDTF">2026-03-15T18:45:00Z</dcterms:modified>
</cp:coreProperties>
</file>