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5C7C4" w14:textId="77777777" w:rsidR="004E2C2F" w:rsidRPr="0001706D" w:rsidRDefault="004E2C2F" w:rsidP="00017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7D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682"/>
        <w:gridCol w:w="1239"/>
        <w:gridCol w:w="1564"/>
        <w:gridCol w:w="1990"/>
        <w:gridCol w:w="1752"/>
        <w:gridCol w:w="1345"/>
      </w:tblGrid>
      <w:tr w:rsidR="00111980" w:rsidRPr="00111980" w14:paraId="5FB7B186" w14:textId="77777777" w:rsidTr="001C1ED2">
        <w:trPr>
          <w:trHeight w:val="1453"/>
        </w:trPr>
        <w:tc>
          <w:tcPr>
            <w:tcW w:w="1819" w:type="dxa"/>
          </w:tcPr>
          <w:p w14:paraId="013D822C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14:paraId="2FB78EE7" w14:textId="77777777" w:rsidR="00A26453" w:rsidRPr="00526D7D" w:rsidRDefault="00A26453" w:rsidP="00156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7FD3CC8" w14:textId="0330AB43" w:rsidR="007C22C6" w:rsidRPr="00526D7D" w:rsidRDefault="00111980" w:rsidP="001D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672" w:type="dxa"/>
          </w:tcPr>
          <w:p w14:paraId="5911A084" w14:textId="77777777" w:rsidR="00A26453" w:rsidRPr="00526D7D" w:rsidRDefault="00A26453" w:rsidP="007C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14:paraId="1447DC52" w14:textId="77777777" w:rsidR="00A26453" w:rsidRPr="001562C4" w:rsidRDefault="00A26453" w:rsidP="00156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712018E" w14:textId="2D0A4A66" w:rsidR="007C22C6" w:rsidRPr="00526D7D" w:rsidRDefault="00111980" w:rsidP="00EF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Nappali/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Levelező</w:t>
            </w:r>
          </w:p>
        </w:tc>
        <w:tc>
          <w:tcPr>
            <w:tcW w:w="1824" w:type="dxa"/>
          </w:tcPr>
          <w:p w14:paraId="18D28459" w14:textId="478A9BCA" w:rsidR="00A26453" w:rsidRPr="00526D7D" w:rsidRDefault="00A26453" w:rsidP="00111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14:paraId="5F2C030D" w14:textId="6911FCEA" w:rsidR="00A26453" w:rsidRPr="00111980" w:rsidRDefault="00A26453" w:rsidP="00111980">
            <w:pPr>
              <w:pStyle w:val="Listaszerbekezds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7DF6D2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vAlign w:val="center"/>
          </w:tcPr>
          <w:p w14:paraId="6D0C7AAB" w14:textId="77777777" w:rsidR="00A26453" w:rsidRDefault="00111980" w:rsidP="00111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98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11980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0A4A1640" w14:textId="77777777" w:rsidR="00111980" w:rsidRDefault="00111980" w:rsidP="00BF05B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CD50B" w14:textId="520936F2" w:rsidR="00111980" w:rsidRPr="002C7268" w:rsidRDefault="002C7268" w:rsidP="00BF05B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I/1.</w:t>
            </w:r>
          </w:p>
          <w:p w14:paraId="5CCDD6D6" w14:textId="0BC60A6D" w:rsidR="00111980" w:rsidRPr="00BF05B4" w:rsidRDefault="00111980" w:rsidP="00BF05B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5223D18" w14:textId="77777777" w:rsidR="00526D7D" w:rsidRPr="001C1ED2" w:rsidRDefault="00526D7D" w:rsidP="00E50BC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E8C46" w14:textId="77777777" w:rsidR="00295510" w:rsidRDefault="00392D23" w:rsidP="001562C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ED2">
        <w:rPr>
          <w:rFonts w:ascii="Times New Roman" w:hAnsi="Times New Roman" w:cs="Times New Roman"/>
          <w:b/>
          <w:sz w:val="24"/>
          <w:szCs w:val="24"/>
        </w:rPr>
        <w:t>Tantárgyleírás</w:t>
      </w:r>
    </w:p>
    <w:p w14:paraId="50A82901" w14:textId="77777777" w:rsidR="001562C4" w:rsidRPr="001562C4" w:rsidRDefault="001562C4" w:rsidP="001562C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969" w:type="dxa"/>
        <w:tblLook w:val="04A0" w:firstRow="1" w:lastRow="0" w:firstColumn="1" w:lastColumn="0" w:noHBand="0" w:noVBand="1"/>
      </w:tblPr>
      <w:tblGrid>
        <w:gridCol w:w="3150"/>
        <w:gridCol w:w="7042"/>
      </w:tblGrid>
      <w:tr w:rsidR="00392D23" w14:paraId="0B8C382C" w14:textId="77777777" w:rsidTr="00B557B1">
        <w:tc>
          <w:tcPr>
            <w:tcW w:w="3842" w:type="dxa"/>
            <w:shd w:val="clear" w:color="auto" w:fill="D9D9D9" w:themeFill="background1" w:themeFillShade="D9"/>
          </w:tcPr>
          <w:p w14:paraId="5E39E174" w14:textId="77777777" w:rsidR="00392D23" w:rsidRPr="00DA094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</w:tc>
        <w:tc>
          <w:tcPr>
            <w:tcW w:w="6127" w:type="dxa"/>
          </w:tcPr>
          <w:p w14:paraId="6D8B1407" w14:textId="55B0CC35" w:rsidR="001C1ED2" w:rsidRPr="007042B6" w:rsidRDefault="00AA585F" w:rsidP="001C1ED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5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Pszichológia (általános</w:t>
            </w:r>
            <w:r w:rsidRPr="00AA58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2D23" w14:paraId="64ECAEB6" w14:textId="77777777" w:rsidTr="00B557B1">
        <w:tc>
          <w:tcPr>
            <w:tcW w:w="3842" w:type="dxa"/>
            <w:shd w:val="clear" w:color="auto" w:fill="D9D9D9" w:themeFill="background1" w:themeFillShade="D9"/>
          </w:tcPr>
          <w:p w14:paraId="1D53AB8E" w14:textId="77777777" w:rsidR="00994568" w:rsidRPr="00DA094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6127" w:type="dxa"/>
          </w:tcPr>
          <w:p w14:paraId="2DE92993" w14:textId="6D9B899B" w:rsidR="001C1ED2" w:rsidRPr="007042B6" w:rsidRDefault="00AA585F" w:rsidP="00DA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85F">
              <w:rPr>
                <w:rFonts w:ascii="Times New Roman" w:hAnsi="Times New Roman" w:cs="Times New Roman"/>
                <w:sz w:val="24"/>
                <w:szCs w:val="24"/>
              </w:rPr>
              <w:t>Pedagógia, Pszichológia, Tanító, Óvodapedagógia, Oktatá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AA585F">
              <w:rPr>
                <w:rFonts w:ascii="Times New Roman" w:hAnsi="Times New Roman" w:cs="Times New Roman"/>
                <w:sz w:val="24"/>
                <w:szCs w:val="24"/>
              </w:rPr>
              <w:t xml:space="preserve"> Intézményvezetés Tanszék</w:t>
            </w:r>
          </w:p>
        </w:tc>
      </w:tr>
      <w:tr w:rsidR="00392D23" w14:paraId="0B2D2B25" w14:textId="77777777" w:rsidTr="00B557B1">
        <w:tc>
          <w:tcPr>
            <w:tcW w:w="3842" w:type="dxa"/>
            <w:shd w:val="clear" w:color="auto" w:fill="D9D9D9" w:themeFill="background1" w:themeFillShade="D9"/>
          </w:tcPr>
          <w:p w14:paraId="66F772CD" w14:textId="77777777" w:rsidR="00994568" w:rsidRPr="00DA094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</w:tc>
        <w:tc>
          <w:tcPr>
            <w:tcW w:w="6127" w:type="dxa"/>
          </w:tcPr>
          <w:p w14:paraId="3DFC17E3" w14:textId="05B3538E" w:rsidR="001C1ED2" w:rsidRPr="002C7268" w:rsidRDefault="00BD26F2" w:rsidP="00BD26F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Turizmus</w:t>
            </w:r>
          </w:p>
        </w:tc>
      </w:tr>
      <w:tr w:rsidR="00392D23" w14:paraId="7F5DF6B0" w14:textId="77777777" w:rsidTr="00B557B1">
        <w:tc>
          <w:tcPr>
            <w:tcW w:w="3842" w:type="dxa"/>
            <w:shd w:val="clear" w:color="auto" w:fill="D9D9D9" w:themeFill="background1" w:themeFillShade="D9"/>
          </w:tcPr>
          <w:p w14:paraId="5EDCEF73" w14:textId="77777777" w:rsidR="00E47EA8" w:rsidRPr="00DA0945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</w:tc>
        <w:tc>
          <w:tcPr>
            <w:tcW w:w="6127" w:type="dxa"/>
          </w:tcPr>
          <w:p w14:paraId="181E20E5" w14:textId="77777777" w:rsidR="00AA585F" w:rsidRPr="00AA585F" w:rsidRDefault="00AA585F" w:rsidP="00AA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5F"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típusa: kötelező</w:t>
            </w:r>
          </w:p>
          <w:p w14:paraId="56E0A005" w14:textId="77777777" w:rsidR="00AA585F" w:rsidRPr="00AA585F" w:rsidRDefault="00AA585F" w:rsidP="00AA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5F">
              <w:rPr>
                <w:rFonts w:ascii="Times New Roman" w:hAnsi="Times New Roman" w:cs="Times New Roman"/>
                <w:b/>
                <w:sz w:val="24"/>
                <w:szCs w:val="24"/>
              </w:rPr>
              <w:t>Kreditek száma: 3</w:t>
            </w:r>
          </w:p>
          <w:p w14:paraId="0267CDD1" w14:textId="33786A67" w:rsidR="00AA585F" w:rsidRPr="00AA585F" w:rsidRDefault="00AA585F" w:rsidP="00AA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Előadások: </w:t>
            </w:r>
            <w:r w:rsidR="00BD26F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AA5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óra.</w:t>
            </w:r>
          </w:p>
          <w:p w14:paraId="634F70EA" w14:textId="09997BD6" w:rsidR="00AA585F" w:rsidRPr="00AA585F" w:rsidRDefault="00AA585F" w:rsidP="00AA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Szemináriumok / gyakorlati órák: </w:t>
            </w:r>
            <w:r w:rsidR="00BD26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A5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óra.</w:t>
            </w:r>
          </w:p>
          <w:p w14:paraId="79AB9E5E" w14:textId="77777777" w:rsidR="00AA585F" w:rsidRPr="00AA585F" w:rsidRDefault="00AA585F" w:rsidP="00AA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5F">
              <w:rPr>
                <w:rFonts w:ascii="Times New Roman" w:hAnsi="Times New Roman" w:cs="Times New Roman"/>
                <w:b/>
                <w:sz w:val="24"/>
                <w:szCs w:val="24"/>
              </w:rPr>
              <w:t>Laboratóriumi munka: -</w:t>
            </w:r>
          </w:p>
          <w:p w14:paraId="47E7796E" w14:textId="77777777" w:rsidR="00AA585F" w:rsidRPr="00AA585F" w:rsidRDefault="00AA585F" w:rsidP="00AA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5F">
              <w:rPr>
                <w:rFonts w:ascii="Times New Roman" w:hAnsi="Times New Roman" w:cs="Times New Roman"/>
                <w:b/>
                <w:sz w:val="24"/>
                <w:szCs w:val="24"/>
              </w:rPr>
              <w:t>Önálló munka: 54 óra.</w:t>
            </w:r>
          </w:p>
          <w:p w14:paraId="73C24856" w14:textId="2268F201" w:rsidR="00705681" w:rsidRPr="007042B6" w:rsidRDefault="00705681" w:rsidP="00D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14:paraId="4B37DF66" w14:textId="77777777" w:rsidTr="00B557B1">
        <w:trPr>
          <w:trHeight w:val="1398"/>
        </w:trPr>
        <w:tc>
          <w:tcPr>
            <w:tcW w:w="3842" w:type="dxa"/>
            <w:shd w:val="clear" w:color="auto" w:fill="D9D9D9" w:themeFill="background1" w:themeFillShade="D9"/>
          </w:tcPr>
          <w:p w14:paraId="52CDAA0F" w14:textId="77777777" w:rsidR="00E47EA8" w:rsidRPr="001562C4" w:rsidRDefault="001425FD" w:rsidP="00142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Tárgyfelelős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ktató(k) (név, tudományos fokozat, tudományos cím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127" w:type="dxa"/>
          </w:tcPr>
          <w:p w14:paraId="0834688A" w14:textId="77777777" w:rsidR="00AA585F" w:rsidRPr="00AA585F" w:rsidRDefault="00AA585F" w:rsidP="00AA5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 Berghauer-Olasz Emőke PhD</w:t>
            </w:r>
          </w:p>
          <w:p w14:paraId="5D9B2EC7" w14:textId="77777777" w:rsidR="00AA585F" w:rsidRPr="00AA585F" w:rsidRDefault="00AA585F" w:rsidP="00AA5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5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docens</w:t>
            </w:r>
            <w:proofErr w:type="spellEnd"/>
            <w:r w:rsidRPr="00AA5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A585F">
              <w:rPr>
                <w:rFonts w:ascii="Times New Roman" w:hAnsi="Times New Roman" w:cs="Times New Roman"/>
                <w:sz w:val="24"/>
                <w:szCs w:val="24"/>
              </w:rPr>
              <w:t>Pedagógia, Pszichológia, Tanító, Óvodapedagógia, Oktatás-és Intézményvezetés Tanszék</w:t>
            </w:r>
          </w:p>
          <w:p w14:paraId="255E6E6C" w14:textId="77777777" w:rsidR="00AA585F" w:rsidRPr="00AA585F" w:rsidRDefault="00AA585F" w:rsidP="00AA5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AA585F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US"/>
                </w:rPr>
                <w:t>berghauer.olasz.emoke@kmf.org.ua</w:t>
              </w:r>
            </w:hyperlink>
          </w:p>
          <w:p w14:paraId="3701DF7C" w14:textId="77777777" w:rsidR="007042B6" w:rsidRDefault="007042B6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C85DB" w14:textId="4675D3A1" w:rsidR="001C1ED2" w:rsidRPr="007042B6" w:rsidRDefault="001C1ED2" w:rsidP="00F93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14:paraId="59FD126E" w14:textId="77777777" w:rsidTr="00B557B1">
        <w:trPr>
          <w:trHeight w:val="1136"/>
        </w:trPr>
        <w:tc>
          <w:tcPr>
            <w:tcW w:w="3842" w:type="dxa"/>
            <w:shd w:val="clear" w:color="auto" w:fill="D9D9D9" w:themeFill="background1" w:themeFillShade="D9"/>
          </w:tcPr>
          <w:p w14:paraId="398238C7" w14:textId="7777777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követelményei</w:t>
            </w:r>
          </w:p>
          <w:p w14:paraId="53C8F346" w14:textId="77777777" w:rsidR="007B1F80" w:rsidRPr="00E50BC5" w:rsidRDefault="007B1F80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299B1F" w14:textId="77777777"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27" w:type="dxa"/>
          </w:tcPr>
          <w:p w14:paraId="40005F2D" w14:textId="77777777" w:rsidR="00AA585F" w:rsidRPr="00427667" w:rsidRDefault="00AA585F" w:rsidP="00AA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Pszichológia (általános) kurzust </w:t>
            </w:r>
            <w:r w:rsidRPr="00427667">
              <w:rPr>
                <w:rFonts w:ascii="Times New Roman" w:hAnsi="Times New Roman" w:cs="Times New Roman"/>
                <w:sz w:val="24"/>
                <w:szCs w:val="24"/>
              </w:rPr>
              <w:t>komplex integrált oktatási diszciplínának tekint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jük</w:t>
            </w:r>
            <w:r w:rsidRPr="00427667">
              <w:rPr>
                <w:rFonts w:ascii="Times New Roman" w:hAnsi="Times New Roman" w:cs="Times New Roman"/>
                <w:sz w:val="24"/>
                <w:szCs w:val="24"/>
              </w:rPr>
              <w:t>, amely a filozófia, társadalomtudomány és természettudományok rendszeréhez kapcsolódik.</w:t>
            </w:r>
          </w:p>
          <w:p w14:paraId="5A30D42B" w14:textId="77777777" w:rsidR="000B1E6B" w:rsidRDefault="000B1E6B" w:rsidP="000B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862A5" w14:textId="3144A453" w:rsidR="00DA0945" w:rsidRPr="007042B6" w:rsidRDefault="00DA0945" w:rsidP="000B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14:paraId="0BBC7C4D" w14:textId="77777777" w:rsidTr="00B557B1">
        <w:tc>
          <w:tcPr>
            <w:tcW w:w="3842" w:type="dxa"/>
            <w:shd w:val="clear" w:color="auto" w:fill="D9D9D9" w:themeFill="background1" w:themeFillShade="D9"/>
          </w:tcPr>
          <w:p w14:paraId="5CB8F288" w14:textId="77777777" w:rsidR="00392D23" w:rsidRPr="003C498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14:paraId="3E3D2CD0" w14:textId="77777777"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D067F" w14:textId="77777777" w:rsidR="007B1F80" w:rsidRPr="00E237E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27" w:type="dxa"/>
          </w:tcPr>
          <w:p w14:paraId="60FFFA85" w14:textId="56693C47" w:rsidR="00CB7F3D" w:rsidRPr="000C02F2" w:rsidRDefault="00CB7F3D" w:rsidP="000C0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Pszichológia (általános) tantárgy a leendő</w:t>
            </w:r>
            <w:r w:rsid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turisztikai szakemberek</w:t>
            </w: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szakmai tevékenységének pszichológiai felkészítését támogatja. A pszichológiai általános ismeretek, a megismerő folyamatok, a személyiség koncepciójával kapcsolatos elméletek segítik a leendő </w:t>
            </w:r>
            <w:r w:rsidR="00CE158C"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szakember </w:t>
            </w: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kognitív és szakmai orientációjának fejlődését, emellett olyan szakmai kompetenciarendszer kialakításában fejti ki hatását, amely biztosítja a tevékenységek hatékony elvégzését. </w:t>
            </w:r>
          </w:p>
          <w:p w14:paraId="573A98A8" w14:textId="77777777" w:rsidR="00CB7F3D" w:rsidRPr="000C02F2" w:rsidRDefault="00CB7F3D" w:rsidP="000C0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tantárgy célja megismertetni a hallgatókkal a psziché működésének törvényszerűségeit, a személyiség rejtelmességet, valamint a megismerési folyamatok mögött megbúvó érdekfeszítő mozzanatokat. </w:t>
            </w:r>
          </w:p>
          <w:p w14:paraId="7DFF44C9" w14:textId="77777777" w:rsidR="00CB7F3D" w:rsidRPr="000C02F2" w:rsidRDefault="00CB7F3D" w:rsidP="000C0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4FED878" w14:textId="77777777" w:rsidR="00CB7F3D" w:rsidRPr="000C02F2" w:rsidRDefault="00CB7F3D" w:rsidP="000C0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tantárgy feladatai:</w:t>
            </w:r>
          </w:p>
          <w:p w14:paraId="7FC33A66" w14:textId="77777777" w:rsidR="00CB7F3D" w:rsidRPr="000C02F2" w:rsidRDefault="00CB7F3D" w:rsidP="000C0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1) ismertetni az alapvető pszichológiai elméleteket, a megismerő folyamatok mechanizmusait, szabályszerűségeit;</w:t>
            </w:r>
          </w:p>
          <w:p w14:paraId="7FA44DD7" w14:textId="77777777" w:rsidR="00CB7F3D" w:rsidRPr="000C02F2" w:rsidRDefault="00CB7F3D" w:rsidP="000C0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2) segíteni az általános pszichológiai ismeretek, személyiséggel kapcsolatos koncepciók, képességek és készségek rendszerezését;</w:t>
            </w:r>
          </w:p>
          <w:p w14:paraId="2A41E358" w14:textId="751F504F" w:rsidR="00CB7F3D" w:rsidRPr="000C02F2" w:rsidRDefault="00CB7F3D" w:rsidP="000C0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3) bemutatni az emberi viselkedés törvényszerűségeit és sajátosságait, különös tekintettel az életkorokhoz kapcsolódó mérföldköveket.</w:t>
            </w:r>
          </w:p>
          <w:p w14:paraId="3CBB5F77" w14:textId="77777777" w:rsidR="00CB7F3D" w:rsidRPr="000C02F2" w:rsidRDefault="00CB7F3D" w:rsidP="000C0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oktatási program követelményeinek megfelelően a hallgatóknak</w:t>
            </w:r>
          </w:p>
          <w:p w14:paraId="7B4A306B" w14:textId="77777777" w:rsidR="00CB7F3D" w:rsidRPr="000C02F2" w:rsidRDefault="00CB7F3D" w:rsidP="000C0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tudnia kell:</w:t>
            </w:r>
          </w:p>
          <w:p w14:paraId="6830710E" w14:textId="77777777" w:rsidR="00CB7F3D" w:rsidRPr="000C02F2" w:rsidRDefault="00CB7F3D" w:rsidP="000C02F2">
            <w:pPr>
              <w:pStyle w:val="Listaszerbekezds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pszichológia főbb ágazatait,</w:t>
            </w:r>
          </w:p>
          <w:p w14:paraId="256E0D6A" w14:textId="77777777" w:rsidR="00CB7F3D" w:rsidRPr="000C02F2" w:rsidRDefault="00CB7F3D" w:rsidP="000C02F2">
            <w:pPr>
              <w:pStyle w:val="Listaszerbekezds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pszichológia irányzatainak lényegét;</w:t>
            </w:r>
          </w:p>
          <w:p w14:paraId="0A05617F" w14:textId="77777777" w:rsidR="00CB7F3D" w:rsidRPr="000C02F2" w:rsidRDefault="00CB7F3D" w:rsidP="000C02F2">
            <w:pPr>
              <w:pStyle w:val="Listaszerbekezds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megismerő folyamatok sajátosságait,</w:t>
            </w:r>
          </w:p>
          <w:p w14:paraId="0B79EB47" w14:textId="77777777" w:rsidR="00CB7F3D" w:rsidRPr="000C02F2" w:rsidRDefault="00CB7F3D" w:rsidP="000C02F2">
            <w:pPr>
              <w:pStyle w:val="Listaszerbekezds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személyiséggel kapcsolatos nevezetes koncepciókat, a motiváció és szükséglethierarchia sajátosságait;</w:t>
            </w:r>
          </w:p>
          <w:p w14:paraId="5F43C7BA" w14:textId="77777777" w:rsidR="00CB7F3D" w:rsidRPr="000C02F2" w:rsidRDefault="00CB7F3D" w:rsidP="000C0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képesnek kell lennie:</w:t>
            </w:r>
          </w:p>
          <w:p w14:paraId="4652089B" w14:textId="77777777" w:rsidR="00CB7F3D" w:rsidRPr="000C02F2" w:rsidRDefault="00CB7F3D" w:rsidP="000C02F2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felismerni és megfogalmazni a jellegzetes pszichológiai problémákat, pszichológiai-pedagógiai aspektusból elemzeni az iskolai helyzeteket, szituációkat, felidézni az elméleti téziseket;</w:t>
            </w:r>
          </w:p>
          <w:p w14:paraId="5420FA93" w14:textId="77777777" w:rsidR="00CB7F3D" w:rsidRPr="000C02F2" w:rsidRDefault="00CB7F3D" w:rsidP="000C02F2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értelmezni a személyiség viselkedéssel kapcsolatos elméleteit</w:t>
            </w:r>
          </w:p>
          <w:p w14:paraId="7FF3D945" w14:textId="2AC57B7E" w:rsidR="00CB7F3D" w:rsidRDefault="00CB7F3D" w:rsidP="000C02F2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értékelni a pszichológiai ismeretek gyakorlati jelentőségét; szakmai tevékenységekben és az interperszonális interakció megszervezésében alkalmazni a megszerzett ismereteket és készségeket;</w:t>
            </w:r>
          </w:p>
          <w:p w14:paraId="3EFF0850" w14:textId="77777777" w:rsidR="000C02F2" w:rsidRPr="000C02F2" w:rsidRDefault="000C02F2" w:rsidP="000C02F2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B64DB73" w14:textId="77777777" w:rsidR="000C02F2" w:rsidRPr="000C02F2" w:rsidRDefault="000C02F2" w:rsidP="000C0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Kompetenciák</w:t>
            </w:r>
          </w:p>
          <w:p w14:paraId="77439FBE" w14:textId="77777777" w:rsidR="000C02F2" w:rsidRPr="000C02F2" w:rsidRDefault="000C02F2" w:rsidP="000C0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Integrális kompetencia: A képesség, hogy komplex módon oldjon meg bonyolult szakmai feladatokat és gyakorlati problémákat a turizmus és rekreáció területén, mind a tanulás, mind a munka során, amely magában foglalja a turizmus tudományágait formáló elméletek és módszerek alkalmazását, és jellemzője a komplexitás és a körülmények bizonytalansága.</w:t>
            </w:r>
          </w:p>
          <w:p w14:paraId="78543B79" w14:textId="77777777" w:rsidR="000C02F2" w:rsidRPr="000C02F2" w:rsidRDefault="000C02F2" w:rsidP="000C0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Általános kompetenciák:</w:t>
            </w:r>
          </w:p>
          <w:p w14:paraId="527A901C" w14:textId="260125B2" w:rsidR="000C02F2" w:rsidRPr="000C02F2" w:rsidRDefault="000C02F2" w:rsidP="000C02F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</w:t>
            </w: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K03. A képesség a társadalmilag felelős és tudatos cselekvésre.</w:t>
            </w:r>
          </w:p>
          <w:p w14:paraId="42F76574" w14:textId="150FD38A" w:rsidR="000C02F2" w:rsidRPr="000C02F2" w:rsidRDefault="000C02F2" w:rsidP="000C02F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</w:t>
            </w: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K09. Képesség problémák felismerésére, megfogalmazására és kutatására.</w:t>
            </w:r>
          </w:p>
          <w:p w14:paraId="27FBE078" w14:textId="1B331F9D" w:rsidR="000C02F2" w:rsidRPr="000C02F2" w:rsidRDefault="000C02F2" w:rsidP="000C02F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</w:t>
            </w: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K13. A képesség a tervezésre és az időmenedzsmentre.</w:t>
            </w:r>
          </w:p>
          <w:p w14:paraId="04DF2075" w14:textId="135092A5" w:rsidR="000C02F2" w:rsidRPr="000C02F2" w:rsidRDefault="000C02F2" w:rsidP="000C02F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</w:t>
            </w: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K14. Képesség önálló munkavégzésre és csapatmunkára.</w:t>
            </w:r>
          </w:p>
          <w:p w14:paraId="7EECD934" w14:textId="77777777" w:rsidR="000C02F2" w:rsidRPr="000C02F2" w:rsidRDefault="000C02F2" w:rsidP="000C0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Programeredmények:</w:t>
            </w:r>
          </w:p>
          <w:p w14:paraId="5F55A2A4" w14:textId="096A721D" w:rsidR="000C02F2" w:rsidRPr="000C02F2" w:rsidRDefault="000C02F2" w:rsidP="000C02F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 Állami és idegen nyelv(</w:t>
            </w:r>
            <w:proofErr w:type="spellStart"/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ek</w:t>
            </w:r>
            <w:proofErr w:type="spellEnd"/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 ismerete olyan szinten, amely elegendő a szakmai tevékenység végzéséhez.</w:t>
            </w:r>
          </w:p>
          <w:p w14:paraId="734D4611" w14:textId="2450B511" w:rsidR="000C02F2" w:rsidRPr="000C02F2" w:rsidRDefault="000C02F2" w:rsidP="000C02F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 Képesség a turisztikai szolgáltatások fogyasztóival való hatékony kommunikációra.</w:t>
            </w:r>
          </w:p>
          <w:p w14:paraId="7685E7DE" w14:textId="578FF243" w:rsidR="000C02F2" w:rsidRPr="000C02F2" w:rsidRDefault="000C02F2" w:rsidP="000C02F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14. Tisztelet az egyéni és kulturális sokszínűség iránt.</w:t>
            </w:r>
          </w:p>
          <w:p w14:paraId="0A1D2CDB" w14:textId="3A727C5D" w:rsidR="000C02F2" w:rsidRPr="000C02F2" w:rsidRDefault="000C02F2" w:rsidP="000C02F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 A társadalmi felelősség és állampolgári tudatosság elvei szerint való cselekvés.</w:t>
            </w:r>
          </w:p>
          <w:p w14:paraId="1C4E951E" w14:textId="5A3F3724" w:rsidR="000C02F2" w:rsidRPr="000C02F2" w:rsidRDefault="000C02F2" w:rsidP="000C02F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20. Problémás helyzetek felismerése és megoldási javaslatok kidolgozása.</w:t>
            </w:r>
          </w:p>
          <w:p w14:paraId="229FD419" w14:textId="13BD398D" w:rsidR="00044078" w:rsidRPr="00044078" w:rsidRDefault="000C02F2" w:rsidP="000C02F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8A02E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 w:rsidR="008A02E8" w:rsidRPr="008A02E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Szakmai feladatok ellátása bizonytalan és extrém helyzetekben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04E5609B" w14:textId="77777777" w:rsidR="00044078" w:rsidRPr="000C02F2" w:rsidRDefault="00044078" w:rsidP="000C0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8E32A52" w14:textId="77777777" w:rsidR="00CB7F3D" w:rsidRPr="000C02F2" w:rsidRDefault="00CB7F3D" w:rsidP="000C0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Tartalmi modulok:</w:t>
            </w:r>
          </w:p>
          <w:p w14:paraId="4DDB682D" w14:textId="77777777" w:rsidR="00CB7F3D" w:rsidRPr="000C02F2" w:rsidRDefault="00CB7F3D" w:rsidP="000C02F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Modul</w:t>
            </w:r>
          </w:p>
          <w:p w14:paraId="75385EC3" w14:textId="77777777" w:rsidR="00CB7F3D" w:rsidRPr="000C02F2" w:rsidRDefault="00CB7F3D" w:rsidP="000C02F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PSZICHOLÓGIA TÁRGYA, FELADATA ÉS MÓDSZEREI. A SZEMÉLYISÉG FOGALMA A PSZICHOLÓGIÁBAN. NEVEZETES SZEMÉLYISÉGELMÉLETEK. A MEGISMERÉSI FOLYAMATOK PSZICHOLÓGIÁJA.</w:t>
            </w:r>
          </w:p>
          <w:p w14:paraId="0E984592" w14:textId="77777777" w:rsidR="00CB7F3D" w:rsidRPr="000C02F2" w:rsidRDefault="00CB7F3D" w:rsidP="000C02F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A pszichológia fejlődése. Pszichológiai irányzatok, iskolák és fogalmak.</w:t>
            </w:r>
          </w:p>
          <w:p w14:paraId="02B1A6B8" w14:textId="77777777" w:rsidR="00CB7F3D" w:rsidRPr="000C02F2" w:rsidRDefault="00CB7F3D" w:rsidP="000C02F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A modern pszichológia tárgya és feladata, jelentősége.</w:t>
            </w:r>
          </w:p>
          <w:p w14:paraId="7455888E" w14:textId="77777777" w:rsidR="00CB7F3D" w:rsidRPr="000C02F2" w:rsidRDefault="00CB7F3D" w:rsidP="000C02F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A személyiség fogalma a pszichológiában. Személyiségelméletek.</w:t>
            </w:r>
          </w:p>
          <w:p w14:paraId="106493C5" w14:textId="77777777" w:rsidR="00CB7F3D" w:rsidRPr="000C02F2" w:rsidRDefault="00CB7F3D" w:rsidP="000C02F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 xml:space="preserve">Érzékelés és észlelés. </w:t>
            </w:r>
          </w:p>
          <w:p w14:paraId="7D85B16C" w14:textId="77777777" w:rsidR="00CB7F3D" w:rsidRPr="000C02F2" w:rsidRDefault="00CB7F3D" w:rsidP="000C02F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Figyelem. Emlékezet.</w:t>
            </w:r>
          </w:p>
          <w:p w14:paraId="0CF479AB" w14:textId="77777777" w:rsidR="00CB7F3D" w:rsidRPr="000C02F2" w:rsidRDefault="00CB7F3D" w:rsidP="000C02F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Képzelet.</w:t>
            </w:r>
          </w:p>
          <w:p w14:paraId="19EC4B4C" w14:textId="77777777" w:rsidR="00CB7F3D" w:rsidRPr="000C02F2" w:rsidRDefault="00CB7F3D" w:rsidP="000C02F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 xml:space="preserve">Gondolkodás. Gondolkodás, intelligencia és kreativitás. </w:t>
            </w:r>
          </w:p>
          <w:p w14:paraId="1911629A" w14:textId="77777777" w:rsidR="00CB7F3D" w:rsidRPr="000C02F2" w:rsidRDefault="00CB7F3D" w:rsidP="000C02F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Modul</w:t>
            </w:r>
          </w:p>
          <w:p w14:paraId="4B006611" w14:textId="77777777" w:rsidR="00CB7F3D" w:rsidRPr="000C02F2" w:rsidRDefault="00CB7F3D" w:rsidP="000C02F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ÉRZELMI-AKARATI TÉNYEZŐK. AZ AKARATI CSELEKVÉS, AZ AKARAT SZEREPE A CSELEKVÉS SZABÁLYOZÁSÁBAN</w:t>
            </w:r>
          </w:p>
          <w:p w14:paraId="695875E3" w14:textId="77777777" w:rsidR="00CB7F3D" w:rsidRPr="000C02F2" w:rsidRDefault="00CB7F3D" w:rsidP="000C02F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 xml:space="preserve">Az érzelem. Érzelmi állapotok és élmények főbb fajtái. </w:t>
            </w:r>
          </w:p>
          <w:p w14:paraId="01AF6BE5" w14:textId="77777777" w:rsidR="00CB7F3D" w:rsidRPr="000C02F2" w:rsidRDefault="00CB7F3D" w:rsidP="000C02F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</w:t>
            </w: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 xml:space="preserve"> Az emberi személyiség érzelmi és érzékszervi szférájának szakmai, életkori, szexuális és kóros jellemzői.</w:t>
            </w:r>
          </w:p>
          <w:p w14:paraId="41CAEF48" w14:textId="77777777" w:rsidR="00CB7F3D" w:rsidRPr="000C02F2" w:rsidRDefault="00CB7F3D" w:rsidP="000C02F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</w:t>
            </w: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Akarati cselekvés. A cselekvés szabályozásának szintjei. A tudatos tevékenység. Az akarat szerepe a cselekvés szabályozásában.</w:t>
            </w:r>
          </w:p>
          <w:p w14:paraId="214A74C1" w14:textId="77777777" w:rsidR="00CB7F3D" w:rsidRPr="000C02F2" w:rsidRDefault="00CB7F3D" w:rsidP="000C02F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</w:t>
            </w: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A figyelem és a fáradtság pszichológiai értelmezése.</w:t>
            </w:r>
          </w:p>
          <w:p w14:paraId="74AD5DB4" w14:textId="4B7A009B" w:rsidR="00E6384F" w:rsidRPr="000C02F2" w:rsidRDefault="00CB7F3D" w:rsidP="000C02F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</w:t>
            </w:r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 xml:space="preserve">Motiváció. A. </w:t>
            </w:r>
            <w:proofErr w:type="spellStart"/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Maslow</w:t>
            </w:r>
            <w:proofErr w:type="spellEnd"/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szükségletek </w:t>
            </w:r>
            <w:proofErr w:type="spellStart"/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hierachiájára</w:t>
            </w:r>
            <w:proofErr w:type="spellEnd"/>
            <w:r w:rsidRPr="000C02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vonatkozó elmélete.</w:t>
            </w:r>
          </w:p>
          <w:p w14:paraId="15C39875" w14:textId="77777777" w:rsidR="003525F1" w:rsidRPr="000C02F2" w:rsidRDefault="003525F1" w:rsidP="000C02F2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D70E8" w14:paraId="7C23CBFD" w14:textId="77777777" w:rsidTr="00B557B1">
        <w:tc>
          <w:tcPr>
            <w:tcW w:w="9969" w:type="dxa"/>
            <w:gridSpan w:val="2"/>
            <w:shd w:val="clear" w:color="auto" w:fill="D9D9D9" w:themeFill="background1" w:themeFillShade="D9"/>
          </w:tcPr>
          <w:p w14:paraId="57A1D181" w14:textId="77777777" w:rsidR="001D70E8" w:rsidRPr="00B46DB5" w:rsidRDefault="001D70E8" w:rsidP="001D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14:paraId="75EF3660" w14:textId="77777777" w:rsidR="001D70E8" w:rsidRPr="00B46DB5" w:rsidRDefault="001D70E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765DA6" w14:textId="77777777" w:rsidR="001D70E8" w:rsidRPr="007042B6" w:rsidRDefault="001D70E8" w:rsidP="0093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E3068" w14:textId="77777777" w:rsidR="001D70E8" w:rsidRPr="007042B6" w:rsidRDefault="001D70E8" w:rsidP="001D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0E8" w14:paraId="6ACD5A38" w14:textId="77777777" w:rsidTr="00B557B1">
        <w:tc>
          <w:tcPr>
            <w:tcW w:w="9969" w:type="dxa"/>
            <w:gridSpan w:val="2"/>
            <w:shd w:val="clear" w:color="auto" w:fill="auto"/>
          </w:tcPr>
          <w:tbl>
            <w:tblPr>
              <w:tblStyle w:val="Rcsostblzat"/>
              <w:tblW w:w="9392" w:type="dxa"/>
              <w:tblLook w:val="04A0" w:firstRow="1" w:lastRow="0" w:firstColumn="1" w:lastColumn="0" w:noHBand="0" w:noVBand="1"/>
            </w:tblPr>
            <w:tblGrid>
              <w:gridCol w:w="2422"/>
              <w:gridCol w:w="1203"/>
              <w:gridCol w:w="6118"/>
            </w:tblGrid>
            <w:tr w:rsidR="001D70E8" w:rsidRPr="00F046F3" w14:paraId="2FD84221" w14:textId="77777777" w:rsidTr="001D70E8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2C265522" w14:textId="77777777" w:rsidR="001D70E8" w:rsidRPr="00937C6E" w:rsidRDefault="001D70E8" w:rsidP="001D70E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37C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Félévi feladat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559CB73E" w14:textId="77777777" w:rsidR="001D70E8" w:rsidRPr="00937C6E" w:rsidRDefault="001D70E8" w:rsidP="001D70E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37C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Elérhető pontszám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782EA0B5" w14:textId="77777777" w:rsidR="001D70E8" w:rsidRPr="00937C6E" w:rsidRDefault="001D70E8" w:rsidP="001D70E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37C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Értékelés szempontjai</w:t>
                  </w:r>
                </w:p>
              </w:tc>
            </w:tr>
            <w:tr w:rsidR="001D70E8" w:rsidRPr="00F046F3" w14:paraId="62F47E6B" w14:textId="77777777" w:rsidTr="001D70E8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6417ED17" w14:textId="77777777" w:rsidR="00FF5B25" w:rsidRPr="00FF5B25" w:rsidRDefault="00FF5B25" w:rsidP="00FF5B25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F5B2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1. Modul</w:t>
                  </w:r>
                </w:p>
                <w:p w14:paraId="08451ABC" w14:textId="77777777" w:rsidR="001D70E8" w:rsidRDefault="00FF5B25" w:rsidP="001D70E8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F5B2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1. Téma.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5344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A pszichológia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85344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fejlődése. Pszichológiai irányzatok, iskolák és fogalmak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  <w:p w14:paraId="166DC7EE" w14:textId="144AC33D" w:rsidR="00FF5B25" w:rsidRPr="00FF5B25" w:rsidRDefault="00FF5B25" w:rsidP="001D70E8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F5B2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Gyakorlati munka. Kísérleti terv a pulzusszám változásának vizsgálatára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0C9BA412" w14:textId="6085E3FF" w:rsidR="001D70E8" w:rsidRPr="00F046F3" w:rsidRDefault="00FF5B25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E60CD0F" w14:textId="77777777" w:rsidR="009B5EFD" w:rsidRPr="009B5EFD" w:rsidRDefault="009B5EFD" w:rsidP="009B5E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munkáért járó pontszám az alábbi követelmények betartásától függ:</w:t>
                  </w:r>
                </w:p>
                <w:p w14:paraId="02A76855" w14:textId="77777777" w:rsidR="009B5EFD" w:rsidRPr="009B5EFD" w:rsidRDefault="009B5EFD" w:rsidP="009B5EFD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gyakorlati feladatok időben történő teljesítése;</w:t>
                  </w:r>
                </w:p>
                <w:p w14:paraId="6B5A3AFA" w14:textId="77777777" w:rsidR="009B5EFD" w:rsidRPr="009B5EFD" w:rsidRDefault="009B5EFD" w:rsidP="009B5EFD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feladatok teljeskörű elvégzése;</w:t>
                  </w:r>
                </w:p>
                <w:p w14:paraId="7F956834" w14:textId="77777777" w:rsidR="009B5EFD" w:rsidRPr="009B5EFD" w:rsidRDefault="009B5EFD" w:rsidP="009B5EFD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gyakorlati feladatok minőségi végrehajtása;</w:t>
                  </w:r>
                </w:p>
                <w:p w14:paraId="21CB8C80" w14:textId="77777777" w:rsidR="009B5EFD" w:rsidRPr="009B5EFD" w:rsidRDefault="009B5EFD" w:rsidP="009B5EFD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Az önálló munkavégzés;</w:t>
                  </w:r>
                </w:p>
                <w:p w14:paraId="18D9DCD9" w14:textId="77777777" w:rsidR="009B5EFD" w:rsidRPr="009B5EFD" w:rsidRDefault="009B5EFD" w:rsidP="009B5EFD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Kreatív megközelítés a feladatok elvégzésében;</w:t>
                  </w:r>
                </w:p>
                <w:p w14:paraId="78FA3C35" w14:textId="77777777" w:rsidR="009B5EFD" w:rsidRPr="009B5EFD" w:rsidRDefault="009B5EFD" w:rsidP="009B5EFD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Kezdeményezés a tanulmányi tevékenység során.</w:t>
                  </w:r>
                </w:p>
                <w:p w14:paraId="49F1F944" w14:textId="77777777" w:rsidR="001D70E8" w:rsidRPr="00F046F3" w:rsidRDefault="001D70E8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0E8" w:rsidRPr="00F046F3" w14:paraId="24B4BDB8" w14:textId="77777777" w:rsidTr="001D70E8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4E9C2039" w14:textId="77777777" w:rsidR="00FF5B25" w:rsidRPr="00FF5B25" w:rsidRDefault="00FF5B25" w:rsidP="00FF5B25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F5B2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 Modul</w:t>
                  </w:r>
                </w:p>
                <w:p w14:paraId="37361197" w14:textId="77777777" w:rsidR="001D70E8" w:rsidRDefault="00FF5B25" w:rsidP="001D70E8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FF5B2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 Téma. A személyiség fogalma a pszichológiában. Személyiségelméletek</w:t>
                  </w:r>
                  <w:r w:rsidRPr="00FF5B25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.</w:t>
                  </w:r>
                </w:p>
                <w:p w14:paraId="58A2AB1B" w14:textId="76C815C2" w:rsidR="00FF5B25" w:rsidRPr="00FF5B25" w:rsidRDefault="00FF5B25" w:rsidP="001D70E8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F5B2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Gyakorlati munka. A saját viselkedés megfigyelése és rögzítése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738B1BA6" w14:textId="0B889CC2" w:rsidR="001D70E8" w:rsidRDefault="00FF5B25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04719175" w14:textId="77777777" w:rsidR="009B5EFD" w:rsidRPr="009B5EFD" w:rsidRDefault="009B5EFD" w:rsidP="009B5E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munkáért járó pontszám az alábbi követelmények betartásától függ:</w:t>
                  </w:r>
                </w:p>
                <w:p w14:paraId="13E5F69F" w14:textId="77777777" w:rsidR="009B5EFD" w:rsidRPr="009B5EFD" w:rsidRDefault="009B5EFD" w:rsidP="009B5EFD">
                  <w:pPr>
                    <w:numPr>
                      <w:ilvl w:val="0"/>
                      <w:numId w:val="2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gyakorlati feladatok időben történő teljesítése;</w:t>
                  </w:r>
                </w:p>
                <w:p w14:paraId="7832DF51" w14:textId="77777777" w:rsidR="009B5EFD" w:rsidRPr="009B5EFD" w:rsidRDefault="009B5EFD" w:rsidP="009B5EFD">
                  <w:pPr>
                    <w:numPr>
                      <w:ilvl w:val="0"/>
                      <w:numId w:val="2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feladatok teljeskörű elvégzése;</w:t>
                  </w:r>
                </w:p>
                <w:p w14:paraId="52AE110C" w14:textId="77777777" w:rsidR="009B5EFD" w:rsidRPr="009B5EFD" w:rsidRDefault="009B5EFD" w:rsidP="009B5EFD">
                  <w:pPr>
                    <w:numPr>
                      <w:ilvl w:val="0"/>
                      <w:numId w:val="2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gyakorlati feladatok minőségi végrehajtása;</w:t>
                  </w:r>
                </w:p>
                <w:p w14:paraId="7AD0E57A" w14:textId="77777777" w:rsidR="009B5EFD" w:rsidRPr="009B5EFD" w:rsidRDefault="009B5EFD" w:rsidP="009B5EFD">
                  <w:pPr>
                    <w:numPr>
                      <w:ilvl w:val="0"/>
                      <w:numId w:val="2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Az önálló munkavégzés;</w:t>
                  </w:r>
                </w:p>
                <w:p w14:paraId="3B007DA5" w14:textId="77777777" w:rsidR="009B5EFD" w:rsidRPr="009B5EFD" w:rsidRDefault="009B5EFD" w:rsidP="009B5EFD">
                  <w:pPr>
                    <w:numPr>
                      <w:ilvl w:val="0"/>
                      <w:numId w:val="2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Kreatív megközelítés a feladatok elvégzésében;</w:t>
                  </w:r>
                </w:p>
                <w:p w14:paraId="1CE0F464" w14:textId="77777777" w:rsidR="009B5EFD" w:rsidRPr="009B5EFD" w:rsidRDefault="009B5EFD" w:rsidP="009B5EFD">
                  <w:pPr>
                    <w:numPr>
                      <w:ilvl w:val="0"/>
                      <w:numId w:val="2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Kezdeményezés a tanulmányi tevékenység során.</w:t>
                  </w:r>
                </w:p>
                <w:p w14:paraId="3AB09E46" w14:textId="77777777" w:rsidR="001D70E8" w:rsidRPr="00F046F3" w:rsidRDefault="001D70E8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0E8" w:rsidRPr="00F046F3" w14:paraId="3AEEA33F" w14:textId="77777777" w:rsidTr="001D70E8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639C79FF" w14:textId="77777777" w:rsidR="001D70E8" w:rsidRDefault="00FF5B25" w:rsidP="00FF5B25">
                  <w:pPr>
                    <w:pStyle w:val="Listaszerbekezds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F5B2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Modul</w:t>
                  </w:r>
                </w:p>
                <w:p w14:paraId="0D398EE6" w14:textId="77777777" w:rsidR="00FF5B25" w:rsidRDefault="00FF5B25" w:rsidP="00FF5B25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8. Téma. </w:t>
                  </w:r>
                  <w:r w:rsidRPr="00FF5B25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Az érzelem. Érzelmi állapotok és élmények főbb fajtái.</w:t>
                  </w:r>
                </w:p>
                <w:p w14:paraId="44DF10F6" w14:textId="57E0EF89" w:rsidR="00FF5B25" w:rsidRPr="00FF5B25" w:rsidRDefault="00FF5B25" w:rsidP="00FF5B25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F5B2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Gyakorlati munka. Az emberi interakciók pszichológiája, a társas interakció szabályainak megfigyelése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3C9A9465" w14:textId="12F28044" w:rsidR="001D70E8" w:rsidRDefault="00FF5B25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7048C607" w14:textId="77777777" w:rsidR="009B5EFD" w:rsidRPr="009B5EFD" w:rsidRDefault="009B5EFD" w:rsidP="009B5E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munkáért járó pontszám az alábbi követelmények betartásától függ:</w:t>
                  </w:r>
                </w:p>
                <w:p w14:paraId="32E1FEB8" w14:textId="77777777" w:rsidR="009B5EFD" w:rsidRPr="009B5EFD" w:rsidRDefault="009B5EFD" w:rsidP="009B5EFD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gyakorlati feladatok időben történő teljesítése;</w:t>
                  </w:r>
                </w:p>
                <w:p w14:paraId="22F59C35" w14:textId="77777777" w:rsidR="009B5EFD" w:rsidRPr="009B5EFD" w:rsidRDefault="009B5EFD" w:rsidP="009B5EFD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feladatok teljeskörű elvégzése;</w:t>
                  </w:r>
                </w:p>
                <w:p w14:paraId="43765C0B" w14:textId="77777777" w:rsidR="009B5EFD" w:rsidRPr="009B5EFD" w:rsidRDefault="009B5EFD" w:rsidP="009B5EFD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gyakorlati feladatok minőségi végrehajtása;</w:t>
                  </w:r>
                </w:p>
                <w:p w14:paraId="2EB5F414" w14:textId="77777777" w:rsidR="009B5EFD" w:rsidRPr="009B5EFD" w:rsidRDefault="009B5EFD" w:rsidP="009B5EFD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Az önálló munkavégzés;</w:t>
                  </w:r>
                </w:p>
                <w:p w14:paraId="15617431" w14:textId="77777777" w:rsidR="009B5EFD" w:rsidRPr="009B5EFD" w:rsidRDefault="009B5EFD" w:rsidP="009B5EFD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Kreatív megközelítés a feladatok elvégzésében;</w:t>
                  </w:r>
                </w:p>
                <w:p w14:paraId="56B335DF" w14:textId="77777777" w:rsidR="009B5EFD" w:rsidRPr="009B5EFD" w:rsidRDefault="009B5EFD" w:rsidP="009B5EFD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Kezdeményezés a tanulmányi tevékenység során.</w:t>
                  </w:r>
                </w:p>
                <w:p w14:paraId="113BB72B" w14:textId="77777777" w:rsidR="001D70E8" w:rsidRPr="00F046F3" w:rsidRDefault="001D70E8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5B25" w:rsidRPr="00F046F3" w14:paraId="69041060" w14:textId="77777777" w:rsidTr="001D70E8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69091A23" w14:textId="77777777" w:rsidR="00FF5B25" w:rsidRPr="00F046F3" w:rsidRDefault="00FF5B25" w:rsidP="001D70E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3" w:type="dxa"/>
                  <w:shd w:val="clear" w:color="auto" w:fill="auto"/>
                </w:tcPr>
                <w:p w14:paraId="1D3C9DBD" w14:textId="77777777" w:rsidR="00FF5B25" w:rsidRDefault="00FF5B25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2" w:type="dxa"/>
                  <w:shd w:val="clear" w:color="auto" w:fill="auto"/>
                </w:tcPr>
                <w:p w14:paraId="7ECC3301" w14:textId="11205251" w:rsidR="00FF5B25" w:rsidRDefault="006E1B29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hallgatók tanulmányi eredményeit a tantárgyból egy moduláris-rangsorolási rendszer alapján értékelik, amely az operatív beszámolás elvén, a tudásszint, a képességek és készségek felhalmozódó értékelési rendszerén alapul; a végső pontszámok bővítésével 100 pontra.</w:t>
                  </w: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Értékelési skála: nemzeti és ECTS.</w:t>
                  </w:r>
                </w:p>
                <w:p w14:paraId="4003FFF0" w14:textId="77777777" w:rsidR="00627288" w:rsidRDefault="00627288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498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327"/>
                    <w:gridCol w:w="1061"/>
                    <w:gridCol w:w="1594"/>
                    <w:gridCol w:w="316"/>
                    <w:gridCol w:w="1594"/>
                  </w:tblGrid>
                  <w:tr w:rsidR="008A476F" w:rsidRPr="008A476F" w14:paraId="793475D1" w14:textId="77777777" w:rsidTr="008A476F">
                    <w:trPr>
                      <w:trHeight w:val="450"/>
                    </w:trPr>
                    <w:tc>
                      <w:tcPr>
                        <w:tcW w:w="1125" w:type="pct"/>
                        <w:vMerge w:val="restart"/>
                        <w:vAlign w:val="center"/>
                      </w:tcPr>
                      <w:p w14:paraId="51076DCE" w14:textId="77777777" w:rsidR="008A476F" w:rsidRPr="00050D25" w:rsidRDefault="008A476F" w:rsidP="008A47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Az </w:t>
                        </w:r>
                        <w:proofErr w:type="spellStart"/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összpontszám</w:t>
                        </w:r>
                        <w:proofErr w:type="spellEnd"/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az összes tanulmányi teljesítmény alapján</w:t>
                        </w:r>
                      </w:p>
                    </w:tc>
                    <w:tc>
                      <w:tcPr>
                        <w:tcW w:w="902" w:type="pct"/>
                        <w:vMerge w:val="restart"/>
                        <w:vAlign w:val="center"/>
                      </w:tcPr>
                      <w:p w14:paraId="250C5666" w14:textId="77777777" w:rsidR="008A476F" w:rsidRPr="00050D25" w:rsidRDefault="008A476F" w:rsidP="008A47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Osztályzat az ECTS szerint</w:t>
                        </w:r>
                      </w:p>
                    </w:tc>
                    <w:tc>
                      <w:tcPr>
                        <w:tcW w:w="2974" w:type="pct"/>
                        <w:gridSpan w:val="3"/>
                        <w:vAlign w:val="center"/>
                      </w:tcPr>
                      <w:p w14:paraId="655B435F" w14:textId="77777777" w:rsidR="008A476F" w:rsidRPr="00050D25" w:rsidRDefault="008A476F" w:rsidP="008A47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Osztályzat a nemzeti skála alapján</w:t>
                        </w:r>
                      </w:p>
                    </w:tc>
                  </w:tr>
                  <w:tr w:rsidR="008A476F" w:rsidRPr="008A476F" w14:paraId="27158BFF" w14:textId="77777777" w:rsidTr="008A476F">
                    <w:trPr>
                      <w:trHeight w:val="450"/>
                    </w:trPr>
                    <w:tc>
                      <w:tcPr>
                        <w:tcW w:w="1125" w:type="pct"/>
                        <w:vMerge/>
                        <w:vAlign w:val="center"/>
                      </w:tcPr>
                      <w:p w14:paraId="6C98B8C0" w14:textId="77777777" w:rsidR="008A476F" w:rsidRPr="00050D25" w:rsidRDefault="008A476F" w:rsidP="008A47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902" w:type="pct"/>
                        <w:vMerge/>
                        <w:vAlign w:val="center"/>
                      </w:tcPr>
                      <w:p w14:paraId="39F49842" w14:textId="77777777" w:rsidR="008A476F" w:rsidRPr="00050D25" w:rsidRDefault="008A476F" w:rsidP="008A47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1624" w:type="pct"/>
                        <w:gridSpan w:val="2"/>
                        <w:vAlign w:val="center"/>
                      </w:tcPr>
                      <w:p w14:paraId="7781F537" w14:textId="77777777" w:rsidR="008A476F" w:rsidRPr="00050D25" w:rsidRDefault="008A476F" w:rsidP="008A476F">
                        <w:pPr>
                          <w:spacing w:after="0" w:line="240" w:lineRule="auto"/>
                          <w:ind w:right="-144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vizsga, évfolyammunka, gyakorlat értékelése</w:t>
                        </w:r>
                      </w:p>
                    </w:tc>
                    <w:tc>
                      <w:tcPr>
                        <w:tcW w:w="1350" w:type="pct"/>
                        <w:shd w:val="clear" w:color="auto" w:fill="auto"/>
                      </w:tcPr>
                      <w:p w14:paraId="4FA925A2" w14:textId="77777777" w:rsidR="008A476F" w:rsidRPr="00050D25" w:rsidRDefault="008A476F" w:rsidP="008A47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beszámoló értékelése</w:t>
                        </w:r>
                      </w:p>
                    </w:tc>
                  </w:tr>
                  <w:tr w:rsidR="008A476F" w:rsidRPr="008A476F" w14:paraId="059E3B91" w14:textId="77777777" w:rsidTr="008A476F">
                    <w:tc>
                      <w:tcPr>
                        <w:tcW w:w="1125" w:type="pct"/>
                        <w:vAlign w:val="center"/>
                      </w:tcPr>
                      <w:p w14:paraId="00A88ECE" w14:textId="77777777" w:rsidR="008A476F" w:rsidRPr="00050D25" w:rsidRDefault="008A476F" w:rsidP="008A476F">
                        <w:pPr>
                          <w:spacing w:after="0" w:line="360" w:lineRule="auto"/>
                          <w:ind w:left="18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90</w:t>
                        </w: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902" w:type="pct"/>
                        <w:vAlign w:val="center"/>
                      </w:tcPr>
                      <w:p w14:paraId="5D7B2E28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  <w:t>А</w:t>
                        </w:r>
                      </w:p>
                    </w:tc>
                    <w:tc>
                      <w:tcPr>
                        <w:tcW w:w="1350" w:type="pct"/>
                        <w:shd w:val="clear" w:color="auto" w:fill="auto"/>
                        <w:vAlign w:val="center"/>
                      </w:tcPr>
                      <w:p w14:paraId="59A68CA6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jeles</w:t>
                        </w:r>
                      </w:p>
                    </w:tc>
                    <w:tc>
                      <w:tcPr>
                        <w:tcW w:w="274" w:type="pct"/>
                        <w:shd w:val="clear" w:color="auto" w:fill="auto"/>
                        <w:vAlign w:val="center"/>
                      </w:tcPr>
                      <w:p w14:paraId="656E929F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350" w:type="pct"/>
                        <w:vMerge w:val="restart"/>
                        <w:vAlign w:val="center"/>
                      </w:tcPr>
                      <w:p w14:paraId="5DFBC131" w14:textId="77777777" w:rsidR="008A476F" w:rsidRPr="00050D25" w:rsidRDefault="008A476F" w:rsidP="008A476F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1E2F5011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181F58CC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megfelelt</w:t>
                        </w:r>
                      </w:p>
                    </w:tc>
                  </w:tr>
                  <w:tr w:rsidR="008A476F" w:rsidRPr="008A476F" w14:paraId="560EA7B9" w14:textId="77777777" w:rsidTr="008A476F">
                    <w:trPr>
                      <w:trHeight w:val="194"/>
                    </w:trPr>
                    <w:tc>
                      <w:tcPr>
                        <w:tcW w:w="1125" w:type="pct"/>
                        <w:vAlign w:val="center"/>
                      </w:tcPr>
                      <w:p w14:paraId="225FD8A8" w14:textId="77777777" w:rsidR="008A476F" w:rsidRPr="00050D25" w:rsidRDefault="008A476F" w:rsidP="008A476F">
                        <w:pPr>
                          <w:spacing w:after="0" w:line="360" w:lineRule="auto"/>
                          <w:ind w:left="18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82-89</w:t>
                        </w:r>
                      </w:p>
                    </w:tc>
                    <w:tc>
                      <w:tcPr>
                        <w:tcW w:w="902" w:type="pct"/>
                        <w:vAlign w:val="center"/>
                      </w:tcPr>
                      <w:p w14:paraId="52077A99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  <w:t>В</w:t>
                        </w:r>
                      </w:p>
                    </w:tc>
                    <w:tc>
                      <w:tcPr>
                        <w:tcW w:w="1350" w:type="pct"/>
                        <w:vMerge w:val="restart"/>
                        <w:shd w:val="clear" w:color="auto" w:fill="auto"/>
                        <w:vAlign w:val="center"/>
                      </w:tcPr>
                      <w:p w14:paraId="03F72A0F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jó</w:t>
                        </w:r>
                      </w:p>
                    </w:tc>
                    <w:tc>
                      <w:tcPr>
                        <w:tcW w:w="274" w:type="pct"/>
                        <w:vMerge w:val="restart"/>
                        <w:shd w:val="clear" w:color="auto" w:fill="auto"/>
                        <w:vAlign w:val="center"/>
                      </w:tcPr>
                      <w:p w14:paraId="3C153932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350" w:type="pct"/>
                        <w:vMerge/>
                      </w:tcPr>
                      <w:p w14:paraId="15401267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</w:tr>
                  <w:tr w:rsidR="008A476F" w:rsidRPr="008A476F" w14:paraId="106399D8" w14:textId="77777777" w:rsidTr="008A476F">
                    <w:tc>
                      <w:tcPr>
                        <w:tcW w:w="1125" w:type="pct"/>
                        <w:vAlign w:val="center"/>
                      </w:tcPr>
                      <w:p w14:paraId="0B4547CA" w14:textId="77777777" w:rsidR="008A476F" w:rsidRPr="00050D25" w:rsidRDefault="008A476F" w:rsidP="008A476F">
                        <w:pPr>
                          <w:spacing w:after="0" w:line="360" w:lineRule="auto"/>
                          <w:ind w:left="18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7</w:t>
                        </w: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5</w:t>
                        </w: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-81</w:t>
                        </w:r>
                      </w:p>
                    </w:tc>
                    <w:tc>
                      <w:tcPr>
                        <w:tcW w:w="902" w:type="pct"/>
                        <w:vAlign w:val="center"/>
                      </w:tcPr>
                      <w:p w14:paraId="7BDFD337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  <w:t>С</w:t>
                        </w:r>
                      </w:p>
                    </w:tc>
                    <w:tc>
                      <w:tcPr>
                        <w:tcW w:w="1350" w:type="pct"/>
                        <w:vMerge/>
                        <w:shd w:val="clear" w:color="auto" w:fill="auto"/>
                        <w:vAlign w:val="center"/>
                      </w:tcPr>
                      <w:p w14:paraId="54B6E615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274" w:type="pct"/>
                        <w:vMerge/>
                        <w:shd w:val="clear" w:color="auto" w:fill="auto"/>
                        <w:vAlign w:val="center"/>
                      </w:tcPr>
                      <w:p w14:paraId="07A58C46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1350" w:type="pct"/>
                        <w:vMerge/>
                      </w:tcPr>
                      <w:p w14:paraId="75030855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</w:tr>
                  <w:tr w:rsidR="008A476F" w:rsidRPr="008A476F" w14:paraId="65D5E308" w14:textId="77777777" w:rsidTr="008A476F">
                    <w:tc>
                      <w:tcPr>
                        <w:tcW w:w="1125" w:type="pct"/>
                        <w:vAlign w:val="center"/>
                      </w:tcPr>
                      <w:p w14:paraId="5811BBC6" w14:textId="77777777" w:rsidR="008A476F" w:rsidRPr="00050D25" w:rsidRDefault="008A476F" w:rsidP="008A476F">
                        <w:pPr>
                          <w:spacing w:after="0" w:line="360" w:lineRule="auto"/>
                          <w:ind w:left="18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64-7</w:t>
                        </w: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4</w:t>
                        </w:r>
                      </w:p>
                    </w:tc>
                    <w:tc>
                      <w:tcPr>
                        <w:tcW w:w="902" w:type="pct"/>
                        <w:vAlign w:val="center"/>
                      </w:tcPr>
                      <w:p w14:paraId="3B5D7FA2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  <w:t>D</w:t>
                        </w:r>
                      </w:p>
                    </w:tc>
                    <w:tc>
                      <w:tcPr>
                        <w:tcW w:w="1350" w:type="pct"/>
                        <w:vMerge w:val="restart"/>
                        <w:shd w:val="clear" w:color="auto" w:fill="auto"/>
                        <w:vAlign w:val="center"/>
                      </w:tcPr>
                      <w:p w14:paraId="0CF6487D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elégséges</w:t>
                        </w:r>
                      </w:p>
                    </w:tc>
                    <w:tc>
                      <w:tcPr>
                        <w:tcW w:w="274" w:type="pct"/>
                        <w:vMerge w:val="restart"/>
                        <w:shd w:val="clear" w:color="auto" w:fill="auto"/>
                        <w:vAlign w:val="center"/>
                      </w:tcPr>
                      <w:p w14:paraId="5F47A6B2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350" w:type="pct"/>
                        <w:vMerge/>
                      </w:tcPr>
                      <w:p w14:paraId="5AD2D8D9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</w:tr>
                  <w:tr w:rsidR="008A476F" w:rsidRPr="008A476F" w14:paraId="47DCAF88" w14:textId="77777777" w:rsidTr="008A476F">
                    <w:tc>
                      <w:tcPr>
                        <w:tcW w:w="1125" w:type="pct"/>
                        <w:vAlign w:val="center"/>
                      </w:tcPr>
                      <w:p w14:paraId="5973A0D1" w14:textId="77777777" w:rsidR="008A476F" w:rsidRPr="00050D25" w:rsidRDefault="008A476F" w:rsidP="008A476F">
                        <w:pPr>
                          <w:spacing w:after="0" w:line="360" w:lineRule="auto"/>
                          <w:ind w:left="18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60-63</w:t>
                        </w:r>
                      </w:p>
                    </w:tc>
                    <w:tc>
                      <w:tcPr>
                        <w:tcW w:w="902" w:type="pct"/>
                        <w:vAlign w:val="center"/>
                      </w:tcPr>
                      <w:p w14:paraId="43ED55E1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  <w:t xml:space="preserve">Е </w:t>
                        </w:r>
                      </w:p>
                    </w:tc>
                    <w:tc>
                      <w:tcPr>
                        <w:tcW w:w="1350" w:type="pct"/>
                        <w:vMerge/>
                        <w:shd w:val="clear" w:color="auto" w:fill="auto"/>
                        <w:vAlign w:val="center"/>
                      </w:tcPr>
                      <w:p w14:paraId="03047E6C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274" w:type="pct"/>
                        <w:vMerge/>
                        <w:shd w:val="clear" w:color="auto" w:fill="auto"/>
                        <w:vAlign w:val="center"/>
                      </w:tcPr>
                      <w:p w14:paraId="5E729501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1350" w:type="pct"/>
                        <w:vMerge/>
                      </w:tcPr>
                      <w:p w14:paraId="6CCB21CD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</w:tr>
                  <w:tr w:rsidR="008A476F" w:rsidRPr="008A476F" w14:paraId="1E9F0C62" w14:textId="77777777" w:rsidTr="008A476F">
                    <w:tc>
                      <w:tcPr>
                        <w:tcW w:w="1125" w:type="pct"/>
                        <w:vAlign w:val="center"/>
                      </w:tcPr>
                      <w:p w14:paraId="7846CA32" w14:textId="77777777" w:rsidR="008A476F" w:rsidRPr="00050D25" w:rsidRDefault="008A476F" w:rsidP="008A476F">
                        <w:pPr>
                          <w:spacing w:after="0" w:line="360" w:lineRule="auto"/>
                          <w:ind w:left="18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35-59</w:t>
                        </w:r>
                      </w:p>
                    </w:tc>
                    <w:tc>
                      <w:tcPr>
                        <w:tcW w:w="902" w:type="pct"/>
                        <w:vAlign w:val="center"/>
                      </w:tcPr>
                      <w:p w14:paraId="4EC7DF8B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  <w:t>FX</w:t>
                        </w:r>
                      </w:p>
                    </w:tc>
                    <w:tc>
                      <w:tcPr>
                        <w:tcW w:w="1350" w:type="pct"/>
                        <w:shd w:val="clear" w:color="auto" w:fill="auto"/>
                        <w:vAlign w:val="center"/>
                      </w:tcPr>
                      <w:p w14:paraId="64D7A93E" w14:textId="77777777" w:rsidR="008A476F" w:rsidRPr="00050D25" w:rsidRDefault="008A476F" w:rsidP="008A47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elégtelen</w:t>
                        </w: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a pótvizsga lehetőségével</w:t>
                        </w:r>
                      </w:p>
                    </w:tc>
                    <w:tc>
                      <w:tcPr>
                        <w:tcW w:w="274" w:type="pct"/>
                        <w:shd w:val="clear" w:color="auto" w:fill="auto"/>
                        <w:vAlign w:val="center"/>
                      </w:tcPr>
                      <w:p w14:paraId="40848FE2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350" w:type="pct"/>
                      </w:tcPr>
                      <w:p w14:paraId="38909B35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nem felelt meg</w:t>
                        </w: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 a pótbeszámoló lehetőségével</w:t>
                        </w:r>
                      </w:p>
                    </w:tc>
                  </w:tr>
                  <w:tr w:rsidR="008A476F" w:rsidRPr="008A476F" w14:paraId="0F79394C" w14:textId="77777777" w:rsidTr="008A476F">
                    <w:trPr>
                      <w:trHeight w:val="708"/>
                    </w:trPr>
                    <w:tc>
                      <w:tcPr>
                        <w:tcW w:w="1125" w:type="pct"/>
                        <w:vAlign w:val="center"/>
                      </w:tcPr>
                      <w:p w14:paraId="56AAD40E" w14:textId="77777777" w:rsidR="008A476F" w:rsidRPr="00050D25" w:rsidRDefault="008A476F" w:rsidP="008A476F">
                        <w:pPr>
                          <w:spacing w:after="0" w:line="360" w:lineRule="auto"/>
                          <w:ind w:left="18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0-34</w:t>
                        </w:r>
                      </w:p>
                    </w:tc>
                    <w:tc>
                      <w:tcPr>
                        <w:tcW w:w="902" w:type="pct"/>
                        <w:vAlign w:val="center"/>
                      </w:tcPr>
                      <w:p w14:paraId="72960FB9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  <w:t>F</w:t>
                        </w:r>
                      </w:p>
                    </w:tc>
                    <w:tc>
                      <w:tcPr>
                        <w:tcW w:w="1350" w:type="pct"/>
                        <w:shd w:val="clear" w:color="auto" w:fill="auto"/>
                        <w:vAlign w:val="center"/>
                      </w:tcPr>
                      <w:p w14:paraId="01E628F7" w14:textId="77777777" w:rsidR="008A476F" w:rsidRPr="00050D25" w:rsidRDefault="008A476F" w:rsidP="008A47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elégtelen</w:t>
                        </w: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 a tárgy újrafelvételének kötelezettségével</w:t>
                        </w:r>
                      </w:p>
                    </w:tc>
                    <w:tc>
                      <w:tcPr>
                        <w:tcW w:w="274" w:type="pct"/>
                        <w:shd w:val="clear" w:color="auto" w:fill="auto"/>
                        <w:vAlign w:val="center"/>
                      </w:tcPr>
                      <w:p w14:paraId="75BE4FD6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350" w:type="pct"/>
                      </w:tcPr>
                      <w:p w14:paraId="2109C938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nem felelt meg</w:t>
                        </w: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 a tárgy újrafelvételének kötelezettségével</w:t>
                        </w:r>
                      </w:p>
                    </w:tc>
                  </w:tr>
                </w:tbl>
                <w:p w14:paraId="47A9989D" w14:textId="77777777" w:rsidR="00627288" w:rsidRDefault="00627288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E72D96A" w14:textId="77777777" w:rsidR="006E1B29" w:rsidRDefault="006E1B29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hallgató tantárgyi teljesítményének értékeléséhez (maximum 100 pont) a vizsgán elért pontszámot (maximum 30 pont) hozzáadják a tanulmányi munka során szerzett pontszámhoz (maximum 70 pont): R ДИС = RНР + RАТ.</w:t>
                  </w:r>
                </w:p>
                <w:p w14:paraId="3E214ABA" w14:textId="32EF2C1F" w:rsidR="006E1B29" w:rsidRPr="00BA35ED" w:rsidRDefault="006E1B29" w:rsidP="001D70E8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A35E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Gyakorlati órákon nyújtott teljesítmény (szóbeli válaszok, oktatói kérdésekre adott válaszok, prezentáció) – 20 pont.</w:t>
                  </w:r>
                </w:p>
                <w:p w14:paraId="41168340" w14:textId="1E3C87A1" w:rsidR="00627288" w:rsidRPr="00BA35ED" w:rsidRDefault="006E1B29" w:rsidP="001D70E8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A35E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Önálló munka – 15 pont.</w:t>
                  </w:r>
                </w:p>
                <w:p w14:paraId="5AFE8B44" w14:textId="77777777" w:rsidR="006E1B29" w:rsidRPr="00BA35ED" w:rsidRDefault="006E1B29" w:rsidP="006E1B2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A35E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Dolgozat – 25 pont.</w:t>
                  </w:r>
                </w:p>
                <w:p w14:paraId="21098584" w14:textId="1C7C7F4D" w:rsidR="006E1B29" w:rsidRPr="00BA35ED" w:rsidRDefault="006E1B29" w:rsidP="006E1B2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A35E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Szóbeli vizsga – 40 pont.</w:t>
                  </w:r>
                </w:p>
                <w:p w14:paraId="3D1E7286" w14:textId="77777777" w:rsidR="006E1B29" w:rsidRPr="00BA35ED" w:rsidRDefault="006E1B29" w:rsidP="006E1B2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A35E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Összesen – 100 pont.</w:t>
                  </w:r>
                </w:p>
                <w:p w14:paraId="7432D8B7" w14:textId="4EC28687" w:rsidR="006E1B29" w:rsidRDefault="006E1B29" w:rsidP="006E1B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</w:t>
                  </w:r>
                  <w:r w:rsidR="00BA3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beszámolóra</w:t>
                  </w: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azok a hallgatók bocsáthatók, akik részt vettek az előadásokon és gyakorlati órákon, teljesítették a javasolt minimális tanulmányi feladatokat, beszámoltak önálló munkájukról,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prezentációt</w:t>
                  </w: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tartottak, és egy félév alatt 60 pontot gyűjtöttek.</w:t>
                  </w:r>
                </w:p>
                <w:p w14:paraId="2C4A0F53" w14:textId="29F123CA" w:rsidR="006E1B29" w:rsidRPr="006E1B29" w:rsidRDefault="006E1B29" w:rsidP="006E1B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Fontos előfeltétele a </w:t>
                  </w:r>
                  <w:r w:rsidR="00BA3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beszámoló</w:t>
                  </w:r>
                  <w:r w:rsidR="002D1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hoz</w:t>
                  </w: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bocsátásnak az elmulasztott előadások pótlása. Az ellenőrzés általában egyéni feladatok írásbeli elvégzésével történik, amelyeket az oktató ellenőriz és értékel.</w:t>
                  </w:r>
                </w:p>
                <w:p w14:paraId="303AB9B2" w14:textId="77777777" w:rsidR="006E1B29" w:rsidRPr="006E1B29" w:rsidRDefault="006E1B29" w:rsidP="006E1B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hallgatók tanulmányi eredményeinek értékelése során a következő módszereket alkalmazzák:</w:t>
                  </w:r>
                </w:p>
                <w:p w14:paraId="57F2B3A2" w14:textId="77777777" w:rsidR="006E1B29" w:rsidRPr="006E1B29" w:rsidRDefault="006E1B29" w:rsidP="006E1B29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szóbeli ellenőrzési módszerek: egyéni kikérdezés, frontális kikérdezés, beszélgetés;</w:t>
                  </w:r>
                </w:p>
                <w:p w14:paraId="14E2431E" w14:textId="77777777" w:rsidR="006E1B29" w:rsidRPr="006E1B29" w:rsidRDefault="006E1B29" w:rsidP="006E1B29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írásbeli ellenőrzési módszerek: írásbeli tesztelés, óraterv kidolgozása;</w:t>
                  </w:r>
                </w:p>
                <w:p w14:paraId="267191EF" w14:textId="6EFB9C7B" w:rsidR="00627288" w:rsidRPr="00DA791F" w:rsidRDefault="006E1B29" w:rsidP="001D70E8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önellenőrzési módszerek: önértékelés, önanalízis</w:t>
                  </w:r>
                  <w:r w:rsidR="00DA79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97C1A27" w14:textId="77777777" w:rsidR="00627288" w:rsidRPr="00F046F3" w:rsidRDefault="00627288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A7D0FA1" w14:textId="77777777" w:rsidR="001D70E8" w:rsidRPr="007042B6" w:rsidRDefault="001D70E8" w:rsidP="0093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14:paraId="7A1FACBE" w14:textId="77777777" w:rsidTr="00B557B1">
        <w:tc>
          <w:tcPr>
            <w:tcW w:w="3842" w:type="dxa"/>
            <w:shd w:val="clear" w:color="auto" w:fill="D9D9D9" w:themeFill="background1" w:themeFillShade="D9"/>
          </w:tcPr>
          <w:p w14:paraId="045595C9" w14:textId="77777777" w:rsidR="00B46DB5" w:rsidRPr="007042B6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A tantárggyal kapcsolatos egyéb tudnivalók</w:t>
            </w:r>
            <w:r w:rsidR="00B46DB5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, követelmények</w:t>
            </w:r>
          </w:p>
        </w:tc>
        <w:tc>
          <w:tcPr>
            <w:tcW w:w="6127" w:type="dxa"/>
          </w:tcPr>
          <w:p w14:paraId="7BE87577" w14:textId="2FC82A99" w:rsidR="00F47F8F" w:rsidRDefault="00F47F8F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F8F">
              <w:rPr>
                <w:rFonts w:ascii="Times New Roman" w:hAnsi="Times New Roman" w:cs="Times New Roman"/>
                <w:sz w:val="24"/>
                <w:szCs w:val="24"/>
              </w:rPr>
              <w:t>Akadémiai integritá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47F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8D12C8" w14:textId="1FEF516A" w:rsidR="00F47F8F" w:rsidRDefault="00F47F8F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F8F">
              <w:rPr>
                <w:rFonts w:ascii="Times New Roman" w:hAnsi="Times New Roman" w:cs="Times New Roman"/>
                <w:sz w:val="24"/>
                <w:szCs w:val="24"/>
              </w:rPr>
              <w:t>Minden írásbeli munkát plágiumra ellenőriznek, és csak akkor tekinthetők elfogadhatónak, ha az eredeti szerzői szöveg legalább 80%-os eredetiséget mutat. Az írásbeli dolgozatok másolása tilos. A különböző teljesítmény-ellenőrzések során a mobil eszközök használata csak az oktató engedélyével megengedett.</w:t>
            </w:r>
          </w:p>
          <w:p w14:paraId="242A846C" w14:textId="77777777" w:rsidR="00F47F8F" w:rsidRDefault="00F47F8F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C25D7" w14:textId="77777777" w:rsidR="00F47F8F" w:rsidRPr="00F47F8F" w:rsidRDefault="00F47F8F" w:rsidP="00F47F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F47F8F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uk-UA"/>
                </w:rPr>
                <w:t>Положення про академічну доброчесність в ЗУІ</w:t>
              </w:r>
            </w:hyperlink>
          </w:p>
          <w:p w14:paraId="11C45D42" w14:textId="77777777" w:rsidR="00F47F8F" w:rsidRPr="00F47F8F" w:rsidRDefault="00F47F8F" w:rsidP="00F47F8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8" w:history="1">
              <w:r w:rsidRPr="00F47F8F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uk-UA"/>
                </w:rPr>
                <w:t>Положення про систему внутрішнього забезпечення якості освіти в ЗУІ</w:t>
              </w:r>
            </w:hyperlink>
          </w:p>
          <w:p w14:paraId="5D598075" w14:textId="77777777" w:rsidR="00F47F8F" w:rsidRDefault="00F47F8F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E814B" w14:textId="45A1702E" w:rsidR="00E50745" w:rsidRPr="009A4AAC" w:rsidRDefault="00E50745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>A tantárgy szemléltetése az órák folyamán prezentációk (</w:t>
            </w:r>
            <w:proofErr w:type="spellStart"/>
            <w:r w:rsidRPr="009A4AAC"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  <w:proofErr w:type="spellEnd"/>
            <w:r w:rsidRPr="009A4AAC">
              <w:rPr>
                <w:rFonts w:ascii="Times New Roman" w:hAnsi="Times New Roman" w:cs="Times New Roman"/>
                <w:sz w:val="24"/>
                <w:szCs w:val="24"/>
              </w:rPr>
              <w:t>) formájában multimédia kivetítő segítségével valósulnak meg, magyar és ukrán szerzők tankönyveinek és segédanyagainak felhasználásával. A tantárgy tantárgymódszeri ellátásához felhasználható:</w:t>
            </w:r>
          </w:p>
          <w:p w14:paraId="15B2F97C" w14:textId="77777777" w:rsidR="00E50745" w:rsidRPr="009A4AAC" w:rsidRDefault="00E50745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>– az előadások jegyzetének nyomtatott és elektronikus változata;</w:t>
            </w:r>
          </w:p>
          <w:p w14:paraId="0E19B85B" w14:textId="77777777" w:rsidR="00E50745" w:rsidRPr="009A4AAC" w:rsidRDefault="00E50745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>– szemléltetési anyag (ábrák, táblázatok);</w:t>
            </w:r>
          </w:p>
          <w:p w14:paraId="0BC23847" w14:textId="77777777" w:rsidR="00E50745" w:rsidRPr="009A4AAC" w:rsidRDefault="00E50745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>–multimédiás anyagok (videók, kisfilmek)</w:t>
            </w:r>
          </w:p>
          <w:p w14:paraId="34F5BEA1" w14:textId="77777777" w:rsidR="00E50745" w:rsidRPr="009A4AAC" w:rsidRDefault="00E50745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>– szétosztható anyag;</w:t>
            </w:r>
          </w:p>
          <w:p w14:paraId="2CEF79C8" w14:textId="23C0EC24" w:rsidR="007042B6" w:rsidRPr="007042B6" w:rsidRDefault="00E50745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 xml:space="preserve">–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tanszék</w:t>
            </w: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>, illetve a főiskola könyvtárának segédanyagai és tudományos monográfiái</w:t>
            </w:r>
          </w:p>
        </w:tc>
      </w:tr>
      <w:tr w:rsidR="00392D23" w14:paraId="5F25D92E" w14:textId="77777777" w:rsidTr="00B557B1">
        <w:tc>
          <w:tcPr>
            <w:tcW w:w="3842" w:type="dxa"/>
            <w:shd w:val="clear" w:color="auto" w:fill="D9D9D9" w:themeFill="background1" w:themeFillShade="D9"/>
          </w:tcPr>
          <w:p w14:paraId="2C32F2FB" w14:textId="77777777" w:rsidR="00392D23" w:rsidRPr="00B46DB5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DA3F3F"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 w:rsidR="00DA3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14:paraId="39A047B3" w14:textId="77777777"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4EB6090" w14:textId="77777777"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27" w:type="dxa"/>
          </w:tcPr>
          <w:p w14:paraId="4445D975" w14:textId="04E04D0B" w:rsidR="00B248AA" w:rsidRPr="00F14335" w:rsidRDefault="00F14335" w:rsidP="00F14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jánlott </w:t>
            </w:r>
            <w:r w:rsidRPr="00F14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irodalom</w:t>
            </w:r>
          </w:p>
          <w:p w14:paraId="7A931D1D" w14:textId="77777777" w:rsidR="00D8713C" w:rsidRDefault="00D8713C" w:rsidP="00D8713C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518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Т.Б. </w:t>
            </w:r>
            <w:proofErr w:type="spellStart"/>
            <w:r w:rsidRPr="003518C9">
              <w:rPr>
                <w:rFonts w:ascii="Times New Roman" w:eastAsia="Times New Roman" w:hAnsi="Times New Roman" w:cs="Times New Roman"/>
                <w:bCs/>
                <w:lang w:eastAsia="ru-RU"/>
              </w:rPr>
              <w:t>Поясок</w:t>
            </w:r>
            <w:proofErr w:type="spellEnd"/>
            <w:r w:rsidRPr="003518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О.І. </w:t>
            </w:r>
            <w:proofErr w:type="spellStart"/>
            <w:r w:rsidRPr="003518C9">
              <w:rPr>
                <w:rFonts w:ascii="Times New Roman" w:eastAsia="Times New Roman" w:hAnsi="Times New Roman" w:cs="Times New Roman"/>
                <w:bCs/>
                <w:lang w:eastAsia="ru-RU"/>
              </w:rPr>
              <w:t>Беспарточна</w:t>
            </w:r>
            <w:proofErr w:type="spellEnd"/>
            <w:r w:rsidRPr="003518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О.В. </w:t>
            </w:r>
            <w:proofErr w:type="spellStart"/>
            <w:r w:rsidRPr="003518C9">
              <w:rPr>
                <w:rFonts w:ascii="Times New Roman" w:eastAsia="Times New Roman" w:hAnsi="Times New Roman" w:cs="Times New Roman"/>
                <w:bCs/>
                <w:lang w:eastAsia="ru-RU"/>
              </w:rPr>
              <w:t>Квасник</w:t>
            </w:r>
            <w:proofErr w:type="spellEnd"/>
            <w:r w:rsidRPr="003518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В.В. </w:t>
            </w:r>
            <w:proofErr w:type="spellStart"/>
            <w:r w:rsidRPr="003518C9">
              <w:rPr>
                <w:rFonts w:ascii="Times New Roman" w:eastAsia="Times New Roman" w:hAnsi="Times New Roman" w:cs="Times New Roman"/>
                <w:bCs/>
                <w:lang w:eastAsia="ru-RU"/>
              </w:rPr>
              <w:t>Шаполова</w:t>
            </w:r>
            <w:proofErr w:type="spellEnd"/>
            <w:r w:rsidRPr="003518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3518C9">
              <w:rPr>
                <w:rFonts w:ascii="Times New Roman" w:eastAsia="Times New Roman" w:hAnsi="Times New Roman" w:cs="Times New Roman"/>
                <w:bCs/>
                <w:lang w:eastAsia="ru-RU"/>
              </w:rPr>
              <w:t>Загальна</w:t>
            </w:r>
            <w:proofErr w:type="spellEnd"/>
            <w:r w:rsidRPr="003518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518C9">
              <w:rPr>
                <w:rFonts w:ascii="Times New Roman" w:eastAsia="Times New Roman" w:hAnsi="Times New Roman" w:cs="Times New Roman"/>
                <w:bCs/>
                <w:lang w:eastAsia="ru-RU"/>
              </w:rPr>
              <w:t>психологія</w:t>
            </w:r>
            <w:proofErr w:type="spellEnd"/>
            <w:r w:rsidRPr="003518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proofErr w:type="spellStart"/>
            <w:r w:rsidRPr="003518C9">
              <w:rPr>
                <w:rFonts w:ascii="Times New Roman" w:eastAsia="Times New Roman" w:hAnsi="Times New Roman" w:cs="Times New Roman"/>
                <w:bCs/>
                <w:lang w:eastAsia="ru-RU"/>
              </w:rPr>
              <w:t>навчальний</w:t>
            </w:r>
            <w:proofErr w:type="spellEnd"/>
            <w:r w:rsidRPr="003518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518C9">
              <w:rPr>
                <w:rFonts w:ascii="Times New Roman" w:eastAsia="Times New Roman" w:hAnsi="Times New Roman" w:cs="Times New Roman"/>
                <w:bCs/>
                <w:lang w:eastAsia="ru-RU"/>
              </w:rPr>
              <w:t>посібник</w:t>
            </w:r>
            <w:proofErr w:type="spellEnd"/>
            <w:r w:rsidRPr="003518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/– </w:t>
            </w:r>
            <w:proofErr w:type="spellStart"/>
            <w:r w:rsidRPr="003518C9">
              <w:rPr>
                <w:rFonts w:ascii="Times New Roman" w:eastAsia="Times New Roman" w:hAnsi="Times New Roman" w:cs="Times New Roman"/>
                <w:bCs/>
                <w:lang w:eastAsia="ru-RU"/>
              </w:rPr>
              <w:t>Харків</w:t>
            </w:r>
            <w:proofErr w:type="spellEnd"/>
            <w:r w:rsidRPr="003518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ФОП </w:t>
            </w:r>
            <w:proofErr w:type="spellStart"/>
            <w:r w:rsidRPr="003518C9">
              <w:rPr>
                <w:rFonts w:ascii="Times New Roman" w:eastAsia="Times New Roman" w:hAnsi="Times New Roman" w:cs="Times New Roman"/>
                <w:bCs/>
                <w:lang w:eastAsia="ru-RU"/>
              </w:rPr>
              <w:t>Бровін</w:t>
            </w:r>
            <w:proofErr w:type="spellEnd"/>
            <w:r w:rsidRPr="003518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О.В., 2023. – 396 с</w:t>
            </w:r>
          </w:p>
          <w:p w14:paraId="78D0E422" w14:textId="77777777" w:rsidR="00D8713C" w:rsidRDefault="00D8713C" w:rsidP="00D8713C">
            <w:pPr>
              <w:keepNext/>
              <w:ind w:left="36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9258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https://repository.kpi.kharkov.ua/server/api/core/bitstreams/4aa53566-b633-43f8-ac51-542411ccdaf7/content</w:t>
            </w:r>
          </w:p>
          <w:p w14:paraId="00CCDD46" w14:textId="77777777" w:rsidR="00D8713C" w:rsidRPr="00E53301" w:rsidRDefault="00D8713C" w:rsidP="00D8713C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Сергій Максименко. Загальна психологія. 3-є видання. Навчальний посібник. Центр учбової літератури. 2021. 272 с.</w:t>
            </w:r>
          </w:p>
          <w:p w14:paraId="4E516FB7" w14:textId="77777777" w:rsidR="00D8713C" w:rsidRPr="00E53301" w:rsidRDefault="00D8713C" w:rsidP="00D8713C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Тетяна Дуткевич. Загальна психологія. Теоретичний курс. Центр учбової літератури. 2021. 388 с.</w:t>
            </w:r>
          </w:p>
          <w:p w14:paraId="25379C8B" w14:textId="77777777" w:rsidR="00D8713C" w:rsidRPr="00E53301" w:rsidRDefault="00D8713C" w:rsidP="00D8713C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Оксана Сергєєнкова, Олеся Столярчук, Олена Коханова, Олена Пасєка. Загальна психологія. Навчальний посібник. Центр учбової літератури. 2021. 296 с.</w:t>
            </w:r>
          </w:p>
          <w:p w14:paraId="617D565D" w14:textId="77777777" w:rsidR="00D8713C" w:rsidRPr="00E53301" w:rsidRDefault="00D8713C" w:rsidP="00D8713C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Оксана Сергєєнкова, Олеся Столярчук, Олена Коханова, Олена Пасєка. Вікова психологія. Навчальний посібник. Центр учбової літератури. 2021. 376 с.</w:t>
            </w:r>
          </w:p>
          <w:p w14:paraId="20670DC5" w14:textId="77777777" w:rsidR="00D8713C" w:rsidRPr="00E53301" w:rsidRDefault="00D8713C" w:rsidP="00D8713C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Оксана Сергєєнкова, Олеся Столярчук, Олена Коханова, Олена Пасєка. Педагогічна психологія. Навчальний посібник. Центр учбової літератури. 2021. 168 с.</w:t>
            </w:r>
          </w:p>
          <w:p w14:paraId="2C880C32" w14:textId="77777777" w:rsidR="00D8713C" w:rsidRPr="00CC4B21" w:rsidRDefault="00D8713C" w:rsidP="00D8713C">
            <w:pPr>
              <w:keepNext/>
              <w:numPr>
                <w:ilvl w:val="0"/>
                <w:numId w:val="14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М.Й. Варій: Загальна психологія. Центр учбової літератури, Київ, 200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</w:t>
            </w:r>
          </w:p>
          <w:p w14:paraId="7A489488" w14:textId="77777777" w:rsidR="00D8713C" w:rsidRPr="00CC4B21" w:rsidRDefault="00D8713C" w:rsidP="00D8713C">
            <w:pPr>
              <w:keepNext/>
              <w:numPr>
                <w:ilvl w:val="0"/>
                <w:numId w:val="14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Вольнова Л.М. Загальна психологія. Методичні рекомендації для самостійної та індивідуальної роботи студентів. – К. : НПУ ім. М.П.Драгоманова, 2014. – 95 с.</w:t>
            </w:r>
          </w:p>
          <w:p w14:paraId="4D77125A" w14:textId="77777777" w:rsidR="00D8713C" w:rsidRPr="009B05F4" w:rsidRDefault="00D8713C" w:rsidP="00D8713C">
            <w:pPr>
              <w:pStyle w:val="Listaszerbekezds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B05F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О. Л. Мачушник. Загальна психологія. Тестові завдання: Навчально-методичний посібник. Житомир: ЖДУ імені Івана Франка, 2012. – 76 с.</w:t>
            </w:r>
          </w:p>
          <w:p w14:paraId="6C07E4BA" w14:textId="77777777" w:rsidR="00D8713C" w:rsidRDefault="00D8713C" w:rsidP="00D8713C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  <w:p w14:paraId="05DEB234" w14:textId="77777777" w:rsidR="00D8713C" w:rsidRPr="00CC4B21" w:rsidRDefault="00D8713C" w:rsidP="00D8713C">
            <w:pPr>
              <w:keepNext/>
              <w:numPr>
                <w:ilvl w:val="0"/>
                <w:numId w:val="14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О. В. Скрипченко, Л. В. Долинська, З. В. Огороднійчук та [ін.]: Загальна психологія : навч. посіб. /– К. : Каравела, 2012. – 464 с.</w:t>
            </w:r>
          </w:p>
          <w:p w14:paraId="4B672778" w14:textId="77777777" w:rsidR="00D8713C" w:rsidRPr="00CC4B21" w:rsidRDefault="00D8713C" w:rsidP="00D8713C">
            <w:pPr>
              <w:keepNext/>
              <w:numPr>
                <w:ilvl w:val="0"/>
                <w:numId w:val="14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В. В. Волошина, Л. В. Долинська, С. О. Ставицька, О. В: Темрук Загальна психологія : практикум : навч. посібник. – К. : Каравела, 2011. – 280 с.</w:t>
            </w:r>
          </w:p>
          <w:p w14:paraId="4F61F15F" w14:textId="77777777" w:rsidR="00D8713C" w:rsidRPr="00CC4B21" w:rsidRDefault="00D8713C" w:rsidP="00D8713C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eastAsia="ru-RU"/>
              </w:rPr>
              <w:t>O</w:t>
            </w: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 В. Скрипченко, Л. В. Долинська, З. В. Огороднійчук та [ін.].</w:t>
            </w:r>
            <w:r w:rsidRPr="00CC4B2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Загальна психологія: </w:t>
            </w:r>
            <w:proofErr w:type="gramStart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хрестоматія :</w:t>
            </w:r>
            <w:proofErr w:type="gramEnd"/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навч. посібник / О– К. : Каравела, 2012. – 640 с.</w:t>
            </w:r>
          </w:p>
          <w:p w14:paraId="7B75ADFD" w14:textId="77777777" w:rsidR="00D8713C" w:rsidRPr="00CC4B21" w:rsidRDefault="00D8713C" w:rsidP="00D8713C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Павелків Р. В. Загальна психологія / Р. В. Павелків. – К. : Кондор, 2009.– 576 с.</w:t>
            </w:r>
          </w:p>
          <w:p w14:paraId="6CA0B300" w14:textId="77777777" w:rsidR="00D8713C" w:rsidRPr="00CC4B21" w:rsidRDefault="00D8713C" w:rsidP="00D8713C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Т. М. Зелінська, І. М. Михайлова: Практикум із загальної психології : навч. посібник / – К. : Каравела, 2010. – 272 с.</w:t>
            </w:r>
          </w:p>
          <w:p w14:paraId="6BFFFD02" w14:textId="77777777" w:rsidR="00D8713C" w:rsidRPr="00CC4B21" w:rsidRDefault="00D8713C" w:rsidP="00D8713C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Приходько Ю.О. Психологічний словник-довідник : навч. посібник / Ю. О. Приходько, В. І. Юрченко. – К. : Каравела, 2012. – 328 с.</w:t>
            </w:r>
          </w:p>
          <w:p w14:paraId="569A393A" w14:textId="77777777" w:rsidR="00D8713C" w:rsidRPr="00CC4B21" w:rsidRDefault="00D8713C" w:rsidP="00D8713C">
            <w:pPr>
              <w:keepNext/>
              <w:numPr>
                <w:ilvl w:val="0"/>
                <w:numId w:val="14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Савчин М. В. Загальна психологія : навч. посіб. для студ. вищ. навч. закл. / М. В. Савчин. – К. : Академвидав, 2011. – 464 с. – (Альма-матер).</w:t>
            </w:r>
          </w:p>
          <w:p w14:paraId="75923784" w14:textId="77777777" w:rsidR="00D8713C" w:rsidRPr="00CC4B21" w:rsidRDefault="00D8713C" w:rsidP="00D8713C">
            <w:pPr>
              <w:keepNext/>
              <w:numPr>
                <w:ilvl w:val="0"/>
                <w:numId w:val="14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Цимбалюк І. М., Загальна психологія. Модульно-рейтинговий курс для студентів вищих навчальних закладів / І. М. Цимбалюк, О. Ю. Яницька. – К. : ВД «Професіонал», 2004. – 304 с.</w:t>
            </w:r>
          </w:p>
          <w:p w14:paraId="0568ADCE" w14:textId="77777777" w:rsidR="00D8713C" w:rsidRDefault="00D8713C" w:rsidP="00D8713C">
            <w:pPr>
              <w:keepNext/>
              <w:numPr>
                <w:ilvl w:val="0"/>
                <w:numId w:val="14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R. L. Atkinson – R. C. Atkinson – E. E. Smith – D. J. Bem – S. Nolen – Hoeksema: Pszichológia. Osiris Kiadó, Budapest,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2006</w:t>
            </w: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</w:t>
            </w:r>
          </w:p>
          <w:p w14:paraId="1BE06C37" w14:textId="77777777" w:rsidR="00D8713C" w:rsidRPr="00E53301" w:rsidRDefault="00D8713C" w:rsidP="00D8713C">
            <w:pPr>
              <w:keepNext/>
              <w:numPr>
                <w:ilvl w:val="0"/>
                <w:numId w:val="14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Berghauer – Olasz E. Általános pszichológia. Módszertani segédanyag. Рекомендовано до друку Вченою радою Закарпатського угорського інституту ім. Ф.Ракоці ІІ (№ 12 від 22 грудня 2021 р.).,64 p.</w:t>
            </w:r>
          </w:p>
          <w:p w14:paraId="0BA42C30" w14:textId="77777777" w:rsidR="00D8713C" w:rsidRPr="00E53301" w:rsidRDefault="00D8713C" w:rsidP="00D8713C">
            <w:pPr>
              <w:keepNext/>
              <w:ind w:left="401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https://okt.kmf.uz.ua/ppt/oktat-ppt/</w:t>
            </w:r>
          </w:p>
          <w:p w14:paraId="343FD560" w14:textId="77777777" w:rsidR="00D8713C" w:rsidRPr="00E3336C" w:rsidRDefault="00D8713C" w:rsidP="00D8713C">
            <w:pPr>
              <w:keepNext/>
              <w:numPr>
                <w:ilvl w:val="0"/>
                <w:numId w:val="14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F7B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Zimbardo, P.: Pszichológia mindenkinek</w:t>
            </w: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I-IV</w:t>
            </w:r>
            <w:r w:rsidRPr="00AF7B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 Libri Kiadó, B</w:t>
            </w: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udapest</w:t>
            </w:r>
            <w:r w:rsidRPr="00AF7B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 2019.</w:t>
            </w:r>
          </w:p>
          <w:p w14:paraId="319478C2" w14:textId="77777777" w:rsidR="00D8713C" w:rsidRDefault="00D8713C" w:rsidP="00F14335">
            <w:pPr>
              <w:ind w:left="11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C2528CC" w14:textId="7EA03F10" w:rsidR="00F14335" w:rsidRPr="00D8713C" w:rsidRDefault="00F14335" w:rsidP="00D8713C">
            <w:pPr>
              <w:ind w:left="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Digitális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segédanyagok</w:t>
            </w:r>
          </w:p>
          <w:p w14:paraId="1E4F31F0" w14:textId="77777777" w:rsidR="00D8713C" w:rsidRPr="00D8713C" w:rsidRDefault="00D8713C" w:rsidP="00D8713C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u w:val="single"/>
                <w:lang w:val="uk-UA" w:eastAsia="ru-RU"/>
              </w:rPr>
            </w:pPr>
            <w:hyperlink r:id="rId9" w:history="1">
              <w:r w:rsidRPr="00D8713C">
                <w:rPr>
                  <w:rStyle w:val="Hiperhivatkozs"/>
                  <w:rFonts w:ascii="Times New Roman" w:eastAsia="Times New Roman" w:hAnsi="Times New Roman" w:cs="Times New Roman"/>
                  <w:bCs/>
                  <w:lang w:val="uk-UA" w:eastAsia="ru-RU"/>
                </w:rPr>
                <w:t>https://studme.com.ua/139411035109/psihologiya/obschaya_psihologiya.htm</w:t>
              </w:r>
            </w:hyperlink>
          </w:p>
          <w:p w14:paraId="5F3B848D" w14:textId="77777777" w:rsidR="00D8713C" w:rsidRPr="00D8713C" w:rsidRDefault="00D8713C" w:rsidP="00D8713C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u w:val="single"/>
                <w:lang w:val="uk-UA" w:eastAsia="ru-RU"/>
              </w:rPr>
            </w:pPr>
            <w:r w:rsidRPr="00D8713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Кущенко І. В. Практикум з психології : навч.-метод. матеріали з дисципліни [Електронний ресурс] / І. В. Кущенко. – К. : Навч.-наук. ін-т права</w:t>
            </w:r>
            <w:r w:rsidRPr="00D871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8713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та психології НАВС, 2011. – 25 с. – Режим доступу : </w:t>
            </w:r>
            <w:hyperlink r:id="rId10" w:history="1">
              <w:r w:rsidRPr="00D8713C">
                <w:rPr>
                  <w:rStyle w:val="Hiperhivatkozs"/>
                  <w:rFonts w:ascii="Times New Roman" w:eastAsia="Times New Roman" w:hAnsi="Times New Roman" w:cs="Times New Roman"/>
                  <w:bCs/>
                  <w:lang w:val="uk-UA" w:eastAsia="ru-RU"/>
                </w:rPr>
                <w:t>http://do.gendocs.ru/docs/index-189098.html</w:t>
              </w:r>
            </w:hyperlink>
          </w:p>
          <w:p w14:paraId="0958F030" w14:textId="77777777" w:rsidR="00D8713C" w:rsidRPr="00D8713C" w:rsidRDefault="00D8713C" w:rsidP="00D8713C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13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Онлайн платформа для психологічної підтримки та розвитку фахівцівю Режим доступу :</w:t>
            </w:r>
          </w:p>
          <w:p w14:paraId="3403288C" w14:textId="77777777" w:rsidR="00D8713C" w:rsidRPr="00D8713C" w:rsidRDefault="00D8713C" w:rsidP="00D8713C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D8713C">
              <w:rPr>
                <w:rFonts w:ascii="Times New Roman" w:eastAsia="Times New Roman" w:hAnsi="Times New Roman" w:cs="Times New Roman"/>
                <w:bCs/>
                <w:u w:val="single"/>
                <w:lang w:val="uk-UA" w:eastAsia="ru-RU"/>
              </w:rPr>
              <w:t>https://www.appgt.org.ua/onlain-platforma-psykhologichnoi-pidtrymky/?gad_source=1&amp;gclid=Cj0KCQiA-5a9BhCBARIsACwMkJ4AOYTlYHb_SNO_tq0XYP4-f6PF7XAH2CrWNGJeyL6WuTjmu4WVU7oaAugREALw_wcB</w:t>
            </w:r>
          </w:p>
          <w:p w14:paraId="783744CB" w14:textId="77777777" w:rsidR="00D8713C" w:rsidRPr="00D8713C" w:rsidRDefault="00D8713C" w:rsidP="00D8713C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u w:val="single"/>
                <w:lang w:val="uk-UA" w:eastAsia="ru-RU"/>
              </w:rPr>
            </w:pPr>
            <w:r w:rsidRPr="00D8713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Методичні рекомендації для організації самостійної роботи студентів з</w:t>
            </w:r>
            <w:r w:rsidRPr="00D871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8713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дисципліни «Практикум із загальної психології» (2-3 курсів) [Електронний ресурс]. – Режим доступу : </w:t>
            </w:r>
            <w:hyperlink r:id="rId11" w:history="1">
              <w:r w:rsidRPr="00D8713C">
                <w:rPr>
                  <w:rStyle w:val="Hiperhivatkozs"/>
                  <w:rFonts w:ascii="Times New Roman" w:eastAsia="Times New Roman" w:hAnsi="Times New Roman" w:cs="Times New Roman"/>
                  <w:bCs/>
                  <w:lang w:val="uk-UA" w:eastAsia="ru-RU"/>
                </w:rPr>
                <w:t>http://ruh.znaimo.com.ua/index-20011.html</w:t>
              </w:r>
            </w:hyperlink>
          </w:p>
          <w:p w14:paraId="7B5719F3" w14:textId="77777777" w:rsidR="00D8713C" w:rsidRPr="00D8713C" w:rsidRDefault="00D8713C" w:rsidP="00D8713C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u w:val="single"/>
                <w:lang w:val="uk-UA" w:eastAsia="ru-RU"/>
              </w:rPr>
            </w:pPr>
            <w:r w:rsidRPr="00D8713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Ставицька С. О. Навчальна програма з дисципліни «Загальна психологія» для слухачів спеціальності – 7.040.101. «Психологія» [Електронний ресурс] / Світлана Олексіївна Ставицька. – К. : КНУ імені Тараса Шевченка, 2008. – 18 с. – Режим доступу: </w:t>
            </w:r>
            <w:hyperlink r:id="rId12" w:history="1">
              <w:r w:rsidRPr="00D8713C">
                <w:rPr>
                  <w:rStyle w:val="Hiperhivatkozs"/>
                  <w:rFonts w:ascii="Times New Roman" w:eastAsia="Times New Roman" w:hAnsi="Times New Roman" w:cs="Times New Roman"/>
                  <w:bCs/>
                  <w:lang w:val="uk-UA" w:eastAsia="ru-RU"/>
                </w:rPr>
                <w:t>http://lib.unicyb.kiev.ua/books/.psih.08_stavitska.doc</w:t>
              </w:r>
            </w:hyperlink>
          </w:p>
          <w:p w14:paraId="578B895E" w14:textId="77777777" w:rsidR="00D8713C" w:rsidRPr="00D8713C" w:rsidRDefault="00D8713C" w:rsidP="00D8713C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u w:val="single"/>
                <w:lang w:val="uk-UA" w:eastAsia="ru-RU"/>
              </w:rPr>
            </w:pPr>
            <w:r w:rsidRPr="00D8713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Туриніна О. Л. Навчальна програма дисципліни «Практикум із загальної психології» (для бакалаврів) [Електронний ресурс]. – К. : МАУП,</w:t>
            </w:r>
            <w:r w:rsidRPr="00D871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8713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2005. – 18 с. – Режим доступу : </w:t>
            </w:r>
            <w:hyperlink r:id="rId13" w:history="1">
              <w:r w:rsidRPr="00D8713C">
                <w:rPr>
                  <w:rStyle w:val="Hiperhivatkozs"/>
                  <w:rFonts w:ascii="Times New Roman" w:eastAsia="Times New Roman" w:hAnsi="Times New Roman" w:cs="Times New Roman"/>
                  <w:bCs/>
                  <w:lang w:val="uk-UA" w:eastAsia="ru-RU"/>
                </w:rPr>
                <w:t>http://library.iapm.edu.ua/metod/2280-</w:t>
              </w:r>
            </w:hyperlink>
            <w:hyperlink r:id="rId14" w:history="1">
              <w:r w:rsidRPr="00D8713C">
                <w:rPr>
                  <w:rStyle w:val="Hiperhivatkozs"/>
                  <w:rFonts w:ascii="Times New Roman" w:eastAsia="Times New Roman" w:hAnsi="Times New Roman" w:cs="Times New Roman"/>
                  <w:bCs/>
                  <w:lang w:val="uk-UA" w:eastAsia="ru-RU"/>
                </w:rPr>
                <w:t>praktuk_zag_ps.pdf</w:t>
              </w:r>
            </w:hyperlink>
          </w:p>
          <w:p w14:paraId="11512549" w14:textId="77777777" w:rsidR="00B557B1" w:rsidRPr="00B557B1" w:rsidRDefault="00B557B1" w:rsidP="00B557B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  <w:p w14:paraId="26B093E1" w14:textId="77777777" w:rsidR="00C925EF" w:rsidRPr="007042B6" w:rsidRDefault="00C925EF" w:rsidP="00982162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09ADA0" w14:textId="77777777" w:rsidR="00392D23" w:rsidRPr="00B557B1" w:rsidRDefault="00392D23" w:rsidP="008F7B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val="uk-UA" w:eastAsia="ru-RU"/>
        </w:rPr>
      </w:pPr>
    </w:p>
    <w:sectPr w:rsidR="00392D23" w:rsidRPr="00B557B1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A75"/>
    <w:multiLevelType w:val="hybridMultilevel"/>
    <w:tmpl w:val="ECF403C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4A26972"/>
    <w:multiLevelType w:val="hybridMultilevel"/>
    <w:tmpl w:val="31BC76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3A60"/>
    <w:multiLevelType w:val="multilevel"/>
    <w:tmpl w:val="8BF2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B77C1"/>
    <w:multiLevelType w:val="hybridMultilevel"/>
    <w:tmpl w:val="02142C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EC0"/>
    <w:multiLevelType w:val="hybridMultilevel"/>
    <w:tmpl w:val="74463388"/>
    <w:lvl w:ilvl="0" w:tplc="E1E49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77A5B"/>
    <w:multiLevelType w:val="multilevel"/>
    <w:tmpl w:val="9770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1C4813"/>
    <w:multiLevelType w:val="hybridMultilevel"/>
    <w:tmpl w:val="A86831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05959"/>
    <w:multiLevelType w:val="multilevel"/>
    <w:tmpl w:val="D2F4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A94C0C"/>
    <w:multiLevelType w:val="hybridMultilevel"/>
    <w:tmpl w:val="A892551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923" w:hanging="360"/>
      </w:pPr>
    </w:lvl>
    <w:lvl w:ilvl="2" w:tplc="FFFFFFFF" w:tentative="1">
      <w:start w:val="1"/>
      <w:numFmt w:val="lowerRoman"/>
      <w:lvlText w:val="%3."/>
      <w:lvlJc w:val="right"/>
      <w:pPr>
        <w:ind w:left="3643" w:hanging="180"/>
      </w:pPr>
    </w:lvl>
    <w:lvl w:ilvl="3" w:tplc="FFFFFFFF" w:tentative="1">
      <w:start w:val="1"/>
      <w:numFmt w:val="decimal"/>
      <w:lvlText w:val="%4."/>
      <w:lvlJc w:val="left"/>
      <w:pPr>
        <w:ind w:left="4363" w:hanging="360"/>
      </w:pPr>
    </w:lvl>
    <w:lvl w:ilvl="4" w:tplc="FFFFFFFF" w:tentative="1">
      <w:start w:val="1"/>
      <w:numFmt w:val="lowerLetter"/>
      <w:lvlText w:val="%5."/>
      <w:lvlJc w:val="left"/>
      <w:pPr>
        <w:ind w:left="5083" w:hanging="360"/>
      </w:pPr>
    </w:lvl>
    <w:lvl w:ilvl="5" w:tplc="FFFFFFFF" w:tentative="1">
      <w:start w:val="1"/>
      <w:numFmt w:val="lowerRoman"/>
      <w:lvlText w:val="%6."/>
      <w:lvlJc w:val="right"/>
      <w:pPr>
        <w:ind w:left="5803" w:hanging="180"/>
      </w:pPr>
    </w:lvl>
    <w:lvl w:ilvl="6" w:tplc="FFFFFFFF" w:tentative="1">
      <w:start w:val="1"/>
      <w:numFmt w:val="decimal"/>
      <w:lvlText w:val="%7."/>
      <w:lvlJc w:val="left"/>
      <w:pPr>
        <w:ind w:left="6523" w:hanging="360"/>
      </w:pPr>
    </w:lvl>
    <w:lvl w:ilvl="7" w:tplc="FFFFFFFF" w:tentative="1">
      <w:start w:val="1"/>
      <w:numFmt w:val="lowerLetter"/>
      <w:lvlText w:val="%8."/>
      <w:lvlJc w:val="left"/>
      <w:pPr>
        <w:ind w:left="7243" w:hanging="360"/>
      </w:pPr>
    </w:lvl>
    <w:lvl w:ilvl="8" w:tplc="FFFFFFFF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 w15:restartNumberingAfterBreak="0">
    <w:nsid w:val="2E066862"/>
    <w:multiLevelType w:val="hybridMultilevel"/>
    <w:tmpl w:val="8BC0B4A0"/>
    <w:lvl w:ilvl="0" w:tplc="7C506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D1D0C"/>
    <w:multiLevelType w:val="multilevel"/>
    <w:tmpl w:val="185C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F80022"/>
    <w:multiLevelType w:val="multilevel"/>
    <w:tmpl w:val="7330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87DBA"/>
    <w:multiLevelType w:val="hybridMultilevel"/>
    <w:tmpl w:val="A82C50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D379D"/>
    <w:multiLevelType w:val="hybridMultilevel"/>
    <w:tmpl w:val="24F65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55084"/>
    <w:multiLevelType w:val="multilevel"/>
    <w:tmpl w:val="2D74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17046C"/>
    <w:multiLevelType w:val="multilevel"/>
    <w:tmpl w:val="AD40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BA55AF"/>
    <w:multiLevelType w:val="multilevel"/>
    <w:tmpl w:val="D8D0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C2765C"/>
    <w:multiLevelType w:val="multilevel"/>
    <w:tmpl w:val="FBB4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C5097E"/>
    <w:multiLevelType w:val="hybridMultilevel"/>
    <w:tmpl w:val="C52248A2"/>
    <w:lvl w:ilvl="0" w:tplc="F6D4E6A4">
      <w:start w:val="1"/>
      <w:numFmt w:val="upperLetter"/>
      <w:lvlText w:val="%1."/>
      <w:lvlJc w:val="left"/>
      <w:pPr>
        <w:ind w:left="4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1" w:hanging="360"/>
      </w:pPr>
    </w:lvl>
    <w:lvl w:ilvl="2" w:tplc="040E001B" w:tentative="1">
      <w:start w:val="1"/>
      <w:numFmt w:val="lowerRoman"/>
      <w:lvlText w:val="%3."/>
      <w:lvlJc w:val="right"/>
      <w:pPr>
        <w:ind w:left="1911" w:hanging="180"/>
      </w:pPr>
    </w:lvl>
    <w:lvl w:ilvl="3" w:tplc="040E000F" w:tentative="1">
      <w:start w:val="1"/>
      <w:numFmt w:val="decimal"/>
      <w:lvlText w:val="%4."/>
      <w:lvlJc w:val="left"/>
      <w:pPr>
        <w:ind w:left="2631" w:hanging="360"/>
      </w:pPr>
    </w:lvl>
    <w:lvl w:ilvl="4" w:tplc="040E0019" w:tentative="1">
      <w:start w:val="1"/>
      <w:numFmt w:val="lowerLetter"/>
      <w:lvlText w:val="%5."/>
      <w:lvlJc w:val="left"/>
      <w:pPr>
        <w:ind w:left="3351" w:hanging="360"/>
      </w:pPr>
    </w:lvl>
    <w:lvl w:ilvl="5" w:tplc="040E001B" w:tentative="1">
      <w:start w:val="1"/>
      <w:numFmt w:val="lowerRoman"/>
      <w:lvlText w:val="%6."/>
      <w:lvlJc w:val="right"/>
      <w:pPr>
        <w:ind w:left="4071" w:hanging="180"/>
      </w:pPr>
    </w:lvl>
    <w:lvl w:ilvl="6" w:tplc="040E000F" w:tentative="1">
      <w:start w:val="1"/>
      <w:numFmt w:val="decimal"/>
      <w:lvlText w:val="%7."/>
      <w:lvlJc w:val="left"/>
      <w:pPr>
        <w:ind w:left="4791" w:hanging="360"/>
      </w:pPr>
    </w:lvl>
    <w:lvl w:ilvl="7" w:tplc="040E0019" w:tentative="1">
      <w:start w:val="1"/>
      <w:numFmt w:val="lowerLetter"/>
      <w:lvlText w:val="%8."/>
      <w:lvlJc w:val="left"/>
      <w:pPr>
        <w:ind w:left="5511" w:hanging="360"/>
      </w:pPr>
    </w:lvl>
    <w:lvl w:ilvl="8" w:tplc="040E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9" w15:restartNumberingAfterBreak="0">
    <w:nsid w:val="5BEC27A0"/>
    <w:multiLevelType w:val="multilevel"/>
    <w:tmpl w:val="A3FC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EF5ED2"/>
    <w:multiLevelType w:val="hybridMultilevel"/>
    <w:tmpl w:val="BAD2A4E0"/>
    <w:lvl w:ilvl="0" w:tplc="A2EE0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1530B"/>
    <w:multiLevelType w:val="multilevel"/>
    <w:tmpl w:val="3688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D96335"/>
    <w:multiLevelType w:val="multilevel"/>
    <w:tmpl w:val="6D46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1344999">
    <w:abstractNumId w:val="1"/>
  </w:num>
  <w:num w:numId="2" w16cid:durableId="303390134">
    <w:abstractNumId w:val="9"/>
  </w:num>
  <w:num w:numId="3" w16cid:durableId="1286307747">
    <w:abstractNumId w:val="4"/>
  </w:num>
  <w:num w:numId="4" w16cid:durableId="907542835">
    <w:abstractNumId w:val="20"/>
  </w:num>
  <w:num w:numId="5" w16cid:durableId="1200700973">
    <w:abstractNumId w:val="12"/>
  </w:num>
  <w:num w:numId="6" w16cid:durableId="763381768">
    <w:abstractNumId w:val="18"/>
  </w:num>
  <w:num w:numId="7" w16cid:durableId="1252197662">
    <w:abstractNumId w:val="13"/>
  </w:num>
  <w:num w:numId="8" w16cid:durableId="2127042114">
    <w:abstractNumId w:val="6"/>
  </w:num>
  <w:num w:numId="9" w16cid:durableId="38866515">
    <w:abstractNumId w:val="3"/>
  </w:num>
  <w:num w:numId="10" w16cid:durableId="1096445264">
    <w:abstractNumId w:val="15"/>
  </w:num>
  <w:num w:numId="11" w16cid:durableId="826239807">
    <w:abstractNumId w:val="21"/>
  </w:num>
  <w:num w:numId="12" w16cid:durableId="125394378">
    <w:abstractNumId w:val="10"/>
  </w:num>
  <w:num w:numId="13" w16cid:durableId="1757553405">
    <w:abstractNumId w:val="2"/>
  </w:num>
  <w:num w:numId="14" w16cid:durableId="1705252234">
    <w:abstractNumId w:val="0"/>
  </w:num>
  <w:num w:numId="15" w16cid:durableId="490341094">
    <w:abstractNumId w:val="8"/>
  </w:num>
  <w:num w:numId="16" w16cid:durableId="1283805304">
    <w:abstractNumId w:val="16"/>
  </w:num>
  <w:num w:numId="17" w16cid:durableId="16084383">
    <w:abstractNumId w:val="17"/>
  </w:num>
  <w:num w:numId="18" w16cid:durableId="650065725">
    <w:abstractNumId w:val="14"/>
  </w:num>
  <w:num w:numId="19" w16cid:durableId="1078677523">
    <w:abstractNumId w:val="22"/>
  </w:num>
  <w:num w:numId="20" w16cid:durableId="1416052357">
    <w:abstractNumId w:val="7"/>
  </w:num>
  <w:num w:numId="21" w16cid:durableId="154689286">
    <w:abstractNumId w:val="5"/>
  </w:num>
  <w:num w:numId="22" w16cid:durableId="2101412952">
    <w:abstractNumId w:val="19"/>
  </w:num>
  <w:num w:numId="23" w16cid:durableId="670451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1706D"/>
    <w:rsid w:val="00044078"/>
    <w:rsid w:val="00072878"/>
    <w:rsid w:val="000A07CF"/>
    <w:rsid w:val="000B1E6B"/>
    <w:rsid w:val="000C02F2"/>
    <w:rsid w:val="00102AA8"/>
    <w:rsid w:val="00111980"/>
    <w:rsid w:val="001425FD"/>
    <w:rsid w:val="001562C4"/>
    <w:rsid w:val="00192AEE"/>
    <w:rsid w:val="001C1ED2"/>
    <w:rsid w:val="001D0BB4"/>
    <w:rsid w:val="001D70E8"/>
    <w:rsid w:val="00217E5E"/>
    <w:rsid w:val="0026273F"/>
    <w:rsid w:val="0026379F"/>
    <w:rsid w:val="002801B3"/>
    <w:rsid w:val="0028088A"/>
    <w:rsid w:val="002865A9"/>
    <w:rsid w:val="00295510"/>
    <w:rsid w:val="002B709C"/>
    <w:rsid w:val="002C40AD"/>
    <w:rsid w:val="002C7268"/>
    <w:rsid w:val="002D1150"/>
    <w:rsid w:val="003421F9"/>
    <w:rsid w:val="003525F1"/>
    <w:rsid w:val="00355134"/>
    <w:rsid w:val="00392D23"/>
    <w:rsid w:val="003C258F"/>
    <w:rsid w:val="003C4985"/>
    <w:rsid w:val="003E6481"/>
    <w:rsid w:val="00421309"/>
    <w:rsid w:val="00425AAC"/>
    <w:rsid w:val="004964CD"/>
    <w:rsid w:val="004B7818"/>
    <w:rsid w:val="004E2C2F"/>
    <w:rsid w:val="00520761"/>
    <w:rsid w:val="00526D7D"/>
    <w:rsid w:val="005A328A"/>
    <w:rsid w:val="00627288"/>
    <w:rsid w:val="006365A0"/>
    <w:rsid w:val="006618B7"/>
    <w:rsid w:val="00672D39"/>
    <w:rsid w:val="00681A0B"/>
    <w:rsid w:val="006D6EEE"/>
    <w:rsid w:val="006E1B29"/>
    <w:rsid w:val="007042B6"/>
    <w:rsid w:val="00705681"/>
    <w:rsid w:val="00712AC9"/>
    <w:rsid w:val="0076505C"/>
    <w:rsid w:val="0078785D"/>
    <w:rsid w:val="007B1F80"/>
    <w:rsid w:val="007C22C6"/>
    <w:rsid w:val="008842E1"/>
    <w:rsid w:val="008A02E8"/>
    <w:rsid w:val="008A059F"/>
    <w:rsid w:val="008A476F"/>
    <w:rsid w:val="008B32F7"/>
    <w:rsid w:val="008C1C10"/>
    <w:rsid w:val="008C4CB4"/>
    <w:rsid w:val="008E363F"/>
    <w:rsid w:val="008F1408"/>
    <w:rsid w:val="008F7B27"/>
    <w:rsid w:val="009006BA"/>
    <w:rsid w:val="00921BA2"/>
    <w:rsid w:val="00926BF4"/>
    <w:rsid w:val="009306FB"/>
    <w:rsid w:val="009403B0"/>
    <w:rsid w:val="00982162"/>
    <w:rsid w:val="00994568"/>
    <w:rsid w:val="009B5EFD"/>
    <w:rsid w:val="00A26453"/>
    <w:rsid w:val="00A434B2"/>
    <w:rsid w:val="00A66EB9"/>
    <w:rsid w:val="00AA585F"/>
    <w:rsid w:val="00AC45A8"/>
    <w:rsid w:val="00B205C2"/>
    <w:rsid w:val="00B248AA"/>
    <w:rsid w:val="00B46DB5"/>
    <w:rsid w:val="00B557B1"/>
    <w:rsid w:val="00BA35ED"/>
    <w:rsid w:val="00BD26F2"/>
    <w:rsid w:val="00BE25AF"/>
    <w:rsid w:val="00BF05B4"/>
    <w:rsid w:val="00C8340E"/>
    <w:rsid w:val="00C925EF"/>
    <w:rsid w:val="00CA5D27"/>
    <w:rsid w:val="00CB151D"/>
    <w:rsid w:val="00CB7F3D"/>
    <w:rsid w:val="00CE158C"/>
    <w:rsid w:val="00CE36E4"/>
    <w:rsid w:val="00D37707"/>
    <w:rsid w:val="00D45D3B"/>
    <w:rsid w:val="00D8713C"/>
    <w:rsid w:val="00DA0945"/>
    <w:rsid w:val="00DA3F3F"/>
    <w:rsid w:val="00DA791F"/>
    <w:rsid w:val="00DE2BB7"/>
    <w:rsid w:val="00DF6E35"/>
    <w:rsid w:val="00E237EC"/>
    <w:rsid w:val="00E315EB"/>
    <w:rsid w:val="00E41F89"/>
    <w:rsid w:val="00E44146"/>
    <w:rsid w:val="00E47EA8"/>
    <w:rsid w:val="00E50745"/>
    <w:rsid w:val="00E50BC5"/>
    <w:rsid w:val="00E6384F"/>
    <w:rsid w:val="00EB5FBE"/>
    <w:rsid w:val="00EB65C4"/>
    <w:rsid w:val="00EE04B6"/>
    <w:rsid w:val="00EE38D2"/>
    <w:rsid w:val="00EF75E7"/>
    <w:rsid w:val="00F1282F"/>
    <w:rsid w:val="00F14335"/>
    <w:rsid w:val="00F1491F"/>
    <w:rsid w:val="00F26F52"/>
    <w:rsid w:val="00F2741C"/>
    <w:rsid w:val="00F47F8F"/>
    <w:rsid w:val="00F93870"/>
    <w:rsid w:val="00F97CF8"/>
    <w:rsid w:val="00FB5B8D"/>
    <w:rsid w:val="00FE587E"/>
    <w:rsid w:val="00FF5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7188"/>
  <w15:docId w15:val="{FF7B7619-657C-442F-A7E9-96D6E498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2BB7"/>
  </w:style>
  <w:style w:type="paragraph" w:styleId="Cmsor1">
    <w:name w:val="heading 1"/>
    <w:basedOn w:val="Norml"/>
    <w:link w:val="Cmsor1Char"/>
    <w:uiPriority w:val="9"/>
    <w:qFormat/>
    <w:rsid w:val="00982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1ED2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98216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textcomponent">
    <w:name w:val="textcomponent"/>
    <w:basedOn w:val="Bekezdsalapbettpusa"/>
    <w:rsid w:val="00982162"/>
  </w:style>
  <w:style w:type="character" w:customStyle="1" w:styleId="book-data-genre">
    <w:name w:val="book-data-genre"/>
    <w:basedOn w:val="Bekezdsalapbettpusa"/>
    <w:rsid w:val="00982162"/>
  </w:style>
  <w:style w:type="paragraph" w:styleId="Listaszerbekezds">
    <w:name w:val="List Paragraph"/>
    <w:basedOn w:val="Norml"/>
    <w:uiPriority w:val="34"/>
    <w:qFormat/>
    <w:rsid w:val="007C22C6"/>
    <w:pPr>
      <w:ind w:left="720"/>
      <w:contextualSpacing/>
    </w:pPr>
  </w:style>
  <w:style w:type="character" w:customStyle="1" w:styleId="cim">
    <w:name w:val="cim"/>
    <w:basedOn w:val="Bekezdsalapbettpusa"/>
    <w:rsid w:val="00B248AA"/>
  </w:style>
  <w:style w:type="character" w:customStyle="1" w:styleId="apple-converted-space">
    <w:name w:val="apple-converted-space"/>
    <w:basedOn w:val="Bekezdsalapbettpusa"/>
    <w:rsid w:val="00B248AA"/>
  </w:style>
  <w:style w:type="character" w:customStyle="1" w:styleId="belsonarancs">
    <w:name w:val="belsonarancs"/>
    <w:basedOn w:val="Bekezdsalapbettpusa"/>
    <w:rsid w:val="00B248AA"/>
  </w:style>
  <w:style w:type="character" w:styleId="Feloldatlanmegemlts">
    <w:name w:val="Unresolved Mention"/>
    <w:basedOn w:val="Bekezdsalapbettpusa"/>
    <w:uiPriority w:val="99"/>
    <w:semiHidden/>
    <w:unhideWhenUsed/>
    <w:rsid w:val="00AA5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f.uz.ua/wp-content/uploads/2019/11/Pol_yak_osv_ZUI_2019.pdf" TargetMode="External"/><Relationship Id="rId13" Type="http://schemas.openxmlformats.org/officeDocument/2006/relationships/hyperlink" Target="http://library.iapm.edu.ua/metod/2280-praktuk_zag_ps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kmf.uz.ua/wp-content/uploads/2019/11/Pol_akad_dobr_ZUI_2019.pdf" TargetMode="External"/><Relationship Id="rId12" Type="http://schemas.openxmlformats.org/officeDocument/2006/relationships/hyperlink" Target="http://lib.unicyb.kiev.ua/books/.psih.08_stavitska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berghauer.olasz.emoke@kmf.org.ua" TargetMode="External"/><Relationship Id="rId11" Type="http://schemas.openxmlformats.org/officeDocument/2006/relationships/hyperlink" Target="http://ruh.znaimo.com.ua/index-2001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.gendocs.ru/docs/index-18909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me.com.ua/139411035109/psihologiya/obschaya_psihologiya.htm" TargetMode="External"/><Relationship Id="rId14" Type="http://schemas.openxmlformats.org/officeDocument/2006/relationships/hyperlink" Target="http://library.iapm.edu.ua/metod/2280-praktuk_zag_ps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CFA1E-FCAE-4C01-BDA5-7A2A74B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1820</Words>
  <Characters>12564</Characters>
  <Application>Microsoft Office Word</Application>
  <DocSecurity>0</DocSecurity>
  <Lines>104</Lines>
  <Paragraphs>28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HP</Company>
  <LinksUpToDate>false</LinksUpToDate>
  <CharactersWithSpaces>14356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Dr. Berghauer-Olasz Emőke</cp:lastModifiedBy>
  <cp:revision>2</cp:revision>
  <cp:lastPrinted>2020-10-04T12:56:00Z</cp:lastPrinted>
  <dcterms:created xsi:type="dcterms:W3CDTF">2025-02-07T23:47:00Z</dcterms:created>
  <dcterms:modified xsi:type="dcterms:W3CDTF">2025-02-07T23:47:00Z</dcterms:modified>
</cp:coreProperties>
</file>