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9473A"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C8E4EDD"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2A74697A" w14:textId="77777777" w:rsidR="003C460A" w:rsidRPr="003C460A" w:rsidRDefault="003C460A" w:rsidP="00F979FD">
      <w:pPr>
        <w:spacing w:after="0" w:line="240" w:lineRule="auto"/>
        <w:jc w:val="center"/>
        <w:rPr>
          <w:rFonts w:ascii="Times New Roman" w:hAnsi="Times New Roman" w:cs="Times New Roman"/>
          <w:b/>
          <w:sz w:val="20"/>
          <w:szCs w:val="20"/>
          <w:lang w:val="en-US"/>
        </w:rPr>
      </w:pPr>
      <w:proofErr w:type="spellStart"/>
      <w:r w:rsidRPr="003C460A">
        <w:rPr>
          <w:rFonts w:ascii="Times New Roman" w:hAnsi="Times New Roman" w:cs="Times New Roman"/>
          <w:b/>
          <w:sz w:val="20"/>
          <w:szCs w:val="20"/>
          <w:lang w:val="en-US"/>
        </w:rPr>
        <w:t>Ferenc</w:t>
      </w:r>
      <w:proofErr w:type="spellEnd"/>
      <w:r w:rsidRPr="003C460A">
        <w:rPr>
          <w:rFonts w:ascii="Times New Roman" w:hAnsi="Times New Roman" w:cs="Times New Roman"/>
          <w:b/>
          <w:sz w:val="20"/>
          <w:szCs w:val="20"/>
          <w:lang w:val="en-US"/>
        </w:rPr>
        <w:t xml:space="preserve">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w:t>
      </w:r>
      <w:proofErr w:type="spellStart"/>
      <w:r w:rsidRPr="003C460A">
        <w:rPr>
          <w:rFonts w:ascii="Times New Roman" w:hAnsi="Times New Roman" w:cs="Times New Roman"/>
          <w:b/>
          <w:sz w:val="20"/>
          <w:szCs w:val="20"/>
          <w:lang w:val="en-US"/>
        </w:rPr>
        <w:t>Transcarpathian</w:t>
      </w:r>
      <w:proofErr w:type="spellEnd"/>
      <w:r w:rsidRPr="003C460A">
        <w:rPr>
          <w:rFonts w:ascii="Times New Roman" w:hAnsi="Times New Roman" w:cs="Times New Roman"/>
          <w:b/>
          <w:sz w:val="20"/>
          <w:szCs w:val="20"/>
          <w:lang w:val="en-US"/>
        </w:rPr>
        <w:t xml:space="preserve"> Hungarian </w:t>
      </w:r>
      <w:r w:rsidR="00B30803">
        <w:rPr>
          <w:rFonts w:ascii="Times New Roman" w:hAnsi="Times New Roman" w:cs="Times New Roman"/>
          <w:b/>
          <w:sz w:val="20"/>
          <w:szCs w:val="20"/>
          <w:lang w:val="en-US"/>
        </w:rPr>
        <w:t>University</w:t>
      </w:r>
    </w:p>
    <w:p w14:paraId="4EFF2418"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4111"/>
        <w:gridCol w:w="5949"/>
      </w:tblGrid>
      <w:tr w:rsidR="00ED37D9" w:rsidRPr="0033228B" w14:paraId="08AE8AC3" w14:textId="77777777" w:rsidTr="007F7C2D">
        <w:trPr>
          <w:cantSplit/>
          <w:tblHeader/>
        </w:trPr>
        <w:tc>
          <w:tcPr>
            <w:tcW w:w="4111" w:type="dxa"/>
            <w:shd w:val="clear" w:color="auto" w:fill="A8D08D" w:themeFill="accent6" w:themeFillTint="99"/>
            <w:vAlign w:val="center"/>
          </w:tcPr>
          <w:p w14:paraId="2D187E18"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1FAA1C3D"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5C0A0881" w14:textId="77777777"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07F52D7C" w14:textId="77777777" w:rsidR="005C777C" w:rsidRDefault="00142445">
            <w:pPr>
              <w:spacing w:after="60"/>
              <w:jc w:val="center"/>
            </w:pPr>
            <w:r>
              <w:rPr>
                <w:rFonts w:ascii="Times New Roman" w:hAnsi="Times New Roman"/>
                <w:sz w:val="20"/>
              </w:rPr>
              <w:t>Географії та туризму</w:t>
            </w:r>
          </w:p>
          <w:p w14:paraId="63DEA1BF" w14:textId="77777777" w:rsidR="005C777C" w:rsidRDefault="00142445">
            <w:pPr>
              <w:spacing w:after="60"/>
              <w:jc w:val="center"/>
            </w:pPr>
            <w:r>
              <w:rPr>
                <w:rFonts w:ascii="Times New Roman" w:hAnsi="Times New Roman"/>
                <w:sz w:val="20"/>
              </w:rPr>
              <w:t>Földrajz és Turizmus</w:t>
            </w:r>
          </w:p>
          <w:p w14:paraId="6EF002F6" w14:textId="77777777" w:rsidR="005C777C" w:rsidRDefault="00142445">
            <w:pPr>
              <w:spacing w:after="60"/>
              <w:jc w:val="center"/>
            </w:pPr>
            <w:r>
              <w:rPr>
                <w:rFonts w:ascii="Times New Roman" w:hAnsi="Times New Roman"/>
                <w:sz w:val="20"/>
              </w:rPr>
              <w:t>Geography and Tourism</w:t>
            </w:r>
          </w:p>
        </w:tc>
      </w:tr>
      <w:tr w:rsidR="00177CC6" w:rsidRPr="0033228B" w14:paraId="78930866" w14:textId="77777777" w:rsidTr="007F7C2D">
        <w:trPr>
          <w:cantSplit/>
        </w:trPr>
        <w:tc>
          <w:tcPr>
            <w:tcW w:w="4111" w:type="dxa"/>
            <w:shd w:val="clear" w:color="auto" w:fill="A8D08D" w:themeFill="accent6" w:themeFillTint="99"/>
            <w:vAlign w:val="center"/>
          </w:tcPr>
          <w:p w14:paraId="2B0E03D4" w14:textId="77777777"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53B59D34"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795CAEC7" w14:textId="77777777"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73A9EECB" w14:textId="77777777" w:rsidR="00CB1766" w:rsidRDefault="00E256DC">
            <w:pPr>
              <w:jc w:val="center"/>
            </w:pPr>
            <w:r>
              <w:rPr>
                <w:rFonts w:ascii="Times New Roman" w:eastAsia="Times New Roman" w:hAnsi="Times New Roman"/>
                <w:color w:val="000000"/>
                <w:sz w:val="24"/>
              </w:rPr>
              <w:t>24 Сфера обслуговування</w:t>
            </w:r>
          </w:p>
          <w:p w14:paraId="593ACE2B" w14:textId="77777777" w:rsidR="00CB1766" w:rsidRDefault="00E256DC">
            <w:pPr>
              <w:jc w:val="center"/>
            </w:pPr>
            <w:r>
              <w:rPr>
                <w:rFonts w:ascii="Times New Roman" w:eastAsia="Times New Roman" w:hAnsi="Times New Roman"/>
                <w:color w:val="000000"/>
                <w:sz w:val="24"/>
              </w:rPr>
              <w:t>24 Szolgáltatási szféra</w:t>
            </w:r>
          </w:p>
          <w:p w14:paraId="40041B2B" w14:textId="77777777" w:rsidR="00CB1766" w:rsidRDefault="00E256DC">
            <w:pPr>
              <w:jc w:val="center"/>
            </w:pPr>
            <w:r>
              <w:rPr>
                <w:rFonts w:ascii="Times New Roman" w:eastAsia="Times New Roman" w:hAnsi="Times New Roman"/>
                <w:color w:val="000000"/>
                <w:sz w:val="24"/>
              </w:rPr>
              <w:t>24 Service sector</w:t>
            </w:r>
          </w:p>
        </w:tc>
      </w:tr>
      <w:tr w:rsidR="00177CC6" w:rsidRPr="0033228B" w14:paraId="305E7EA5" w14:textId="77777777" w:rsidTr="007F7C2D">
        <w:trPr>
          <w:cantSplit/>
        </w:trPr>
        <w:tc>
          <w:tcPr>
            <w:tcW w:w="4111" w:type="dxa"/>
            <w:shd w:val="clear" w:color="auto" w:fill="A8D08D" w:themeFill="accent6" w:themeFillTint="99"/>
            <w:vAlign w:val="center"/>
          </w:tcPr>
          <w:p w14:paraId="3BB631B5" w14:textId="77777777"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579DC1F2" w14:textId="77777777" w:rsidR="00177CC6" w:rsidRPr="0033228B" w:rsidRDefault="00177CC6" w:rsidP="00177CC6">
            <w:pPr>
              <w:jc w:val="center"/>
              <w:rPr>
                <w:rFonts w:ascii="Times New Roman" w:hAnsi="Times New Roman" w:cs="Times New Roman"/>
                <w:b/>
                <w:sz w:val="20"/>
                <w:szCs w:val="20"/>
                <w:lang w:val="uk-UA"/>
              </w:rPr>
            </w:pPr>
          </w:p>
          <w:p w14:paraId="5A264EE8"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0AAE0D00" w14:textId="77777777" w:rsidR="00177CC6" w:rsidRDefault="00177CC6" w:rsidP="00177CC6">
            <w:pPr>
              <w:jc w:val="center"/>
              <w:rPr>
                <w:rFonts w:ascii="Times New Roman" w:hAnsi="Times New Roman" w:cs="Times New Roman"/>
                <w:b/>
                <w:sz w:val="20"/>
                <w:szCs w:val="20"/>
              </w:rPr>
            </w:pPr>
          </w:p>
          <w:p w14:paraId="52356FFF" w14:textId="77777777"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7166FE9" w14:textId="77777777" w:rsidR="00CB1766" w:rsidRDefault="00E256DC">
            <w:pPr>
              <w:jc w:val="center"/>
            </w:pPr>
            <w:r>
              <w:rPr>
                <w:rFonts w:ascii="Times New Roman" w:eastAsia="Times New Roman" w:hAnsi="Times New Roman"/>
                <w:color w:val="000000"/>
                <w:sz w:val="24"/>
              </w:rPr>
              <w:t>242 Туризм і рекреація</w:t>
            </w:r>
          </w:p>
          <w:p w14:paraId="62D03B86" w14:textId="77777777" w:rsidR="00CB1766" w:rsidRDefault="00E256DC">
            <w:pPr>
              <w:jc w:val="center"/>
            </w:pPr>
            <w:r>
              <w:rPr>
                <w:rFonts w:ascii="Times New Roman" w:eastAsia="Times New Roman" w:hAnsi="Times New Roman"/>
                <w:color w:val="000000"/>
                <w:sz w:val="24"/>
              </w:rPr>
              <w:t>242 Turizmus és rekreáció</w:t>
            </w:r>
          </w:p>
          <w:p w14:paraId="69886383" w14:textId="77777777" w:rsidR="00CB1766" w:rsidRDefault="00E256DC">
            <w:pPr>
              <w:jc w:val="center"/>
            </w:pPr>
            <w:r>
              <w:rPr>
                <w:rFonts w:ascii="Times New Roman" w:eastAsia="Times New Roman" w:hAnsi="Times New Roman"/>
                <w:color w:val="000000"/>
                <w:sz w:val="24"/>
              </w:rPr>
              <w:t>242 Tourism and Recreation</w:t>
            </w:r>
          </w:p>
        </w:tc>
      </w:tr>
      <w:tr w:rsidR="00ED37D9" w:rsidRPr="00A15804" w14:paraId="123F8166" w14:textId="77777777" w:rsidTr="007F7C2D">
        <w:trPr>
          <w:cantSplit/>
        </w:trPr>
        <w:tc>
          <w:tcPr>
            <w:tcW w:w="4111" w:type="dxa"/>
            <w:shd w:val="clear" w:color="auto" w:fill="A8D08D" w:themeFill="accent6" w:themeFillTint="99"/>
            <w:vAlign w:val="center"/>
          </w:tcPr>
          <w:p w14:paraId="342D428E"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475F076B" w14:textId="77777777"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23AC78CD" w14:textId="77777777" w:rsidR="00894BD8" w:rsidRDefault="00894BD8" w:rsidP="00A32902">
            <w:pPr>
              <w:jc w:val="center"/>
              <w:rPr>
                <w:rFonts w:ascii="Times New Roman" w:hAnsi="Times New Roman" w:cs="Times New Roman"/>
                <w:b/>
                <w:sz w:val="20"/>
                <w:szCs w:val="20"/>
              </w:rPr>
            </w:pPr>
          </w:p>
          <w:p w14:paraId="2AA31DA7" w14:textId="77777777"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4EB54697"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1B61EE2B" w14:textId="77777777" w:rsidR="00894BD8" w:rsidRDefault="00894BD8" w:rsidP="00BF6E9F">
            <w:pPr>
              <w:jc w:val="center"/>
              <w:rPr>
                <w:rFonts w:ascii="Times New Roman" w:hAnsi="Times New Roman" w:cs="Times New Roman"/>
                <w:b/>
                <w:sz w:val="20"/>
                <w:szCs w:val="20"/>
                <w:lang w:val="uk-UA"/>
              </w:rPr>
            </w:pPr>
          </w:p>
          <w:p w14:paraId="16FA9CE6" w14:textId="77777777" w:rsidR="007C2549" w:rsidRPr="00BF6E9F" w:rsidRDefault="00BF6E9F" w:rsidP="00BF6E9F">
            <w:pPr>
              <w:jc w:val="center"/>
              <w:rPr>
                <w:rFonts w:ascii="Times New Roman" w:hAnsi="Times New Roman" w:cs="Times New Roman"/>
                <w:b/>
                <w:sz w:val="20"/>
                <w:szCs w:val="20"/>
                <w:lang w:val="uk-UA"/>
              </w:rPr>
            </w:pPr>
            <w:proofErr w:type="spellStart"/>
            <w:r>
              <w:rPr>
                <w:rFonts w:ascii="Times New Roman" w:hAnsi="Times New Roman" w:cs="Times New Roman"/>
                <w:b/>
                <w:sz w:val="20"/>
                <w:szCs w:val="20"/>
                <w:lang w:val="uk-UA"/>
              </w:rPr>
              <w:t>Study</w:t>
            </w:r>
            <w:proofErr w:type="spellEnd"/>
            <w:r>
              <w:rPr>
                <w:rFonts w:ascii="Times New Roman" w:hAnsi="Times New Roman" w:cs="Times New Roman"/>
                <w:b/>
                <w:sz w:val="20"/>
                <w:szCs w:val="20"/>
                <w:lang w:val="uk-UA"/>
              </w:rPr>
              <w:t xml:space="preserve"> </w:t>
            </w:r>
            <w:proofErr w:type="spellStart"/>
            <w:r>
              <w:rPr>
                <w:rFonts w:ascii="Times New Roman" w:hAnsi="Times New Roman" w:cs="Times New Roman"/>
                <w:b/>
                <w:sz w:val="20"/>
                <w:szCs w:val="20"/>
                <w:lang w:val="uk-UA"/>
              </w:rPr>
              <w:t>programme</w:t>
            </w:r>
            <w:proofErr w:type="spellEnd"/>
          </w:p>
        </w:tc>
        <w:tc>
          <w:tcPr>
            <w:tcW w:w="5949" w:type="dxa"/>
            <w:vAlign w:val="center"/>
          </w:tcPr>
          <w:p w14:paraId="2761DCA7" w14:textId="77777777" w:rsidR="00CB1766" w:rsidRPr="00E256DC" w:rsidRDefault="00E256DC">
            <w:pPr>
              <w:jc w:val="center"/>
              <w:rPr>
                <w:lang w:val="uk-UA"/>
              </w:rPr>
            </w:pPr>
            <w:r>
              <w:rPr>
                <w:rFonts w:ascii="Times New Roman" w:eastAsia="Times New Roman" w:hAnsi="Times New Roman"/>
                <w:b/>
                <w:color w:val="000000"/>
                <w:sz w:val="24"/>
                <w:lang w:val="uk-UA"/>
              </w:rPr>
              <w:t>60652</w:t>
            </w:r>
          </w:p>
          <w:p w14:paraId="705AB5E0" w14:textId="77777777" w:rsidR="00CB1766" w:rsidRDefault="00E256DC">
            <w:pPr>
              <w:jc w:val="center"/>
            </w:pPr>
            <w:r>
              <w:rPr>
                <w:rFonts w:ascii="Times New Roman" w:eastAsia="Times New Roman" w:hAnsi="Times New Roman"/>
                <w:color w:val="000000"/>
                <w:sz w:val="24"/>
              </w:rPr>
              <w:t>Туризм</w:t>
            </w:r>
          </w:p>
          <w:p w14:paraId="63004FF4" w14:textId="77777777" w:rsidR="00CB1766" w:rsidRDefault="00E256DC">
            <w:pPr>
              <w:jc w:val="center"/>
            </w:pPr>
            <w:r>
              <w:rPr>
                <w:rFonts w:ascii="Times New Roman" w:eastAsia="Times New Roman" w:hAnsi="Times New Roman"/>
                <w:color w:val="000000"/>
                <w:sz w:val="24"/>
              </w:rPr>
              <w:t>Turizmus</w:t>
            </w:r>
          </w:p>
          <w:p w14:paraId="1E082DF7" w14:textId="77777777" w:rsidR="00CB1766" w:rsidRDefault="00E256DC">
            <w:pPr>
              <w:jc w:val="center"/>
            </w:pPr>
            <w:r>
              <w:rPr>
                <w:rFonts w:ascii="Times New Roman" w:eastAsia="Times New Roman" w:hAnsi="Times New Roman"/>
                <w:color w:val="000000"/>
                <w:sz w:val="24"/>
              </w:rPr>
              <w:t>Tourism</w:t>
            </w:r>
          </w:p>
          <w:p w14:paraId="3AD82CE8" w14:textId="77777777" w:rsidR="00CB1766" w:rsidRDefault="004B0143">
            <w:pPr>
              <w:jc w:val="center"/>
            </w:pPr>
            <w:hyperlink r:id="rId8">
              <w:r w:rsidR="00E256DC">
                <w:rPr>
                  <w:rFonts w:ascii="Times New Roman" w:eastAsia="Times New Roman" w:hAnsi="Times New Roman"/>
                  <w:color w:val="0563C1"/>
                  <w:sz w:val="24"/>
                  <w:u w:val="single"/>
                </w:rPr>
                <w:t>https://kme.org.ua/wp-content/uploads/op-files/22204/op_tur_bsc_2023_.pdf</w:t>
              </w:r>
            </w:hyperlink>
          </w:p>
        </w:tc>
      </w:tr>
      <w:tr w:rsidR="00A61D48" w:rsidRPr="0033228B" w14:paraId="43AC2894" w14:textId="77777777" w:rsidTr="007F7C2D">
        <w:trPr>
          <w:cantSplit/>
        </w:trPr>
        <w:tc>
          <w:tcPr>
            <w:tcW w:w="4111" w:type="dxa"/>
            <w:shd w:val="clear" w:color="auto" w:fill="A8D08D" w:themeFill="accent6" w:themeFillTint="99"/>
            <w:vAlign w:val="center"/>
          </w:tcPr>
          <w:p w14:paraId="2953D39D"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0FE9F24C"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1D01134C" w14:textId="77777777"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4D4DFB3D" w14:textId="77777777" w:rsidR="005C777C" w:rsidRDefault="00142445">
            <w:pPr>
              <w:spacing w:after="60"/>
              <w:jc w:val="center"/>
            </w:pPr>
            <w:r>
              <w:rPr>
                <w:rFonts w:ascii="Times New Roman" w:hAnsi="Times New Roman"/>
                <w:sz w:val="20"/>
              </w:rPr>
              <w:t>IV</w:t>
            </w:r>
          </w:p>
        </w:tc>
      </w:tr>
    </w:tbl>
    <w:p w14:paraId="3E9D924D"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1465"/>
        <w:gridCol w:w="1230"/>
        <w:gridCol w:w="1458"/>
        <w:gridCol w:w="1742"/>
        <w:gridCol w:w="1562"/>
        <w:gridCol w:w="901"/>
        <w:gridCol w:w="994"/>
        <w:gridCol w:w="708"/>
      </w:tblGrid>
      <w:tr w:rsidR="0027055A" w:rsidRPr="0033228B" w14:paraId="18BD1804" w14:textId="77777777" w:rsidTr="00A5118C">
        <w:trPr>
          <w:cantSplit/>
          <w:trHeight w:val="1453"/>
          <w:tblHeader/>
        </w:trPr>
        <w:tc>
          <w:tcPr>
            <w:tcW w:w="1514" w:type="dxa"/>
            <w:shd w:val="clear" w:color="auto" w:fill="A8D08D" w:themeFill="accent6" w:themeFillTint="99"/>
            <w:vAlign w:val="center"/>
          </w:tcPr>
          <w:p w14:paraId="3E027A53"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001BA0A4"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Képzési</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szint</w:t>
            </w:r>
            <w:proofErr w:type="spellEnd"/>
          </w:p>
          <w:p w14:paraId="3EEE68ED"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Level</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education</w:t>
            </w:r>
            <w:proofErr w:type="spellEnd"/>
          </w:p>
        </w:tc>
        <w:tc>
          <w:tcPr>
            <w:tcW w:w="1264" w:type="dxa"/>
            <w:vAlign w:val="center"/>
          </w:tcPr>
          <w:p w14:paraId="5B3C3286" w14:textId="77777777" w:rsidR="005C777C" w:rsidRDefault="00142445">
            <w:pPr>
              <w:spacing w:after="60"/>
              <w:jc w:val="center"/>
            </w:pPr>
            <w:r>
              <w:rPr>
                <w:rFonts w:ascii="Times New Roman" w:hAnsi="Times New Roman"/>
                <w:sz w:val="20"/>
              </w:rPr>
              <w:t>BSC/BA</w:t>
            </w:r>
          </w:p>
        </w:tc>
        <w:tc>
          <w:tcPr>
            <w:tcW w:w="1500" w:type="dxa"/>
            <w:shd w:val="clear" w:color="auto" w:fill="A8D08D" w:themeFill="accent6" w:themeFillTint="99"/>
            <w:vAlign w:val="center"/>
          </w:tcPr>
          <w:p w14:paraId="2F6B3285"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3E7DEB1D"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Tagozat</w:t>
            </w:r>
            <w:proofErr w:type="spellEnd"/>
          </w:p>
          <w:p w14:paraId="7FB1865B"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Form</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study</w:t>
            </w:r>
            <w:proofErr w:type="spellEnd"/>
          </w:p>
        </w:tc>
        <w:tc>
          <w:tcPr>
            <w:tcW w:w="1865" w:type="dxa"/>
            <w:vAlign w:val="center"/>
          </w:tcPr>
          <w:p w14:paraId="587C548E" w14:textId="77777777" w:rsidR="005C777C" w:rsidRDefault="00142445">
            <w:pPr>
              <w:spacing w:after="60"/>
              <w:jc w:val="center"/>
            </w:pPr>
            <w:r>
              <w:rPr>
                <w:rFonts w:ascii="Times New Roman" w:hAnsi="Times New Roman"/>
                <w:sz w:val="14"/>
              </w:rPr>
              <w:t>Денне / Nappali / Full-time</w:t>
            </w:r>
          </w:p>
        </w:tc>
        <w:tc>
          <w:tcPr>
            <w:tcW w:w="1585" w:type="dxa"/>
            <w:shd w:val="clear" w:color="auto" w:fill="A8D08D" w:themeFill="accent6" w:themeFillTint="99"/>
            <w:vAlign w:val="center"/>
          </w:tcPr>
          <w:p w14:paraId="34C4C366"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B88E489" w14:textId="77777777" w:rsidR="00A5118C" w:rsidRPr="0035702C" w:rsidRDefault="00A5118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Tanév</w:t>
            </w:r>
            <w:proofErr w:type="spellEnd"/>
          </w:p>
          <w:p w14:paraId="4DB45CB8" w14:textId="77777777" w:rsidR="0035702C" w:rsidRPr="0033228B" w:rsidRDefault="0035702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Academic</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year</w:t>
            </w:r>
            <w:proofErr w:type="spellEnd"/>
          </w:p>
        </w:tc>
        <w:tc>
          <w:tcPr>
            <w:tcW w:w="868" w:type="dxa"/>
            <w:vAlign w:val="center"/>
          </w:tcPr>
          <w:p w14:paraId="1B55EFEA" w14:textId="77777777" w:rsidR="005C777C" w:rsidRDefault="00142445">
            <w:pPr>
              <w:spacing w:after="60"/>
              <w:jc w:val="center"/>
            </w:pPr>
            <w:r>
              <w:rPr>
                <w:rFonts w:ascii="Times New Roman" w:hAnsi="Times New Roman"/>
                <w:sz w:val="16"/>
              </w:rPr>
              <w:t>2026/2027</w:t>
            </w:r>
          </w:p>
        </w:tc>
        <w:tc>
          <w:tcPr>
            <w:tcW w:w="732" w:type="dxa"/>
            <w:shd w:val="clear" w:color="auto" w:fill="A8D08D" w:themeFill="accent6" w:themeFillTint="99"/>
            <w:vAlign w:val="center"/>
          </w:tcPr>
          <w:p w14:paraId="4AE19B28"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C0A1B62"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3AC94DE0" w14:textId="7777777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57BD6AF5" w14:textId="77777777" w:rsidR="005C777C" w:rsidRDefault="00142445" w:rsidP="009639EE">
            <w:pPr>
              <w:spacing w:after="60"/>
              <w:jc w:val="center"/>
            </w:pPr>
            <w:r>
              <w:rPr>
                <w:rFonts w:ascii="Times New Roman" w:hAnsi="Times New Roman"/>
                <w:sz w:val="20"/>
              </w:rPr>
              <w:t>VII</w:t>
            </w:r>
          </w:p>
        </w:tc>
      </w:tr>
    </w:tbl>
    <w:p w14:paraId="294F1138"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59545AEC" w14:textId="77777777" w:rsidR="00A20A35" w:rsidRPr="00232920" w:rsidRDefault="00392D23" w:rsidP="00A20A35">
      <w:pPr>
        <w:spacing w:before="120" w:after="120" w:line="240" w:lineRule="auto"/>
        <w:jc w:val="center"/>
        <w:rPr>
          <w:rFonts w:ascii="Times New Roman" w:hAnsi="Times New Roman" w:cs="Times New Roman"/>
          <w:b/>
          <w:sz w:val="32"/>
          <w:szCs w:val="32"/>
        </w:rPr>
      </w:pPr>
      <w:proofErr w:type="spellStart"/>
      <w:r w:rsidRPr="00232920">
        <w:rPr>
          <w:rFonts w:ascii="Times New Roman" w:hAnsi="Times New Roman" w:cs="Times New Roman"/>
          <w:b/>
          <w:sz w:val="32"/>
          <w:szCs w:val="32"/>
          <w:lang w:val="ru-RU"/>
        </w:rPr>
        <w:t>Силабус</w:t>
      </w:r>
      <w:proofErr w:type="spellEnd"/>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ae"/>
          <w:rFonts w:ascii="Times New Roman" w:hAnsi="Times New Roman" w:cs="Times New Roman"/>
          <w:b/>
          <w:sz w:val="32"/>
          <w:szCs w:val="32"/>
        </w:rPr>
        <w:footnoteReference w:id="1"/>
      </w:r>
    </w:p>
    <w:tbl>
      <w:tblPr>
        <w:tblStyle w:val="a3"/>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6ECDB04B" w14:textId="77777777" w:rsidTr="00EE532C">
        <w:trPr>
          <w:cantSplit/>
        </w:trPr>
        <w:tc>
          <w:tcPr>
            <w:tcW w:w="2830" w:type="dxa"/>
            <w:shd w:val="clear" w:color="auto" w:fill="A8D08D" w:themeFill="accent6" w:themeFillTint="99"/>
            <w:vAlign w:val="center"/>
          </w:tcPr>
          <w:p w14:paraId="1430F7D0"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359FA581"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489D0F85"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C6929FF"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797CFCD1"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4AFBCE51"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w:t>
            </w:r>
            <w:proofErr w:type="spellStart"/>
            <w:r w:rsidRPr="0035702C">
              <w:rPr>
                <w:rFonts w:ascii="Times New Roman" w:hAnsi="Times New Roman" w:cs="Times New Roman"/>
                <w:sz w:val="20"/>
                <w:szCs w:val="20"/>
                <w:lang w:val="uk-UA"/>
              </w:rPr>
              <w:t>from</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the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training</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programme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or</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curriculum</w:t>
            </w:r>
            <w:proofErr w:type="spellEnd"/>
            <w:r w:rsidRPr="0035702C">
              <w:rPr>
                <w:rFonts w:ascii="Times New Roman" w:hAnsi="Times New Roman" w:cs="Times New Roman"/>
                <w:sz w:val="20"/>
                <w:szCs w:val="20"/>
                <w:lang w:val="uk-UA"/>
              </w:rPr>
              <w:t>)</w:t>
            </w:r>
          </w:p>
        </w:tc>
        <w:tc>
          <w:tcPr>
            <w:tcW w:w="7364" w:type="dxa"/>
            <w:gridSpan w:val="4"/>
            <w:vAlign w:val="center"/>
          </w:tcPr>
          <w:p w14:paraId="3926E4F3" w14:textId="77777777" w:rsidR="009639EE" w:rsidRDefault="009639EE">
            <w:pPr>
              <w:spacing w:after="60"/>
              <w:jc w:val="center"/>
              <w:rPr>
                <w:rFonts w:ascii="Times New Roman" w:hAnsi="Times New Roman"/>
                <w:b/>
                <w:sz w:val="20"/>
                <w:lang w:val="uk-UA"/>
              </w:rPr>
            </w:pPr>
            <w:r>
              <w:rPr>
                <w:rFonts w:ascii="Times New Roman" w:hAnsi="Times New Roman"/>
                <w:b/>
                <w:sz w:val="20"/>
                <w:lang w:val="uk-UA"/>
              </w:rPr>
              <w:t>ОК 10.6</w:t>
            </w:r>
          </w:p>
          <w:p w14:paraId="242A0ADB" w14:textId="77777777" w:rsidR="005C777C" w:rsidRDefault="00142445">
            <w:pPr>
              <w:spacing w:after="60"/>
              <w:jc w:val="center"/>
            </w:pPr>
            <w:r>
              <w:rPr>
                <w:rFonts w:ascii="Times New Roman" w:hAnsi="Times New Roman"/>
                <w:b/>
                <w:sz w:val="20"/>
              </w:rPr>
              <w:t>Організація туризму (Туроперейтинг)</w:t>
            </w:r>
          </w:p>
          <w:p w14:paraId="7BEF3F75" w14:textId="67889D7D" w:rsidR="005C777C" w:rsidRDefault="00142445">
            <w:pPr>
              <w:spacing w:after="60"/>
              <w:jc w:val="center"/>
            </w:pPr>
            <w:r>
              <w:rPr>
                <w:rFonts w:ascii="Times New Roman" w:hAnsi="Times New Roman"/>
                <w:b/>
                <w:sz w:val="20"/>
              </w:rPr>
              <w:t>Turizmusszervezés (</w:t>
            </w:r>
            <w:r w:rsidR="00313F23">
              <w:rPr>
                <w:rFonts w:ascii="Times New Roman" w:hAnsi="Times New Roman"/>
                <w:b/>
                <w:sz w:val="20"/>
              </w:rPr>
              <w:t>U</w:t>
            </w:r>
            <w:r>
              <w:rPr>
                <w:rFonts w:ascii="Times New Roman" w:hAnsi="Times New Roman"/>
                <w:b/>
                <w:sz w:val="20"/>
              </w:rPr>
              <w:t>tazásszervezői tevékenység)</w:t>
            </w:r>
          </w:p>
          <w:p w14:paraId="24626BC8" w14:textId="77777777" w:rsidR="005C777C" w:rsidRDefault="00142445">
            <w:pPr>
              <w:spacing w:after="60"/>
              <w:jc w:val="center"/>
            </w:pPr>
            <w:r>
              <w:rPr>
                <w:rFonts w:ascii="Times New Roman" w:hAnsi="Times New Roman"/>
                <w:b/>
                <w:sz w:val="20"/>
              </w:rPr>
              <w:t>Tourism Organisation (Tour Operating)</w:t>
            </w:r>
          </w:p>
        </w:tc>
      </w:tr>
      <w:tr w:rsidR="001927A3" w:rsidRPr="0033228B" w14:paraId="63A8FD7B" w14:textId="77777777" w:rsidTr="00EE532C">
        <w:trPr>
          <w:cantSplit/>
        </w:trPr>
        <w:tc>
          <w:tcPr>
            <w:tcW w:w="2830" w:type="dxa"/>
            <w:shd w:val="clear" w:color="auto" w:fill="A8D08D" w:themeFill="accent6" w:themeFillTint="99"/>
            <w:vAlign w:val="center"/>
          </w:tcPr>
          <w:p w14:paraId="63F128E0"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35BA0E7D"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DCAA794" w14:textId="77777777"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t>Type of the educational component (academic subject)</w:t>
            </w:r>
          </w:p>
        </w:tc>
        <w:tc>
          <w:tcPr>
            <w:tcW w:w="7364" w:type="dxa"/>
            <w:gridSpan w:val="4"/>
            <w:vAlign w:val="center"/>
          </w:tcPr>
          <w:p w14:paraId="228BAE43" w14:textId="77777777" w:rsidR="005C777C" w:rsidRDefault="00142445">
            <w:pPr>
              <w:spacing w:after="60"/>
              <w:jc w:val="center"/>
            </w:pPr>
            <w:r>
              <w:rPr>
                <w:rFonts w:ascii="Times New Roman" w:hAnsi="Times New Roman"/>
                <w:sz w:val="20"/>
              </w:rPr>
              <w:t>Обов’язковий / Kötelező / Compulsory</w:t>
            </w:r>
          </w:p>
        </w:tc>
      </w:tr>
      <w:tr w:rsidR="001927A3" w:rsidRPr="0033228B" w14:paraId="7868E06C" w14:textId="77777777" w:rsidTr="00EE532C">
        <w:trPr>
          <w:cantSplit/>
        </w:trPr>
        <w:tc>
          <w:tcPr>
            <w:tcW w:w="2830" w:type="dxa"/>
            <w:shd w:val="clear" w:color="auto" w:fill="A8D08D" w:themeFill="accent6" w:themeFillTint="99"/>
            <w:vAlign w:val="center"/>
          </w:tcPr>
          <w:p w14:paraId="651139EA" w14:textId="77777777"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60E7A4DE"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1ACB0D7" w14:textId="77777777"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4908F9ED" w14:textId="77777777" w:rsidR="005C777C" w:rsidRDefault="00142445">
            <w:pPr>
              <w:spacing w:after="60"/>
              <w:jc w:val="center"/>
            </w:pPr>
            <w:r>
              <w:rPr>
                <w:rFonts w:ascii="Times New Roman" w:hAnsi="Times New Roman"/>
                <w:b/>
                <w:sz w:val="20"/>
              </w:rPr>
              <w:t>3</w:t>
            </w:r>
          </w:p>
        </w:tc>
      </w:tr>
      <w:tr w:rsidR="00510F97" w:rsidRPr="0033228B" w14:paraId="0EEF28C3" w14:textId="77777777" w:rsidTr="00EE532C">
        <w:trPr>
          <w:cantSplit/>
        </w:trPr>
        <w:tc>
          <w:tcPr>
            <w:tcW w:w="2830" w:type="dxa"/>
            <w:shd w:val="clear" w:color="auto" w:fill="A8D08D" w:themeFill="accent6" w:themeFillTint="99"/>
            <w:vAlign w:val="center"/>
          </w:tcPr>
          <w:p w14:paraId="6A767B94"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5E6FCFC7"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282FE88"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66B56D5" w14:textId="77777777" w:rsidR="005C777C" w:rsidRDefault="00142445">
            <w:pPr>
              <w:spacing w:after="60"/>
              <w:jc w:val="center"/>
            </w:pPr>
            <w:r>
              <w:rPr>
                <w:rFonts w:ascii="Times New Roman" w:hAnsi="Times New Roman"/>
                <w:sz w:val="20"/>
              </w:rPr>
              <w:t>90</w:t>
            </w:r>
          </w:p>
        </w:tc>
      </w:tr>
      <w:tr w:rsidR="001927A3" w:rsidRPr="0033228B" w14:paraId="6034CFAB" w14:textId="77777777" w:rsidTr="00EE532C">
        <w:trPr>
          <w:cantSplit/>
        </w:trPr>
        <w:tc>
          <w:tcPr>
            <w:tcW w:w="2830" w:type="dxa"/>
            <w:shd w:val="clear" w:color="auto" w:fill="A8D08D" w:themeFill="accent6" w:themeFillTint="99"/>
            <w:vAlign w:val="center"/>
          </w:tcPr>
          <w:p w14:paraId="07FB834E"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56E8FF3B"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4394679B" w14:textId="77777777"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2F5771BD" w14:textId="77777777" w:rsidR="005C777C" w:rsidRDefault="00142445">
            <w:pPr>
              <w:spacing w:after="60"/>
            </w:pPr>
            <w:r>
              <w:rPr>
                <w:rFonts w:ascii="Times New Roman" w:hAnsi="Times New Roman"/>
                <w:sz w:val="20"/>
              </w:rPr>
              <w:t>1) Лекції / Előadások / Lectures: 20</w:t>
            </w:r>
          </w:p>
          <w:p w14:paraId="48B31DA0" w14:textId="77777777" w:rsidR="005C777C" w:rsidRDefault="00142445">
            <w:pPr>
              <w:spacing w:after="60"/>
            </w:pPr>
            <w:r>
              <w:rPr>
                <w:rFonts w:ascii="Times New Roman" w:hAnsi="Times New Roman"/>
                <w:sz w:val="20"/>
              </w:rPr>
              <w:t>2) Практичні (семінарські) заняття / Gyakorlatok, szemináriumok / Practical (seminar) classes: 10</w:t>
            </w:r>
          </w:p>
          <w:p w14:paraId="1A846549" w14:textId="77777777" w:rsidR="005C777C" w:rsidRDefault="00142445">
            <w:pPr>
              <w:spacing w:after="60"/>
            </w:pPr>
            <w:r>
              <w:rPr>
                <w:rFonts w:ascii="Times New Roman" w:hAnsi="Times New Roman"/>
                <w:sz w:val="20"/>
              </w:rPr>
              <w:t>3) Лабораторні заняття / Laboratóriumi foglalkozások / Laboratory classes: –</w:t>
            </w:r>
          </w:p>
          <w:p w14:paraId="642E530C" w14:textId="77777777" w:rsidR="005C777C" w:rsidRDefault="00142445">
            <w:pPr>
              <w:spacing w:after="60"/>
            </w:pPr>
            <w:r>
              <w:rPr>
                <w:rFonts w:ascii="Times New Roman" w:hAnsi="Times New Roman"/>
                <w:sz w:val="20"/>
              </w:rPr>
              <w:t>4) Самостійна робота / Önálló hallgatói munka / Student independent work: 60</w:t>
            </w:r>
          </w:p>
        </w:tc>
      </w:tr>
      <w:tr w:rsidR="001927A3" w:rsidRPr="0033228B" w14:paraId="4107C26F" w14:textId="77777777" w:rsidTr="00EE532C">
        <w:trPr>
          <w:cantSplit/>
        </w:trPr>
        <w:tc>
          <w:tcPr>
            <w:tcW w:w="2830" w:type="dxa"/>
            <w:shd w:val="clear" w:color="auto" w:fill="FFC000"/>
            <w:vAlign w:val="center"/>
          </w:tcPr>
          <w:p w14:paraId="650FCAEE"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29E8F74F"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69646C4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4C9B1D83"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75C80121"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14E04753"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B1D0A33" w14:textId="77777777" w:rsidR="00CB1766" w:rsidRDefault="00E256DC">
            <w:r>
              <w:rPr>
                <w:rFonts w:ascii="Times New Roman" w:eastAsia="Times New Roman" w:hAnsi="Times New Roman"/>
                <w:b/>
                <w:color w:val="000000"/>
                <w:sz w:val="24"/>
              </w:rPr>
              <w:t>Галина Щука</w:t>
            </w:r>
          </w:p>
          <w:p w14:paraId="241D3892" w14:textId="77777777" w:rsidR="00CB1766" w:rsidRDefault="00E256DC">
            <w:r>
              <w:rPr>
                <w:rFonts w:ascii="Times New Roman" w:eastAsia="Times New Roman" w:hAnsi="Times New Roman"/>
                <w:color w:val="000000"/>
                <w:sz w:val="24"/>
              </w:rPr>
              <w:t>доктор педагогічних наук, професор, scsuka.halina@kmf.org.ua</w:t>
            </w:r>
          </w:p>
          <w:p w14:paraId="100FFE33" w14:textId="77777777" w:rsidR="00CB1766" w:rsidRDefault="00E256DC">
            <w:r>
              <w:rPr>
                <w:rFonts w:ascii="Times New Roman" w:eastAsia="Times New Roman" w:hAnsi="Times New Roman"/>
                <w:b/>
                <w:color w:val="000000"/>
                <w:sz w:val="24"/>
              </w:rPr>
              <w:t>Halyna Shchuka</w:t>
            </w:r>
          </w:p>
          <w:p w14:paraId="5097B71A" w14:textId="77777777" w:rsidR="00CB1766" w:rsidRDefault="00E256DC">
            <w:r>
              <w:rPr>
                <w:rFonts w:ascii="Times New Roman" w:eastAsia="Times New Roman" w:hAnsi="Times New Roman"/>
                <w:color w:val="000000"/>
                <w:sz w:val="24"/>
              </w:rPr>
              <w:t>a pedagógiai tudományok doktora, professzor, scsuka.halina@kmf.org.ua</w:t>
            </w:r>
          </w:p>
          <w:p w14:paraId="675852B5" w14:textId="77777777" w:rsidR="00CB1766" w:rsidRDefault="00E256DC">
            <w:r>
              <w:rPr>
                <w:rFonts w:ascii="Times New Roman" w:eastAsia="Times New Roman" w:hAnsi="Times New Roman"/>
                <w:b/>
                <w:color w:val="000000"/>
                <w:sz w:val="24"/>
              </w:rPr>
              <w:t>Halyna Shchuka</w:t>
            </w:r>
          </w:p>
          <w:p w14:paraId="4269EA08" w14:textId="77777777" w:rsidR="00CB1766" w:rsidRDefault="00E256DC">
            <w:r>
              <w:rPr>
                <w:rFonts w:ascii="Times New Roman" w:eastAsia="Times New Roman" w:hAnsi="Times New Roman"/>
                <w:color w:val="000000"/>
                <w:sz w:val="24"/>
              </w:rPr>
              <w:t>Doctor of Pedagogical Sciences, Professor, scsuka.halina@kmf.org.ua</w:t>
            </w:r>
          </w:p>
          <w:p w14:paraId="74440D8B" w14:textId="77777777" w:rsidR="00CB1766" w:rsidRDefault="00CB1766"/>
          <w:p w14:paraId="71C88920" w14:textId="77777777" w:rsidR="00CB1766" w:rsidRDefault="00E256DC">
            <w:r>
              <w:rPr>
                <w:rFonts w:ascii="Times New Roman" w:eastAsia="Times New Roman" w:hAnsi="Times New Roman"/>
                <w:b/>
                <w:color w:val="000000"/>
                <w:sz w:val="24"/>
              </w:rPr>
              <w:t>Ванесса Бірток</w:t>
            </w:r>
          </w:p>
          <w:p w14:paraId="354185BD" w14:textId="77777777" w:rsidR="00CB1766" w:rsidRDefault="00E256DC">
            <w:r>
              <w:rPr>
                <w:rFonts w:ascii="Times New Roman" w:eastAsia="Times New Roman" w:hAnsi="Times New Roman"/>
                <w:color w:val="000000"/>
                <w:sz w:val="24"/>
              </w:rPr>
              <w:t>асистент, birtok.vanessa@kmf.org.ua</w:t>
            </w:r>
          </w:p>
          <w:p w14:paraId="2DB479E7" w14:textId="77777777" w:rsidR="00CB1766" w:rsidRDefault="00E256DC">
            <w:r>
              <w:rPr>
                <w:rFonts w:ascii="Times New Roman" w:eastAsia="Times New Roman" w:hAnsi="Times New Roman"/>
                <w:b/>
                <w:color w:val="000000"/>
                <w:sz w:val="24"/>
              </w:rPr>
              <w:t>Vanessa Birtok</w:t>
            </w:r>
          </w:p>
          <w:p w14:paraId="7FB56F60" w14:textId="77777777" w:rsidR="00CB1766" w:rsidRDefault="00E256DC">
            <w:r>
              <w:rPr>
                <w:rFonts w:ascii="Times New Roman" w:eastAsia="Times New Roman" w:hAnsi="Times New Roman"/>
                <w:color w:val="000000"/>
                <w:sz w:val="24"/>
              </w:rPr>
              <w:t>tanársegéd, birtok.vanessa@kmf.org.ua</w:t>
            </w:r>
          </w:p>
          <w:p w14:paraId="6E7EBB9F" w14:textId="77777777" w:rsidR="00CB1766" w:rsidRDefault="00E256DC">
            <w:r>
              <w:rPr>
                <w:rFonts w:ascii="Times New Roman" w:eastAsia="Times New Roman" w:hAnsi="Times New Roman"/>
                <w:b/>
                <w:color w:val="000000"/>
                <w:sz w:val="24"/>
              </w:rPr>
              <w:t>Vanessa Birtok</w:t>
            </w:r>
          </w:p>
          <w:p w14:paraId="0EF0A572" w14:textId="22D90A65" w:rsidR="00CB1766" w:rsidRDefault="00E256DC">
            <w:r>
              <w:rPr>
                <w:rFonts w:ascii="Times New Roman" w:eastAsia="Times New Roman" w:hAnsi="Times New Roman"/>
                <w:color w:val="000000"/>
                <w:sz w:val="24"/>
              </w:rPr>
              <w:t xml:space="preserve">Assistant, </w:t>
            </w:r>
            <w:r w:rsidR="005321FE">
              <w:rPr>
                <w:rFonts w:ascii="Times New Roman" w:eastAsia="Times New Roman" w:hAnsi="Times New Roman"/>
                <w:color w:val="000000"/>
                <w:sz w:val="24"/>
              </w:rPr>
              <w:fldChar w:fldCharType="begin"/>
            </w:r>
            <w:r w:rsidR="005321FE">
              <w:rPr>
                <w:rFonts w:ascii="Times New Roman" w:eastAsia="Times New Roman" w:hAnsi="Times New Roman"/>
                <w:color w:val="000000"/>
                <w:sz w:val="24"/>
              </w:rPr>
              <w:instrText xml:space="preserve"> HYPERLINK "mailto:birtok.vanessa@kmf.org.ua" </w:instrText>
            </w:r>
            <w:r w:rsidR="005321FE">
              <w:rPr>
                <w:rFonts w:ascii="Times New Roman" w:eastAsia="Times New Roman" w:hAnsi="Times New Roman"/>
                <w:color w:val="000000"/>
                <w:sz w:val="24"/>
              </w:rPr>
              <w:fldChar w:fldCharType="separate"/>
            </w:r>
            <w:r w:rsidR="005321FE" w:rsidRPr="0038133C">
              <w:rPr>
                <w:rStyle w:val="a8"/>
                <w:rFonts w:ascii="Times New Roman" w:eastAsia="Times New Roman" w:hAnsi="Times New Roman"/>
                <w:sz w:val="24"/>
              </w:rPr>
              <w:t>birtok.vanessa@kmf.org.ua</w:t>
            </w:r>
            <w:r w:rsidR="005321FE">
              <w:rPr>
                <w:rFonts w:ascii="Times New Roman" w:eastAsia="Times New Roman" w:hAnsi="Times New Roman"/>
                <w:color w:val="000000"/>
                <w:sz w:val="24"/>
              </w:rPr>
              <w:fldChar w:fldCharType="end"/>
            </w:r>
          </w:p>
        </w:tc>
      </w:tr>
      <w:tr w:rsidR="00B17423" w:rsidRPr="0033228B" w14:paraId="12D0E9C1" w14:textId="77777777" w:rsidTr="00EE532C">
        <w:trPr>
          <w:cantSplit/>
        </w:trPr>
        <w:tc>
          <w:tcPr>
            <w:tcW w:w="2830" w:type="dxa"/>
            <w:shd w:val="clear" w:color="auto" w:fill="FFC000"/>
            <w:vAlign w:val="center"/>
          </w:tcPr>
          <w:p w14:paraId="61BAE2C1"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5999FC6C"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375B42C"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558DB5E7"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3888486B" w14:textId="77777777" w:rsidR="00B17423" w:rsidRPr="00D32086" w:rsidRDefault="00B17423" w:rsidP="00B17423">
            <w:pPr>
              <w:jc w:val="center"/>
              <w:rPr>
                <w:rFonts w:ascii="Times New Roman" w:hAnsi="Times New Roman" w:cs="Times New Roman"/>
                <w:b/>
                <w:sz w:val="20"/>
                <w:szCs w:val="20"/>
                <w:lang w:val="uk-UA"/>
              </w:rPr>
            </w:pPr>
            <w:proofErr w:type="spellStart"/>
            <w:r w:rsidRPr="00D32086">
              <w:rPr>
                <w:rFonts w:ascii="Times New Roman" w:hAnsi="Times New Roman" w:cs="Times New Roman"/>
                <w:b/>
                <w:sz w:val="20"/>
                <w:szCs w:val="20"/>
                <w:lang w:val="uk-UA"/>
              </w:rPr>
              <w:t>Instructors</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responsible</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for</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delivering</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lectures</w:t>
            </w:r>
            <w:proofErr w:type="spellEnd"/>
          </w:p>
          <w:p w14:paraId="5F4F011E" w14:textId="77777777" w:rsidR="00B17423" w:rsidRPr="00335278" w:rsidRDefault="00B17423" w:rsidP="00B17423">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4EACA57" w14:textId="77777777" w:rsidR="00CB1766" w:rsidRDefault="00E256DC">
            <w:r>
              <w:rPr>
                <w:rFonts w:ascii="Times New Roman" w:eastAsia="Times New Roman" w:hAnsi="Times New Roman"/>
                <w:b/>
                <w:color w:val="000000"/>
                <w:sz w:val="24"/>
              </w:rPr>
              <w:t>Галина Щука</w:t>
            </w:r>
          </w:p>
          <w:p w14:paraId="6E6161C4" w14:textId="77777777" w:rsidR="00CB1766" w:rsidRDefault="00E256DC">
            <w:r>
              <w:rPr>
                <w:rFonts w:ascii="Times New Roman" w:eastAsia="Times New Roman" w:hAnsi="Times New Roman"/>
                <w:color w:val="000000"/>
                <w:sz w:val="24"/>
              </w:rPr>
              <w:t>доктор педагогічних наук, професор, scsuka.halina@kmf.org.ua</w:t>
            </w:r>
          </w:p>
          <w:p w14:paraId="28F08747" w14:textId="77777777" w:rsidR="00CB1766" w:rsidRDefault="00E256DC">
            <w:r>
              <w:rPr>
                <w:rFonts w:ascii="Times New Roman" w:eastAsia="Times New Roman" w:hAnsi="Times New Roman"/>
                <w:b/>
                <w:color w:val="000000"/>
                <w:sz w:val="24"/>
              </w:rPr>
              <w:t>Halyna Shchuka</w:t>
            </w:r>
          </w:p>
          <w:p w14:paraId="2E827800" w14:textId="77777777" w:rsidR="00CB1766" w:rsidRDefault="00E256DC">
            <w:r>
              <w:rPr>
                <w:rFonts w:ascii="Times New Roman" w:eastAsia="Times New Roman" w:hAnsi="Times New Roman"/>
                <w:color w:val="000000"/>
                <w:sz w:val="24"/>
              </w:rPr>
              <w:t>a pedagógiai tudományok doktora, professzor, scsuka.halina@kmf.org.ua</w:t>
            </w:r>
          </w:p>
          <w:p w14:paraId="5E425D3B" w14:textId="77777777" w:rsidR="00CB1766" w:rsidRDefault="00E256DC">
            <w:r>
              <w:rPr>
                <w:rFonts w:ascii="Times New Roman" w:eastAsia="Times New Roman" w:hAnsi="Times New Roman"/>
                <w:b/>
                <w:color w:val="000000"/>
                <w:sz w:val="24"/>
              </w:rPr>
              <w:t>Halyna Shchuka</w:t>
            </w:r>
          </w:p>
          <w:p w14:paraId="32FF9A58" w14:textId="77777777" w:rsidR="00CB1766" w:rsidRDefault="00E256DC">
            <w:r>
              <w:rPr>
                <w:rFonts w:ascii="Times New Roman" w:eastAsia="Times New Roman" w:hAnsi="Times New Roman"/>
                <w:color w:val="000000"/>
                <w:sz w:val="24"/>
              </w:rPr>
              <w:t>Doctor of Pedagogical Sciences, Professor, scsuka.halina@kmf.org.ua</w:t>
            </w:r>
          </w:p>
        </w:tc>
      </w:tr>
      <w:tr w:rsidR="00B17423" w:rsidRPr="0033228B" w14:paraId="4392CFE1" w14:textId="77777777" w:rsidTr="00EE532C">
        <w:trPr>
          <w:cantSplit/>
        </w:trPr>
        <w:tc>
          <w:tcPr>
            <w:tcW w:w="2830" w:type="dxa"/>
            <w:shd w:val="clear" w:color="auto" w:fill="FFC000"/>
            <w:vAlign w:val="center"/>
          </w:tcPr>
          <w:p w14:paraId="73A44509"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7FF965BF"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1DC15DC7"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E376BD8"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F30FB0F" w14:textId="77777777" w:rsidR="00B17423" w:rsidRPr="0033228B" w:rsidRDefault="00B17423" w:rsidP="00B17423">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51C5421" w14:textId="77777777" w:rsidR="00CB1766" w:rsidRDefault="00E256DC">
            <w:r>
              <w:rPr>
                <w:rFonts w:ascii="Times New Roman" w:eastAsia="Times New Roman" w:hAnsi="Times New Roman"/>
                <w:b/>
                <w:color w:val="000000"/>
                <w:sz w:val="24"/>
              </w:rPr>
              <w:t>Ванесса Бірток</w:t>
            </w:r>
          </w:p>
          <w:p w14:paraId="4AD43C1F" w14:textId="77777777" w:rsidR="00CB1766" w:rsidRDefault="00E256DC">
            <w:r>
              <w:rPr>
                <w:rFonts w:ascii="Times New Roman" w:eastAsia="Times New Roman" w:hAnsi="Times New Roman"/>
                <w:color w:val="000000"/>
                <w:sz w:val="24"/>
              </w:rPr>
              <w:t>асистент, birtok.vanessa@kmf.org.ua</w:t>
            </w:r>
          </w:p>
          <w:p w14:paraId="4B134BB3" w14:textId="77777777" w:rsidR="00CB1766" w:rsidRDefault="00E256DC">
            <w:r>
              <w:rPr>
                <w:rFonts w:ascii="Times New Roman" w:eastAsia="Times New Roman" w:hAnsi="Times New Roman"/>
                <w:b/>
                <w:color w:val="000000"/>
                <w:sz w:val="24"/>
              </w:rPr>
              <w:t>Vanessa Birtok</w:t>
            </w:r>
          </w:p>
          <w:p w14:paraId="3E4BF515" w14:textId="77777777" w:rsidR="00CB1766" w:rsidRDefault="00E256DC">
            <w:r>
              <w:rPr>
                <w:rFonts w:ascii="Times New Roman" w:eastAsia="Times New Roman" w:hAnsi="Times New Roman"/>
                <w:color w:val="000000"/>
                <w:sz w:val="24"/>
              </w:rPr>
              <w:t>tanársegéd, birtok.vanessa@kmf.org.ua</w:t>
            </w:r>
          </w:p>
          <w:p w14:paraId="0306056B" w14:textId="77777777" w:rsidR="00CB1766" w:rsidRDefault="00E256DC">
            <w:r>
              <w:rPr>
                <w:rFonts w:ascii="Times New Roman" w:eastAsia="Times New Roman" w:hAnsi="Times New Roman"/>
                <w:b/>
                <w:color w:val="000000"/>
                <w:sz w:val="24"/>
              </w:rPr>
              <w:t>Vanessa Birtok</w:t>
            </w:r>
          </w:p>
          <w:p w14:paraId="190A84BC" w14:textId="7B0BE65B" w:rsidR="00CB1766" w:rsidRDefault="00E256DC">
            <w:r>
              <w:rPr>
                <w:rFonts w:ascii="Times New Roman" w:eastAsia="Times New Roman" w:hAnsi="Times New Roman"/>
                <w:color w:val="000000"/>
                <w:sz w:val="24"/>
              </w:rPr>
              <w:t xml:space="preserve">Assistant, </w:t>
            </w:r>
            <w:hyperlink r:id="rId9" w:history="1">
              <w:r w:rsidR="005321FE" w:rsidRPr="0038133C">
                <w:rPr>
                  <w:rStyle w:val="a8"/>
                  <w:rFonts w:ascii="Times New Roman" w:eastAsia="Times New Roman" w:hAnsi="Times New Roman"/>
                  <w:sz w:val="24"/>
                </w:rPr>
                <w:t>birtok.vanessa@kmf.org.ua</w:t>
              </w:r>
            </w:hyperlink>
          </w:p>
        </w:tc>
      </w:tr>
      <w:tr w:rsidR="00B17423" w:rsidRPr="0033228B" w14:paraId="7AD4B5DA" w14:textId="77777777" w:rsidTr="00EE532C">
        <w:trPr>
          <w:cantSplit/>
        </w:trPr>
        <w:tc>
          <w:tcPr>
            <w:tcW w:w="2830" w:type="dxa"/>
            <w:shd w:val="clear" w:color="auto" w:fill="FFC000"/>
            <w:vAlign w:val="center"/>
          </w:tcPr>
          <w:p w14:paraId="723DC254"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lastRenderedPageBreak/>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4654F751"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4A0C05B"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66004C68"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34801A75" w14:textId="77777777" w:rsidR="00B17423" w:rsidRDefault="00B17423" w:rsidP="00B17423">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3183CAD4" w14:textId="77777777" w:rsidR="00B17423" w:rsidRPr="00335278" w:rsidRDefault="00B17423" w:rsidP="00B17423">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808F611" w14:textId="77777777" w:rsidR="00B17423" w:rsidRDefault="00B17423" w:rsidP="00B17423">
            <w:pPr>
              <w:spacing w:after="60"/>
              <w:jc w:val="center"/>
            </w:pPr>
            <w:r>
              <w:rPr>
                <w:rFonts w:ascii="Times New Roman" w:hAnsi="Times New Roman"/>
                <w:sz w:val="20"/>
              </w:rPr>
              <w:t>–</w:t>
            </w:r>
          </w:p>
        </w:tc>
      </w:tr>
      <w:tr w:rsidR="00B17423" w:rsidRPr="0033228B" w14:paraId="56E7BCDD" w14:textId="77777777" w:rsidTr="00EE532C">
        <w:trPr>
          <w:cantSplit/>
        </w:trPr>
        <w:tc>
          <w:tcPr>
            <w:tcW w:w="2830" w:type="dxa"/>
            <w:shd w:val="clear" w:color="auto" w:fill="FFC000"/>
            <w:vAlign w:val="center"/>
          </w:tcPr>
          <w:p w14:paraId="4D515791" w14:textId="77777777" w:rsidR="00B17423" w:rsidRPr="0033228B" w:rsidRDefault="00B17423" w:rsidP="00B17423">
            <w:pPr>
              <w:jc w:val="center"/>
              <w:rPr>
                <w:rFonts w:ascii="Times New Roman" w:hAnsi="Times New Roman" w:cs="Times New Roman"/>
                <w:b/>
                <w:sz w:val="20"/>
                <w:szCs w:val="20"/>
                <w:lang w:val="uk-UA"/>
              </w:rPr>
            </w:pPr>
            <w:bookmarkStart w:id="0" w:name="_Hlk50125193"/>
            <w:proofErr w:type="spellStart"/>
            <w:r w:rsidRPr="0033228B">
              <w:rPr>
                <w:rFonts w:ascii="Times New Roman" w:hAnsi="Times New Roman" w:cs="Times New Roman"/>
                <w:b/>
                <w:sz w:val="20"/>
                <w:szCs w:val="20"/>
                <w:lang w:val="uk-UA"/>
              </w:rPr>
              <w:t>Пререквізити</w:t>
            </w:r>
            <w:proofErr w:type="spellEnd"/>
            <w:r w:rsidRPr="0033228B">
              <w:rPr>
                <w:rFonts w:ascii="Times New Roman" w:hAnsi="Times New Roman" w:cs="Times New Roman"/>
                <w:b/>
                <w:sz w:val="20"/>
                <w:szCs w:val="20"/>
                <w:lang w:val="uk-UA"/>
              </w:rPr>
              <w:t xml:space="preserve"> навчальної дисципліни</w:t>
            </w:r>
            <w:bookmarkEnd w:id="0"/>
          </w:p>
          <w:p w14:paraId="44993AC1"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456FD93A"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6EED5B1D"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22CD4798" w14:textId="77777777" w:rsidR="00B17423" w:rsidRPr="00C63477" w:rsidRDefault="00B17423" w:rsidP="00B1742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84066F7" w14:textId="77777777" w:rsidR="00B17423" w:rsidRPr="00335278" w:rsidRDefault="00B17423" w:rsidP="00B1742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21FA594" w14:textId="77777777" w:rsidR="00313F23" w:rsidRDefault="00313F23" w:rsidP="00313F23">
            <w:pPr>
              <w:spacing w:after="60"/>
            </w:pPr>
            <w:r>
              <w:rPr>
                <w:rFonts w:ascii="Times New Roman" w:hAnsi="Times New Roman"/>
                <w:b/>
                <w:sz w:val="20"/>
              </w:rPr>
              <w:t>Українською</w:t>
            </w:r>
          </w:p>
          <w:p w14:paraId="531FF7EE" w14:textId="77777777" w:rsidR="00313F23" w:rsidRPr="005321FE" w:rsidRDefault="00313F23" w:rsidP="00313F23">
            <w:pPr>
              <w:spacing w:after="60"/>
            </w:pPr>
            <w:r>
              <w:rPr>
                <w:rFonts w:ascii="Times New Roman" w:hAnsi="Times New Roman"/>
                <w:sz w:val="20"/>
              </w:rPr>
              <w:t xml:space="preserve">Організація туризму (Основи туризмознавства, Організація туристичних подорожей, Організація екскурсійної діяльності, Організація анімаційної діяльності); Географія </w:t>
            </w:r>
            <w:r w:rsidRPr="005321FE">
              <w:rPr>
                <w:rFonts w:ascii="Times New Roman" w:hAnsi="Times New Roman"/>
                <w:sz w:val="20"/>
              </w:rPr>
              <w:t>туризму</w:t>
            </w:r>
            <w:r w:rsidRPr="005321FE">
              <w:rPr>
                <w:rFonts w:ascii="Times New Roman" w:hAnsi="Times New Roman"/>
                <w:sz w:val="20"/>
                <w:lang w:val="uk-UA"/>
              </w:rPr>
              <w:t xml:space="preserve"> і рекреації</w:t>
            </w:r>
            <w:r w:rsidRPr="005321FE">
              <w:rPr>
                <w:rFonts w:ascii="Times New Roman" w:hAnsi="Times New Roman"/>
                <w:sz w:val="20"/>
              </w:rPr>
              <w:t xml:space="preserve">; Маркетинг у туризмі; Стандартизація, сертифікація в туризмі; Організація готельного господарства; Організація ресторанного господарства; Економіка </w:t>
            </w:r>
            <w:r w:rsidRPr="005321FE">
              <w:rPr>
                <w:rFonts w:ascii="Times New Roman" w:hAnsi="Times New Roman"/>
                <w:sz w:val="20"/>
                <w:lang w:val="uk-UA"/>
              </w:rPr>
              <w:t>рекреації та</w:t>
            </w:r>
            <w:r w:rsidRPr="005321FE">
              <w:rPr>
                <w:rFonts w:ascii="Times New Roman" w:hAnsi="Times New Roman"/>
                <w:sz w:val="20"/>
              </w:rPr>
              <w:t xml:space="preserve"> туризму.</w:t>
            </w:r>
          </w:p>
          <w:p w14:paraId="0C774526" w14:textId="77777777" w:rsidR="00313F23" w:rsidRPr="005321FE" w:rsidRDefault="00313F23" w:rsidP="00313F23">
            <w:pPr>
              <w:spacing w:after="60"/>
            </w:pPr>
            <w:r w:rsidRPr="005321FE">
              <w:rPr>
                <w:rFonts w:ascii="Times New Roman" w:hAnsi="Times New Roman"/>
                <w:b/>
                <w:sz w:val="20"/>
              </w:rPr>
              <w:t>Magyarul</w:t>
            </w:r>
          </w:p>
          <w:p w14:paraId="56A4748E" w14:textId="77777777" w:rsidR="00313F23" w:rsidRPr="005321FE" w:rsidRDefault="00313F23" w:rsidP="00313F23">
            <w:pPr>
              <w:spacing w:after="60"/>
            </w:pPr>
            <w:r w:rsidRPr="005321FE">
              <w:rPr>
                <w:rFonts w:ascii="Times New Roman" w:hAnsi="Times New Roman"/>
                <w:sz w:val="20"/>
              </w:rPr>
              <w:t>Turizmusszervezés (Általános turizmuselmélet, Utazásszervezés, Idegenvezetés, Animációs tevékenység szervezése); A turizmus- és rekreáció földrajza; Marketing a turizmusban; Szabványosítás a turizmusban; Szállodaismeret, Vendéglátás; A turizmus és a rekreáció gazdaságtana.</w:t>
            </w:r>
          </w:p>
          <w:p w14:paraId="7E185CCD" w14:textId="77777777" w:rsidR="00313F23" w:rsidRPr="005321FE" w:rsidRDefault="00313F23" w:rsidP="00313F23">
            <w:pPr>
              <w:spacing w:after="60"/>
            </w:pPr>
            <w:r w:rsidRPr="005321FE">
              <w:rPr>
                <w:rFonts w:ascii="Times New Roman" w:hAnsi="Times New Roman"/>
                <w:b/>
                <w:sz w:val="20"/>
              </w:rPr>
              <w:t>In English</w:t>
            </w:r>
          </w:p>
          <w:p w14:paraId="6831BB35" w14:textId="07AD0FEC" w:rsidR="00B17423" w:rsidRDefault="00313F23" w:rsidP="00313F23">
            <w:pPr>
              <w:spacing w:after="60"/>
            </w:pPr>
            <w:r w:rsidRPr="005321FE">
              <w:rPr>
                <w:rFonts w:ascii="Times New Roman" w:hAnsi="Times New Roman"/>
                <w:sz w:val="20"/>
              </w:rPr>
              <w:t>Tourism Organisation (Fundamentals of Tourism Studies, Organisation of Tourist Travel, Organisation of Excursion Activities, Organisation of Animation Activities); Geography of Tourism and Recreation; Marketing in tourism; Standardisation and Certification in Tourism; Organisation of hotel industry; Organisation of restaurant business; Economics of Tourism and Recreation.</w:t>
            </w:r>
          </w:p>
        </w:tc>
      </w:tr>
      <w:tr w:rsidR="00B17423" w:rsidRPr="0033228B" w14:paraId="29038D69" w14:textId="77777777" w:rsidTr="00EE532C">
        <w:trPr>
          <w:cantSplit/>
        </w:trPr>
        <w:tc>
          <w:tcPr>
            <w:tcW w:w="2830" w:type="dxa"/>
            <w:shd w:val="clear" w:color="auto" w:fill="FFC000"/>
            <w:vAlign w:val="center"/>
          </w:tcPr>
          <w:p w14:paraId="1345579C"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663EAFAC" w14:textId="77777777" w:rsidR="00B17423" w:rsidRPr="0033228B" w:rsidRDefault="00B17423" w:rsidP="00B17423">
            <w:pPr>
              <w:jc w:val="center"/>
              <w:rPr>
                <w:rFonts w:ascii="Times New Roman" w:hAnsi="Times New Roman" w:cs="Times New Roman"/>
                <w:b/>
                <w:sz w:val="20"/>
                <w:szCs w:val="20"/>
                <w:lang w:val="uk-UA"/>
              </w:rPr>
            </w:pPr>
          </w:p>
          <w:p w14:paraId="0DE63593"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53A204F2" w14:textId="77777777" w:rsidR="00B17423" w:rsidRDefault="00B17423" w:rsidP="00B17423">
            <w:pPr>
              <w:jc w:val="center"/>
              <w:rPr>
                <w:rFonts w:ascii="Times New Roman" w:hAnsi="Times New Roman" w:cs="Times New Roman"/>
                <w:b/>
                <w:sz w:val="20"/>
                <w:szCs w:val="20"/>
              </w:rPr>
            </w:pPr>
          </w:p>
          <w:p w14:paraId="09A488C4" w14:textId="77777777" w:rsidR="00B17423" w:rsidRPr="0033228B"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081F7A4F" w14:textId="77777777" w:rsidR="00B17423" w:rsidRDefault="00B17423" w:rsidP="00B17423">
            <w:pPr>
              <w:spacing w:after="60"/>
            </w:pPr>
            <w:r>
              <w:rPr>
                <w:rFonts w:ascii="Times New Roman" w:hAnsi="Times New Roman"/>
                <w:b/>
                <w:sz w:val="20"/>
              </w:rPr>
              <w:t>Українською</w:t>
            </w:r>
          </w:p>
          <w:p w14:paraId="3AA3D788" w14:textId="77777777" w:rsidR="00B17423" w:rsidRDefault="00B17423" w:rsidP="00B17423">
            <w:pPr>
              <w:spacing w:after="60"/>
            </w:pPr>
            <w:r>
              <w:rPr>
                <w:rFonts w:ascii="Times New Roman" w:hAnsi="Times New Roman"/>
                <w:sz w:val="20"/>
              </w:rPr>
              <w:t>Дисципліна розкриває організаційні, правові, технологічні, договірні, документальні, фінансові, інформаційні та безпекові основи туроператорської діяльності. Особлива увага приділяється формуванню туристичного продукту, взаємодії з постачальниками та агентами, організації обслуговування туристів, контролю якості й адаптації туроперейтингу до кризових умов.</w:t>
            </w:r>
          </w:p>
          <w:p w14:paraId="3A90440A" w14:textId="77777777" w:rsidR="00B17423" w:rsidRDefault="00B17423" w:rsidP="00B17423">
            <w:pPr>
              <w:spacing w:after="60"/>
            </w:pPr>
            <w:r>
              <w:rPr>
                <w:rFonts w:ascii="Times New Roman" w:hAnsi="Times New Roman"/>
                <w:sz w:val="20"/>
              </w:rPr>
              <w:t>Мета – сформувати системне розуміння організації туроператорського бізнесу та практичні вміння створювати програми туристичного обслуговування, комплектувати, документально забезпечувати, просувати й реалізовувати тури, взаємодіяти з учасниками туристичного ринку та забезпечувати якість і безпеку обслуговування.</w:t>
            </w:r>
          </w:p>
          <w:p w14:paraId="4B8EFFFC" w14:textId="77777777" w:rsidR="00B17423" w:rsidRDefault="00B17423" w:rsidP="00B17423">
            <w:pPr>
              <w:spacing w:after="60"/>
            </w:pPr>
            <w:r>
              <w:rPr>
                <w:rFonts w:ascii="Times New Roman" w:hAnsi="Times New Roman"/>
                <w:b/>
                <w:sz w:val="20"/>
              </w:rPr>
              <w:t>Magyarul</w:t>
            </w:r>
          </w:p>
          <w:p w14:paraId="47FF43E8" w14:textId="77777777" w:rsidR="00B17423" w:rsidRDefault="00B17423" w:rsidP="00B17423">
            <w:pPr>
              <w:spacing w:after="60"/>
            </w:pPr>
            <w:r>
              <w:rPr>
                <w:rFonts w:ascii="Times New Roman" w:hAnsi="Times New Roman"/>
                <w:sz w:val="20"/>
              </w:rPr>
              <w:t>A tantárgy az utazásszervezői tevékenység szervezési, jogi, technológiai, szerződéses, dokumentációs, pénzügyi, információs és biztonsági alapjait tárgyalja. Kiemelt figyelmet kap a turisztikai termék kialakítása, a szolgáltatókkal és közvetítőkkel való együttműködés, az utasok kiszolgálása, a minőségellenőrzés és a válsághelyzetekhez való alkalmazkodás.</w:t>
            </w:r>
          </w:p>
          <w:p w14:paraId="26DD018F" w14:textId="77777777" w:rsidR="00B17423" w:rsidRDefault="00B17423" w:rsidP="00B17423">
            <w:pPr>
              <w:spacing w:after="60"/>
            </w:pPr>
            <w:r>
              <w:rPr>
                <w:rFonts w:ascii="Times New Roman" w:hAnsi="Times New Roman"/>
                <w:sz w:val="20"/>
              </w:rPr>
              <w:t>A tantárgy célja az utazásszervezői üzlet működésének rendszerszintű megértése, valamint a turisztikai szolgáltatási programok kialakításához, a túrák összeállításához, dokumentálásához, értékesítéséhez és lebonyolításához szükséges gyakorlati készségek fejlesztése.</w:t>
            </w:r>
          </w:p>
          <w:p w14:paraId="0791A278" w14:textId="77777777" w:rsidR="00B17423" w:rsidRDefault="00B17423" w:rsidP="00B17423">
            <w:pPr>
              <w:spacing w:after="60"/>
            </w:pPr>
            <w:r>
              <w:rPr>
                <w:rFonts w:ascii="Times New Roman" w:hAnsi="Times New Roman"/>
                <w:b/>
                <w:sz w:val="20"/>
              </w:rPr>
              <w:t>In English</w:t>
            </w:r>
          </w:p>
          <w:p w14:paraId="79128F10" w14:textId="77777777" w:rsidR="00B17423" w:rsidRDefault="00B17423" w:rsidP="00B17423">
            <w:pPr>
              <w:spacing w:after="60"/>
            </w:pPr>
            <w:r>
              <w:rPr>
                <w:rFonts w:ascii="Times New Roman" w:hAnsi="Times New Roman"/>
                <w:sz w:val="20"/>
              </w:rPr>
              <w:t>The course covers the organisational, legal, technological, contractual, documentary, financial, information and safety foundations of tour-operator activity. It focuses on developing tourism products, cooperation with suppliers and agents, organising tourist services, quality control and adaptation to crisis conditions.</w:t>
            </w:r>
          </w:p>
          <w:p w14:paraId="58073EDD" w14:textId="77777777" w:rsidR="00B17423" w:rsidRDefault="00B17423" w:rsidP="00B17423">
            <w:pPr>
              <w:spacing w:after="60"/>
            </w:pPr>
            <w:r>
              <w:rPr>
                <w:rFonts w:ascii="Times New Roman" w:hAnsi="Times New Roman"/>
                <w:sz w:val="20"/>
              </w:rPr>
              <w:t>The course aims to develop a systematic understanding of tour-operator business and practical skills in designing tourism service programmes, packaging, documenting, promoting and selling tours, cooperating with tourism-market actors, and ensuring service quality and safety.</w:t>
            </w:r>
          </w:p>
        </w:tc>
      </w:tr>
      <w:tr w:rsidR="00B17423" w:rsidRPr="0033228B" w14:paraId="7F22E9CE" w14:textId="77777777" w:rsidTr="00EE532C">
        <w:trPr>
          <w:cantSplit/>
        </w:trPr>
        <w:tc>
          <w:tcPr>
            <w:tcW w:w="2830" w:type="dxa"/>
            <w:shd w:val="clear" w:color="auto" w:fill="FFC000"/>
            <w:vAlign w:val="center"/>
          </w:tcPr>
          <w:p w14:paraId="0854C8EB" w14:textId="77777777" w:rsidR="00B17423" w:rsidRPr="00BD05C9"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37AC95B2" w14:textId="77777777" w:rsidR="00B17423" w:rsidRPr="00BD05C9" w:rsidRDefault="00B17423" w:rsidP="00B17423">
            <w:pPr>
              <w:jc w:val="center"/>
              <w:rPr>
                <w:rFonts w:ascii="Times New Roman" w:hAnsi="Times New Roman" w:cs="Times New Roman"/>
                <w:b/>
                <w:sz w:val="20"/>
                <w:szCs w:val="20"/>
              </w:rPr>
            </w:pPr>
          </w:p>
          <w:p w14:paraId="72F79B96"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2018C61A" w14:textId="77777777" w:rsidR="00B17423" w:rsidRDefault="00B17423" w:rsidP="00B17423">
            <w:pPr>
              <w:jc w:val="center"/>
              <w:rPr>
                <w:rFonts w:ascii="Times New Roman" w:hAnsi="Times New Roman" w:cs="Times New Roman"/>
                <w:b/>
                <w:sz w:val="20"/>
                <w:szCs w:val="20"/>
              </w:rPr>
            </w:pPr>
          </w:p>
          <w:p w14:paraId="7174899E" w14:textId="77777777" w:rsidR="00B17423" w:rsidRPr="0033228B"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ED058C1" w14:textId="77777777" w:rsidR="00B17423" w:rsidRDefault="00B17423" w:rsidP="00B17423">
            <w:pPr>
              <w:spacing w:after="60"/>
            </w:pPr>
            <w:r>
              <w:rPr>
                <w:rFonts w:ascii="Times New Roman" w:hAnsi="Times New Roman"/>
                <w:b/>
                <w:sz w:val="20"/>
              </w:rPr>
              <w:t>Українською</w:t>
            </w:r>
          </w:p>
          <w:p w14:paraId="39E99C63" w14:textId="77777777" w:rsidR="00B17423" w:rsidRDefault="00B17423" w:rsidP="00B17423">
            <w:pPr>
              <w:spacing w:after="60"/>
            </w:pPr>
            <w:r>
              <w:rPr>
                <w:rFonts w:ascii="Times New Roman" w:hAnsi="Times New Roman"/>
                <w:sz w:val="20"/>
              </w:rPr>
              <w:t>1. Вступ. Понятійний апарат туроперейтингу.</w:t>
            </w:r>
            <w:r>
              <w:rPr>
                <w:rFonts w:ascii="Times New Roman" w:hAnsi="Times New Roman"/>
                <w:sz w:val="20"/>
              </w:rPr>
              <w:br/>
              <w:t>2. Умови створення туроператорської фірми.</w:t>
            </w:r>
            <w:r>
              <w:rPr>
                <w:rFonts w:ascii="Times New Roman" w:hAnsi="Times New Roman"/>
                <w:sz w:val="20"/>
              </w:rPr>
              <w:br/>
              <w:t>3. Туристичний продукт як предмет діяльності туроператора.</w:t>
            </w:r>
            <w:r>
              <w:rPr>
                <w:rFonts w:ascii="Times New Roman" w:hAnsi="Times New Roman"/>
                <w:sz w:val="20"/>
              </w:rPr>
              <w:br/>
              <w:t>4. Основні етапи розроблення та впровадження туристичного продукту на ринок.</w:t>
            </w:r>
            <w:r>
              <w:rPr>
                <w:rFonts w:ascii="Times New Roman" w:hAnsi="Times New Roman"/>
                <w:sz w:val="20"/>
              </w:rPr>
              <w:br/>
              <w:t>5. Договірні відносини туроператора з постачальниками послуг.</w:t>
            </w:r>
            <w:r>
              <w:rPr>
                <w:rFonts w:ascii="Times New Roman" w:hAnsi="Times New Roman"/>
                <w:sz w:val="20"/>
              </w:rPr>
              <w:br/>
              <w:t>6. Документообіг у туроперейтингу.</w:t>
            </w:r>
            <w:r>
              <w:rPr>
                <w:rFonts w:ascii="Times New Roman" w:hAnsi="Times New Roman"/>
                <w:sz w:val="20"/>
              </w:rPr>
              <w:br/>
              <w:t>7. Фінансові та облікові аспекти туроперейтингу.</w:t>
            </w:r>
            <w:r>
              <w:rPr>
                <w:rFonts w:ascii="Times New Roman" w:hAnsi="Times New Roman"/>
                <w:sz w:val="20"/>
              </w:rPr>
              <w:br/>
              <w:t>8. Якість і безпека в роботі туроператора.</w:t>
            </w:r>
            <w:r>
              <w:rPr>
                <w:rFonts w:ascii="Times New Roman" w:hAnsi="Times New Roman"/>
                <w:sz w:val="20"/>
              </w:rPr>
              <w:br/>
              <w:t>9. Інформаційні технології в туроперейтингу.</w:t>
            </w:r>
            <w:r>
              <w:rPr>
                <w:rFonts w:ascii="Times New Roman" w:hAnsi="Times New Roman"/>
                <w:sz w:val="20"/>
              </w:rPr>
              <w:br/>
              <w:t>10. Вітчизняний туроперейтинг у період пандемії COVID-19 та російсько-української війни.</w:t>
            </w:r>
          </w:p>
          <w:p w14:paraId="52214540" w14:textId="77777777" w:rsidR="00B17423" w:rsidRDefault="00B17423" w:rsidP="00B17423">
            <w:pPr>
              <w:spacing w:after="60"/>
            </w:pPr>
            <w:r>
              <w:rPr>
                <w:rFonts w:ascii="Times New Roman" w:hAnsi="Times New Roman"/>
                <w:b/>
                <w:sz w:val="20"/>
              </w:rPr>
              <w:t>Magyarul</w:t>
            </w:r>
          </w:p>
          <w:p w14:paraId="616A866F" w14:textId="77777777" w:rsidR="00B17423" w:rsidRDefault="00B17423" w:rsidP="00B17423">
            <w:pPr>
              <w:spacing w:after="60"/>
            </w:pPr>
            <w:r>
              <w:rPr>
                <w:rFonts w:ascii="Times New Roman" w:hAnsi="Times New Roman"/>
                <w:sz w:val="20"/>
              </w:rPr>
              <w:t>1. Bevezetés: az utazásszervezés fogalmi rendszere.</w:t>
            </w:r>
            <w:r>
              <w:rPr>
                <w:rFonts w:ascii="Times New Roman" w:hAnsi="Times New Roman"/>
                <w:sz w:val="20"/>
              </w:rPr>
              <w:br/>
              <w:t>2. Utazásszervező vállalkozás létrehozásának feltételei.</w:t>
            </w:r>
            <w:r>
              <w:rPr>
                <w:rFonts w:ascii="Times New Roman" w:hAnsi="Times New Roman"/>
                <w:sz w:val="20"/>
              </w:rPr>
              <w:br/>
              <w:t>3. A turisztikai termék mint az utazásszervező tevékenység tárgya.</w:t>
            </w:r>
            <w:r>
              <w:rPr>
                <w:rFonts w:ascii="Times New Roman" w:hAnsi="Times New Roman"/>
                <w:sz w:val="20"/>
              </w:rPr>
              <w:br/>
              <w:t>4. A turisztikai termék fejlesztésének és piacra vitelének fő szakaszai.</w:t>
            </w:r>
            <w:r>
              <w:rPr>
                <w:rFonts w:ascii="Times New Roman" w:hAnsi="Times New Roman"/>
                <w:sz w:val="20"/>
              </w:rPr>
              <w:br/>
              <w:t>5. Az utazásszervező szerződéses kapcsolatai a szolgáltatókkal.</w:t>
            </w:r>
            <w:r>
              <w:rPr>
                <w:rFonts w:ascii="Times New Roman" w:hAnsi="Times New Roman"/>
                <w:sz w:val="20"/>
              </w:rPr>
              <w:br/>
              <w:t>6. Dokumentumkezelés az utazásszervezésben.</w:t>
            </w:r>
            <w:r>
              <w:rPr>
                <w:rFonts w:ascii="Times New Roman" w:hAnsi="Times New Roman"/>
                <w:sz w:val="20"/>
              </w:rPr>
              <w:br/>
              <w:t>7. Az utazásszervezés pénzügyi és számviteli kérdései.</w:t>
            </w:r>
            <w:r>
              <w:rPr>
                <w:rFonts w:ascii="Times New Roman" w:hAnsi="Times New Roman"/>
                <w:sz w:val="20"/>
              </w:rPr>
              <w:br/>
              <w:t>8. Minőség és biztonság az utazásszervező munkájában.</w:t>
            </w:r>
            <w:r>
              <w:rPr>
                <w:rFonts w:ascii="Times New Roman" w:hAnsi="Times New Roman"/>
                <w:sz w:val="20"/>
              </w:rPr>
              <w:br/>
              <w:t>9. Információs technológiák az utazásszervezésben.</w:t>
            </w:r>
            <w:r>
              <w:rPr>
                <w:rFonts w:ascii="Times New Roman" w:hAnsi="Times New Roman"/>
                <w:sz w:val="20"/>
              </w:rPr>
              <w:br/>
              <w:t>10. Az ukrajnai utazásszervezés a COVID-19 világjárvány és az orosz–ukrán háború időszakában.</w:t>
            </w:r>
          </w:p>
          <w:p w14:paraId="4EB43687" w14:textId="77777777" w:rsidR="00B17423" w:rsidRDefault="00B17423" w:rsidP="00B17423">
            <w:pPr>
              <w:spacing w:after="60"/>
            </w:pPr>
            <w:r>
              <w:rPr>
                <w:rFonts w:ascii="Times New Roman" w:hAnsi="Times New Roman"/>
                <w:b/>
                <w:sz w:val="20"/>
              </w:rPr>
              <w:t>In English</w:t>
            </w:r>
          </w:p>
          <w:p w14:paraId="729CA997" w14:textId="77777777" w:rsidR="00B17423" w:rsidRDefault="00B17423" w:rsidP="00B17423">
            <w:pPr>
              <w:spacing w:after="60"/>
            </w:pPr>
            <w:r>
              <w:rPr>
                <w:rFonts w:ascii="Times New Roman" w:hAnsi="Times New Roman"/>
                <w:sz w:val="20"/>
              </w:rPr>
              <w:t>1. Introduction: the conceptual framework of tour operating.</w:t>
            </w:r>
            <w:r>
              <w:rPr>
                <w:rFonts w:ascii="Times New Roman" w:hAnsi="Times New Roman"/>
                <w:sz w:val="20"/>
              </w:rPr>
              <w:br/>
              <w:t>2. Conditions for establishing a tour-operator company.</w:t>
            </w:r>
            <w:r>
              <w:rPr>
                <w:rFonts w:ascii="Times New Roman" w:hAnsi="Times New Roman"/>
                <w:sz w:val="20"/>
              </w:rPr>
              <w:br/>
              <w:t>3. The tourism product as the object of tour-operator activity.</w:t>
            </w:r>
            <w:r>
              <w:rPr>
                <w:rFonts w:ascii="Times New Roman" w:hAnsi="Times New Roman"/>
                <w:sz w:val="20"/>
              </w:rPr>
              <w:br/>
              <w:t>4. Main stages of tourism-product development and market launch.</w:t>
            </w:r>
            <w:r>
              <w:rPr>
                <w:rFonts w:ascii="Times New Roman" w:hAnsi="Times New Roman"/>
                <w:sz w:val="20"/>
              </w:rPr>
              <w:br/>
              <w:t>5. Contractual relations between a tour operator and service suppliers.</w:t>
            </w:r>
            <w:r>
              <w:rPr>
                <w:rFonts w:ascii="Times New Roman" w:hAnsi="Times New Roman"/>
                <w:sz w:val="20"/>
              </w:rPr>
              <w:br/>
              <w:t>6. Document management in tour operating.</w:t>
            </w:r>
            <w:r>
              <w:rPr>
                <w:rFonts w:ascii="Times New Roman" w:hAnsi="Times New Roman"/>
                <w:sz w:val="20"/>
              </w:rPr>
              <w:br/>
              <w:t>7. Financial and accounting aspects of tour operating.</w:t>
            </w:r>
            <w:r>
              <w:rPr>
                <w:rFonts w:ascii="Times New Roman" w:hAnsi="Times New Roman"/>
                <w:sz w:val="20"/>
              </w:rPr>
              <w:br/>
              <w:t>8. Quality and safety in tour-operator activity.</w:t>
            </w:r>
            <w:r>
              <w:rPr>
                <w:rFonts w:ascii="Times New Roman" w:hAnsi="Times New Roman"/>
                <w:sz w:val="20"/>
              </w:rPr>
              <w:br/>
              <w:t>9. Information technologies in tour operating.</w:t>
            </w:r>
            <w:r>
              <w:rPr>
                <w:rFonts w:ascii="Times New Roman" w:hAnsi="Times New Roman"/>
                <w:sz w:val="20"/>
              </w:rPr>
              <w:br/>
              <w:t>10. Ukrainian tour operating during the COVID-19 pandemic and the Russian–Ukrainian war.</w:t>
            </w:r>
          </w:p>
        </w:tc>
      </w:tr>
      <w:tr w:rsidR="00B17423" w:rsidRPr="0033228B" w14:paraId="1724E4D7" w14:textId="77777777" w:rsidTr="00EE532C">
        <w:trPr>
          <w:cantSplit/>
        </w:trPr>
        <w:tc>
          <w:tcPr>
            <w:tcW w:w="2830" w:type="dxa"/>
            <w:shd w:val="clear" w:color="auto" w:fill="A8D08D" w:themeFill="accent6" w:themeFillTint="99"/>
            <w:vAlign w:val="center"/>
          </w:tcPr>
          <w:p w14:paraId="79709006"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6E5230AF" w14:textId="77777777" w:rsidR="00B17423" w:rsidRPr="0033228B" w:rsidRDefault="00B17423" w:rsidP="00B17423">
            <w:pPr>
              <w:jc w:val="center"/>
              <w:rPr>
                <w:rFonts w:ascii="Times New Roman" w:hAnsi="Times New Roman" w:cs="Times New Roman"/>
                <w:b/>
                <w:sz w:val="20"/>
                <w:szCs w:val="20"/>
                <w:lang w:val="uk-UA"/>
              </w:rPr>
            </w:pPr>
          </w:p>
          <w:p w14:paraId="6222A92D"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66C10A13" w14:textId="77777777" w:rsidR="00B17423" w:rsidRDefault="00B17423" w:rsidP="00B17423">
            <w:pPr>
              <w:jc w:val="center"/>
              <w:rPr>
                <w:rFonts w:ascii="Times New Roman" w:hAnsi="Times New Roman" w:cs="Times New Roman"/>
                <w:b/>
                <w:sz w:val="20"/>
                <w:szCs w:val="20"/>
              </w:rPr>
            </w:pPr>
          </w:p>
          <w:p w14:paraId="16AC55DE" w14:textId="77777777" w:rsidR="00B17423" w:rsidRPr="0033228B" w:rsidRDefault="00B17423" w:rsidP="00B17423">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6C66ECC1" w14:textId="77777777" w:rsidR="00B17423" w:rsidRDefault="00B17423" w:rsidP="00B17423">
            <w:pPr>
              <w:spacing w:after="60"/>
            </w:pPr>
            <w:r>
              <w:rPr>
                <w:rFonts w:ascii="Times New Roman" w:hAnsi="Times New Roman"/>
                <w:b/>
                <w:sz w:val="20"/>
              </w:rPr>
              <w:t>Компетентності</w:t>
            </w:r>
          </w:p>
          <w:p w14:paraId="4395906A" w14:textId="77777777" w:rsidR="00B17423" w:rsidRDefault="00B17423" w:rsidP="00B17423">
            <w:pPr>
              <w:spacing w:after="60"/>
            </w:pPr>
            <w:r>
              <w:rPr>
                <w:rFonts w:ascii="Times New Roman" w:hAnsi="Times New Roman"/>
                <w:sz w:val="20"/>
              </w:rPr>
              <w:t>Інтегральна компетентність: здатність комплексно розв’язувати складні професійні задачі та практичні проблеми у сфері туризму і рекреації в умовах комплексності та невизначеності.</w:t>
            </w:r>
            <w:r>
              <w:rPr>
                <w:rFonts w:ascii="Times New Roman" w:hAnsi="Times New Roman"/>
                <w:sz w:val="20"/>
              </w:rPr>
              <w:br/>
              <w:t>К20. Розуміння процесів організації туристичних подорожей і комплексного туристичного обслуговування.</w:t>
            </w:r>
            <w:r>
              <w:rPr>
                <w:rFonts w:ascii="Times New Roman" w:hAnsi="Times New Roman"/>
                <w:sz w:val="20"/>
              </w:rPr>
              <w:br/>
              <w:t>К21. Здатність розробляти, просувати, реалізовувати та організовувати споживання туристичного продукту.</w:t>
            </w:r>
            <w:r>
              <w:rPr>
                <w:rFonts w:ascii="Times New Roman" w:hAnsi="Times New Roman"/>
                <w:sz w:val="20"/>
              </w:rPr>
              <w:br/>
              <w:t>К24. Здатність здійснювати моніторинг, інтерпретувати, аналізувати й систематизувати туристичну інформацію та презентувати інформаційний матеріал.</w:t>
            </w:r>
            <w:r>
              <w:rPr>
                <w:rFonts w:ascii="Times New Roman" w:hAnsi="Times New Roman"/>
                <w:sz w:val="20"/>
              </w:rPr>
              <w:br/>
              <w:t>К27. Здатність співпрацювати з діловими партнерами і клієнтами та забезпечувати ефективні комунікації.</w:t>
            </w:r>
            <w:r>
              <w:rPr>
                <w:rFonts w:ascii="Times New Roman" w:hAnsi="Times New Roman"/>
                <w:sz w:val="20"/>
              </w:rPr>
              <w:br/>
              <w:t>К30. Здатність працювати з документацією та здійснювати розрахункові операції суб’єкта туристичного бізнесу.</w:t>
            </w:r>
          </w:p>
          <w:p w14:paraId="5BD2065A" w14:textId="77777777" w:rsidR="00B17423" w:rsidRDefault="00B17423" w:rsidP="00B17423">
            <w:pPr>
              <w:spacing w:after="60"/>
            </w:pPr>
            <w:r>
              <w:rPr>
                <w:rFonts w:ascii="Times New Roman" w:hAnsi="Times New Roman"/>
                <w:b/>
                <w:sz w:val="20"/>
              </w:rPr>
              <w:t>Kompetenciák</w:t>
            </w:r>
          </w:p>
          <w:p w14:paraId="234A8E5A" w14:textId="77777777" w:rsidR="00B17423" w:rsidRDefault="00B17423" w:rsidP="00B17423">
            <w:pPr>
              <w:spacing w:after="60"/>
            </w:pPr>
            <w:r>
              <w:rPr>
                <w:rFonts w:ascii="Times New Roman" w:hAnsi="Times New Roman"/>
                <w:sz w:val="20"/>
              </w:rPr>
              <w:t>Integrált kompetencia: összetett szakmai feladatok és gyakorlati problémák megoldása a turizmus és rekreáció területén, összetett és bizonytalan feltételek között.</w:t>
            </w:r>
            <w:r>
              <w:rPr>
                <w:rFonts w:ascii="Times New Roman" w:hAnsi="Times New Roman"/>
                <w:sz w:val="20"/>
              </w:rPr>
              <w:br/>
              <w:t>K20. A turisztikai utazások és a komplex turisztikai szolgáltatás szervezési folyamatainak megértése.</w:t>
            </w:r>
            <w:r>
              <w:rPr>
                <w:rFonts w:ascii="Times New Roman" w:hAnsi="Times New Roman"/>
                <w:sz w:val="20"/>
              </w:rPr>
              <w:br/>
              <w:t>K21. Turisztikai termék fejlesztése, népszerűsítése, értékesítése és fogyasztásának megszervezése.</w:t>
            </w:r>
            <w:r>
              <w:rPr>
                <w:rFonts w:ascii="Times New Roman" w:hAnsi="Times New Roman"/>
                <w:sz w:val="20"/>
              </w:rPr>
              <w:br/>
              <w:t>K24. Turisztikai információk nyomon követése, értelmezése, elemzése, rendszerezése és bemutatása.</w:t>
            </w:r>
            <w:r>
              <w:rPr>
                <w:rFonts w:ascii="Times New Roman" w:hAnsi="Times New Roman"/>
                <w:sz w:val="20"/>
              </w:rPr>
              <w:br/>
              <w:t>K27. Együttműködés üzleti partnerekkel és ügyfelekkel, hatékony kommunikáció biztosítása.</w:t>
            </w:r>
            <w:r>
              <w:rPr>
                <w:rFonts w:ascii="Times New Roman" w:hAnsi="Times New Roman"/>
                <w:sz w:val="20"/>
              </w:rPr>
              <w:br/>
              <w:t>K30. Dokumentumkezelés és számítási műveletek végzése turisztikai vállalkozásban.</w:t>
            </w:r>
          </w:p>
          <w:p w14:paraId="7E43DC7F" w14:textId="77777777" w:rsidR="00B17423" w:rsidRDefault="00B17423" w:rsidP="00B17423">
            <w:pPr>
              <w:spacing w:after="60"/>
            </w:pPr>
            <w:r>
              <w:rPr>
                <w:rFonts w:ascii="Times New Roman" w:hAnsi="Times New Roman"/>
                <w:b/>
                <w:sz w:val="20"/>
              </w:rPr>
              <w:t>Competencies</w:t>
            </w:r>
          </w:p>
          <w:p w14:paraId="0C6EF11F" w14:textId="77777777" w:rsidR="00B17423" w:rsidRDefault="00B17423" w:rsidP="00B17423">
            <w:pPr>
              <w:spacing w:after="60"/>
            </w:pPr>
            <w:r>
              <w:rPr>
                <w:rFonts w:ascii="Times New Roman" w:hAnsi="Times New Roman"/>
                <w:sz w:val="20"/>
              </w:rPr>
              <w:t>Integrated competence: ability to solve complex professional tasks and practical problems in tourism and recreation under conditions of complexity and uncertainty.</w:t>
            </w:r>
            <w:r>
              <w:rPr>
                <w:rFonts w:ascii="Times New Roman" w:hAnsi="Times New Roman"/>
                <w:sz w:val="20"/>
              </w:rPr>
              <w:br/>
              <w:t>K20. Understanding the organisation of tourist travel and comprehensive tourism services.</w:t>
            </w:r>
            <w:r>
              <w:rPr>
                <w:rFonts w:ascii="Times New Roman" w:hAnsi="Times New Roman"/>
                <w:sz w:val="20"/>
              </w:rPr>
              <w:br/>
              <w:t>K21. Ability to develop, promote and sell tourism products and organise their consumption.</w:t>
            </w:r>
            <w:r>
              <w:rPr>
                <w:rFonts w:ascii="Times New Roman" w:hAnsi="Times New Roman"/>
                <w:sz w:val="20"/>
              </w:rPr>
              <w:br/>
              <w:t>K24. Ability to monitor, interpret, analyse and systematise tourism information and present information materials.</w:t>
            </w:r>
            <w:r>
              <w:rPr>
                <w:rFonts w:ascii="Times New Roman" w:hAnsi="Times New Roman"/>
                <w:sz w:val="20"/>
              </w:rPr>
              <w:br/>
              <w:t>K27. Ability to cooperate and communicate effectively with business partners and clients.</w:t>
            </w:r>
            <w:r>
              <w:rPr>
                <w:rFonts w:ascii="Times New Roman" w:hAnsi="Times New Roman"/>
                <w:sz w:val="20"/>
              </w:rPr>
              <w:br/>
              <w:t>K30. Ability to work with documentation and perform calculations for a tourism business.</w:t>
            </w:r>
          </w:p>
        </w:tc>
      </w:tr>
      <w:tr w:rsidR="00B17423" w:rsidRPr="0033228B" w14:paraId="6BF358C5" w14:textId="77777777" w:rsidTr="00EE532C">
        <w:trPr>
          <w:cantSplit/>
        </w:trPr>
        <w:tc>
          <w:tcPr>
            <w:tcW w:w="2830" w:type="dxa"/>
            <w:shd w:val="clear" w:color="auto" w:fill="A8D08D" w:themeFill="accent6" w:themeFillTint="99"/>
            <w:vAlign w:val="center"/>
          </w:tcPr>
          <w:p w14:paraId="7D6BD6E1"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D1F8095" w14:textId="77777777" w:rsidR="00B17423" w:rsidRPr="0033228B" w:rsidRDefault="00B17423" w:rsidP="00B17423">
            <w:pPr>
              <w:jc w:val="center"/>
              <w:rPr>
                <w:rFonts w:ascii="Times New Roman" w:hAnsi="Times New Roman" w:cs="Times New Roman"/>
                <w:b/>
                <w:sz w:val="20"/>
                <w:szCs w:val="20"/>
                <w:lang w:val="uk-UA"/>
              </w:rPr>
            </w:pPr>
          </w:p>
          <w:p w14:paraId="2C949DEF"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5C7BB071" w14:textId="77777777" w:rsidR="00B17423" w:rsidRDefault="00B17423" w:rsidP="00B17423">
            <w:pPr>
              <w:jc w:val="center"/>
              <w:rPr>
                <w:rFonts w:ascii="Times New Roman" w:hAnsi="Times New Roman" w:cs="Times New Roman"/>
                <w:b/>
                <w:sz w:val="20"/>
                <w:szCs w:val="20"/>
              </w:rPr>
            </w:pPr>
          </w:p>
          <w:p w14:paraId="102CB7FE" w14:textId="77777777" w:rsidR="00B17423" w:rsidRPr="0033228B" w:rsidRDefault="00B17423" w:rsidP="00B17423">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1E9B560E" w14:textId="77777777" w:rsidR="00B17423" w:rsidRDefault="00B17423" w:rsidP="00B17423">
            <w:pPr>
              <w:spacing w:after="60"/>
            </w:pPr>
            <w:r>
              <w:rPr>
                <w:rFonts w:ascii="Times New Roman" w:hAnsi="Times New Roman"/>
                <w:b/>
                <w:sz w:val="20"/>
              </w:rPr>
              <w:t>Програмні результати навчання</w:t>
            </w:r>
          </w:p>
          <w:p w14:paraId="48411534" w14:textId="77777777" w:rsidR="00B17423" w:rsidRDefault="00B17423" w:rsidP="00B17423">
            <w:pPr>
              <w:spacing w:after="60"/>
            </w:pPr>
            <w:r>
              <w:rPr>
                <w:rFonts w:ascii="Times New Roman" w:hAnsi="Times New Roman"/>
                <w:sz w:val="20"/>
              </w:rPr>
              <w:t>ПР03. Знати і розуміти основні форми і види туризму та їх поділ.</w:t>
            </w:r>
            <w:r>
              <w:rPr>
                <w:rFonts w:ascii="Times New Roman" w:hAnsi="Times New Roman"/>
                <w:sz w:val="20"/>
              </w:rPr>
              <w:br/>
              <w:t>ПР07. Розробляти, просувати та реалізовувати туристичний продукт.</w:t>
            </w:r>
            <w:r>
              <w:rPr>
                <w:rFonts w:ascii="Times New Roman" w:hAnsi="Times New Roman"/>
                <w:sz w:val="20"/>
              </w:rPr>
              <w:br/>
              <w:t>ПР08. Ідентифікувати туристичну документацію та правильно нею користуватися.</w:t>
            </w:r>
            <w:r>
              <w:rPr>
                <w:rFonts w:ascii="Times New Roman" w:hAnsi="Times New Roman"/>
                <w:sz w:val="20"/>
              </w:rPr>
              <w:br/>
              <w:t>ПР09. Організовувати обслуговування споживачів туристичних послуг із використанням сучасних інформаційних, комунікаційних і сервісних технологій та дотриманням стандартів якості й норм безпеки.</w:t>
            </w:r>
          </w:p>
          <w:p w14:paraId="03D735A0" w14:textId="77777777" w:rsidR="00B17423" w:rsidRDefault="00B17423" w:rsidP="00B17423">
            <w:pPr>
              <w:spacing w:after="60"/>
            </w:pPr>
            <w:r>
              <w:rPr>
                <w:rFonts w:ascii="Times New Roman" w:hAnsi="Times New Roman"/>
                <w:b/>
                <w:sz w:val="20"/>
              </w:rPr>
              <w:t>Programtanulási eredmények</w:t>
            </w:r>
          </w:p>
          <w:p w14:paraId="7230E468" w14:textId="77777777" w:rsidR="00B17423" w:rsidRDefault="00B17423" w:rsidP="00B17423">
            <w:pPr>
              <w:spacing w:after="60"/>
            </w:pPr>
            <w:r>
              <w:rPr>
                <w:rFonts w:ascii="Times New Roman" w:hAnsi="Times New Roman"/>
                <w:sz w:val="20"/>
              </w:rPr>
              <w:t>PR03. A turizmus fő formáinak és típusainak ismerete és megértése.</w:t>
            </w:r>
            <w:r>
              <w:rPr>
                <w:rFonts w:ascii="Times New Roman" w:hAnsi="Times New Roman"/>
                <w:sz w:val="20"/>
              </w:rPr>
              <w:br/>
              <w:t>PR07. Turisztikai termék fejlesztése, népszerűsítése és értékesítése.</w:t>
            </w:r>
            <w:r>
              <w:rPr>
                <w:rFonts w:ascii="Times New Roman" w:hAnsi="Times New Roman"/>
                <w:sz w:val="20"/>
              </w:rPr>
              <w:br/>
              <w:t>PR08. A turisztikai dokumentumok azonosítása és helyes használata.</w:t>
            </w:r>
            <w:r>
              <w:rPr>
                <w:rFonts w:ascii="Times New Roman" w:hAnsi="Times New Roman"/>
                <w:sz w:val="20"/>
              </w:rPr>
              <w:br/>
              <w:t>PR09. A turisztikai szolgáltatások fogyasztóinak kiszolgálása korszerű információs, kommunikációs és szolgáltatási technológiákkal, a minőségi és biztonsági követelmények betartásával.</w:t>
            </w:r>
          </w:p>
          <w:p w14:paraId="58B76D34" w14:textId="77777777" w:rsidR="00B17423" w:rsidRDefault="00B17423" w:rsidP="00B17423">
            <w:pPr>
              <w:spacing w:after="60"/>
            </w:pPr>
            <w:r>
              <w:rPr>
                <w:rFonts w:ascii="Times New Roman" w:hAnsi="Times New Roman"/>
                <w:b/>
                <w:sz w:val="20"/>
              </w:rPr>
              <w:t>Programme learning outcomes</w:t>
            </w:r>
          </w:p>
          <w:p w14:paraId="0FE554D0" w14:textId="77777777" w:rsidR="00B17423" w:rsidRDefault="00B17423" w:rsidP="00B17423">
            <w:pPr>
              <w:spacing w:after="60"/>
            </w:pPr>
            <w:r>
              <w:rPr>
                <w:rFonts w:ascii="Times New Roman" w:hAnsi="Times New Roman"/>
                <w:sz w:val="20"/>
              </w:rPr>
              <w:t>PR03. Know and understand the main forms and types of tourism and their classification.</w:t>
            </w:r>
            <w:r>
              <w:rPr>
                <w:rFonts w:ascii="Times New Roman" w:hAnsi="Times New Roman"/>
                <w:sz w:val="20"/>
              </w:rPr>
              <w:br/>
              <w:t>PR07. Develop, promote and sell a tourism product.</w:t>
            </w:r>
            <w:r>
              <w:rPr>
                <w:rFonts w:ascii="Times New Roman" w:hAnsi="Times New Roman"/>
                <w:sz w:val="20"/>
              </w:rPr>
              <w:br/>
              <w:t>PR08. Identify tourism documentation and use it correctly.</w:t>
            </w:r>
            <w:r>
              <w:rPr>
                <w:rFonts w:ascii="Times New Roman" w:hAnsi="Times New Roman"/>
                <w:sz w:val="20"/>
              </w:rPr>
              <w:br/>
              <w:t>PR09. Organise services for tourism consumers using modern information, communication and service technologies while complying with quality standards and safety requirements.</w:t>
            </w:r>
          </w:p>
        </w:tc>
      </w:tr>
      <w:tr w:rsidR="00B17423" w:rsidRPr="0033228B" w14:paraId="67573812" w14:textId="77777777" w:rsidTr="00EE532C">
        <w:trPr>
          <w:cantSplit/>
        </w:trPr>
        <w:tc>
          <w:tcPr>
            <w:tcW w:w="10194" w:type="dxa"/>
            <w:gridSpan w:val="5"/>
            <w:shd w:val="clear" w:color="auto" w:fill="FFC000"/>
            <w:vAlign w:val="center"/>
          </w:tcPr>
          <w:p w14:paraId="71A17A05" w14:textId="77777777" w:rsidR="00B17423" w:rsidRDefault="00B17423" w:rsidP="00B1742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5AD306C7" w14:textId="77777777" w:rsidR="00B17423" w:rsidRDefault="00B17423" w:rsidP="00B1742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6CB7EEF6" w14:textId="77777777" w:rsidR="00B17423" w:rsidRPr="005A0234" w:rsidRDefault="00B17423" w:rsidP="00B1742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B17423" w:rsidRPr="0033228B" w14:paraId="18D75054" w14:textId="77777777" w:rsidTr="00EE532C">
        <w:trPr>
          <w:cantSplit/>
        </w:trPr>
        <w:tc>
          <w:tcPr>
            <w:tcW w:w="4703" w:type="dxa"/>
            <w:gridSpan w:val="2"/>
            <w:vAlign w:val="center"/>
          </w:tcPr>
          <w:p w14:paraId="180EE92D" w14:textId="77777777" w:rsidR="00B17423" w:rsidRPr="004305F9" w:rsidRDefault="00B17423" w:rsidP="00B17423">
            <w:pPr>
              <w:jc w:val="center"/>
              <w:rPr>
                <w:rFonts w:ascii="Times New Roman" w:hAnsi="Times New Roman" w:cs="Times New Roman"/>
                <w:sz w:val="20"/>
                <w:szCs w:val="20"/>
                <w:lang w:val="uk-UA"/>
              </w:rPr>
            </w:pPr>
            <w:r w:rsidRPr="004305F9">
              <w:rPr>
                <w:rStyle w:val="af"/>
                <w:rFonts w:ascii="Times New Roman" w:hAnsi="Times New Roman" w:cs="Times New Roman"/>
                <w:sz w:val="20"/>
                <w:szCs w:val="20"/>
                <w:lang w:val="uk-UA"/>
              </w:rPr>
              <w:t>Поточний контроль</w:t>
            </w:r>
          </w:p>
          <w:p w14:paraId="0F1426A3"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31AF30A"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0BEA867A" w14:textId="77777777" w:rsidR="00B17423" w:rsidRPr="004305F9" w:rsidRDefault="00B17423" w:rsidP="00B17423">
            <w:pPr>
              <w:jc w:val="center"/>
              <w:rPr>
                <w:rFonts w:ascii="Times New Roman" w:hAnsi="Times New Roman" w:cs="Times New Roman"/>
                <w:sz w:val="20"/>
                <w:szCs w:val="20"/>
              </w:rPr>
            </w:pPr>
            <w:r w:rsidRPr="004305F9">
              <w:rPr>
                <w:rStyle w:val="af"/>
                <w:rFonts w:ascii="Times New Roman" w:hAnsi="Times New Roman" w:cs="Times New Roman"/>
                <w:sz w:val="20"/>
                <w:szCs w:val="20"/>
              </w:rPr>
              <w:t>Folyamatos értékelés</w:t>
            </w:r>
          </w:p>
          <w:p w14:paraId="3F35A081"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075B58D2"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566B2F9A" w14:textId="77777777" w:rsidR="00B17423" w:rsidRPr="004305F9" w:rsidRDefault="00B17423" w:rsidP="00B17423">
            <w:pPr>
              <w:jc w:val="center"/>
              <w:rPr>
                <w:rStyle w:val="af"/>
                <w:rFonts w:ascii="Times New Roman" w:hAnsi="Times New Roman" w:cs="Times New Roman"/>
                <w:sz w:val="20"/>
                <w:szCs w:val="20"/>
                <w:lang w:val="en-US"/>
              </w:rPr>
            </w:pPr>
            <w:r w:rsidRPr="004305F9">
              <w:rPr>
                <w:rStyle w:val="af"/>
                <w:rFonts w:ascii="Times New Roman" w:hAnsi="Times New Roman" w:cs="Times New Roman"/>
                <w:sz w:val="20"/>
                <w:szCs w:val="20"/>
                <w:lang w:val="en-US"/>
              </w:rPr>
              <w:t>Continuous assessment</w:t>
            </w:r>
          </w:p>
          <w:p w14:paraId="690E1370" w14:textId="77777777" w:rsidR="00B17423" w:rsidRPr="00F82022" w:rsidRDefault="00B17423" w:rsidP="00B17423">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5C0CB07D" w14:textId="77777777" w:rsidR="00B17423" w:rsidRPr="004305F9" w:rsidRDefault="00B17423" w:rsidP="00B17423">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6DDB8E76" w14:textId="77777777" w:rsidR="00B17423" w:rsidRPr="00F82022" w:rsidRDefault="00B17423" w:rsidP="00B17423">
            <w:pPr>
              <w:jc w:val="center"/>
              <w:rPr>
                <w:rFonts w:ascii="Times New Roman" w:hAnsi="Times New Roman" w:cs="Times New Roman"/>
                <w:sz w:val="20"/>
                <w:szCs w:val="20"/>
                <w:lang w:val="uk-UA"/>
              </w:rPr>
            </w:pPr>
            <w:r w:rsidRPr="00F82022">
              <w:rPr>
                <w:rStyle w:val="af"/>
                <w:rFonts w:ascii="Times New Roman" w:hAnsi="Times New Roman" w:cs="Times New Roman"/>
                <w:sz w:val="20"/>
                <w:szCs w:val="20"/>
                <w:lang w:val="uk-UA"/>
              </w:rPr>
              <w:t>Підсумковий контроль</w:t>
            </w:r>
          </w:p>
          <w:p w14:paraId="1AF54A04"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4F254CC0"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64FE3EA9" w14:textId="77777777" w:rsidR="00B17423" w:rsidRPr="00F82022" w:rsidRDefault="00B17423" w:rsidP="00B17423">
            <w:pPr>
              <w:jc w:val="center"/>
              <w:rPr>
                <w:rFonts w:ascii="Times New Roman" w:hAnsi="Times New Roman" w:cs="Times New Roman"/>
                <w:sz w:val="20"/>
                <w:szCs w:val="20"/>
              </w:rPr>
            </w:pPr>
            <w:r w:rsidRPr="00F82022">
              <w:rPr>
                <w:rStyle w:val="af"/>
                <w:rFonts w:ascii="Times New Roman" w:hAnsi="Times New Roman" w:cs="Times New Roman"/>
                <w:sz w:val="20"/>
                <w:szCs w:val="20"/>
              </w:rPr>
              <w:t>Záró értékelés</w:t>
            </w:r>
          </w:p>
          <w:p w14:paraId="08B6BC3B"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655FC6F3"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266035DD" w14:textId="77777777" w:rsidR="00B17423" w:rsidRPr="00F82022" w:rsidRDefault="00B17423" w:rsidP="00B17423">
            <w:pPr>
              <w:jc w:val="center"/>
              <w:rPr>
                <w:rStyle w:val="af"/>
                <w:rFonts w:ascii="Times New Roman" w:hAnsi="Times New Roman" w:cs="Times New Roman"/>
                <w:sz w:val="20"/>
                <w:szCs w:val="20"/>
                <w:lang w:val="en-US"/>
              </w:rPr>
            </w:pPr>
            <w:r w:rsidRPr="00F82022">
              <w:rPr>
                <w:rStyle w:val="af"/>
                <w:rFonts w:ascii="Times New Roman" w:hAnsi="Times New Roman" w:cs="Times New Roman"/>
                <w:sz w:val="20"/>
                <w:szCs w:val="20"/>
                <w:lang w:val="en-US"/>
              </w:rPr>
              <w:t>Final assessment</w:t>
            </w:r>
          </w:p>
          <w:p w14:paraId="53FF341A" w14:textId="77777777" w:rsidR="00B17423" w:rsidRPr="00F82022" w:rsidRDefault="00B17423" w:rsidP="00B17423">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007EBAF7" w14:textId="77777777" w:rsidR="00B17423" w:rsidRPr="0033228B" w:rsidRDefault="00B17423" w:rsidP="00B17423">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B17423" w:rsidRPr="0033228B" w14:paraId="20F3E63E" w14:textId="77777777" w:rsidTr="00EE532C">
        <w:trPr>
          <w:cantSplit/>
        </w:trPr>
        <w:tc>
          <w:tcPr>
            <w:tcW w:w="2830" w:type="dxa"/>
            <w:vAlign w:val="center"/>
          </w:tcPr>
          <w:p w14:paraId="17315BA5"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 методи, інструменти контролю</w:t>
            </w:r>
          </w:p>
          <w:p w14:paraId="5B957F9A"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114D110D" w14:textId="77777777" w:rsidR="00B17423" w:rsidRPr="00994A16" w:rsidRDefault="00B17423" w:rsidP="00B17423">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5493D046"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45AA023E"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2624E52F" w14:textId="77777777" w:rsidR="00B17423" w:rsidRPr="00994A16" w:rsidRDefault="00B17423" w:rsidP="00B17423">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7078FBB0"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 методи, інструменти контролю</w:t>
            </w:r>
          </w:p>
          <w:p w14:paraId="6C5C70F1"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3165BDDF" w14:textId="77777777" w:rsidR="00B17423" w:rsidRPr="00994A16" w:rsidRDefault="00B17423" w:rsidP="00B17423">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2731D247"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3D5CC576"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2B100747" w14:textId="77777777" w:rsidR="00B17423" w:rsidRPr="00994A16" w:rsidRDefault="00B17423" w:rsidP="00B17423">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17423" w:rsidRPr="0033228B" w14:paraId="0A83D4FE" w14:textId="77777777" w:rsidTr="00EE532C">
        <w:trPr>
          <w:cantSplit/>
        </w:trPr>
        <w:tc>
          <w:tcPr>
            <w:tcW w:w="2830" w:type="dxa"/>
            <w:shd w:val="clear" w:color="auto" w:fill="FFC000"/>
            <w:vAlign w:val="center"/>
          </w:tcPr>
          <w:p w14:paraId="47D49BE2"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Активність на практичних, семінарських заняттях</w:t>
            </w:r>
          </w:p>
          <w:p w14:paraId="426D1241"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Aktivitás a gyakorlati, szemináriumi órákon</w:t>
            </w:r>
          </w:p>
          <w:p w14:paraId="6D6229B1"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Activity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practical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seminar</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classes</w:t>
            </w:r>
            <w:proofErr w:type="spellEnd"/>
          </w:p>
        </w:tc>
        <w:tc>
          <w:tcPr>
            <w:tcW w:w="1873" w:type="dxa"/>
            <w:vAlign w:val="center"/>
          </w:tcPr>
          <w:p w14:paraId="69E66296" w14:textId="77777777" w:rsidR="00B17423" w:rsidRDefault="00B17423" w:rsidP="00B17423">
            <w:pPr>
              <w:spacing w:after="60"/>
              <w:jc w:val="center"/>
            </w:pPr>
            <w:r>
              <w:rPr>
                <w:rFonts w:ascii="Times New Roman" w:hAnsi="Times New Roman"/>
                <w:sz w:val="20"/>
              </w:rPr>
              <w:t>20</w:t>
            </w:r>
          </w:p>
        </w:tc>
        <w:tc>
          <w:tcPr>
            <w:tcW w:w="2580" w:type="dxa"/>
            <w:vMerge w:val="restart"/>
            <w:shd w:val="clear" w:color="auto" w:fill="92D050"/>
            <w:vAlign w:val="center"/>
          </w:tcPr>
          <w:p w14:paraId="4660F4ED" w14:textId="77777777" w:rsidR="00B17423" w:rsidRDefault="00B17423" w:rsidP="00B17423">
            <w:pPr>
              <w:spacing w:after="60"/>
              <w:jc w:val="center"/>
            </w:pPr>
            <w:r>
              <w:rPr>
                <w:rFonts w:ascii="Times New Roman" w:hAnsi="Times New Roman"/>
                <w:sz w:val="18"/>
              </w:rPr>
              <w:t>Усний іспит / Szóbeli vizsga / Oral examination</w:t>
            </w:r>
          </w:p>
        </w:tc>
        <w:tc>
          <w:tcPr>
            <w:tcW w:w="2911" w:type="dxa"/>
            <w:gridSpan w:val="2"/>
            <w:vMerge w:val="restart"/>
            <w:shd w:val="clear" w:color="auto" w:fill="FFC000"/>
            <w:vAlign w:val="center"/>
          </w:tcPr>
          <w:p w14:paraId="10A0F92C" w14:textId="77777777" w:rsidR="00B17423" w:rsidRDefault="00B17423" w:rsidP="00B17423">
            <w:pPr>
              <w:spacing w:after="60"/>
              <w:jc w:val="center"/>
            </w:pPr>
            <w:r>
              <w:rPr>
                <w:rFonts w:ascii="Times New Roman" w:hAnsi="Times New Roman"/>
                <w:sz w:val="20"/>
              </w:rPr>
              <w:t>60</w:t>
            </w:r>
          </w:p>
        </w:tc>
      </w:tr>
      <w:tr w:rsidR="00B17423" w:rsidRPr="0033228B" w14:paraId="5D8B4D62" w14:textId="77777777" w:rsidTr="00EE532C">
        <w:trPr>
          <w:cantSplit/>
        </w:trPr>
        <w:tc>
          <w:tcPr>
            <w:tcW w:w="2830" w:type="dxa"/>
            <w:shd w:val="clear" w:color="auto" w:fill="FFC000"/>
            <w:vAlign w:val="center"/>
          </w:tcPr>
          <w:p w14:paraId="7E8EDD1A"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індивідуальних завдань</w:t>
            </w:r>
            <w:r w:rsidR="00E256DC">
              <w:rPr>
                <w:rStyle w:val="af"/>
                <w:rFonts w:ascii="Times New Roman" w:hAnsi="Times New Roman" w:cs="Times New Roman"/>
                <w:b w:val="0"/>
                <w:sz w:val="20"/>
                <w:szCs w:val="20"/>
                <w:lang w:val="uk-UA"/>
              </w:rPr>
              <w:t xml:space="preserve"> (проєкт)</w:t>
            </w:r>
          </w:p>
          <w:p w14:paraId="49C51D90"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Egyéni feladatok elvégzése (pl. beadandók)</w:t>
            </w:r>
          </w:p>
          <w:p w14:paraId="2A0C058A"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individual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2A3D4C03" w14:textId="77777777" w:rsidR="00B17423" w:rsidRDefault="00B17423" w:rsidP="00B17423">
            <w:pPr>
              <w:spacing w:after="60"/>
              <w:jc w:val="center"/>
            </w:pPr>
            <w:r>
              <w:rPr>
                <w:rFonts w:ascii="Times New Roman" w:hAnsi="Times New Roman"/>
                <w:sz w:val="20"/>
              </w:rPr>
              <w:t>20</w:t>
            </w:r>
          </w:p>
        </w:tc>
        <w:tc>
          <w:tcPr>
            <w:tcW w:w="2580" w:type="dxa"/>
            <w:vMerge/>
            <w:shd w:val="clear" w:color="auto" w:fill="92D050"/>
            <w:vAlign w:val="center"/>
          </w:tcPr>
          <w:p w14:paraId="0C99D081"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03E0AE4C" w14:textId="77777777" w:rsidR="00B17423" w:rsidRPr="0033228B" w:rsidRDefault="00B17423" w:rsidP="00B17423">
            <w:pPr>
              <w:jc w:val="center"/>
              <w:rPr>
                <w:rFonts w:ascii="Times New Roman" w:hAnsi="Times New Roman" w:cs="Times New Roman"/>
                <w:sz w:val="20"/>
                <w:szCs w:val="20"/>
              </w:rPr>
            </w:pPr>
          </w:p>
        </w:tc>
      </w:tr>
      <w:tr w:rsidR="00B17423" w:rsidRPr="0033228B" w14:paraId="4065FDE7" w14:textId="77777777" w:rsidTr="00EE532C">
        <w:trPr>
          <w:cantSplit/>
        </w:trPr>
        <w:tc>
          <w:tcPr>
            <w:tcW w:w="2830" w:type="dxa"/>
            <w:shd w:val="clear" w:color="auto" w:fill="FFC000"/>
            <w:vAlign w:val="center"/>
          </w:tcPr>
          <w:p w14:paraId="44249626"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занять у групі</w:t>
            </w:r>
          </w:p>
          <w:p w14:paraId="4AA0F8B6"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Csoportos feladatok</w:t>
            </w:r>
          </w:p>
          <w:p w14:paraId="1C722DD8"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Group</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p>
        </w:tc>
        <w:tc>
          <w:tcPr>
            <w:tcW w:w="1873" w:type="dxa"/>
            <w:vAlign w:val="center"/>
          </w:tcPr>
          <w:p w14:paraId="63557522"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607B85FF"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7DD07002" w14:textId="77777777" w:rsidR="00B17423" w:rsidRPr="0033228B" w:rsidRDefault="00B17423" w:rsidP="00B17423">
            <w:pPr>
              <w:jc w:val="center"/>
              <w:rPr>
                <w:rFonts w:ascii="Times New Roman" w:hAnsi="Times New Roman" w:cs="Times New Roman"/>
                <w:sz w:val="20"/>
                <w:szCs w:val="20"/>
              </w:rPr>
            </w:pPr>
          </w:p>
        </w:tc>
      </w:tr>
      <w:tr w:rsidR="00B17423" w:rsidRPr="0033228B" w14:paraId="002A06CE" w14:textId="77777777" w:rsidTr="00EE532C">
        <w:trPr>
          <w:cantSplit/>
        </w:trPr>
        <w:tc>
          <w:tcPr>
            <w:tcW w:w="2830" w:type="dxa"/>
            <w:shd w:val="clear" w:color="auto" w:fill="FFC000"/>
            <w:vAlign w:val="center"/>
          </w:tcPr>
          <w:p w14:paraId="23CA6674"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Написання контрольних робіт, тестів</w:t>
            </w:r>
          </w:p>
          <w:p w14:paraId="26C93A52"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Dolgozatok (ZH-k), tesztek megírása</w:t>
            </w:r>
          </w:p>
          <w:p w14:paraId="10CF2EE3"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Writing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tests</w:t>
            </w:r>
            <w:proofErr w:type="spellEnd"/>
          </w:p>
        </w:tc>
        <w:tc>
          <w:tcPr>
            <w:tcW w:w="1873" w:type="dxa"/>
            <w:vAlign w:val="center"/>
          </w:tcPr>
          <w:p w14:paraId="77467ECC"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667B4B1F"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22FDDD93" w14:textId="77777777" w:rsidR="00B17423" w:rsidRPr="0033228B" w:rsidRDefault="00B17423" w:rsidP="00B17423">
            <w:pPr>
              <w:jc w:val="center"/>
              <w:rPr>
                <w:rFonts w:ascii="Times New Roman" w:hAnsi="Times New Roman" w:cs="Times New Roman"/>
                <w:sz w:val="20"/>
                <w:szCs w:val="20"/>
              </w:rPr>
            </w:pPr>
          </w:p>
        </w:tc>
      </w:tr>
      <w:tr w:rsidR="00B17423" w:rsidRPr="0033228B" w14:paraId="3619CCB6" w14:textId="77777777" w:rsidTr="00EE532C">
        <w:trPr>
          <w:cantSplit/>
        </w:trPr>
        <w:tc>
          <w:tcPr>
            <w:tcW w:w="2830" w:type="dxa"/>
            <w:shd w:val="clear" w:color="auto" w:fill="FFC000"/>
            <w:vAlign w:val="center"/>
          </w:tcPr>
          <w:p w14:paraId="6753BB5D"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лабораторних робіт</w:t>
            </w:r>
          </w:p>
          <w:p w14:paraId="1247D746"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Labormunkák leadása</w:t>
            </w:r>
          </w:p>
          <w:p w14:paraId="691A5D49"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laboratory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p>
        </w:tc>
        <w:tc>
          <w:tcPr>
            <w:tcW w:w="1873" w:type="dxa"/>
            <w:vAlign w:val="center"/>
          </w:tcPr>
          <w:p w14:paraId="3379B6F3"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5F6C64AA"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5C5EA62C" w14:textId="77777777" w:rsidR="00B17423" w:rsidRPr="0033228B" w:rsidRDefault="00B17423" w:rsidP="00B17423">
            <w:pPr>
              <w:jc w:val="center"/>
              <w:rPr>
                <w:rFonts w:ascii="Times New Roman" w:hAnsi="Times New Roman" w:cs="Times New Roman"/>
                <w:sz w:val="20"/>
                <w:szCs w:val="20"/>
              </w:rPr>
            </w:pPr>
          </w:p>
        </w:tc>
      </w:tr>
      <w:tr w:rsidR="00B17423" w:rsidRPr="0033228B" w14:paraId="5F473590" w14:textId="77777777" w:rsidTr="00EE532C">
        <w:trPr>
          <w:cantSplit/>
        </w:trPr>
        <w:tc>
          <w:tcPr>
            <w:tcW w:w="2830" w:type="dxa"/>
            <w:shd w:val="clear" w:color="auto" w:fill="FFC000"/>
            <w:vAlign w:val="center"/>
          </w:tcPr>
          <w:p w14:paraId="16CF3D15"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завдань із самостійної роботи</w:t>
            </w:r>
          </w:p>
          <w:p w14:paraId="276715BD"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Önálló munka feladatainak elvégzése (pl. beadandók)</w:t>
            </w:r>
          </w:p>
          <w:p w14:paraId="38B9B599"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independent</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4778826D"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75307340" w14:textId="77777777" w:rsidR="00B17423" w:rsidRPr="0033228B" w:rsidRDefault="00B17423" w:rsidP="00B17423">
            <w:pPr>
              <w:jc w:val="center"/>
              <w:rPr>
                <w:rFonts w:ascii="Times New Roman" w:hAnsi="Times New Roman" w:cs="Times New Roman"/>
                <w:b/>
                <w:sz w:val="20"/>
                <w:szCs w:val="20"/>
              </w:rPr>
            </w:pPr>
          </w:p>
        </w:tc>
        <w:tc>
          <w:tcPr>
            <w:tcW w:w="2911" w:type="dxa"/>
            <w:gridSpan w:val="2"/>
            <w:vMerge/>
            <w:shd w:val="clear" w:color="auto" w:fill="FFC000"/>
            <w:vAlign w:val="center"/>
          </w:tcPr>
          <w:p w14:paraId="5EC24E6B" w14:textId="77777777" w:rsidR="00B17423" w:rsidRPr="0033228B" w:rsidRDefault="00B17423" w:rsidP="00B17423">
            <w:pPr>
              <w:jc w:val="center"/>
              <w:rPr>
                <w:rFonts w:ascii="Times New Roman" w:hAnsi="Times New Roman" w:cs="Times New Roman"/>
                <w:b/>
                <w:sz w:val="20"/>
                <w:szCs w:val="20"/>
              </w:rPr>
            </w:pPr>
          </w:p>
        </w:tc>
      </w:tr>
      <w:tr w:rsidR="00B17423" w:rsidRPr="0033228B" w14:paraId="40E3E32B" w14:textId="77777777" w:rsidTr="00EE532C">
        <w:trPr>
          <w:cantSplit/>
        </w:trPr>
        <w:tc>
          <w:tcPr>
            <w:tcW w:w="10194" w:type="dxa"/>
            <w:gridSpan w:val="5"/>
            <w:vAlign w:val="center"/>
          </w:tcPr>
          <w:p w14:paraId="49DEB538" w14:textId="77777777" w:rsidR="00B17423" w:rsidRDefault="00B17423" w:rsidP="00B17423">
            <w:pPr>
              <w:spacing w:after="60"/>
            </w:pPr>
            <w:r>
              <w:rPr>
                <w:rFonts w:ascii="Times New Roman" w:hAnsi="Times New Roman"/>
                <w:b/>
                <w:sz w:val="20"/>
              </w:rPr>
              <w:lastRenderedPageBreak/>
              <w:t>Розподіл 100 балів</w:t>
            </w:r>
          </w:p>
          <w:p w14:paraId="7FDB125C" w14:textId="77777777" w:rsidR="00B17423" w:rsidRDefault="00B17423" w:rsidP="00B17423">
            <w:pPr>
              <w:spacing w:after="60"/>
            </w:pPr>
            <w:r>
              <w:rPr>
                <w:rFonts w:ascii="Times New Roman" w:hAnsi="Times New Roman"/>
                <w:sz w:val="20"/>
              </w:rPr>
              <w:t>Практичні роботи – 20 балів; контрольна робота (захист індивідуального проєкту) – 20 балів; усний іспит – 60 балів. Умовою зарахування кожної частини є отримання не менше 60 % максимальної кількості балів за неї.</w:t>
            </w:r>
          </w:p>
          <w:p w14:paraId="125C5EA4" w14:textId="77777777" w:rsidR="00B17423" w:rsidRDefault="00B17423" w:rsidP="00B17423">
            <w:pPr>
              <w:spacing w:after="60"/>
            </w:pPr>
            <w:r>
              <w:rPr>
                <w:rFonts w:ascii="Times New Roman" w:hAnsi="Times New Roman"/>
                <w:sz w:val="20"/>
              </w:rPr>
              <w:t>Gyakorlati munkák – 20 pont; ellenőrző munka (egyéni projekt védése) – 20 pont; szóbeli vizsga – 60 pont. Minden rész teljesítéséhez az adott rész maximális pontszámának legalább 60%-át kell megszerezni.</w:t>
            </w:r>
          </w:p>
          <w:p w14:paraId="7CA77FEF" w14:textId="77777777" w:rsidR="00B17423" w:rsidRDefault="00B17423" w:rsidP="00B17423">
            <w:pPr>
              <w:spacing w:after="60"/>
            </w:pPr>
            <w:r>
              <w:rPr>
                <w:rFonts w:ascii="Times New Roman" w:hAnsi="Times New Roman"/>
                <w:sz w:val="20"/>
              </w:rPr>
              <w:t>Practical work – 20 points; control assignment (individual project defence) – 20 points; oral examination – 60 points. Each component requires at least 60% of its maximum score.</w:t>
            </w:r>
          </w:p>
        </w:tc>
      </w:tr>
      <w:tr w:rsidR="00B17423" w:rsidRPr="0033228B" w14:paraId="5C53FFB6" w14:textId="77777777" w:rsidTr="00EE532C">
        <w:trPr>
          <w:cantSplit/>
        </w:trPr>
        <w:tc>
          <w:tcPr>
            <w:tcW w:w="10194" w:type="dxa"/>
            <w:gridSpan w:val="5"/>
            <w:shd w:val="clear" w:color="auto" w:fill="FFC000"/>
            <w:vAlign w:val="center"/>
          </w:tcPr>
          <w:p w14:paraId="018EBF78" w14:textId="77777777" w:rsidR="00B17423" w:rsidRDefault="00B17423" w:rsidP="00B17423">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 xml:space="preserve">Критерії оцінювання / </w:t>
            </w:r>
            <w:proofErr w:type="spellStart"/>
            <w:r w:rsidRPr="005A0234">
              <w:rPr>
                <w:rFonts w:ascii="Times New Roman" w:hAnsi="Times New Roman" w:cs="Times New Roman"/>
                <w:sz w:val="20"/>
                <w:szCs w:val="20"/>
                <w:lang w:val="uk-UA"/>
              </w:rPr>
              <w:t>Értékelési</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kritériumok</w:t>
            </w:r>
            <w:proofErr w:type="spellEnd"/>
            <w:r w:rsidRPr="005A0234">
              <w:rPr>
                <w:rFonts w:ascii="Times New Roman" w:hAnsi="Times New Roman" w:cs="Times New Roman"/>
                <w:sz w:val="20"/>
                <w:szCs w:val="20"/>
                <w:lang w:val="uk-UA"/>
              </w:rPr>
              <w:t xml:space="preserve"> / </w:t>
            </w:r>
            <w:proofErr w:type="spellStart"/>
            <w:r w:rsidRPr="005A0234">
              <w:rPr>
                <w:rFonts w:ascii="Times New Roman" w:hAnsi="Times New Roman" w:cs="Times New Roman"/>
                <w:sz w:val="20"/>
                <w:szCs w:val="20"/>
                <w:lang w:val="uk-UA"/>
              </w:rPr>
              <w:t>Assessment</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criteria</w:t>
            </w:r>
            <w:proofErr w:type="spellEnd"/>
          </w:p>
        </w:tc>
      </w:tr>
      <w:tr w:rsidR="00B17423" w:rsidRPr="0033228B" w14:paraId="3886B569" w14:textId="77777777" w:rsidTr="00EE532C">
        <w:trPr>
          <w:cantSplit/>
        </w:trPr>
        <w:tc>
          <w:tcPr>
            <w:tcW w:w="10194" w:type="dxa"/>
            <w:gridSpan w:val="5"/>
            <w:vAlign w:val="center"/>
          </w:tcPr>
          <w:p w14:paraId="1D85CDE6" w14:textId="77777777" w:rsidR="00CB1766" w:rsidRDefault="00E256DC">
            <w:r>
              <w:rPr>
                <w:rFonts w:ascii="Times New Roman" w:eastAsia="Times New Roman" w:hAnsi="Times New Roman"/>
                <w:b/>
                <w:color w:val="000000"/>
                <w:sz w:val="24"/>
              </w:rPr>
              <w:t>Критерії оцінювання</w:t>
            </w:r>
          </w:p>
          <w:p w14:paraId="3138BB42" w14:textId="77777777" w:rsidR="00CB1766" w:rsidRDefault="00E256DC">
            <w:r>
              <w:rPr>
                <w:rFonts w:ascii="Times New Roman" w:eastAsia="Times New Roman" w:hAnsi="Times New Roman"/>
                <w:color w:val="000000"/>
                <w:sz w:val="24"/>
              </w:rPr>
              <w:t>Практичні роботи оцінюються за активністю, правильністю, аргументованістю і глибиною відповіді (0–2 бали за заняття). Оцінювання індивідуального проєкту деталізовано в методичних вказівках до його виконання. Екзаменаційний білет містить два теоретичні питання. Враховуються коректність професійних понять, уміння застосовувати технологію туроперейтингу, працювати з документацією і розрахунками, обґрунтовувати рішення, дотримуватися вимог якості, безпеки й академічної доброчесності.</w:t>
            </w:r>
          </w:p>
          <w:p w14:paraId="6874B07C" w14:textId="77777777" w:rsidR="00CB1766" w:rsidRDefault="00E256DC">
            <w:r>
              <w:rPr>
                <w:rFonts w:ascii="Times New Roman" w:eastAsia="Times New Roman" w:hAnsi="Times New Roman"/>
                <w:b/>
                <w:color w:val="000000"/>
                <w:sz w:val="24"/>
              </w:rPr>
              <w:t>Értékelési kritériumok</w:t>
            </w:r>
          </w:p>
          <w:p w14:paraId="5FA37942" w14:textId="77777777" w:rsidR="00CB1766" w:rsidRDefault="00E256DC">
            <w:r>
              <w:rPr>
                <w:rFonts w:ascii="Times New Roman" w:eastAsia="Times New Roman" w:hAnsi="Times New Roman"/>
                <w:color w:val="000000"/>
                <w:sz w:val="24"/>
              </w:rPr>
              <w:t>A gyakorlati munkák értékelése az aktivitás, a helyesség, az érvelés és a válasz mélysége alapján történik (foglalkozásonként 0–2 pont). Az egyéni projekt értékelését az elkészítéséhez készült módszertani útmutató részletezi. A vizsgatétel két elméleti kérdést tartalmaz. Az értékelés során figyelembe vesszük a szakmai fogalmak helyes használatát, az utazásszervezési technológia alkalmazását, a dokumentumokkal és számításokkal való munkát, a döntések indoklását, valamint a minőségi, biztonsági és akadémiai tisztességi követelmények betartását.</w:t>
            </w:r>
          </w:p>
          <w:p w14:paraId="1D6FCE9E" w14:textId="77777777" w:rsidR="00CB1766" w:rsidRDefault="00E256DC">
            <w:r>
              <w:rPr>
                <w:rFonts w:ascii="Times New Roman" w:eastAsia="Times New Roman" w:hAnsi="Times New Roman"/>
                <w:b/>
                <w:color w:val="000000"/>
                <w:sz w:val="24"/>
              </w:rPr>
              <w:t>Assessment criteria</w:t>
            </w:r>
          </w:p>
          <w:p w14:paraId="65563D9E" w14:textId="77777777" w:rsidR="00CB1766" w:rsidRDefault="00E256DC">
            <w:r>
              <w:rPr>
                <w:rFonts w:ascii="Times New Roman" w:eastAsia="Times New Roman" w:hAnsi="Times New Roman"/>
                <w:color w:val="000000"/>
                <w:sz w:val="24"/>
              </w:rPr>
              <w:t>Practical work is assessed for activity, correctness, sound reasoning, and depth of response (0–2 points per class). Assessment of the individual project is detailed in the methodological guidelines for its completion. Each examination ticket contains two theoretical questions. Assessment takes into account the correct use of professional concepts, the ability to apply tour-operating technology, work with documentation and calculations, justify decisions, and comply with quality, safety, and academic-integrity requirements.</w:t>
            </w:r>
          </w:p>
        </w:tc>
      </w:tr>
      <w:tr w:rsidR="00B17423" w:rsidRPr="0033228B" w14:paraId="1EACC7F6" w14:textId="77777777" w:rsidTr="00EE532C">
        <w:trPr>
          <w:cantSplit/>
        </w:trPr>
        <w:tc>
          <w:tcPr>
            <w:tcW w:w="10194" w:type="dxa"/>
            <w:gridSpan w:val="5"/>
            <w:shd w:val="clear" w:color="auto" w:fill="FFC000"/>
            <w:vAlign w:val="center"/>
          </w:tcPr>
          <w:p w14:paraId="22EA3CE9" w14:textId="77777777" w:rsidR="00B17423" w:rsidRPr="0033228B" w:rsidRDefault="00B17423" w:rsidP="00B1742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0F2F803A" w14:textId="77777777" w:rsidR="00B17423"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C56F2C9" w14:textId="77777777" w:rsidR="00B17423" w:rsidRPr="0033228B" w:rsidRDefault="00B17423" w:rsidP="00B17423">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B17423" w:rsidRPr="0033228B" w14:paraId="40269723" w14:textId="77777777" w:rsidTr="00EE532C">
        <w:trPr>
          <w:cantSplit/>
        </w:trPr>
        <w:tc>
          <w:tcPr>
            <w:tcW w:w="2830" w:type="dxa"/>
            <w:vAlign w:val="center"/>
          </w:tcPr>
          <w:p w14:paraId="657FF205"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787498DB"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2C19111B" w14:textId="77777777" w:rsidR="00B17423" w:rsidRPr="0033228B" w:rsidRDefault="00B17423" w:rsidP="00B17423">
            <w:pPr>
              <w:jc w:val="center"/>
              <w:rPr>
                <w:rFonts w:ascii="Times New Roman" w:hAnsi="Times New Roman" w:cs="Times New Roman"/>
                <w:b/>
                <w:sz w:val="20"/>
                <w:szCs w:val="20"/>
              </w:rPr>
            </w:pPr>
            <w:proofErr w:type="spellStart"/>
            <w:r w:rsidRPr="006D7060">
              <w:rPr>
                <w:rFonts w:ascii="Times New Roman" w:hAnsi="Times New Roman" w:cs="Times New Roman"/>
                <w:b/>
                <w:sz w:val="20"/>
                <w:szCs w:val="20"/>
                <w:lang w:val="uk-UA"/>
              </w:rPr>
              <w:t>Yes</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on</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the</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following</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conditions</w:t>
            </w:r>
            <w:proofErr w:type="spellEnd"/>
            <w:r w:rsidRPr="006D7060">
              <w:rPr>
                <w:rFonts w:ascii="Times New Roman" w:hAnsi="Times New Roman" w:cs="Times New Roman"/>
                <w:b/>
                <w:sz w:val="20"/>
                <w:szCs w:val="20"/>
                <w:lang w:val="uk-UA"/>
              </w:rPr>
              <w:t>:</w:t>
            </w:r>
          </w:p>
        </w:tc>
        <w:tc>
          <w:tcPr>
            <w:tcW w:w="7364" w:type="dxa"/>
            <w:gridSpan w:val="4"/>
            <w:vAlign w:val="center"/>
          </w:tcPr>
          <w:p w14:paraId="58B202E9" w14:textId="77777777" w:rsidR="00B17423" w:rsidRDefault="00B17423" w:rsidP="00B17423">
            <w:pPr>
              <w:spacing w:after="60"/>
            </w:pPr>
            <w:r>
              <w:rPr>
                <w:rFonts w:ascii="Times New Roman" w:hAnsi="Times New Roman"/>
                <w:sz w:val="20"/>
              </w:rPr>
              <w:t>Не передбачено: дисципліна завершується іспитом. / Nem alkalmazható: a tantárgy vizsgával zárul. / Not available: the course ends with an examination.</w:t>
            </w:r>
          </w:p>
        </w:tc>
      </w:tr>
      <w:tr w:rsidR="00B17423" w:rsidRPr="0033228B" w14:paraId="05961A06" w14:textId="77777777" w:rsidTr="00EE532C">
        <w:trPr>
          <w:cantSplit/>
        </w:trPr>
        <w:tc>
          <w:tcPr>
            <w:tcW w:w="2830" w:type="dxa"/>
            <w:shd w:val="clear" w:color="auto" w:fill="FFC000"/>
            <w:vAlign w:val="center"/>
          </w:tcPr>
          <w:p w14:paraId="2380E22C"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lang w:val="uk-UA"/>
              </w:rPr>
              <w:t>» ОК</w:t>
            </w:r>
          </w:p>
          <w:p w14:paraId="22717E43"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rPr>
              <w:t xml:space="preserve"> linkje</w:t>
            </w:r>
          </w:p>
          <w:p w14:paraId="7705A6BB" w14:textId="77777777" w:rsidR="00B17423" w:rsidRPr="0033228B" w:rsidRDefault="00B17423" w:rsidP="00B17423">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2EDA3E55" w14:textId="78A7A963" w:rsidR="00B17423" w:rsidRDefault="004B0143" w:rsidP="00B17423">
            <w:pPr>
              <w:spacing w:after="60"/>
            </w:pPr>
            <w:hyperlink r:id="rId10" w:history="1">
              <w:r w:rsidR="00BB6BC2" w:rsidRPr="0041699A">
                <w:rPr>
                  <w:rStyle w:val="a8"/>
                  <w:rFonts w:ascii="Times New Roman" w:hAnsi="Times New Roman"/>
                  <w:sz w:val="20"/>
                </w:rPr>
                <w:t>https://classroom.google.com/u/1/c/Nzc1MTUzMTI0OTIx</w:t>
              </w:r>
            </w:hyperlink>
          </w:p>
        </w:tc>
      </w:tr>
      <w:tr w:rsidR="00B17423" w:rsidRPr="0033228B" w14:paraId="08DAFD0D" w14:textId="77777777" w:rsidTr="00EE532C">
        <w:trPr>
          <w:cantSplit/>
        </w:trPr>
        <w:tc>
          <w:tcPr>
            <w:tcW w:w="2830" w:type="dxa"/>
            <w:shd w:val="clear" w:color="auto" w:fill="FFC000"/>
            <w:vAlign w:val="center"/>
          </w:tcPr>
          <w:p w14:paraId="6A71152B" w14:textId="77777777" w:rsidR="00B17423" w:rsidRDefault="00B17423" w:rsidP="00B17423">
            <w:pPr>
              <w:jc w:val="center"/>
              <w:rPr>
                <w:rFonts w:ascii="Times New Roman" w:hAnsi="Times New Roman" w:cs="Times New Roman"/>
                <w:b/>
                <w:sz w:val="20"/>
                <w:szCs w:val="20"/>
                <w:lang w:val="uk-UA"/>
              </w:rPr>
            </w:pPr>
          </w:p>
          <w:p w14:paraId="0F460D48"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0D7843E6" w14:textId="77777777" w:rsidR="00B17423" w:rsidRPr="0033228B"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59D17FA2" w14:textId="77777777" w:rsidR="00B17423" w:rsidRDefault="00B17423" w:rsidP="00B17423">
            <w:pPr>
              <w:jc w:val="center"/>
              <w:rPr>
                <w:rFonts w:ascii="Times New Roman" w:hAnsi="Times New Roman" w:cs="Times New Roman"/>
                <w:b/>
                <w:sz w:val="20"/>
                <w:szCs w:val="20"/>
              </w:rPr>
            </w:pPr>
          </w:p>
          <w:p w14:paraId="551A42B7"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6B7E50A7" w14:textId="77777777" w:rsidR="00B17423"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67E8FF44" w14:textId="77777777" w:rsidR="00B17423" w:rsidRDefault="00B17423" w:rsidP="00B17423">
            <w:pPr>
              <w:jc w:val="center"/>
              <w:rPr>
                <w:rFonts w:ascii="Times New Roman" w:hAnsi="Times New Roman" w:cs="Times New Roman"/>
                <w:sz w:val="20"/>
                <w:szCs w:val="20"/>
              </w:rPr>
            </w:pPr>
          </w:p>
          <w:p w14:paraId="7095C36B" w14:textId="77777777" w:rsidR="00B17423" w:rsidRPr="00E92664" w:rsidRDefault="00B17423" w:rsidP="00B17423">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3C76D968" w14:textId="77777777" w:rsidR="00B17423" w:rsidRPr="0033228B" w:rsidRDefault="00B17423" w:rsidP="00B17423">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367F363C" w14:textId="77777777" w:rsidR="009B4AA1" w:rsidRPr="009B4AA1" w:rsidRDefault="009B4AA1" w:rsidP="00B17423">
            <w:pPr>
              <w:spacing w:after="60"/>
              <w:rPr>
                <w:rFonts w:ascii="Times New Roman" w:hAnsi="Times New Roman" w:cs="Times New Roman"/>
                <w:i/>
                <w:lang w:val="uk-UA"/>
              </w:rPr>
            </w:pPr>
            <w:r w:rsidRPr="009B4AA1">
              <w:rPr>
                <w:rFonts w:ascii="Times New Roman" w:hAnsi="Times New Roman" w:cs="Times New Roman"/>
                <w:i/>
                <w:lang w:val="uk-UA"/>
              </w:rPr>
              <w:t xml:space="preserve">Основна / </w:t>
            </w:r>
            <w:proofErr w:type="spellStart"/>
            <w:r w:rsidRPr="009B4AA1">
              <w:rPr>
                <w:rFonts w:ascii="Times New Roman" w:hAnsi="Times New Roman" w:cs="Times New Roman"/>
                <w:i/>
                <w:lang w:val="uk-UA"/>
              </w:rPr>
              <w:t>Fő</w:t>
            </w:r>
            <w:proofErr w:type="spellEnd"/>
            <w:r w:rsidRPr="009B4AA1">
              <w:rPr>
                <w:rFonts w:ascii="Times New Roman" w:hAnsi="Times New Roman" w:cs="Times New Roman"/>
                <w:i/>
                <w:lang w:val="uk-UA"/>
              </w:rPr>
              <w:t xml:space="preserve"> / </w:t>
            </w:r>
            <w:proofErr w:type="spellStart"/>
            <w:r w:rsidRPr="009B4AA1">
              <w:rPr>
                <w:rFonts w:ascii="Times New Roman" w:hAnsi="Times New Roman" w:cs="Times New Roman"/>
                <w:i/>
                <w:lang w:val="uk-UA"/>
              </w:rPr>
              <w:t>Main</w:t>
            </w:r>
            <w:proofErr w:type="spellEnd"/>
            <w:r w:rsidRPr="009B4AA1">
              <w:rPr>
                <w:rFonts w:ascii="Times New Roman" w:hAnsi="Times New Roman" w:cs="Times New Roman"/>
                <w:i/>
                <w:lang w:val="uk-UA"/>
              </w:rPr>
              <w:t>:</w:t>
            </w:r>
          </w:p>
          <w:p w14:paraId="49507244"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1. Про туризм: Закон України. https://zakon.rada.gov.ua/laws/show/324/95-%D0%B2%D1%80#Text</w:t>
            </w:r>
          </w:p>
          <w:p w14:paraId="2E3C65B5"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2. Михайліченко Г. І. Туроперейтинг: підручник. Київ: КНТЕУ, 2018. 342 с.</w:t>
            </w:r>
          </w:p>
          <w:p w14:paraId="5E16A3C6"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3. Щука Г. П. (укл.). Туроперейтинг: у питаннях та відповідях: навч. посіб. Берегове: ЗУІ, 2023. 99 с.</w:t>
            </w:r>
          </w:p>
          <w:p w14:paraId="2595C6A9"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4. Щука Г. П. (укл.). Організація туризму (Туроперейтинг): методичні рекомендації до виконання індивідуальної роботи. Берегове: ЗУІ, 2023. 33 с.</w:t>
            </w:r>
          </w:p>
          <w:p w14:paraId="7DF3122A"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5. Щука Г. П. Збірник тестових завдань з курсу «Організація туризму (Туроперейтинг)». Берегове: ЗУІ, 2023. 101 с.</w:t>
            </w:r>
          </w:p>
          <w:p w14:paraId="710CCE1D"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 xml:space="preserve">6. Богославець О., Царук В., Юрченко К. Організація туристичних подорожей вітчизняним туроперейтингом в умовах воєнного стану: виклики та рішення. Таврійський науковий вісник. Серія: Економіка. 2024. № 19. С. 297–305. </w:t>
            </w:r>
            <w:r w:rsidR="004B0143">
              <w:fldChar w:fldCharType="begin"/>
            </w:r>
            <w:r w:rsidR="004B0143">
              <w:instrText xml:space="preserve"> HYPERLINK "https://doi.org/10.32782/2708-0366/2024</w:instrText>
            </w:r>
            <w:r w:rsidR="004B0143">
              <w:instrText xml:space="preserve">.19.35" </w:instrText>
            </w:r>
            <w:r w:rsidR="004B0143">
              <w:fldChar w:fldCharType="separate"/>
            </w:r>
            <w:r w:rsidR="002E1440" w:rsidRPr="002E1440">
              <w:rPr>
                <w:rStyle w:val="a8"/>
                <w:rFonts w:ascii="Times New Roman" w:hAnsi="Times New Roman" w:cs="Times New Roman"/>
              </w:rPr>
              <w:t>https://doi.org/10.32782/2708-0366/2024.19.35</w:t>
            </w:r>
            <w:r w:rsidR="004B0143">
              <w:rPr>
                <w:rStyle w:val="a8"/>
                <w:rFonts w:ascii="Times New Roman" w:hAnsi="Times New Roman" w:cs="Times New Roman"/>
              </w:rPr>
              <w:fldChar w:fldCharType="end"/>
            </w:r>
          </w:p>
          <w:p w14:paraId="134C2E4A" w14:textId="7FAEEB1E" w:rsidR="00B17423" w:rsidRDefault="00B17423" w:rsidP="00B17423">
            <w:pPr>
              <w:spacing w:after="60"/>
              <w:rPr>
                <w:rFonts w:ascii="Times New Roman" w:hAnsi="Times New Roman" w:cs="Times New Roman"/>
              </w:rPr>
            </w:pPr>
            <w:r w:rsidRPr="002E1440">
              <w:rPr>
                <w:rFonts w:ascii="Times New Roman" w:hAnsi="Times New Roman" w:cs="Times New Roman"/>
              </w:rPr>
              <w:t>7. Fodorné Szucsák Éva, Szűcs László. Turizmus és utazásszervezés. Műszaki Könyvkiadó Kft., 2021.</w:t>
            </w:r>
          </w:p>
          <w:p w14:paraId="747EE0B8" w14:textId="5B8BBEC1" w:rsidR="00265728" w:rsidRPr="002E1440" w:rsidRDefault="00265728" w:rsidP="00B17423">
            <w:pPr>
              <w:spacing w:after="60"/>
              <w:rPr>
                <w:rFonts w:ascii="Times New Roman" w:hAnsi="Times New Roman" w:cs="Times New Roman"/>
              </w:rPr>
            </w:pPr>
            <w:r>
              <w:rPr>
                <w:rFonts w:ascii="Times New Roman" w:hAnsi="Times New Roman" w:cs="Times New Roman"/>
                <w:lang w:val="uk-UA"/>
              </w:rPr>
              <w:t xml:space="preserve">8. </w:t>
            </w:r>
            <w:r w:rsidRPr="00265728">
              <w:rPr>
                <w:rFonts w:ascii="Times New Roman" w:hAnsi="Times New Roman" w:cs="Times New Roman"/>
              </w:rPr>
              <w:t>Shchuka, H. P., Patsiuk, V. S., &amp; Nestoryshen, I. V.</w:t>
            </w:r>
            <w:r>
              <w:rPr>
                <w:rFonts w:ascii="Times New Roman" w:hAnsi="Times New Roman" w:cs="Times New Roman"/>
                <w:lang w:val="uk-UA"/>
              </w:rPr>
              <w:t xml:space="preserve"> </w:t>
            </w:r>
            <w:r w:rsidRPr="00265728">
              <w:rPr>
                <w:rFonts w:ascii="Times New Roman" w:hAnsi="Times New Roman" w:cs="Times New Roman"/>
              </w:rPr>
              <w:t>Integrating wellbeing domains into the tourism product structure: a tour operator’s perspective. Acta Academiae Beregsasiensis: Geographica Et Recreatio, 2026, (2), 147–157. https://doi.org/10.32782/2786-5843/2026-2-13</w:t>
            </w:r>
            <w:r w:rsidRPr="00265728">
              <w:rPr>
                <w:rFonts w:ascii="Times New Roman" w:hAnsi="Times New Roman" w:cs="Times New Roman"/>
              </w:rPr>
              <w:cr/>
            </w:r>
          </w:p>
          <w:p w14:paraId="6C989B2E" w14:textId="77777777" w:rsidR="002E1440" w:rsidRPr="009B4AA1" w:rsidRDefault="002E1440" w:rsidP="002E1440">
            <w:pPr>
              <w:spacing w:after="60"/>
              <w:rPr>
                <w:rFonts w:ascii="Times New Roman" w:hAnsi="Times New Roman" w:cs="Times New Roman"/>
                <w:i/>
                <w:lang w:val="uk-UA"/>
              </w:rPr>
            </w:pPr>
            <w:r w:rsidRPr="002E1440">
              <w:rPr>
                <w:rFonts w:ascii="Times New Roman" w:hAnsi="Times New Roman" w:cs="Times New Roman"/>
                <w:i/>
              </w:rPr>
              <w:t>Нормативно-правові акти</w:t>
            </w:r>
            <w:r w:rsidR="000E3B32">
              <w:rPr>
                <w:rFonts w:ascii="Times New Roman" w:hAnsi="Times New Roman" w:cs="Times New Roman"/>
                <w:i/>
                <w:lang w:val="uk-UA"/>
              </w:rPr>
              <w:t>/</w:t>
            </w:r>
            <w:r w:rsidR="009B4AA1">
              <w:rPr>
                <w:rFonts w:ascii="Times New Roman" w:hAnsi="Times New Roman" w:cs="Times New Roman"/>
                <w:i/>
                <w:lang w:val="uk-UA"/>
              </w:rPr>
              <w:t xml:space="preserve"> </w:t>
            </w:r>
            <w:proofErr w:type="spellStart"/>
            <w:r w:rsidR="000E3B32">
              <w:rPr>
                <w:rFonts w:ascii="Times New Roman" w:hAnsi="Times New Roman" w:cs="Times New Roman"/>
                <w:i/>
                <w:lang w:val="uk-UA"/>
              </w:rPr>
              <w:t>Szabályozó</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és</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jogi</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aktusok</w:t>
            </w:r>
            <w:proofErr w:type="spellEnd"/>
            <w:r w:rsidR="000E3B32">
              <w:rPr>
                <w:rFonts w:ascii="Times New Roman" w:hAnsi="Times New Roman" w:cs="Times New Roman"/>
                <w:i/>
                <w:lang w:val="uk-UA"/>
              </w:rPr>
              <w:t>/</w:t>
            </w:r>
            <w:r w:rsid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Regulatory</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and</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legal</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acts</w:t>
            </w:r>
            <w:proofErr w:type="spellEnd"/>
            <w:r w:rsidR="009B4AA1" w:rsidRPr="009B4AA1">
              <w:rPr>
                <w:rFonts w:ascii="Times New Roman" w:hAnsi="Times New Roman" w:cs="Times New Roman"/>
                <w:i/>
                <w:lang w:val="uk-UA"/>
              </w:rPr>
              <w:t>:</w:t>
            </w:r>
            <w:r w:rsidR="009B4AA1">
              <w:rPr>
                <w:rFonts w:ascii="Times New Roman" w:hAnsi="Times New Roman" w:cs="Times New Roman"/>
                <w:i/>
                <w:lang w:val="uk-UA"/>
              </w:rPr>
              <w:t xml:space="preserve"> </w:t>
            </w:r>
          </w:p>
          <w:p w14:paraId="35862CC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Господарський кодекс України. URL : https://zakon.rada.gov.ua/laws/show/436-15#Text.</w:t>
            </w:r>
          </w:p>
          <w:p w14:paraId="777155F6"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Про господарські товариства: Закон України № 1576-XII в редакції від 31.03.2023. URL : http://surl.li/agkhg.</w:t>
            </w:r>
          </w:p>
          <w:p w14:paraId="51FBC5F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3.</w:t>
            </w:r>
            <w:r w:rsidRPr="002E1440">
              <w:rPr>
                <w:rFonts w:ascii="Times New Roman" w:hAnsi="Times New Roman" w:cs="Times New Roman"/>
              </w:rPr>
              <w:tab/>
              <w:t>Про державну реєстрацію юридичних осіб і фізичних осіб-підприємців : Закон України № 755-IV, в редакції від 01.04.2023. URL : http://surl.li/kixl.</w:t>
            </w:r>
          </w:p>
          <w:p w14:paraId="42E74C0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Про затвердження Ліцензійних умов провадження туроператорської діяльності : Постанова КМУ від 11 листопада 2015 р. № 991. URL : http://surl.li/dtxht.</w:t>
            </w:r>
          </w:p>
          <w:p w14:paraId="3E5DAA6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5.</w:t>
            </w:r>
            <w:r w:rsidRPr="002E1440">
              <w:rPr>
                <w:rFonts w:ascii="Times New Roman" w:hAnsi="Times New Roman" w:cs="Times New Roman"/>
              </w:rPr>
              <w:tab/>
              <w:t>Про затвердження порядку оформлення ваучера на надання туристичних послуг та його використання. Наказ Держ. тур. адмін-ції України № 50 від 6 червня 2005 року. URL : http://surl.li/hcudr.</w:t>
            </w:r>
          </w:p>
          <w:p w14:paraId="2A5FDC4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6.</w:t>
            </w:r>
            <w:r w:rsidRPr="002E1440">
              <w:rPr>
                <w:rFonts w:ascii="Times New Roman" w:hAnsi="Times New Roman" w:cs="Times New Roman"/>
              </w:rPr>
              <w:tab/>
              <w:t>Про затвердження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 Наказ Мінюсту України від 18.06.2015 № 1000/5.  URL : http://surl.li/hcufd.</w:t>
            </w:r>
          </w:p>
          <w:p w14:paraId="3A938BD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7.</w:t>
            </w:r>
            <w:r w:rsidRPr="002E1440">
              <w:rPr>
                <w:rFonts w:ascii="Times New Roman" w:hAnsi="Times New Roman" w:cs="Times New Roman"/>
              </w:rPr>
              <w:tab/>
              <w:t>Про страхування : Закон України № 85/96-ВР, редакція від 06.05.2023. URL : http://surl.li/kjvw.</w:t>
            </w:r>
          </w:p>
          <w:p w14:paraId="496828A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8.</w:t>
            </w:r>
            <w:r w:rsidRPr="002E1440">
              <w:rPr>
                <w:rFonts w:ascii="Times New Roman" w:hAnsi="Times New Roman" w:cs="Times New Roman"/>
              </w:rPr>
              <w:tab/>
              <w:t>Про туризм : Закон України № 324/95-ВР, редакція від 01.04.2023. URL : http://surl.li/pyyw.</w:t>
            </w:r>
          </w:p>
          <w:p w14:paraId="3BEC199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9.</w:t>
            </w:r>
            <w:r w:rsidRPr="002E1440">
              <w:rPr>
                <w:rFonts w:ascii="Times New Roman" w:hAnsi="Times New Roman" w:cs="Times New Roman"/>
              </w:rPr>
              <w:tab/>
              <w:t>Реєстр суб’єктів туристичної діяльності. ДАРТ, Офіційний веб-сайт. URL :  https://cutt.ly/QPzRfNX.</w:t>
            </w:r>
          </w:p>
          <w:p w14:paraId="6B9F3D1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10.</w:t>
            </w:r>
            <w:r w:rsidRPr="002E1440">
              <w:rPr>
                <w:rFonts w:ascii="Times New Roman" w:hAnsi="Times New Roman" w:cs="Times New Roman"/>
              </w:rPr>
              <w:tab/>
              <w:t>Туристсько-екскурсійне обслуговування ГОСТ 28681.2-95</w:t>
            </w:r>
          </w:p>
          <w:p w14:paraId="56F7061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11.</w:t>
            </w:r>
            <w:r w:rsidRPr="002E1440">
              <w:rPr>
                <w:rFonts w:ascii="Times New Roman" w:hAnsi="Times New Roman" w:cs="Times New Roman"/>
              </w:rPr>
              <w:tab/>
              <w:t>Цивільний кодекс України. URL : http://surl.li/hcuuk.</w:t>
            </w:r>
          </w:p>
          <w:p w14:paraId="5DB0F0A0" w14:textId="77777777" w:rsidR="002E1440" w:rsidRPr="000E3B32" w:rsidRDefault="000E3B32" w:rsidP="002E1440">
            <w:pPr>
              <w:spacing w:after="60"/>
              <w:rPr>
                <w:rFonts w:ascii="Times New Roman" w:hAnsi="Times New Roman" w:cs="Times New Roman"/>
                <w:i/>
              </w:rPr>
            </w:pPr>
            <w:r>
              <w:rPr>
                <w:rFonts w:ascii="Times New Roman" w:hAnsi="Times New Roman" w:cs="Times New Roman"/>
                <w:i/>
              </w:rPr>
              <w:t xml:space="preserve">Інтернет-ресурси/ Internetes források/ </w:t>
            </w:r>
            <w:r w:rsidRPr="000E3B32">
              <w:rPr>
                <w:rFonts w:ascii="Times New Roman" w:hAnsi="Times New Roman" w:cs="Times New Roman"/>
                <w:i/>
              </w:rPr>
              <w:t>Internet resources:</w:t>
            </w:r>
          </w:p>
          <w:p w14:paraId="680C0F4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Державне агентство розвитку туризму. Офіційний веб-сайт. URL :  https://www.tourism.gov.ua/licenzuvannya-turoperatorskoyi-diyalnosti.</w:t>
            </w:r>
          </w:p>
          <w:p w14:paraId="31B2F8E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 xml:space="preserve">Пригодницький туризм. URL : http://surl.li/hcuav. </w:t>
            </w:r>
          </w:p>
          <w:p w14:paraId="3A027A4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lastRenderedPageBreak/>
              <w:t>3.</w:t>
            </w:r>
            <w:r w:rsidRPr="002E1440">
              <w:rPr>
                <w:rFonts w:ascii="Times New Roman" w:hAnsi="Times New Roman" w:cs="Times New Roman"/>
              </w:rPr>
              <w:tab/>
              <w:t>Туроператор «Lady Travel». Офіційний веб-сайт. URL : https://www.lady.travel/turoperators_ua.</w:t>
            </w:r>
          </w:p>
          <w:p w14:paraId="0C1A960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Що таке екотуризм? Визначення. The International Ecotourism Society (TIES). URL : https://ecotourism.org/what-is-ecotourism/.</w:t>
            </w:r>
          </w:p>
          <w:p w14:paraId="72FAF511" w14:textId="77777777" w:rsidR="002E1440" w:rsidRPr="00303E60" w:rsidRDefault="000E3B32" w:rsidP="002E1440">
            <w:pPr>
              <w:spacing w:after="60"/>
              <w:rPr>
                <w:rFonts w:ascii="Times New Roman" w:hAnsi="Times New Roman" w:cs="Times New Roman"/>
                <w:i/>
              </w:rPr>
            </w:pPr>
            <w:r w:rsidRPr="00303E60">
              <w:rPr>
                <w:rFonts w:ascii="Times New Roman" w:hAnsi="Times New Roman" w:cs="Times New Roman"/>
                <w:i/>
              </w:rPr>
              <w:t xml:space="preserve">Додаткова література / További irodalom / </w:t>
            </w:r>
            <w:r w:rsidR="00303E60" w:rsidRPr="00303E60">
              <w:rPr>
                <w:rFonts w:ascii="Times New Roman" w:hAnsi="Times New Roman" w:cs="Times New Roman"/>
                <w:i/>
              </w:rPr>
              <w:t>Additional literature:</w:t>
            </w:r>
          </w:p>
          <w:p w14:paraId="20987B8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Білозубенко В.С., Разінькова М.Ю., Небаба Н.О. (2020) : Розрахункові операції, документаційне забезпечення та аналіз у туристичному бізнесі. Приазовський економічний вісник. Вип. 5 (22) : 35–40</w:t>
            </w:r>
          </w:p>
          <w:p w14:paraId="14C872C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Боровик С. С. Шопінг-туризм як окремий сегмент туризму. URL : https://www.sworld.com.ua/konferua14/20.pdf (дата звернення 18.05.2023).</w:t>
            </w:r>
          </w:p>
          <w:p w14:paraId="68E798E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3.</w:t>
            </w:r>
            <w:r w:rsidRPr="002E1440">
              <w:rPr>
                <w:rFonts w:ascii="Times New Roman" w:hAnsi="Times New Roman" w:cs="Times New Roman"/>
              </w:rPr>
              <w:tab/>
              <w:t xml:space="preserve">Брич В. Я. (укл.) (2017) : Туроперейтинг: підруч. Тернопіль, 440 с. </w:t>
            </w:r>
          </w:p>
          <w:p w14:paraId="17E2A021"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Гаврилюк С. П., Сокол Т. Г., Міхо О. І., Хорошенюк А. П. (2022) : Тенденції розвитку операційної діяльності туристичних підприємств в Україні. Вчені записки Університету «КРОК». №2 (66) : 96–106. DOI : 10.31732/2663-2209-2022-66-96-106</w:t>
            </w:r>
          </w:p>
          <w:p w14:paraId="6C25D84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5.</w:t>
            </w:r>
            <w:r w:rsidRPr="002E1440">
              <w:rPr>
                <w:rFonts w:ascii="Times New Roman" w:hAnsi="Times New Roman" w:cs="Times New Roman"/>
              </w:rPr>
              <w:tab/>
              <w:t>Домбровська С. М. (2018) : Опорний конспект лекцій з курсу «Туроперейтинг» для студентів всіх форм навчання напряму підготовки 242 «Туризм».  Харків: НУЦЗУ, 249 с.</w:t>
            </w:r>
          </w:p>
          <w:p w14:paraId="02E6B772"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6.</w:t>
            </w:r>
            <w:r w:rsidRPr="002E1440">
              <w:rPr>
                <w:rFonts w:ascii="Times New Roman" w:hAnsi="Times New Roman" w:cs="Times New Roman"/>
              </w:rPr>
              <w:tab/>
              <w:t>Дудар Оксана (2020) : Туризм після карантину: як пандемія вплинула на галузь і змінила її. Дивись INFO. 14 травня 2020 р. URL : http://surl.li/hctjt (дата звернення 18.05.2023).</w:t>
            </w:r>
          </w:p>
          <w:p w14:paraId="681844F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7.</w:t>
            </w:r>
            <w:r w:rsidRPr="002E1440">
              <w:rPr>
                <w:rFonts w:ascii="Times New Roman" w:hAnsi="Times New Roman" w:cs="Times New Roman"/>
              </w:rPr>
              <w:tab/>
              <w:t>Ковальська Л. В., Чорна Л. В., Щука Г. П., Польова Л. В., Михайлюк В. В. (2021) : Вплив Covid-19 на туризм-2020. Географія та туризм. Вип. 61: 3–11. https://doi.org/10.17721/2308-135X.2021.61.3-11</w:t>
            </w:r>
          </w:p>
          <w:p w14:paraId="061991B2"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8.</w:t>
            </w:r>
            <w:r w:rsidRPr="002E1440">
              <w:rPr>
                <w:rFonts w:ascii="Times New Roman" w:hAnsi="Times New Roman" w:cs="Times New Roman"/>
              </w:rPr>
              <w:tab/>
              <w:t>Кривоберець М. М. (2020) : Продукт туристичного оператора та його місце в індустрії туризму. Вчені записки ТНУ імені В. І. Вернадського. Серія: Економіка і управління Том 31 (70). № 2 : 212–216. DOI: https://doi.org/10.32838/2523-4803/70-2-35</w:t>
            </w:r>
          </w:p>
          <w:p w14:paraId="1DF7105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9.</w:t>
            </w:r>
            <w:r w:rsidRPr="002E1440">
              <w:rPr>
                <w:rFonts w:ascii="Times New Roman" w:hAnsi="Times New Roman" w:cs="Times New Roman"/>
              </w:rPr>
              <w:tab/>
              <w:t>Теодорович Л. В. (2021) : Заходи сприяння розвитку туризму в Україні в умовах епідемічних ризиків. Вісник Хмельницького національного університету. № 2 : 179–183. DOI: 10.31891/2307-5740-2021-292-2-31</w:t>
            </w:r>
          </w:p>
          <w:p w14:paraId="2A3B8A31"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10.</w:t>
            </w:r>
            <w:r w:rsidRPr="002E1440">
              <w:rPr>
                <w:rFonts w:ascii="Times New Roman" w:hAnsi="Times New Roman" w:cs="Times New Roman"/>
              </w:rPr>
              <w:tab/>
              <w:t>Тучковська І. І. (2021) : Особливості створення туристично-екскурсійного маршруту для осіб з інвалідністю. Вісник Львівського торговельно-економічного університету. Економічні науки. № 62 : 115–120. DOI: 10.36477/2522-1205-2021-62-16</w:t>
            </w:r>
          </w:p>
          <w:p w14:paraId="49313B7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11.</w:t>
            </w:r>
            <w:r w:rsidRPr="002E1440">
              <w:rPr>
                <w:rFonts w:ascii="Times New Roman" w:hAnsi="Times New Roman" w:cs="Times New Roman"/>
              </w:rPr>
              <w:tab/>
              <w:t xml:space="preserve">Шарко М. В., Петрушенко Н. В. (2020) : Методика виведення на ринок нових туристичних продуктів: теоретичний аспект. Вісник ХНТУ. № 1(72). Ч. 2 : 103–111. DOI:10.35546/kntu2078-4481.2020.1.2.14 </w:t>
            </w:r>
          </w:p>
          <w:p w14:paraId="00C2160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12.</w:t>
            </w:r>
            <w:r w:rsidRPr="002E1440">
              <w:rPr>
                <w:rFonts w:ascii="Times New Roman" w:hAnsi="Times New Roman" w:cs="Times New Roman"/>
              </w:rPr>
              <w:tab/>
              <w:t>Щербакова Н. О. (2022) : Стан туристичної галузі України та процес її відтворення в післявоєнний період. Економіка та суспільство. № 39. DOI: 10.32782/2524-0072/2022-39-17</w:t>
            </w:r>
          </w:p>
          <w:p w14:paraId="30D3B1F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13.</w:t>
            </w:r>
            <w:r w:rsidRPr="002E1440">
              <w:rPr>
                <w:rFonts w:ascii="Times New Roman" w:hAnsi="Times New Roman" w:cs="Times New Roman"/>
              </w:rPr>
              <w:tab/>
              <w:t>Щука Г.П., Ковальська Л.В, Чорна Л.В. Підготовка фахівців галузі туризму в світлі нової парадигми вищої освіти // Збірник наукових праць Національної академії Державної прикордонної служби України. Серія: педагогічні науки. – 2019. – №4 (Т19). https://doi.org/10.32453/pedzbirnyk.v19i4.287 (doi: 10.32453/pedzbirnyk.v19i4.287)</w:t>
            </w:r>
          </w:p>
          <w:p w14:paraId="445ECC5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14.</w:t>
            </w:r>
            <w:r w:rsidRPr="002E1440">
              <w:rPr>
                <w:rFonts w:ascii="Times New Roman" w:hAnsi="Times New Roman" w:cs="Times New Roman"/>
              </w:rPr>
              <w:tab/>
              <w:t xml:space="preserve">Lesia V. Kovalska, Halyna P. Shchuka, Anzhella R. Mikhailuk, Raisa P. Zagnibida, Tetiana I. Tkachuk </w:t>
            </w:r>
            <w:r w:rsidRPr="002E1440">
              <w:rPr>
                <w:rFonts w:ascii="Times New Roman" w:hAnsi="Times New Roman" w:cs="Times New Roman"/>
              </w:rPr>
              <w:tab/>
              <w:t>Development of tourism is in the epoch of economically – politically reforms and war in Ukraine // Journal of Geology, Geography and Geoecology. 2020/ 29 (1), 94-101. https://doi.org/10.15421/112009</w:t>
            </w:r>
          </w:p>
          <w:p w14:paraId="03D0E2E9"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lastRenderedPageBreak/>
              <w:t>15.</w:t>
            </w:r>
            <w:r w:rsidRPr="002E1440">
              <w:rPr>
                <w:rFonts w:ascii="Times New Roman" w:hAnsi="Times New Roman" w:cs="Times New Roman"/>
              </w:rPr>
              <w:tab/>
              <w:t>Ковальська Л. В., Чорна Л. В., Щука Г. П., Польова Л. В., Михайлюк В. В. Вплив Covid-19 на туризм-2020. Географія та туризм.  2021.  Вип. 61.  С. 3 -11. https://doi.org/10.17721/2308-135X.2021.61.3-11</w:t>
            </w:r>
          </w:p>
          <w:p w14:paraId="7F9DA529"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16.</w:t>
            </w:r>
            <w:r w:rsidRPr="002E1440">
              <w:rPr>
                <w:rFonts w:ascii="Times New Roman" w:hAnsi="Times New Roman" w:cs="Times New Roman"/>
              </w:rPr>
              <w:tab/>
              <w:t>Щука Г. П., Безрученков Ю. В. Підготовка фахівців туризму: виклики сьогодення. Географія та туризм. 2021. Вип. 63. С. 31-36. https://doi.org/10.17721/2308-135X.2021.63.31-36</w:t>
            </w:r>
          </w:p>
          <w:p w14:paraId="5DD60FA7" w14:textId="4830682D"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17.</w:t>
            </w:r>
            <w:r w:rsidRPr="002E1440">
              <w:rPr>
                <w:rFonts w:ascii="Times New Roman" w:hAnsi="Times New Roman" w:cs="Times New Roman"/>
              </w:rPr>
              <w:tab/>
              <w:t xml:space="preserve">Щука Г.П, Ковальська Л.В, Безрученков Ю.В. Подієвий туризм: уточнення базових характеристик. Індустрія туризму і гостинності в Центральній та Східній Європі. 2022. Вип. 7. С. 70-76 </w:t>
            </w:r>
            <w:hyperlink r:id="rId11" w:history="1">
              <w:r w:rsidR="00BB6BC2" w:rsidRPr="0041699A">
                <w:rPr>
                  <w:rStyle w:val="a8"/>
                  <w:rFonts w:ascii="Times New Roman" w:hAnsi="Times New Roman" w:cs="Times New Roman"/>
                </w:rPr>
                <w:t>https://doi.org/10.32782/tourismhospcee-7-81</w:t>
              </w:r>
            </w:hyperlink>
          </w:p>
          <w:p w14:paraId="782359F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18.</w:t>
            </w:r>
            <w:r w:rsidRPr="002E1440">
              <w:rPr>
                <w:rFonts w:ascii="Times New Roman" w:hAnsi="Times New Roman" w:cs="Times New Roman"/>
              </w:rPr>
              <w:tab/>
              <w:t xml:space="preserve">Щука Г.П. Пропозиція лікувально-оздоровчих послуг на туристичному ринку Закарпаття. Науковий вісник Одеського національного економічного університету. 2023. № 3-4 (304 – 305). С. 112 – 119. DOI https://doi.org/10.32680/2409-9260-2023-3-4-304-305-112-119 </w:t>
            </w:r>
          </w:p>
          <w:p w14:paraId="7F3EA8C6"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19.</w:t>
            </w:r>
            <w:r w:rsidRPr="002E1440">
              <w:rPr>
                <w:rFonts w:ascii="Times New Roman" w:hAnsi="Times New Roman" w:cs="Times New Roman"/>
              </w:rPr>
              <w:tab/>
              <w:t>Щука Г.П., Міхо О.І., Літовка-Деменіна С.Г. Нішевий туризм як шлях розвитку повоєнної України. Причорноморські економічні студії. 2023. Вип. 84. С. 174 – 179. https://doi.org/10.32782/bses.84-29</w:t>
            </w:r>
          </w:p>
          <w:p w14:paraId="21DDAA8B"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20.</w:t>
            </w:r>
            <w:r w:rsidRPr="002E1440">
              <w:rPr>
                <w:rFonts w:ascii="Times New Roman" w:hAnsi="Times New Roman" w:cs="Times New Roman"/>
              </w:rPr>
              <w:tab/>
              <w:t>Щука Г.П., Лемко І.С., Шейко В.І. Медичний спа та санаторно-курортний туризм: відмінність концепцій. Acta Academiae Beregsasiensis: Geographica et Recreatio. 2024. №2. С. 90-99. https://doi.org/10.32782/2786-5843/2023-2-8</w:t>
            </w:r>
          </w:p>
          <w:p w14:paraId="4FE45EA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21.</w:t>
            </w:r>
            <w:r w:rsidRPr="002E1440">
              <w:rPr>
                <w:rFonts w:ascii="Times New Roman" w:hAnsi="Times New Roman" w:cs="Times New Roman"/>
              </w:rPr>
              <w:tab/>
              <w:t>Щука Г.П., Меліх О.О., Калмикова І.С. Дегустаційний бізнес як частина індустрії гостинності: сегментація ринку та профіль споживача. Acta Academiae Beregsasiensis: Geographica et Recreatio. 2024. №1. С. 66 – 79. https://doi.org/10.32782/2786-5843/2023-1-7</w:t>
            </w:r>
          </w:p>
          <w:p w14:paraId="0710037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22.</w:t>
            </w:r>
            <w:r w:rsidRPr="002E1440">
              <w:rPr>
                <w:rFonts w:ascii="Times New Roman" w:hAnsi="Times New Roman" w:cs="Times New Roman"/>
              </w:rPr>
              <w:tab/>
              <w:t>Щука Г.П., Ковальська Л.В. Подієвий туризм в Закарпатті: інвентаризація фестивалів. Краєзнавство. Науковий журнал. 2023. №3-4 (124 – 125). С. 98 – 107. DOI 10.15407/kraieznavstvo2023.03-04.098</w:t>
            </w:r>
          </w:p>
          <w:p w14:paraId="0C60A03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23.</w:t>
            </w:r>
            <w:r w:rsidRPr="002E1440">
              <w:rPr>
                <w:rFonts w:ascii="Times New Roman" w:hAnsi="Times New Roman" w:cs="Times New Roman"/>
              </w:rPr>
              <w:tab/>
              <w:t>Щука Г., Журба І., Коробейникова Я. Шляхи формування пропозиції на ринку в’їзного воєнного туризму в Україні. Економіка та суспільство, (64). https://doi.org/10.32782/2524-0072/2024-64-88</w:t>
            </w:r>
          </w:p>
          <w:p w14:paraId="71EEAD6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24.</w:t>
            </w:r>
            <w:r w:rsidRPr="002E1440">
              <w:rPr>
                <w:rFonts w:ascii="Times New Roman" w:hAnsi="Times New Roman" w:cs="Times New Roman"/>
              </w:rPr>
              <w:tab/>
              <w:t>Чорна Л.В., Щука Г.П., Ковальська Л.С. Безбар’єрність у туризмі: виклики для України. Економіка та суспільство. 2026. № 87. DOI: https://doi.org/10.32782/2524-0072/2026-87-38</w:t>
            </w:r>
          </w:p>
          <w:p w14:paraId="6C8013D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25.</w:t>
            </w:r>
            <w:r w:rsidRPr="002E1440">
              <w:rPr>
                <w:rFonts w:ascii="Times New Roman" w:hAnsi="Times New Roman" w:cs="Times New Roman"/>
              </w:rPr>
              <w:tab/>
              <w:t>Ханас У. Я., Щука Г. П. Класифікація та типологізація подієвого туризму: аналітичний огляд і майбутні тенденції для України. Індустрія туризму і гостинності в Центральній та Східній Європі. 2026. No 15, 162-170. DOI: https://doi.org/10.32782/tourismhospcee-15-19</w:t>
            </w:r>
          </w:p>
          <w:p w14:paraId="08856EC8"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26.</w:t>
            </w:r>
            <w:r w:rsidRPr="002E1440">
              <w:rPr>
                <w:rFonts w:ascii="Times New Roman" w:hAnsi="Times New Roman" w:cs="Times New Roman"/>
              </w:rPr>
              <w:tab/>
              <w:t>Shchuka, H. P., Kovalska, L. V., MykhailichenkoH. І., Dvorska, I. V., &amp; Lysiana, V. O. War Tourism: Contextual Framework and Classification. Journal of Geology, Geography and Geoecology, (2026). 35(2), 410-424. https://doi.org/10.15421/112635</w:t>
            </w:r>
          </w:p>
          <w:p w14:paraId="01F79C2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27.</w:t>
            </w:r>
            <w:r w:rsidRPr="002E1440">
              <w:rPr>
                <w:rFonts w:ascii="Times New Roman" w:hAnsi="Times New Roman" w:cs="Times New Roman"/>
              </w:rPr>
              <w:tab/>
              <w:t>Щука, Г., Чорна, Л., &amp; Ковальська, Л. Трансформаційна парадигма розвитку туризму: український вимір. Економіка та суспільство, 2026; 86. https://doi.org/10.32782/2524-0072/2026-86-126</w:t>
            </w:r>
          </w:p>
          <w:p w14:paraId="132DCE5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28.</w:t>
            </w:r>
            <w:r w:rsidRPr="002E1440">
              <w:rPr>
                <w:rFonts w:ascii="Times New Roman" w:hAnsi="Times New Roman" w:cs="Times New Roman"/>
              </w:rPr>
              <w:tab/>
              <w:t>Щука Г., Ковальська Л., Чорна Л.</w:t>
            </w:r>
            <w:r w:rsidRPr="002E1440">
              <w:rPr>
                <w:rFonts w:ascii="Times New Roman" w:hAnsi="Times New Roman" w:cs="Times New Roman"/>
              </w:rPr>
              <w:tab/>
              <w:t>Велнес-туризм у парадигмі економіки трансформацій. Географічний часопис Волинського національного університету імені Лесі Українки. 2026. №7(7). С. 145 – 152. DOI: https://doi.org/10.32782/geochasvnu.2026.7.13</w:t>
            </w:r>
          </w:p>
          <w:p w14:paraId="5F52DC51" w14:textId="77777777" w:rsidR="00B17423" w:rsidRPr="002E1440" w:rsidRDefault="00B17423" w:rsidP="002E1440">
            <w:pPr>
              <w:spacing w:after="60"/>
              <w:rPr>
                <w:rFonts w:ascii="Times New Roman" w:hAnsi="Times New Roman" w:cs="Times New Roman"/>
              </w:rPr>
            </w:pPr>
          </w:p>
        </w:tc>
      </w:tr>
      <w:tr w:rsidR="009465AC" w:rsidRPr="0033228B" w14:paraId="43D21FD6" w14:textId="77777777" w:rsidTr="00EE532C">
        <w:trPr>
          <w:cantSplit/>
          <w:trHeight w:val="1006"/>
        </w:trPr>
        <w:tc>
          <w:tcPr>
            <w:tcW w:w="2830" w:type="dxa"/>
            <w:vMerge w:val="restart"/>
            <w:shd w:val="clear" w:color="auto" w:fill="FFC000"/>
            <w:vAlign w:val="center"/>
          </w:tcPr>
          <w:p w14:paraId="542A853B" w14:textId="77777777" w:rsidR="009465AC" w:rsidRDefault="009465AC" w:rsidP="009465AC">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 xml:space="preserve">Якою мірою здобувачі освіти можуть використовувати ШІ </w:t>
            </w:r>
            <w:r w:rsidRPr="00D75119">
              <w:rPr>
                <w:rFonts w:ascii="Times New Roman" w:hAnsi="Times New Roman" w:cs="Times New Roman"/>
                <w:b/>
                <w:sz w:val="20"/>
                <w:szCs w:val="20"/>
                <w:lang w:val="uk-UA"/>
              </w:rPr>
              <w:lastRenderedPageBreak/>
              <w:t>(штучний інтелект) під час проходження курсу?</w:t>
            </w:r>
          </w:p>
          <w:p w14:paraId="7E461A65" w14:textId="77777777" w:rsidR="009465AC" w:rsidRPr="0033228B" w:rsidRDefault="009465AC" w:rsidP="009465AC">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626F9F75" w14:textId="77777777" w:rsidR="009465AC" w:rsidRPr="000145CE" w:rsidRDefault="004B0143" w:rsidP="009465AC">
            <w:pPr>
              <w:jc w:val="center"/>
              <w:rPr>
                <w:rFonts w:ascii="Times New Roman" w:hAnsi="Times New Roman" w:cs="Times New Roman"/>
                <w:sz w:val="16"/>
                <w:szCs w:val="16"/>
              </w:rPr>
            </w:pPr>
            <w:hyperlink r:id="rId12" w:history="1">
              <w:r w:rsidR="009465AC" w:rsidRPr="000145CE">
                <w:rPr>
                  <w:rStyle w:val="a8"/>
                  <w:rFonts w:ascii="Times New Roman" w:hAnsi="Times New Roman" w:cs="Times New Roman"/>
                  <w:sz w:val="16"/>
                  <w:szCs w:val="16"/>
                </w:rPr>
                <w:t>https://kmf.uz.ua/wp-content/uploads/2024/11/zagalni-rekomendacii-vikoristannja-shtuchnogo-intelektu-v-navchanni-ta-vikladanni-u-zui.pdf</w:t>
              </w:r>
            </w:hyperlink>
          </w:p>
          <w:p w14:paraId="6F4534A0" w14:textId="77777777" w:rsidR="009465AC" w:rsidRPr="0033228B" w:rsidRDefault="009465AC" w:rsidP="009465AC">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4D00D842" w14:textId="77777777" w:rsidR="009465AC" w:rsidRDefault="009465AC" w:rsidP="009465AC">
            <w:pPr>
              <w:jc w:val="center"/>
              <w:rPr>
                <w:rStyle w:val="a8"/>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3" w:history="1">
              <w:r w:rsidRPr="000145CE">
                <w:rPr>
                  <w:rStyle w:val="a8"/>
                  <w:rFonts w:ascii="Times New Roman" w:hAnsi="Times New Roman" w:cs="Times New Roman"/>
                  <w:sz w:val="16"/>
                  <w:szCs w:val="16"/>
                </w:rPr>
                <w:t>https://kmf.uz.ua/wp-content/uploads/2024/11/ai-tablazat-hu.pdf</w:t>
              </w:r>
            </w:hyperlink>
          </w:p>
          <w:p w14:paraId="347538D0" w14:textId="77777777" w:rsidR="009465AC" w:rsidRPr="00C37053" w:rsidRDefault="009465AC" w:rsidP="009465AC">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10115F6E" w14:textId="77777777" w:rsidR="009465AC" w:rsidRPr="0033228B" w:rsidRDefault="009465AC" w:rsidP="009465AC">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4" w:history="1">
              <w:r w:rsidRPr="00C12490">
                <w:rPr>
                  <w:rStyle w:val="a8"/>
                  <w:rFonts w:ascii="Times New Roman" w:hAnsi="Times New Roman" w:cs="Times New Roman"/>
                  <w:sz w:val="16"/>
                  <w:szCs w:val="16"/>
                </w:rPr>
                <w:t>https://kmf.uz.ua/wp-content/uploads/2024/11/aitablazat-hu.pdf</w:t>
              </w:r>
            </w:hyperlink>
          </w:p>
        </w:tc>
        <w:tc>
          <w:tcPr>
            <w:tcW w:w="5705" w:type="dxa"/>
            <w:gridSpan w:val="3"/>
            <w:vAlign w:val="center"/>
          </w:tcPr>
          <w:p w14:paraId="0586A69A"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19B218CC"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606DFC16"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766CB7BF"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9465AC" w:rsidRPr="0033228B" w14:paraId="15781EB7" w14:textId="77777777" w:rsidTr="00EE532C">
        <w:trPr>
          <w:cantSplit/>
          <w:trHeight w:val="956"/>
        </w:trPr>
        <w:tc>
          <w:tcPr>
            <w:tcW w:w="2830" w:type="dxa"/>
            <w:vMerge/>
            <w:shd w:val="clear" w:color="auto" w:fill="FFC000"/>
            <w:vAlign w:val="center"/>
          </w:tcPr>
          <w:p w14:paraId="6F1C1B8C"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2459BCA7"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21A710A3"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2135F903"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2E9E999E"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9465AC" w:rsidRPr="0033228B" w14:paraId="00DD1F4E" w14:textId="77777777" w:rsidTr="00EE532C">
        <w:trPr>
          <w:cantSplit/>
          <w:trHeight w:val="1061"/>
        </w:trPr>
        <w:tc>
          <w:tcPr>
            <w:tcW w:w="2830" w:type="dxa"/>
            <w:vMerge/>
            <w:shd w:val="clear" w:color="auto" w:fill="FFC000"/>
            <w:vAlign w:val="center"/>
          </w:tcPr>
          <w:p w14:paraId="3C3EFD91"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57926829"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26B2C77C"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39BAAAD"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5EF8563" w14:textId="77777777" w:rsidR="009465AC" w:rsidRPr="0004734B" w:rsidRDefault="009465AC" w:rsidP="009465AC">
            <w:pPr>
              <w:jc w:val="center"/>
              <w:rPr>
                <w:rFonts w:ascii="Times New Roman" w:hAnsi="Times New Roman" w:cs="Times New Roman"/>
                <w:sz w:val="20"/>
                <w:szCs w:val="20"/>
              </w:rPr>
            </w:pPr>
            <w:r>
              <w:rPr>
                <w:rFonts w:ascii="Times New Roman" w:hAnsi="Times New Roman" w:cs="Times New Roman"/>
                <w:sz w:val="20"/>
                <w:szCs w:val="20"/>
              </w:rPr>
              <w:t>–</w:t>
            </w:r>
          </w:p>
        </w:tc>
      </w:tr>
      <w:tr w:rsidR="009465AC" w:rsidRPr="0033228B" w14:paraId="1C7E4FF0" w14:textId="77777777" w:rsidTr="00EE532C">
        <w:trPr>
          <w:cantSplit/>
          <w:trHeight w:val="724"/>
        </w:trPr>
        <w:tc>
          <w:tcPr>
            <w:tcW w:w="2830" w:type="dxa"/>
            <w:vMerge/>
            <w:shd w:val="clear" w:color="auto" w:fill="FFC000"/>
            <w:vAlign w:val="center"/>
          </w:tcPr>
          <w:p w14:paraId="3E069C06"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1E9C5DDC"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FC99164"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22DBACAE"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607C52B8"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B17423" w:rsidRPr="0033228B" w14:paraId="56ED2C7C" w14:textId="77777777" w:rsidTr="00EE532C">
        <w:trPr>
          <w:cantSplit/>
          <w:trHeight w:val="724"/>
        </w:trPr>
        <w:tc>
          <w:tcPr>
            <w:tcW w:w="2830" w:type="dxa"/>
            <w:shd w:val="clear" w:color="auto" w:fill="FFC000"/>
            <w:vAlign w:val="center"/>
          </w:tcPr>
          <w:p w14:paraId="34CD5DAA" w14:textId="77777777" w:rsidR="00B17423" w:rsidRPr="00142445" w:rsidRDefault="00B17423" w:rsidP="00B17423">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42445">
              <w:rPr>
                <w:rFonts w:ascii="Times New Roman" w:hAnsi="Times New Roman" w:cs="Times New Roman"/>
                <w:b/>
                <w:sz w:val="20"/>
                <w:szCs w:val="20"/>
              </w:rPr>
              <w:t>Language(s) of instruction, assignments and assessment</w:t>
            </w:r>
          </w:p>
        </w:tc>
        <w:tc>
          <w:tcPr>
            <w:tcW w:w="7364" w:type="dxa"/>
            <w:gridSpan w:val="4"/>
            <w:vAlign w:val="center"/>
          </w:tcPr>
          <w:p w14:paraId="458F146E" w14:textId="77777777" w:rsidR="004F04EB" w:rsidRDefault="004F04EB" w:rsidP="004F04E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1D0F995A" w14:textId="77777777" w:rsidR="004F04EB" w:rsidRPr="00E256DC" w:rsidRDefault="004F04EB" w:rsidP="004F04EB">
            <w:pPr>
              <w:jc w:val="both"/>
              <w:rPr>
                <w:rFonts w:ascii="Times New Roman" w:hAnsi="Times New Roman" w:cs="Times New Roman"/>
                <w:sz w:val="20"/>
                <w:szCs w:val="20"/>
              </w:rPr>
            </w:pPr>
            <w:r w:rsidRPr="00E256DC">
              <w:rPr>
                <w:rFonts w:ascii="Times New Roman" w:hAnsi="Times New Roman" w:cs="Times New Roman"/>
                <w:sz w:val="20"/>
                <w:szCs w:val="20"/>
              </w:rPr>
              <w:t>Magyar, ukrán</w:t>
            </w:r>
          </w:p>
          <w:p w14:paraId="7A7ADFEB" w14:textId="77777777" w:rsidR="00B17423" w:rsidRDefault="004F04EB" w:rsidP="004F04EB">
            <w:pPr>
              <w:spacing w:after="60"/>
            </w:pPr>
            <w:r w:rsidRPr="00E256DC">
              <w:rPr>
                <w:rFonts w:ascii="Times New Roman" w:hAnsi="Times New Roman" w:cs="Times New Roman"/>
                <w:sz w:val="20"/>
                <w:szCs w:val="20"/>
              </w:rPr>
              <w:t>Hungarian, Ukrainian</w:t>
            </w:r>
          </w:p>
        </w:tc>
      </w:tr>
      <w:tr w:rsidR="00B17423" w:rsidRPr="0033228B" w14:paraId="1D98DEF8" w14:textId="77777777" w:rsidTr="00EE532C">
        <w:trPr>
          <w:cantSplit/>
          <w:trHeight w:val="724"/>
        </w:trPr>
        <w:tc>
          <w:tcPr>
            <w:tcW w:w="2830" w:type="dxa"/>
            <w:shd w:val="clear" w:color="auto" w:fill="FFC000"/>
            <w:vAlign w:val="center"/>
          </w:tcPr>
          <w:p w14:paraId="63D08376" w14:textId="77777777" w:rsidR="00B17423" w:rsidRDefault="00B17423" w:rsidP="00B17423">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51502DB8" w14:textId="77777777" w:rsidR="00B17423" w:rsidRDefault="00B17423" w:rsidP="00B17423">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0BF6BC3F" w14:textId="77777777" w:rsidR="00B17423" w:rsidRPr="00C37053" w:rsidRDefault="00B17423" w:rsidP="00B17423">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13A06C8B" w14:textId="77777777" w:rsidR="00B17423" w:rsidRPr="00197507" w:rsidRDefault="00B17423" w:rsidP="00B17423">
            <w:pPr>
              <w:jc w:val="center"/>
              <w:rPr>
                <w:rFonts w:ascii="Times New Roman" w:hAnsi="Times New Roman" w:cs="Times New Roman"/>
                <w:b/>
                <w:bCs/>
                <w:sz w:val="20"/>
                <w:szCs w:val="20"/>
              </w:rPr>
            </w:pPr>
          </w:p>
        </w:tc>
        <w:tc>
          <w:tcPr>
            <w:tcW w:w="7364" w:type="dxa"/>
            <w:gridSpan w:val="4"/>
            <w:vAlign w:val="center"/>
          </w:tcPr>
          <w:p w14:paraId="0C70D80E" w14:textId="77777777" w:rsidR="00B17423" w:rsidRDefault="00B17423" w:rsidP="00B17423">
            <w:pPr>
              <w:spacing w:after="60"/>
            </w:pPr>
            <w:r>
              <w:rPr>
                <w:rFonts w:ascii="Times New Roman" w:hAnsi="Times New Roman"/>
                <w:sz w:val="20"/>
              </w:rPr>
              <w:t>Ноутбук, персональний комп’ютер або мобільний пристрій із доступом до Інтернету; актуальний веббраузер; програмне забезпечення для роботи з текстами, таблицями, презентаціями, PDF-файлами й архівами; доступ до Google Classroom та електронних навчальних матеріалів.</w:t>
            </w:r>
          </w:p>
          <w:p w14:paraId="601D5678" w14:textId="77777777" w:rsidR="00B17423" w:rsidRDefault="00B17423" w:rsidP="00B17423">
            <w:pPr>
              <w:spacing w:after="60"/>
            </w:pPr>
            <w:r>
              <w:rPr>
                <w:rFonts w:ascii="Times New Roman" w:hAnsi="Times New Roman"/>
                <w:sz w:val="20"/>
              </w:rPr>
              <w:t>Laptop, számítógép vagy internetkapcsolattal rendelkező mobil eszköz; korszerű webböngésző; szöveg-, táblázat-, prezentáció-, PDF- és archívumkezelő programok; hozzáférés a Google Classroomhoz és az elektronikus tananyagokhoz.</w:t>
            </w:r>
          </w:p>
          <w:p w14:paraId="608B1B13" w14:textId="77777777" w:rsidR="00B17423" w:rsidRDefault="00B17423" w:rsidP="00B17423">
            <w:pPr>
              <w:spacing w:after="60"/>
            </w:pPr>
            <w:r>
              <w:rPr>
                <w:rFonts w:ascii="Times New Roman" w:hAnsi="Times New Roman"/>
                <w:sz w:val="20"/>
              </w:rPr>
              <w:t>Laptop, personal computer or mobile device with Internet access; current web browser; software for text, spreadsheets, presentations, PDF and archives; access to Google Classroom and electronic learning materials.</w:t>
            </w:r>
          </w:p>
          <w:p w14:paraId="539A8DCE" w14:textId="77777777" w:rsidR="004F04EB" w:rsidRPr="004F04EB" w:rsidRDefault="004F04EB" w:rsidP="004F04EB">
            <w:pPr>
              <w:spacing w:after="60"/>
              <w:rPr>
                <w:rFonts w:ascii="Times New Roman" w:hAnsi="Times New Roman"/>
                <w:sz w:val="20"/>
              </w:rPr>
            </w:pPr>
            <w:r w:rsidRPr="004F04EB">
              <w:rPr>
                <w:rFonts w:ascii="Times New Roman" w:hAnsi="Times New Roman"/>
                <w:sz w:val="20"/>
              </w:rPr>
              <w:t>Методична допомога доступна за посиланням:</w:t>
            </w:r>
          </w:p>
          <w:p w14:paraId="6B3EF2DF" w14:textId="77777777" w:rsidR="004F04EB" w:rsidRPr="004F04EB" w:rsidRDefault="004F04EB" w:rsidP="004F04EB">
            <w:pPr>
              <w:spacing w:after="60"/>
              <w:rPr>
                <w:rFonts w:ascii="Times New Roman" w:hAnsi="Times New Roman"/>
                <w:sz w:val="20"/>
              </w:rPr>
            </w:pPr>
            <w:r w:rsidRPr="004F04EB">
              <w:rPr>
                <w:rFonts w:ascii="Times New Roman" w:hAnsi="Times New Roman"/>
                <w:sz w:val="20"/>
              </w:rPr>
              <w:t xml:space="preserve">Módszertani támogatás elérhető a linken: </w:t>
            </w:r>
          </w:p>
          <w:p w14:paraId="68F84973" w14:textId="77777777" w:rsidR="004F04EB" w:rsidRDefault="004F04EB" w:rsidP="004F04EB">
            <w:pPr>
              <w:spacing w:after="60"/>
              <w:rPr>
                <w:rFonts w:ascii="Times New Roman" w:hAnsi="Times New Roman"/>
                <w:sz w:val="20"/>
              </w:rPr>
            </w:pPr>
            <w:r w:rsidRPr="004F04EB">
              <w:rPr>
                <w:rFonts w:ascii="Times New Roman" w:hAnsi="Times New Roman"/>
                <w:sz w:val="20"/>
              </w:rPr>
              <w:t>Methodological support is available at the link:</w:t>
            </w:r>
          </w:p>
          <w:p w14:paraId="1826A51C" w14:textId="77777777" w:rsidR="00B17423" w:rsidRDefault="00B17423" w:rsidP="004F04EB">
            <w:pPr>
              <w:spacing w:after="60"/>
            </w:pPr>
            <w:r>
              <w:rPr>
                <w:rFonts w:ascii="Times New Roman" w:hAnsi="Times New Roman"/>
                <w:sz w:val="20"/>
              </w:rPr>
              <w:t>https://okt.kmf.uz.ua/ftt/oktat-ftt/Turyzm_Turizmus_BSc/Turopereitynh__Utazasszervezoi_tevekenyseg/</w:t>
            </w:r>
          </w:p>
        </w:tc>
      </w:tr>
      <w:tr w:rsidR="00B17423" w:rsidRPr="0033228B" w14:paraId="474BA4D3" w14:textId="77777777" w:rsidTr="00EE532C">
        <w:trPr>
          <w:cantSplit/>
          <w:trHeight w:val="724"/>
        </w:trPr>
        <w:tc>
          <w:tcPr>
            <w:tcW w:w="2830" w:type="dxa"/>
            <w:shd w:val="clear" w:color="auto" w:fill="FFC000"/>
            <w:vAlign w:val="center"/>
          </w:tcPr>
          <w:p w14:paraId="0CAE81A0" w14:textId="77777777" w:rsidR="00B17423" w:rsidRPr="00E33114" w:rsidRDefault="00B17423" w:rsidP="00B17423">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1DAF8D13" w14:textId="77777777" w:rsidR="00B17423" w:rsidRDefault="00B17423" w:rsidP="00B17423">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2C3E359" w14:textId="77777777" w:rsidR="00B17423" w:rsidRPr="00C37053" w:rsidRDefault="00B17423" w:rsidP="00B17423">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FF5B82E" w14:textId="77777777" w:rsidR="00CB1766" w:rsidRPr="00303E60" w:rsidRDefault="00E256DC">
            <w:r w:rsidRPr="00303E60">
              <w:rPr>
                <w:rFonts w:ascii="Times New Roman" w:eastAsia="Times New Roman" w:hAnsi="Times New Roman"/>
                <w:b/>
                <w:color w:val="000000"/>
              </w:rPr>
              <w:t>Політика курсу</w:t>
            </w:r>
          </w:p>
          <w:p w14:paraId="70A79772" w14:textId="77777777" w:rsidR="00CB1766" w:rsidRPr="00303E60" w:rsidRDefault="00E256DC">
            <w:r w:rsidRPr="00303E60">
              <w:rPr>
                <w:rFonts w:ascii="Times New Roman" w:eastAsia="Times New Roman" w:hAnsi="Times New Roman"/>
                <w:color w:val="000000"/>
              </w:rPr>
              <w:t>Здобувачі освіти самостійно виконують завдання поточного й підсумкового контролю, посилаються на використані джерела, дотримуються авторського права та надають достовірну інформацію про власні результати. Про використання штучного інтелекту потрібно повідомити письмово, описати спосіб його застосування та надати посилання на взаємодію з чатботом. Використання ШІ не звільняє здобувача від відповідальності за достовірність і самостійність роботи. Відвідування аудиторних занять є обов’язковим.</w:t>
            </w:r>
          </w:p>
          <w:p w14:paraId="6869EF57" w14:textId="77777777" w:rsidR="00CB1766" w:rsidRPr="00303E60" w:rsidRDefault="00E256DC">
            <w:r w:rsidRPr="00303E60">
              <w:rPr>
                <w:rFonts w:ascii="Times New Roman" w:eastAsia="Times New Roman" w:hAnsi="Times New Roman"/>
                <w:b/>
                <w:color w:val="000000"/>
              </w:rPr>
              <w:t>Kurzuspolitika</w:t>
            </w:r>
          </w:p>
          <w:p w14:paraId="430FD16B" w14:textId="77777777" w:rsidR="00CB1766" w:rsidRPr="00303E60" w:rsidRDefault="00E256DC">
            <w:r w:rsidRPr="00303E60">
              <w:rPr>
                <w:rFonts w:ascii="Times New Roman" w:eastAsia="Times New Roman" w:hAnsi="Times New Roman"/>
                <w:color w:val="000000"/>
              </w:rPr>
              <w:t>A hallgatók önállóan teljesítik a folyamatos és záró értékelési feladatokat, hivatkoznak a felhasznált forrásokra, betartják a szerzői jogot, és valós információt adnak saját eredményeikről. A mesterséges intelligencia használatát írásban jelezni kell, ismertetve annak módját és megadva a chatbot-interakció hivatkozását. Az AI használata nem mentesít a pontosságért és az önálló munkáért való felelősség alól. A kontaktórák látogatása kötelező.</w:t>
            </w:r>
          </w:p>
          <w:p w14:paraId="50E1D687" w14:textId="77777777" w:rsidR="00CB1766" w:rsidRPr="00303E60" w:rsidRDefault="00E256DC">
            <w:r w:rsidRPr="00303E60">
              <w:rPr>
                <w:rFonts w:ascii="Times New Roman" w:eastAsia="Times New Roman" w:hAnsi="Times New Roman"/>
                <w:b/>
                <w:color w:val="000000"/>
              </w:rPr>
              <w:t>Course policy</w:t>
            </w:r>
          </w:p>
          <w:p w14:paraId="02EFDF06" w14:textId="77777777" w:rsidR="00CB1766" w:rsidRPr="00303E60" w:rsidRDefault="00E256DC">
            <w:r w:rsidRPr="00303E60">
              <w:rPr>
                <w:rFonts w:ascii="Times New Roman" w:eastAsia="Times New Roman" w:hAnsi="Times New Roman"/>
                <w:color w:val="000000"/>
              </w:rPr>
              <w:t>Students complete continuous and final assessment tasks independently, cite the sources used, comply with copyright, and provide accurate information about their own results. Any use of artificial intelligence must be disclosed in writing, including a description of how it was used and a link to the chatbot interaction. The use of AI does not relieve students of responsibility for the accuracy and independent nature of their work. Attendance at scheduled classes is compulsory.</w:t>
            </w:r>
          </w:p>
        </w:tc>
      </w:tr>
      <w:tr w:rsidR="00B17423" w:rsidRPr="0033228B" w14:paraId="7B037B81" w14:textId="77777777" w:rsidTr="00EE532C">
        <w:trPr>
          <w:cantSplit/>
          <w:trHeight w:val="724"/>
        </w:trPr>
        <w:tc>
          <w:tcPr>
            <w:tcW w:w="2830" w:type="dxa"/>
            <w:shd w:val="clear" w:color="auto" w:fill="FFC000"/>
            <w:vAlign w:val="center"/>
          </w:tcPr>
          <w:p w14:paraId="3BFEFC9C" w14:textId="77777777" w:rsidR="00B17423" w:rsidRPr="00023622" w:rsidRDefault="00B17423" w:rsidP="00B17423">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402DC1DE" w14:textId="77777777" w:rsidR="00B17423" w:rsidRPr="005C0D0B" w:rsidRDefault="00B17423" w:rsidP="00B17423">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36732948" w14:textId="77777777" w:rsidR="00B17423" w:rsidRPr="005C0D0B" w:rsidRDefault="004B0143" w:rsidP="00B17423">
            <w:pPr>
              <w:jc w:val="both"/>
              <w:rPr>
                <w:rFonts w:ascii="Times New Roman" w:hAnsi="Times New Roman" w:cs="Times New Roman"/>
                <w:b/>
                <w:bCs/>
                <w:sz w:val="20"/>
                <w:szCs w:val="20"/>
              </w:rPr>
            </w:pPr>
            <w:hyperlink r:id="rId15" w:anchor="dod-2-i-9-pol-rezult-ocin-znany" w:history="1">
              <w:r w:rsidR="00B17423" w:rsidRPr="00164281">
                <w:rPr>
                  <w:rStyle w:val="a8"/>
                  <w:rFonts w:ascii="Times New Roman" w:hAnsi="Times New Roman" w:cs="Times New Roman"/>
                  <w:b/>
                  <w:bCs/>
                  <w:sz w:val="20"/>
                  <w:szCs w:val="20"/>
                  <w:lang w:val="uk-UA"/>
                </w:rPr>
                <w:t>https://kme.org.ua/uk/mik/#dod-2-i-9-pol-rezult-ocin-znany</w:t>
              </w:r>
            </w:hyperlink>
          </w:p>
        </w:tc>
      </w:tr>
    </w:tbl>
    <w:p w14:paraId="4FA60796" w14:textId="77777777" w:rsidR="00392D23" w:rsidRDefault="00392D23" w:rsidP="00F979FD">
      <w:pPr>
        <w:spacing w:line="240" w:lineRule="auto"/>
        <w:rPr>
          <w:rFonts w:ascii="Times New Roman" w:hAnsi="Times New Roman" w:cs="Times New Roman"/>
          <w:sz w:val="20"/>
          <w:szCs w:val="20"/>
        </w:rPr>
      </w:pPr>
    </w:p>
    <w:p w14:paraId="2F7DEBEC" w14:textId="77777777"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0CD07BD4"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 xml:space="preserve">Принципом вибору методів викладання є їх відповідність меті, змісту та очікуваним результатам навчання освітнього компонента, а також сприяння </w:t>
      </w:r>
      <w:proofErr w:type="spellStart"/>
      <w:r w:rsidRPr="00D74203">
        <w:rPr>
          <w:rFonts w:ascii="Times New Roman" w:eastAsia="Times New Roman" w:hAnsi="Times New Roman" w:cs="Times New Roman"/>
          <w:bCs/>
          <w:sz w:val="16"/>
          <w:szCs w:val="16"/>
          <w:lang w:val="uk-UA" w:eastAsia="hu-HU"/>
        </w:rPr>
        <w:t>студентоцентрованому</w:t>
      </w:r>
      <w:proofErr w:type="spellEnd"/>
      <w:r w:rsidRPr="00D74203">
        <w:rPr>
          <w:rFonts w:ascii="Times New Roman" w:eastAsia="Times New Roman" w:hAnsi="Times New Roman" w:cs="Times New Roman"/>
          <w:bCs/>
          <w:sz w:val="16"/>
          <w:szCs w:val="16"/>
          <w:lang w:val="uk-UA" w:eastAsia="hu-HU"/>
        </w:rPr>
        <w:t>,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352B253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5340A253"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xml:space="preserve">,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49B492B3" w14:textId="77777777" w:rsidTr="00FF0D14">
        <w:trPr>
          <w:cantSplit/>
          <w:tblHeader/>
          <w:tblCellSpacing w:w="15" w:type="dxa"/>
        </w:trPr>
        <w:tc>
          <w:tcPr>
            <w:tcW w:w="1651" w:type="dxa"/>
            <w:vAlign w:val="center"/>
            <w:hideMark/>
          </w:tcPr>
          <w:p w14:paraId="71A02C15"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28C80AFB"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1D5A01A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0FDF534"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76ADAB77" w14:textId="77777777" w:rsidTr="00A32902">
        <w:trPr>
          <w:cantSplit/>
          <w:tblCellSpacing w:w="15" w:type="dxa"/>
        </w:trPr>
        <w:tc>
          <w:tcPr>
            <w:tcW w:w="0" w:type="auto"/>
            <w:gridSpan w:val="4"/>
            <w:vAlign w:val="center"/>
            <w:hideMark/>
          </w:tcPr>
          <w:p w14:paraId="2F6CA975"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70B7F292" w14:textId="77777777" w:rsidTr="00FF0D14">
        <w:trPr>
          <w:cantSplit/>
          <w:tblCellSpacing w:w="15" w:type="dxa"/>
        </w:trPr>
        <w:tc>
          <w:tcPr>
            <w:tcW w:w="1651" w:type="dxa"/>
            <w:vAlign w:val="center"/>
            <w:hideMark/>
          </w:tcPr>
          <w:p w14:paraId="7F97FCB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04C829C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0DF814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013F33EE" w14:textId="77777777" w:rsidR="005C777C" w:rsidRDefault="00142445">
            <w:pPr>
              <w:spacing w:after="60" w:line="240" w:lineRule="auto"/>
              <w:jc w:val="center"/>
            </w:pPr>
            <w:r>
              <w:rPr>
                <w:rFonts w:ascii="Times New Roman" w:hAnsi="Times New Roman"/>
                <w:sz w:val="20"/>
              </w:rPr>
              <w:t>+</w:t>
            </w:r>
          </w:p>
        </w:tc>
      </w:tr>
      <w:tr w:rsidR="000A0052" w:rsidRPr="000A0052" w14:paraId="4376F764" w14:textId="77777777" w:rsidTr="00FF0D14">
        <w:trPr>
          <w:cantSplit/>
          <w:tblCellSpacing w:w="15" w:type="dxa"/>
        </w:trPr>
        <w:tc>
          <w:tcPr>
            <w:tcW w:w="1651" w:type="dxa"/>
            <w:vAlign w:val="center"/>
            <w:hideMark/>
          </w:tcPr>
          <w:p w14:paraId="5BE1C55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7F5BD0F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006BE54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464796F4" w14:textId="77777777" w:rsidR="005C777C" w:rsidRDefault="00142445">
            <w:pPr>
              <w:spacing w:after="60" w:line="240" w:lineRule="auto"/>
              <w:jc w:val="center"/>
            </w:pPr>
            <w:r>
              <w:rPr>
                <w:rFonts w:ascii="Times New Roman" w:hAnsi="Times New Roman"/>
                <w:sz w:val="20"/>
              </w:rPr>
              <w:t>+</w:t>
            </w:r>
          </w:p>
        </w:tc>
      </w:tr>
      <w:tr w:rsidR="000A0052" w:rsidRPr="000A0052" w14:paraId="21643CB7" w14:textId="77777777" w:rsidTr="00FF0D14">
        <w:trPr>
          <w:cantSplit/>
          <w:tblCellSpacing w:w="15" w:type="dxa"/>
        </w:trPr>
        <w:tc>
          <w:tcPr>
            <w:tcW w:w="1651" w:type="dxa"/>
            <w:vAlign w:val="center"/>
            <w:hideMark/>
          </w:tcPr>
          <w:p w14:paraId="45FD9A1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Демонстрація та моделювання / Bemutatás és modellezés / Demonstration and modelling</w:t>
            </w:r>
          </w:p>
        </w:tc>
        <w:tc>
          <w:tcPr>
            <w:tcW w:w="3939" w:type="dxa"/>
            <w:vAlign w:val="center"/>
            <w:hideMark/>
          </w:tcPr>
          <w:p w14:paraId="2D0D00E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66E87F9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0074F193" w14:textId="77777777" w:rsidR="005C777C" w:rsidRDefault="00142445">
            <w:pPr>
              <w:spacing w:after="60" w:line="240" w:lineRule="auto"/>
              <w:jc w:val="center"/>
            </w:pPr>
            <w:r>
              <w:rPr>
                <w:rFonts w:ascii="Times New Roman" w:hAnsi="Times New Roman"/>
                <w:sz w:val="20"/>
              </w:rPr>
              <w:t>+</w:t>
            </w:r>
          </w:p>
        </w:tc>
      </w:tr>
      <w:tr w:rsidR="000A0052" w:rsidRPr="000A0052" w14:paraId="7EAB322C" w14:textId="77777777" w:rsidTr="00FF0D14">
        <w:trPr>
          <w:cantSplit/>
          <w:tblCellSpacing w:w="15" w:type="dxa"/>
        </w:trPr>
        <w:tc>
          <w:tcPr>
            <w:tcW w:w="1651" w:type="dxa"/>
            <w:vAlign w:val="center"/>
            <w:hideMark/>
          </w:tcPr>
          <w:p w14:paraId="1D7A07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D85835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360BF8E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459A8BE" w14:textId="77777777" w:rsidR="005C777C" w:rsidRDefault="00142445">
            <w:pPr>
              <w:spacing w:after="60" w:line="240" w:lineRule="auto"/>
              <w:jc w:val="center"/>
            </w:pPr>
            <w:r>
              <w:rPr>
                <w:rFonts w:ascii="Times New Roman" w:hAnsi="Times New Roman"/>
                <w:sz w:val="20"/>
              </w:rPr>
              <w:t>+</w:t>
            </w:r>
          </w:p>
        </w:tc>
      </w:tr>
      <w:tr w:rsidR="004734A3" w:rsidRPr="000A0052" w14:paraId="00FC72D8" w14:textId="77777777" w:rsidTr="00A32902">
        <w:trPr>
          <w:cantSplit/>
          <w:tblCellSpacing w:w="15" w:type="dxa"/>
        </w:trPr>
        <w:tc>
          <w:tcPr>
            <w:tcW w:w="0" w:type="auto"/>
            <w:gridSpan w:val="4"/>
            <w:vAlign w:val="center"/>
            <w:hideMark/>
          </w:tcPr>
          <w:p w14:paraId="08B0C82F" w14:textId="77777777"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49516B40" w14:textId="77777777" w:rsidTr="00FF0D14">
        <w:trPr>
          <w:cantSplit/>
          <w:tblCellSpacing w:w="15" w:type="dxa"/>
        </w:trPr>
        <w:tc>
          <w:tcPr>
            <w:tcW w:w="1651" w:type="dxa"/>
            <w:vAlign w:val="center"/>
            <w:hideMark/>
          </w:tcPr>
          <w:p w14:paraId="6FCE6B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5D0600A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4A53D13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0C8E4749" w14:textId="77777777" w:rsidR="005C777C" w:rsidRDefault="00142445">
            <w:pPr>
              <w:spacing w:after="60" w:line="240" w:lineRule="auto"/>
              <w:jc w:val="center"/>
            </w:pPr>
            <w:r>
              <w:rPr>
                <w:rFonts w:ascii="Times New Roman" w:hAnsi="Times New Roman"/>
                <w:sz w:val="20"/>
              </w:rPr>
              <w:t>+</w:t>
            </w:r>
          </w:p>
        </w:tc>
      </w:tr>
      <w:tr w:rsidR="000A0052" w:rsidRPr="000A0052" w14:paraId="179BE9C2" w14:textId="77777777" w:rsidTr="00FF0D14">
        <w:trPr>
          <w:cantSplit/>
          <w:tblCellSpacing w:w="15" w:type="dxa"/>
        </w:trPr>
        <w:tc>
          <w:tcPr>
            <w:tcW w:w="1651" w:type="dxa"/>
            <w:vAlign w:val="center"/>
            <w:hideMark/>
          </w:tcPr>
          <w:p w14:paraId="538C44C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4737478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2EC0F47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3B6E756F" w14:textId="77777777" w:rsidR="005C777C" w:rsidRDefault="00142445">
            <w:pPr>
              <w:spacing w:after="60" w:line="240" w:lineRule="auto"/>
              <w:jc w:val="center"/>
            </w:pPr>
            <w:r>
              <w:rPr>
                <w:rFonts w:ascii="Times New Roman" w:hAnsi="Times New Roman"/>
                <w:sz w:val="20"/>
              </w:rPr>
              <w:t>+</w:t>
            </w:r>
          </w:p>
        </w:tc>
      </w:tr>
      <w:tr w:rsidR="000A0052" w:rsidRPr="000A0052" w14:paraId="43C67C1F" w14:textId="77777777" w:rsidTr="00FF0D14">
        <w:trPr>
          <w:cantSplit/>
          <w:tblCellSpacing w:w="15" w:type="dxa"/>
        </w:trPr>
        <w:tc>
          <w:tcPr>
            <w:tcW w:w="1651" w:type="dxa"/>
            <w:vAlign w:val="center"/>
            <w:hideMark/>
          </w:tcPr>
          <w:p w14:paraId="5363876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2C4F332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756AD8E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1F0FFF6B" w14:textId="77777777" w:rsidR="005C777C" w:rsidRDefault="00142445">
            <w:pPr>
              <w:spacing w:after="60" w:line="240" w:lineRule="auto"/>
              <w:jc w:val="center"/>
            </w:pPr>
            <w:r>
              <w:rPr>
                <w:rFonts w:ascii="Times New Roman" w:hAnsi="Times New Roman"/>
                <w:sz w:val="20"/>
              </w:rPr>
              <w:t>+</w:t>
            </w:r>
          </w:p>
        </w:tc>
      </w:tr>
      <w:tr w:rsidR="000A0052" w:rsidRPr="000A0052" w14:paraId="4AE9F279" w14:textId="77777777" w:rsidTr="00FF0D14">
        <w:trPr>
          <w:cantSplit/>
          <w:tblCellSpacing w:w="15" w:type="dxa"/>
        </w:trPr>
        <w:tc>
          <w:tcPr>
            <w:tcW w:w="1651" w:type="dxa"/>
            <w:vAlign w:val="center"/>
            <w:hideMark/>
          </w:tcPr>
          <w:p w14:paraId="309479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4AFFF4C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585DEE3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2688030E" w14:textId="77777777" w:rsidR="005C777C" w:rsidRPr="004F04EB" w:rsidRDefault="004F04EB">
            <w:pPr>
              <w:spacing w:after="60" w:line="240" w:lineRule="auto"/>
              <w:jc w:val="center"/>
              <w:rPr>
                <w:lang w:val="uk-UA"/>
              </w:rPr>
            </w:pPr>
            <w:r>
              <w:rPr>
                <w:rFonts w:ascii="Times New Roman" w:hAnsi="Times New Roman"/>
                <w:sz w:val="20"/>
                <w:lang w:val="uk-UA"/>
              </w:rPr>
              <w:t>+</w:t>
            </w:r>
          </w:p>
        </w:tc>
      </w:tr>
      <w:tr w:rsidR="000A0052" w:rsidRPr="000A0052" w14:paraId="7E5F63B2" w14:textId="77777777" w:rsidTr="00FF0D14">
        <w:trPr>
          <w:cantSplit/>
          <w:tblCellSpacing w:w="15" w:type="dxa"/>
        </w:trPr>
        <w:tc>
          <w:tcPr>
            <w:tcW w:w="1651" w:type="dxa"/>
            <w:vAlign w:val="center"/>
            <w:hideMark/>
          </w:tcPr>
          <w:p w14:paraId="0C07E34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25A5D92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668985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44DD71B1" w14:textId="77777777" w:rsidR="005C777C" w:rsidRDefault="00142445">
            <w:pPr>
              <w:spacing w:after="60" w:line="240" w:lineRule="auto"/>
              <w:jc w:val="center"/>
            </w:pPr>
            <w:r>
              <w:rPr>
                <w:rFonts w:ascii="Times New Roman" w:hAnsi="Times New Roman"/>
                <w:sz w:val="20"/>
              </w:rPr>
              <w:t>+</w:t>
            </w:r>
          </w:p>
        </w:tc>
      </w:tr>
      <w:tr w:rsidR="004734A3" w:rsidRPr="000A0052" w14:paraId="5D88B3EA" w14:textId="77777777" w:rsidTr="00A32902">
        <w:trPr>
          <w:cantSplit/>
          <w:tblCellSpacing w:w="15" w:type="dxa"/>
        </w:trPr>
        <w:tc>
          <w:tcPr>
            <w:tcW w:w="0" w:type="auto"/>
            <w:gridSpan w:val="4"/>
            <w:vAlign w:val="center"/>
            <w:hideMark/>
          </w:tcPr>
          <w:p w14:paraId="2C80A00C" w14:textId="77777777"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0EBB210D" w14:textId="77777777" w:rsidTr="00FF0D14">
        <w:trPr>
          <w:cantSplit/>
          <w:tblCellSpacing w:w="15" w:type="dxa"/>
        </w:trPr>
        <w:tc>
          <w:tcPr>
            <w:tcW w:w="1651" w:type="dxa"/>
            <w:vAlign w:val="center"/>
            <w:hideMark/>
          </w:tcPr>
          <w:p w14:paraId="606B03C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047BE49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1FFD812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4F5D4C" w14:textId="77777777" w:rsidR="005C777C" w:rsidRDefault="00142445">
            <w:pPr>
              <w:spacing w:after="60" w:line="240" w:lineRule="auto"/>
              <w:jc w:val="center"/>
            </w:pPr>
            <w:r>
              <w:rPr>
                <w:rFonts w:ascii="Times New Roman" w:hAnsi="Times New Roman"/>
                <w:sz w:val="20"/>
              </w:rPr>
              <w:t>+</w:t>
            </w:r>
          </w:p>
        </w:tc>
      </w:tr>
      <w:tr w:rsidR="000A0052" w:rsidRPr="000A0052" w14:paraId="54390920" w14:textId="77777777" w:rsidTr="00FF0D14">
        <w:trPr>
          <w:cantSplit/>
          <w:tblCellSpacing w:w="15" w:type="dxa"/>
        </w:trPr>
        <w:tc>
          <w:tcPr>
            <w:tcW w:w="1651" w:type="dxa"/>
            <w:vAlign w:val="center"/>
            <w:hideMark/>
          </w:tcPr>
          <w:p w14:paraId="3BEFAD8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засноване на дослідженні (Research-Based Learning) / Kutatásalapú tanulás / Research-Based Learning</w:t>
            </w:r>
          </w:p>
        </w:tc>
        <w:tc>
          <w:tcPr>
            <w:tcW w:w="3939" w:type="dxa"/>
            <w:vAlign w:val="center"/>
            <w:hideMark/>
          </w:tcPr>
          <w:p w14:paraId="74E15B5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047A6BD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67877FA7" w14:textId="77777777" w:rsidR="005C777C" w:rsidRPr="004F04EB" w:rsidRDefault="004F04EB">
            <w:pPr>
              <w:spacing w:after="60" w:line="240" w:lineRule="auto"/>
              <w:jc w:val="center"/>
              <w:rPr>
                <w:lang w:val="uk-UA"/>
              </w:rPr>
            </w:pPr>
            <w:r>
              <w:rPr>
                <w:rFonts w:ascii="Times New Roman" w:hAnsi="Times New Roman"/>
                <w:sz w:val="20"/>
                <w:lang w:val="uk-UA"/>
              </w:rPr>
              <w:t>+</w:t>
            </w:r>
          </w:p>
        </w:tc>
      </w:tr>
      <w:tr w:rsidR="000A0052" w:rsidRPr="000A0052" w14:paraId="4F09467D" w14:textId="77777777" w:rsidTr="00FF0D14">
        <w:trPr>
          <w:cantSplit/>
          <w:tblCellSpacing w:w="15" w:type="dxa"/>
        </w:trPr>
        <w:tc>
          <w:tcPr>
            <w:tcW w:w="1651" w:type="dxa"/>
            <w:vAlign w:val="center"/>
            <w:hideMark/>
          </w:tcPr>
          <w:p w14:paraId="2B1FFA3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04CE4DB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79895C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25A89282" w14:textId="77777777" w:rsidR="005C777C" w:rsidRDefault="00142445">
            <w:pPr>
              <w:spacing w:after="60" w:line="240" w:lineRule="auto"/>
              <w:jc w:val="center"/>
            </w:pPr>
            <w:r>
              <w:rPr>
                <w:rFonts w:ascii="Times New Roman" w:hAnsi="Times New Roman"/>
                <w:sz w:val="20"/>
              </w:rPr>
              <w:t>+</w:t>
            </w:r>
          </w:p>
        </w:tc>
      </w:tr>
      <w:tr w:rsidR="000A0052" w:rsidRPr="000A0052" w14:paraId="1661BA6F" w14:textId="77777777" w:rsidTr="00FF0D14">
        <w:trPr>
          <w:cantSplit/>
          <w:tblCellSpacing w:w="15" w:type="dxa"/>
        </w:trPr>
        <w:tc>
          <w:tcPr>
            <w:tcW w:w="1651" w:type="dxa"/>
            <w:vAlign w:val="center"/>
            <w:hideMark/>
          </w:tcPr>
          <w:p w14:paraId="31E20B4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47D7121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20DD9C6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70C6D18B" w14:textId="77777777" w:rsidR="005C777C" w:rsidRDefault="00142445">
            <w:pPr>
              <w:spacing w:after="60" w:line="240" w:lineRule="auto"/>
              <w:jc w:val="center"/>
            </w:pPr>
            <w:r>
              <w:rPr>
                <w:rFonts w:ascii="Times New Roman" w:hAnsi="Times New Roman"/>
                <w:sz w:val="20"/>
              </w:rPr>
              <w:t>+</w:t>
            </w:r>
          </w:p>
        </w:tc>
      </w:tr>
      <w:tr w:rsidR="007728DC" w:rsidRPr="000A0052" w14:paraId="4F7B69C3" w14:textId="77777777" w:rsidTr="00A32902">
        <w:trPr>
          <w:cantSplit/>
          <w:tblCellSpacing w:w="15" w:type="dxa"/>
        </w:trPr>
        <w:tc>
          <w:tcPr>
            <w:tcW w:w="0" w:type="auto"/>
            <w:gridSpan w:val="4"/>
            <w:vAlign w:val="center"/>
            <w:hideMark/>
          </w:tcPr>
          <w:p w14:paraId="3E39EE65"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47448DB" w14:textId="77777777" w:rsidTr="00FF0D14">
        <w:trPr>
          <w:cantSplit/>
          <w:tblCellSpacing w:w="15" w:type="dxa"/>
        </w:trPr>
        <w:tc>
          <w:tcPr>
            <w:tcW w:w="1651" w:type="dxa"/>
            <w:vAlign w:val="center"/>
            <w:hideMark/>
          </w:tcPr>
          <w:p w14:paraId="4C954C3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16997C7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1948108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7CAF198E" w14:textId="77777777" w:rsidR="005C777C" w:rsidRDefault="00142445">
            <w:pPr>
              <w:spacing w:after="60" w:line="240" w:lineRule="auto"/>
              <w:jc w:val="center"/>
            </w:pPr>
            <w:r>
              <w:rPr>
                <w:rFonts w:ascii="Times New Roman" w:hAnsi="Times New Roman"/>
                <w:sz w:val="20"/>
              </w:rPr>
              <w:t>+</w:t>
            </w:r>
          </w:p>
        </w:tc>
      </w:tr>
      <w:tr w:rsidR="000A0052" w:rsidRPr="000A0052" w14:paraId="78E58644" w14:textId="77777777" w:rsidTr="00FF0D14">
        <w:trPr>
          <w:cantSplit/>
          <w:tblCellSpacing w:w="15" w:type="dxa"/>
        </w:trPr>
        <w:tc>
          <w:tcPr>
            <w:tcW w:w="1651" w:type="dxa"/>
            <w:vAlign w:val="center"/>
            <w:hideMark/>
          </w:tcPr>
          <w:p w14:paraId="5C1BE58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3541626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69EF8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315DDAA" w14:textId="77777777" w:rsidR="005C777C" w:rsidRDefault="00142445">
            <w:pPr>
              <w:spacing w:after="60" w:line="240" w:lineRule="auto"/>
              <w:jc w:val="center"/>
            </w:pPr>
            <w:r>
              <w:rPr>
                <w:rFonts w:ascii="Times New Roman" w:hAnsi="Times New Roman"/>
                <w:sz w:val="20"/>
              </w:rPr>
              <w:t>–</w:t>
            </w:r>
          </w:p>
        </w:tc>
      </w:tr>
      <w:tr w:rsidR="000A0052" w:rsidRPr="000A0052" w14:paraId="62B2E70E" w14:textId="77777777" w:rsidTr="00FF0D14">
        <w:trPr>
          <w:cantSplit/>
          <w:tblCellSpacing w:w="15" w:type="dxa"/>
        </w:trPr>
        <w:tc>
          <w:tcPr>
            <w:tcW w:w="1651" w:type="dxa"/>
            <w:vAlign w:val="center"/>
            <w:hideMark/>
          </w:tcPr>
          <w:p w14:paraId="185CD1C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3BE949A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7FBBCE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62E768F8" w14:textId="77777777" w:rsidR="005C777C" w:rsidRDefault="00142445">
            <w:pPr>
              <w:spacing w:after="60" w:line="240" w:lineRule="auto"/>
              <w:jc w:val="center"/>
            </w:pPr>
            <w:r>
              <w:rPr>
                <w:rFonts w:ascii="Times New Roman" w:hAnsi="Times New Roman"/>
                <w:sz w:val="20"/>
              </w:rPr>
              <w:t>–</w:t>
            </w:r>
          </w:p>
        </w:tc>
      </w:tr>
      <w:tr w:rsidR="000A0052" w:rsidRPr="000A0052" w14:paraId="36B2E166" w14:textId="77777777" w:rsidTr="00FF0D14">
        <w:trPr>
          <w:cantSplit/>
          <w:tblCellSpacing w:w="15" w:type="dxa"/>
        </w:trPr>
        <w:tc>
          <w:tcPr>
            <w:tcW w:w="1651" w:type="dxa"/>
            <w:vAlign w:val="center"/>
            <w:hideMark/>
          </w:tcPr>
          <w:p w14:paraId="0456F2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16A8DAF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66E458A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612A8165" w14:textId="77777777" w:rsidR="005C777C" w:rsidRDefault="00142445">
            <w:pPr>
              <w:spacing w:after="60" w:line="240" w:lineRule="auto"/>
              <w:jc w:val="center"/>
            </w:pPr>
            <w:r>
              <w:rPr>
                <w:rFonts w:ascii="Times New Roman" w:hAnsi="Times New Roman"/>
                <w:sz w:val="20"/>
              </w:rPr>
              <w:t>+</w:t>
            </w:r>
          </w:p>
        </w:tc>
      </w:tr>
      <w:tr w:rsidR="000A0052" w:rsidRPr="000A0052" w14:paraId="6D10C016" w14:textId="77777777" w:rsidTr="00FF0D14">
        <w:trPr>
          <w:cantSplit/>
          <w:tblCellSpacing w:w="15" w:type="dxa"/>
        </w:trPr>
        <w:tc>
          <w:tcPr>
            <w:tcW w:w="1651" w:type="dxa"/>
            <w:vAlign w:val="center"/>
            <w:hideMark/>
          </w:tcPr>
          <w:p w14:paraId="077DDA8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Цифрово та ШІ-підтримуване навчання / Digitálisan és AI-val támogatott tanulás / Digitally and AI-supported learning</w:t>
            </w:r>
          </w:p>
        </w:tc>
        <w:tc>
          <w:tcPr>
            <w:tcW w:w="3939" w:type="dxa"/>
            <w:vAlign w:val="center"/>
            <w:hideMark/>
          </w:tcPr>
          <w:p w14:paraId="02342F2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2702A0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AD5F47A" w14:textId="77777777" w:rsidR="005C777C" w:rsidRDefault="00142445">
            <w:pPr>
              <w:spacing w:after="60" w:line="240" w:lineRule="auto"/>
              <w:jc w:val="center"/>
            </w:pPr>
            <w:r>
              <w:rPr>
                <w:rFonts w:ascii="Times New Roman" w:hAnsi="Times New Roman"/>
                <w:sz w:val="20"/>
              </w:rPr>
              <w:t>+</w:t>
            </w:r>
          </w:p>
        </w:tc>
      </w:tr>
    </w:tbl>
    <w:p w14:paraId="36A60F0B" w14:textId="77777777" w:rsidR="00BC6206" w:rsidRDefault="00BC6206" w:rsidP="00F979FD">
      <w:pPr>
        <w:spacing w:line="240" w:lineRule="auto"/>
        <w:rPr>
          <w:rFonts w:ascii="Times New Roman" w:hAnsi="Times New Roman" w:cs="Times New Roman"/>
          <w:b/>
          <w:bCs/>
          <w:sz w:val="20"/>
          <w:szCs w:val="20"/>
        </w:rPr>
      </w:pPr>
    </w:p>
    <w:p w14:paraId="1B9BE700" w14:textId="77777777" w:rsidR="00D74203" w:rsidRDefault="00D74203" w:rsidP="00F979FD">
      <w:pPr>
        <w:spacing w:line="240" w:lineRule="auto"/>
        <w:rPr>
          <w:rFonts w:ascii="Times New Roman" w:hAnsi="Times New Roman" w:cs="Times New Roman"/>
          <w:b/>
          <w:bCs/>
          <w:sz w:val="20"/>
          <w:szCs w:val="20"/>
        </w:rPr>
      </w:pPr>
    </w:p>
    <w:p w14:paraId="46F9A1D9" w14:textId="77777777"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Oktatói</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nyilatkozat</w:t>
      </w:r>
      <w:proofErr w:type="spellEnd"/>
      <w:r w:rsidRPr="00993779">
        <w:rPr>
          <w:rFonts w:ascii="Times New Roman" w:hAnsi="Times New Roman" w:cs="Times New Roman"/>
          <w:b/>
          <w:bCs/>
          <w:sz w:val="20"/>
          <w:szCs w:val="20"/>
          <w:lang w:val="uk-UA"/>
        </w:rPr>
        <w:t xml:space="preserve"> a </w:t>
      </w:r>
      <w:proofErr w:type="spellStart"/>
      <w:r w:rsidRPr="00993779">
        <w:rPr>
          <w:rFonts w:ascii="Times New Roman" w:hAnsi="Times New Roman" w:cs="Times New Roman"/>
          <w:b/>
          <w:bCs/>
          <w:sz w:val="20"/>
          <w:szCs w:val="20"/>
          <w:lang w:val="uk-UA"/>
        </w:rPr>
        <w:t>mesterséges</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intelligencia</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használatáról</w:t>
      </w:r>
      <w:proofErr w:type="spellEnd"/>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Instructor</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Declaration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the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Use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of</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Artificial</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Intelligence</w:t>
      </w:r>
      <w:proofErr w:type="spellEnd"/>
    </w:p>
    <w:p w14:paraId="71C2DA2B"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 xml:space="preserve">Позначте один варіант у кожному рядку. / </w:t>
      </w:r>
      <w:proofErr w:type="spellStart"/>
      <w:r w:rsidRPr="00993779">
        <w:rPr>
          <w:rFonts w:ascii="Times New Roman" w:hAnsi="Times New Roman" w:cs="Times New Roman"/>
          <w:sz w:val="16"/>
          <w:szCs w:val="16"/>
          <w:lang w:val="uk-UA"/>
        </w:rPr>
        <w:t>Kérjük</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minden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sorban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egy</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lehetőséget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jelöljön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meg</w:t>
      </w:r>
      <w:proofErr w:type="spellEnd"/>
      <w:r w:rsidRPr="00993779">
        <w:rPr>
          <w:rFonts w:ascii="Times New Roman" w:hAnsi="Times New Roman" w:cs="Times New Roman"/>
          <w:sz w:val="16"/>
          <w:szCs w:val="16"/>
          <w:lang w:val="uk-UA"/>
        </w:rPr>
        <w:t xml:space="preserve">. / </w:t>
      </w:r>
      <w:proofErr w:type="spellStart"/>
      <w:r w:rsidRPr="00993779">
        <w:rPr>
          <w:rFonts w:ascii="Times New Roman" w:hAnsi="Times New Roman" w:cs="Times New Roman"/>
          <w:sz w:val="16"/>
          <w:szCs w:val="16"/>
          <w:lang w:val="uk-UA"/>
        </w:rPr>
        <w:t>Please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select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one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option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in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each</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row</w:t>
      </w:r>
      <w:proofErr w:type="spellEnd"/>
      <w:r w:rsidRPr="00993779">
        <w:rPr>
          <w:rFonts w:ascii="Times New Roman" w:hAnsi="Times New Roman" w:cs="Times New Roman"/>
          <w:sz w:val="16"/>
          <w:szCs w:val="16"/>
          <w:lang w:val="uk-UA"/>
        </w:rPr>
        <w:t>.</w:t>
      </w:r>
    </w:p>
    <w:tbl>
      <w:tblPr>
        <w:tblStyle w:val="a3"/>
        <w:tblW w:w="0" w:type="auto"/>
        <w:tblLook w:val="04A0" w:firstRow="1" w:lastRow="0" w:firstColumn="1" w:lastColumn="0" w:noHBand="0" w:noVBand="1"/>
      </w:tblPr>
      <w:tblGrid>
        <w:gridCol w:w="8500"/>
        <w:gridCol w:w="567"/>
        <w:gridCol w:w="567"/>
        <w:gridCol w:w="560"/>
      </w:tblGrid>
      <w:tr w:rsidR="00F05F76" w14:paraId="21970985" w14:textId="77777777" w:rsidTr="00885B55">
        <w:trPr>
          <w:cantSplit/>
          <w:tblHeader/>
        </w:trPr>
        <w:tc>
          <w:tcPr>
            <w:tcW w:w="8500" w:type="dxa"/>
            <w:vAlign w:val="center"/>
          </w:tcPr>
          <w:p w14:paraId="5B38A9BE" w14:textId="77777777"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7D4BD42"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276D61A6"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A47DA86"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9B0D45" w14:paraId="7EEA7FDA" w14:textId="77777777" w:rsidTr="00E256DC">
        <w:trPr>
          <w:cantSplit/>
        </w:trPr>
        <w:tc>
          <w:tcPr>
            <w:tcW w:w="8500" w:type="dxa"/>
            <w:vAlign w:val="center"/>
          </w:tcPr>
          <w:p w14:paraId="3A54E7B1"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 xml:space="preserve">Розроблення або оновлення </w:t>
            </w:r>
            <w:proofErr w:type="spellStart"/>
            <w:r w:rsidRPr="00885B55">
              <w:rPr>
                <w:rFonts w:ascii="Times New Roman" w:hAnsi="Times New Roman" w:cs="Times New Roman"/>
                <w:lang w:val="uk-UA"/>
              </w:rPr>
              <w:t>силабусу</w:t>
            </w:r>
            <w:proofErr w:type="spellEnd"/>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664949DD" w14:textId="77777777" w:rsidR="009B0D45" w:rsidRDefault="009B0D45" w:rsidP="009B0D45">
            <w:pPr>
              <w:spacing w:after="60"/>
              <w:jc w:val="center"/>
            </w:pPr>
            <w:r w:rsidRPr="009B0D45">
              <w:rPr>
                <w:rFonts w:ascii="Times New Roman" w:hAnsi="Times New Roman" w:cs="Times New Roman"/>
                <w:b/>
                <w:bCs/>
              </w:rPr>
              <w:t>–</w:t>
            </w:r>
          </w:p>
        </w:tc>
        <w:tc>
          <w:tcPr>
            <w:tcW w:w="567" w:type="dxa"/>
          </w:tcPr>
          <w:p w14:paraId="24A397F3" w14:textId="77777777" w:rsidR="009B0D45" w:rsidRDefault="009B0D45" w:rsidP="009B0D45">
            <w:r>
              <w:rPr>
                <w:rFonts w:ascii="Times New Roman" w:hAnsi="Times New Roman" w:cs="Times New Roman"/>
                <w:b/>
                <w:bCs/>
              </w:rPr>
              <w:t>1</w:t>
            </w:r>
          </w:p>
        </w:tc>
        <w:tc>
          <w:tcPr>
            <w:tcW w:w="560" w:type="dxa"/>
          </w:tcPr>
          <w:p w14:paraId="33091800" w14:textId="77777777" w:rsidR="009B0D45" w:rsidRDefault="009B0D45" w:rsidP="009B0D45">
            <w:r w:rsidRPr="000D03CE">
              <w:t>–</w:t>
            </w:r>
          </w:p>
        </w:tc>
      </w:tr>
      <w:tr w:rsidR="009B0D45" w14:paraId="7D7AC3E7" w14:textId="77777777" w:rsidTr="00E256DC">
        <w:trPr>
          <w:cantSplit/>
        </w:trPr>
        <w:tc>
          <w:tcPr>
            <w:tcW w:w="8500" w:type="dxa"/>
            <w:vAlign w:val="center"/>
          </w:tcPr>
          <w:p w14:paraId="0537D5D2"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4A128413" w14:textId="77777777" w:rsidR="009B0D45" w:rsidRDefault="009B0D45" w:rsidP="009B0D45">
            <w:pPr>
              <w:spacing w:after="60"/>
              <w:jc w:val="center"/>
            </w:pPr>
            <w:r>
              <w:rPr>
                <w:rFonts w:ascii="Times New Roman" w:hAnsi="Times New Roman" w:cs="Times New Roman"/>
                <w:b/>
                <w:bCs/>
              </w:rPr>
              <w:t>0</w:t>
            </w:r>
          </w:p>
        </w:tc>
        <w:tc>
          <w:tcPr>
            <w:tcW w:w="567" w:type="dxa"/>
          </w:tcPr>
          <w:p w14:paraId="43619BE0" w14:textId="77777777" w:rsidR="009B0D45" w:rsidRDefault="009B0D45" w:rsidP="009B0D45">
            <w:r w:rsidRPr="00CC76AA">
              <w:t>–</w:t>
            </w:r>
          </w:p>
        </w:tc>
        <w:tc>
          <w:tcPr>
            <w:tcW w:w="560" w:type="dxa"/>
          </w:tcPr>
          <w:p w14:paraId="12A5CB73" w14:textId="77777777" w:rsidR="009B0D45" w:rsidRDefault="009B0D45" w:rsidP="009B0D45">
            <w:r w:rsidRPr="000D03CE">
              <w:t>–</w:t>
            </w:r>
          </w:p>
        </w:tc>
      </w:tr>
      <w:tr w:rsidR="009B0D45" w14:paraId="4FD2DB58" w14:textId="77777777" w:rsidTr="00E256DC">
        <w:trPr>
          <w:cantSplit/>
        </w:trPr>
        <w:tc>
          <w:tcPr>
            <w:tcW w:w="8500" w:type="dxa"/>
            <w:vAlign w:val="center"/>
          </w:tcPr>
          <w:p w14:paraId="69BA7FE8"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32C9E563" w14:textId="77777777" w:rsidR="009B0D45" w:rsidRPr="009B0D45" w:rsidRDefault="009B0D45" w:rsidP="009B0D45">
            <w:pPr>
              <w:spacing w:after="60"/>
              <w:jc w:val="center"/>
              <w:rPr>
                <w:lang w:val="uk-UA"/>
              </w:rPr>
            </w:pPr>
            <w:r>
              <w:rPr>
                <w:rFonts w:ascii="Times New Roman" w:hAnsi="Times New Roman" w:cs="Times New Roman"/>
                <w:b/>
                <w:bCs/>
              </w:rPr>
              <w:t>0</w:t>
            </w:r>
          </w:p>
        </w:tc>
        <w:tc>
          <w:tcPr>
            <w:tcW w:w="567" w:type="dxa"/>
          </w:tcPr>
          <w:p w14:paraId="0671D558" w14:textId="77777777" w:rsidR="009B0D45" w:rsidRDefault="009B0D45" w:rsidP="009B0D45">
            <w:r w:rsidRPr="00CC76AA">
              <w:t>–</w:t>
            </w:r>
          </w:p>
        </w:tc>
        <w:tc>
          <w:tcPr>
            <w:tcW w:w="560" w:type="dxa"/>
          </w:tcPr>
          <w:p w14:paraId="5812444B" w14:textId="77777777" w:rsidR="009B0D45" w:rsidRDefault="009B0D45" w:rsidP="009B0D45">
            <w:r w:rsidRPr="000D03CE">
              <w:t>–</w:t>
            </w:r>
          </w:p>
        </w:tc>
      </w:tr>
      <w:tr w:rsidR="009B0D45" w14:paraId="0E48D713" w14:textId="77777777" w:rsidTr="00E256DC">
        <w:trPr>
          <w:cantSplit/>
        </w:trPr>
        <w:tc>
          <w:tcPr>
            <w:tcW w:w="8500" w:type="dxa"/>
            <w:vAlign w:val="center"/>
          </w:tcPr>
          <w:p w14:paraId="6735A099"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0F5F016D" w14:textId="77777777" w:rsidR="009B0D45" w:rsidRDefault="009B0D45" w:rsidP="009B0D45">
            <w:pPr>
              <w:spacing w:after="60"/>
              <w:jc w:val="center"/>
            </w:pPr>
            <w:r>
              <w:rPr>
                <w:rFonts w:ascii="Times New Roman" w:hAnsi="Times New Roman" w:cs="Times New Roman"/>
                <w:b/>
                <w:bCs/>
              </w:rPr>
              <w:t>0</w:t>
            </w:r>
          </w:p>
        </w:tc>
        <w:tc>
          <w:tcPr>
            <w:tcW w:w="567" w:type="dxa"/>
          </w:tcPr>
          <w:p w14:paraId="4AC65F08" w14:textId="77777777" w:rsidR="009B0D45" w:rsidRDefault="009B0D45" w:rsidP="009B0D45">
            <w:r w:rsidRPr="00CC76AA">
              <w:t>–</w:t>
            </w:r>
          </w:p>
        </w:tc>
        <w:tc>
          <w:tcPr>
            <w:tcW w:w="560" w:type="dxa"/>
          </w:tcPr>
          <w:p w14:paraId="373884BB" w14:textId="77777777" w:rsidR="009B0D45" w:rsidRDefault="009B0D45" w:rsidP="009B0D45">
            <w:r w:rsidRPr="000D03CE">
              <w:t>–</w:t>
            </w:r>
          </w:p>
        </w:tc>
      </w:tr>
      <w:tr w:rsidR="009B0D45" w14:paraId="3A74EB32" w14:textId="77777777" w:rsidTr="00E256DC">
        <w:trPr>
          <w:cantSplit/>
        </w:trPr>
        <w:tc>
          <w:tcPr>
            <w:tcW w:w="8500" w:type="dxa"/>
            <w:vAlign w:val="center"/>
          </w:tcPr>
          <w:p w14:paraId="1B6F9EEA"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24303487" w14:textId="77777777" w:rsidR="009B0D45" w:rsidRDefault="009B0D45" w:rsidP="009B0D45">
            <w:pPr>
              <w:spacing w:after="60"/>
              <w:jc w:val="center"/>
            </w:pPr>
            <w:r>
              <w:rPr>
                <w:rFonts w:ascii="Times New Roman" w:hAnsi="Times New Roman" w:cs="Times New Roman"/>
                <w:b/>
                <w:bCs/>
              </w:rPr>
              <w:t>0</w:t>
            </w:r>
          </w:p>
        </w:tc>
        <w:tc>
          <w:tcPr>
            <w:tcW w:w="567" w:type="dxa"/>
          </w:tcPr>
          <w:p w14:paraId="685BD763" w14:textId="77777777" w:rsidR="009B0D45" w:rsidRDefault="009B0D45" w:rsidP="009B0D45">
            <w:r w:rsidRPr="00CC76AA">
              <w:t>–</w:t>
            </w:r>
          </w:p>
        </w:tc>
        <w:tc>
          <w:tcPr>
            <w:tcW w:w="560" w:type="dxa"/>
          </w:tcPr>
          <w:p w14:paraId="2662E195" w14:textId="77777777" w:rsidR="009B0D45" w:rsidRDefault="009B0D45" w:rsidP="009B0D45">
            <w:r w:rsidRPr="000D03CE">
              <w:t>–</w:t>
            </w:r>
          </w:p>
        </w:tc>
      </w:tr>
    </w:tbl>
    <w:p w14:paraId="326F9D61" w14:textId="77777777" w:rsidR="00F05F76" w:rsidRPr="00C660CE" w:rsidRDefault="00F05F76" w:rsidP="00C660CE">
      <w:pPr>
        <w:pStyle w:val="isselectedend"/>
        <w:spacing w:before="0" w:beforeAutospacing="0" w:after="0" w:afterAutospacing="0"/>
        <w:jc w:val="center"/>
        <w:rPr>
          <w:sz w:val="16"/>
          <w:szCs w:val="16"/>
        </w:rPr>
      </w:pPr>
      <w:r w:rsidRPr="00885B55">
        <w:rPr>
          <w:rStyle w:val="af"/>
          <w:sz w:val="16"/>
          <w:szCs w:val="16"/>
          <w:lang w:val="uk-UA"/>
        </w:rPr>
        <w:t>Шкала</w:t>
      </w:r>
      <w:r w:rsidRPr="00C660CE">
        <w:rPr>
          <w:rStyle w:val="af"/>
          <w:sz w:val="16"/>
          <w:szCs w:val="16"/>
        </w:rPr>
        <w:t xml:space="preserve"> / Skála / </w:t>
      </w:r>
      <w:r w:rsidRPr="00B30803">
        <w:rPr>
          <w:rStyle w:val="af"/>
          <w:sz w:val="16"/>
          <w:szCs w:val="16"/>
        </w:rPr>
        <w:t>Scale:</w:t>
      </w:r>
    </w:p>
    <w:p w14:paraId="7EF55F43"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0 – ШІ не використовувався / AI használatára nem került sor / AI was not used</w:t>
      </w:r>
    </w:p>
    <w:p w14:paraId="2654830E"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1334715A"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5DED4530"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AI was used as a supporting tool</w:t>
      </w:r>
      <w:r w:rsidRPr="00C660CE">
        <w:rPr>
          <w:sz w:val="16"/>
          <w:szCs w:val="16"/>
        </w:rPr>
        <w:t xml:space="preserve"> (e.g. for searching, brainstorming, structuring, linguistic or technical editing).</w:t>
      </w:r>
    </w:p>
    <w:p w14:paraId="728424D1"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528552B9"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5FC35327" w14:textId="77777777" w:rsidR="00993779" w:rsidRPr="00C660CE" w:rsidRDefault="00F05F76" w:rsidP="00F05F76">
      <w:pPr>
        <w:pStyle w:val="af2"/>
        <w:spacing w:before="0" w:beforeAutospacing="0" w:after="0" w:afterAutospacing="0"/>
        <w:jc w:val="both"/>
        <w:rPr>
          <w:sz w:val="16"/>
          <w:szCs w:val="16"/>
        </w:rPr>
      </w:pPr>
      <w:r w:rsidRPr="00C660CE">
        <w:rPr>
          <w:rStyle w:val="af"/>
          <w:sz w:val="16"/>
          <w:szCs w:val="16"/>
        </w:rPr>
        <w:t>2 – AI was used to create or substantially develop content</w:t>
      </w:r>
      <w:r w:rsidRPr="00C660CE">
        <w:rPr>
          <w:sz w:val="16"/>
          <w:szCs w:val="16"/>
        </w:rPr>
        <w:t>, which was reviewed, corrected where necessary, and approved by the instructor before use.</w:t>
      </w:r>
    </w:p>
    <w:p w14:paraId="6359F81A" w14:textId="77777777" w:rsidR="00F05F76" w:rsidRPr="00820AA5" w:rsidRDefault="00F05F76" w:rsidP="00820AA5">
      <w:pPr>
        <w:pStyle w:val="af2"/>
        <w:spacing w:before="0" w:beforeAutospacing="0" w:after="0" w:afterAutospacing="0"/>
        <w:jc w:val="both"/>
        <w:rPr>
          <w:sz w:val="20"/>
          <w:szCs w:val="20"/>
        </w:rPr>
      </w:pPr>
    </w:p>
    <w:p w14:paraId="0D8FDDBB"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633A1211"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af"/>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45D40CCA" w14:textId="77777777" w:rsidR="00F05F76" w:rsidRPr="00820AA5" w:rsidRDefault="00F05F76" w:rsidP="00820AA5">
      <w:pPr>
        <w:pStyle w:val="isselectedend"/>
        <w:spacing w:before="60" w:beforeAutospacing="0" w:after="60" w:afterAutospacing="0"/>
        <w:jc w:val="both"/>
        <w:rPr>
          <w:sz w:val="20"/>
          <w:szCs w:val="20"/>
        </w:rPr>
      </w:pPr>
      <w:r w:rsidRPr="00820AA5">
        <w:rPr>
          <w:rStyle w:val="af"/>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af"/>
          <w:b w:val="0"/>
          <w:sz w:val="20"/>
          <w:szCs w:val="20"/>
        </w:rPr>
        <w:t>zött és szakmai kontrollnak vetett</w:t>
      </w:r>
      <w:r w:rsidRPr="00820AA5">
        <w:rPr>
          <w:rStyle w:val="af"/>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72FB6976" w14:textId="77777777" w:rsidR="00820AA5" w:rsidRPr="00885B55" w:rsidRDefault="00F05F76" w:rsidP="00820AA5">
      <w:pPr>
        <w:pStyle w:val="af2"/>
        <w:spacing w:before="60" w:beforeAutospacing="0" w:after="60" w:afterAutospacing="0"/>
        <w:jc w:val="both"/>
        <w:rPr>
          <w:bCs/>
          <w:sz w:val="20"/>
          <w:szCs w:val="20"/>
          <w:lang w:val="en-US"/>
        </w:rPr>
      </w:pPr>
      <w:r w:rsidRPr="00885B55">
        <w:rPr>
          <w:rStyle w:val="af"/>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w:t>
      </w:r>
      <w:bookmarkStart w:id="1" w:name="_GoBack"/>
      <w:bookmarkEnd w:id="1"/>
      <w:r w:rsidRPr="00885B55">
        <w:rPr>
          <w:rStyle w:val="af"/>
          <w:b w:val="0"/>
          <w:sz w:val="20"/>
          <w:szCs w:val="20"/>
          <w:lang w:val="en-US"/>
        </w:rPr>
        <w:t>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AE812" w14:textId="77777777" w:rsidR="004B0143" w:rsidRDefault="004B0143" w:rsidP="0005502E">
      <w:pPr>
        <w:spacing w:after="0" w:line="240" w:lineRule="auto"/>
      </w:pPr>
      <w:r>
        <w:separator/>
      </w:r>
    </w:p>
  </w:endnote>
  <w:endnote w:type="continuationSeparator" w:id="0">
    <w:p w14:paraId="6923E9A9" w14:textId="77777777" w:rsidR="004B0143" w:rsidRDefault="004B0143"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17783" w14:textId="77777777" w:rsidR="004B0143" w:rsidRDefault="004B0143" w:rsidP="0005502E">
      <w:pPr>
        <w:spacing w:after="0" w:line="240" w:lineRule="auto"/>
      </w:pPr>
      <w:r>
        <w:separator/>
      </w:r>
    </w:p>
  </w:footnote>
  <w:footnote w:type="continuationSeparator" w:id="0">
    <w:p w14:paraId="552D6CBB" w14:textId="77777777" w:rsidR="004B0143" w:rsidRDefault="004B0143" w:rsidP="0005502E">
      <w:pPr>
        <w:spacing w:after="0" w:line="240" w:lineRule="auto"/>
      </w:pPr>
      <w:r>
        <w:continuationSeparator/>
      </w:r>
    </w:p>
  </w:footnote>
  <w:footnote w:id="1">
    <w:p w14:paraId="0CE9FBC4" w14:textId="77777777" w:rsidR="00265728" w:rsidRPr="00597E34" w:rsidRDefault="00265728" w:rsidP="00597E34">
      <w:pPr>
        <w:spacing w:before="120" w:after="120" w:line="240" w:lineRule="auto"/>
        <w:jc w:val="both"/>
        <w:rPr>
          <w:rFonts w:ascii="Times New Roman" w:hAnsi="Times New Roman" w:cs="Times New Roman"/>
          <w:sz w:val="16"/>
          <w:szCs w:val="16"/>
          <w:lang w:val="uk-UA"/>
        </w:rPr>
      </w:pPr>
      <w:r w:rsidRPr="00597E34">
        <w:rPr>
          <w:rStyle w:val="ae"/>
          <w:rFonts w:ascii="Times New Roman" w:hAnsi="Times New Roman" w:cs="Times New Roman"/>
          <w:sz w:val="16"/>
          <w:szCs w:val="16"/>
        </w:rPr>
        <w:footnoteRef/>
      </w:r>
      <w:r w:rsidRPr="00597E34">
        <w:rPr>
          <w:rFonts w:ascii="Times New Roman" w:hAnsi="Times New Roman" w:cs="Times New Roman"/>
          <w:sz w:val="16"/>
          <w:szCs w:val="16"/>
        </w:rPr>
        <w:t xml:space="preserve"> </w:t>
      </w:r>
      <w:proofErr w:type="spellStart"/>
      <w:r w:rsidRPr="00597E34">
        <w:rPr>
          <w:rFonts w:ascii="Times New Roman" w:hAnsi="Times New Roman" w:cs="Times New Roman"/>
          <w:b/>
          <w:sz w:val="16"/>
          <w:szCs w:val="16"/>
          <w:lang w:val="uk-UA"/>
        </w:rPr>
        <w:t>Силабус</w:t>
      </w:r>
      <w:proofErr w:type="spellEnd"/>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w:t>
      </w:r>
      <w:proofErr w:type="spellStart"/>
      <w:r w:rsidRPr="00597E34">
        <w:rPr>
          <w:rFonts w:ascii="Times New Roman" w:hAnsi="Times New Roman" w:cs="Times New Roman"/>
          <w:sz w:val="16"/>
          <w:szCs w:val="16"/>
          <w:lang w:val="uk-UA"/>
        </w:rPr>
        <w:t>пререквізити</w:t>
      </w:r>
      <w:proofErr w:type="spellEnd"/>
      <w:r w:rsidRPr="00597E34">
        <w:rPr>
          <w:rFonts w:ascii="Times New Roman" w:hAnsi="Times New Roman" w:cs="Times New Roman"/>
          <w:sz w:val="16"/>
          <w:szCs w:val="16"/>
          <w:lang w:val="uk-UA"/>
        </w:rPr>
        <w:t>)).</w:t>
      </w:r>
    </w:p>
    <w:p w14:paraId="076C48BA" w14:textId="77777777" w:rsidR="00265728" w:rsidRDefault="00265728" w:rsidP="00597E34">
      <w:pPr>
        <w:pStyle w:val="ac"/>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af"/>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602EB5B9" w14:textId="77777777" w:rsidR="00265728" w:rsidRDefault="00265728" w:rsidP="00597E34">
      <w:pPr>
        <w:pStyle w:val="ac"/>
        <w:jc w:val="both"/>
        <w:rPr>
          <w:rFonts w:ascii="Times New Roman" w:hAnsi="Times New Roman" w:cs="Times New Roman"/>
          <w:sz w:val="16"/>
          <w:szCs w:val="16"/>
        </w:rPr>
      </w:pPr>
    </w:p>
    <w:p w14:paraId="7AFE7636" w14:textId="77777777" w:rsidR="00265728" w:rsidRPr="001312D8" w:rsidRDefault="00265728" w:rsidP="00597E34">
      <w:pPr>
        <w:pStyle w:val="ac"/>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3B32"/>
    <w:rsid w:val="000E504B"/>
    <w:rsid w:val="000E7786"/>
    <w:rsid w:val="00102F50"/>
    <w:rsid w:val="001047DE"/>
    <w:rsid w:val="00112B4A"/>
    <w:rsid w:val="0012774A"/>
    <w:rsid w:val="001312D8"/>
    <w:rsid w:val="001357D5"/>
    <w:rsid w:val="001411D2"/>
    <w:rsid w:val="00142445"/>
    <w:rsid w:val="001425FD"/>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216994"/>
    <w:rsid w:val="00217E70"/>
    <w:rsid w:val="00232920"/>
    <w:rsid w:val="0023439D"/>
    <w:rsid w:val="00245F93"/>
    <w:rsid w:val="00260554"/>
    <w:rsid w:val="00265728"/>
    <w:rsid w:val="0027055A"/>
    <w:rsid w:val="00274DE4"/>
    <w:rsid w:val="0027603F"/>
    <w:rsid w:val="0028088A"/>
    <w:rsid w:val="00286190"/>
    <w:rsid w:val="00292FE5"/>
    <w:rsid w:val="00293F11"/>
    <w:rsid w:val="00295510"/>
    <w:rsid w:val="002A5774"/>
    <w:rsid w:val="002A675E"/>
    <w:rsid w:val="002A6974"/>
    <w:rsid w:val="002B0D06"/>
    <w:rsid w:val="002B2BFD"/>
    <w:rsid w:val="002C3B0C"/>
    <w:rsid w:val="002C3ED6"/>
    <w:rsid w:val="002C40AD"/>
    <w:rsid w:val="002C4954"/>
    <w:rsid w:val="002D4975"/>
    <w:rsid w:val="002E1440"/>
    <w:rsid w:val="002E75E8"/>
    <w:rsid w:val="002F1AD2"/>
    <w:rsid w:val="0030047C"/>
    <w:rsid w:val="00303E60"/>
    <w:rsid w:val="003120F4"/>
    <w:rsid w:val="00313F23"/>
    <w:rsid w:val="00315F6F"/>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0143"/>
    <w:rsid w:val="004B57A7"/>
    <w:rsid w:val="004B7818"/>
    <w:rsid w:val="004C2C52"/>
    <w:rsid w:val="004D3847"/>
    <w:rsid w:val="004D642D"/>
    <w:rsid w:val="004E2277"/>
    <w:rsid w:val="004E2C2F"/>
    <w:rsid w:val="004E2F1C"/>
    <w:rsid w:val="004F04EB"/>
    <w:rsid w:val="004F1829"/>
    <w:rsid w:val="004F65BA"/>
    <w:rsid w:val="00500212"/>
    <w:rsid w:val="005021A6"/>
    <w:rsid w:val="00506EE4"/>
    <w:rsid w:val="005104F1"/>
    <w:rsid w:val="00510F97"/>
    <w:rsid w:val="005112D8"/>
    <w:rsid w:val="00515121"/>
    <w:rsid w:val="005162F0"/>
    <w:rsid w:val="0051740F"/>
    <w:rsid w:val="00517F24"/>
    <w:rsid w:val="00521D8A"/>
    <w:rsid w:val="00521F30"/>
    <w:rsid w:val="00526D7D"/>
    <w:rsid w:val="00527445"/>
    <w:rsid w:val="005321FE"/>
    <w:rsid w:val="0053479E"/>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C777C"/>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959"/>
    <w:rsid w:val="006B771E"/>
    <w:rsid w:val="006B7CAD"/>
    <w:rsid w:val="006C2EF4"/>
    <w:rsid w:val="006C4163"/>
    <w:rsid w:val="006C764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58EF"/>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4400"/>
    <w:rsid w:val="008858A5"/>
    <w:rsid w:val="00885B55"/>
    <w:rsid w:val="00887775"/>
    <w:rsid w:val="00891289"/>
    <w:rsid w:val="00891502"/>
    <w:rsid w:val="0089428C"/>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65AC"/>
    <w:rsid w:val="009471DF"/>
    <w:rsid w:val="0095013F"/>
    <w:rsid w:val="00952EE1"/>
    <w:rsid w:val="009536CE"/>
    <w:rsid w:val="0095508B"/>
    <w:rsid w:val="009639EE"/>
    <w:rsid w:val="00972475"/>
    <w:rsid w:val="00987199"/>
    <w:rsid w:val="00990D81"/>
    <w:rsid w:val="00993779"/>
    <w:rsid w:val="00994568"/>
    <w:rsid w:val="00994A16"/>
    <w:rsid w:val="009A5499"/>
    <w:rsid w:val="009B0D45"/>
    <w:rsid w:val="009B1AF5"/>
    <w:rsid w:val="009B2E34"/>
    <w:rsid w:val="009B4AA1"/>
    <w:rsid w:val="009B55E7"/>
    <w:rsid w:val="009B6F5A"/>
    <w:rsid w:val="009C18BD"/>
    <w:rsid w:val="009C6870"/>
    <w:rsid w:val="009D033A"/>
    <w:rsid w:val="009E4105"/>
    <w:rsid w:val="009E4E63"/>
    <w:rsid w:val="009E5D37"/>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17423"/>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B6BC2"/>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1766"/>
    <w:rsid w:val="00CB63E0"/>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4C72"/>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56DC"/>
    <w:rsid w:val="00E27BDF"/>
    <w:rsid w:val="00E33114"/>
    <w:rsid w:val="00E335F0"/>
    <w:rsid w:val="00E375AA"/>
    <w:rsid w:val="00E40316"/>
    <w:rsid w:val="00E41AFF"/>
    <w:rsid w:val="00E41F89"/>
    <w:rsid w:val="00E46559"/>
    <w:rsid w:val="00E47458"/>
    <w:rsid w:val="00E47EA8"/>
    <w:rsid w:val="00E64257"/>
    <w:rsid w:val="00E66B39"/>
    <w:rsid w:val="00E67007"/>
    <w:rsid w:val="00E71C51"/>
    <w:rsid w:val="00E73DF2"/>
    <w:rsid w:val="00E76BBA"/>
    <w:rsid w:val="00E827FD"/>
    <w:rsid w:val="00E845BA"/>
    <w:rsid w:val="00E92664"/>
    <w:rsid w:val="00E93013"/>
    <w:rsid w:val="00E960BB"/>
    <w:rsid w:val="00EB41B1"/>
    <w:rsid w:val="00ED37D9"/>
    <w:rsid w:val="00ED65E5"/>
    <w:rsid w:val="00EE532C"/>
    <w:rsid w:val="00EF68F8"/>
    <w:rsid w:val="00F005F4"/>
    <w:rsid w:val="00F04BD5"/>
    <w:rsid w:val="00F05F76"/>
    <w:rsid w:val="00F10CF0"/>
    <w:rsid w:val="00F220C6"/>
    <w:rsid w:val="00F51DEA"/>
    <w:rsid w:val="00F615A2"/>
    <w:rsid w:val="00F61AC1"/>
    <w:rsid w:val="00F75314"/>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4348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AA5"/>
  </w:style>
  <w:style w:type="paragraph" w:styleId="1">
    <w:name w:val="heading 1"/>
    <w:basedOn w:val="a"/>
    <w:link w:val="10"/>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3">
    <w:name w:val="heading 3"/>
    <w:basedOn w:val="a"/>
    <w:next w:val="a"/>
    <w:link w:val="30"/>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5502E"/>
    <w:pPr>
      <w:tabs>
        <w:tab w:val="center" w:pos="4536"/>
        <w:tab w:val="right" w:pos="9072"/>
      </w:tabs>
      <w:spacing w:after="0" w:line="240" w:lineRule="auto"/>
    </w:pPr>
  </w:style>
  <w:style w:type="character" w:customStyle="1" w:styleId="a5">
    <w:name w:val="Верхній колонтитул Знак"/>
    <w:basedOn w:val="a0"/>
    <w:link w:val="a4"/>
    <w:uiPriority w:val="99"/>
    <w:rsid w:val="0005502E"/>
  </w:style>
  <w:style w:type="paragraph" w:styleId="a6">
    <w:name w:val="footer"/>
    <w:basedOn w:val="a"/>
    <w:link w:val="a7"/>
    <w:uiPriority w:val="99"/>
    <w:unhideWhenUsed/>
    <w:rsid w:val="0005502E"/>
    <w:pPr>
      <w:tabs>
        <w:tab w:val="center" w:pos="4536"/>
        <w:tab w:val="right" w:pos="9072"/>
      </w:tabs>
      <w:spacing w:after="0" w:line="240" w:lineRule="auto"/>
    </w:pPr>
  </w:style>
  <w:style w:type="character" w:customStyle="1" w:styleId="a7">
    <w:name w:val="Нижній колонтитул Знак"/>
    <w:basedOn w:val="a0"/>
    <w:link w:val="a6"/>
    <w:uiPriority w:val="99"/>
    <w:rsid w:val="0005502E"/>
  </w:style>
  <w:style w:type="character" w:styleId="a8">
    <w:name w:val="Hyperlink"/>
    <w:basedOn w:val="a0"/>
    <w:uiPriority w:val="99"/>
    <w:unhideWhenUsed/>
    <w:rsid w:val="009405CD"/>
    <w:rPr>
      <w:color w:val="0563C1" w:themeColor="hyperlink"/>
      <w:u w:val="single"/>
    </w:rPr>
  </w:style>
  <w:style w:type="paragraph" w:styleId="a9">
    <w:name w:val="List Paragraph"/>
    <w:basedOn w:val="a"/>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aa">
    <w:name w:val="Body Text"/>
    <w:basedOn w:val="a"/>
    <w:link w:val="ab"/>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ab">
    <w:name w:val="Основний текст Знак"/>
    <w:basedOn w:val="a0"/>
    <w:link w:val="aa"/>
    <w:rsid w:val="00B2456E"/>
    <w:rPr>
      <w:rFonts w:ascii="Times New Roman" w:eastAsia="Times New Roman" w:hAnsi="Times New Roman" w:cs="Times New Roman"/>
      <w:sz w:val="28"/>
      <w:szCs w:val="24"/>
      <w:lang w:val="ru-RU" w:eastAsia="ru-RU"/>
    </w:rPr>
  </w:style>
  <w:style w:type="character" w:customStyle="1" w:styleId="cim">
    <w:name w:val="cim"/>
    <w:basedOn w:val="a0"/>
    <w:rsid w:val="002C3B0C"/>
  </w:style>
  <w:style w:type="character" w:customStyle="1" w:styleId="apple-converted-space">
    <w:name w:val="apple-converted-space"/>
    <w:basedOn w:val="a0"/>
    <w:rsid w:val="002C3B0C"/>
  </w:style>
  <w:style w:type="paragraph" w:styleId="ac">
    <w:name w:val="footnote text"/>
    <w:basedOn w:val="a"/>
    <w:link w:val="ad"/>
    <w:uiPriority w:val="99"/>
    <w:semiHidden/>
    <w:unhideWhenUsed/>
    <w:rsid w:val="00F979FD"/>
    <w:pPr>
      <w:spacing w:after="0" w:line="240" w:lineRule="auto"/>
    </w:pPr>
    <w:rPr>
      <w:sz w:val="20"/>
      <w:szCs w:val="20"/>
    </w:rPr>
  </w:style>
  <w:style w:type="character" w:customStyle="1" w:styleId="ad">
    <w:name w:val="Текст виноски Знак"/>
    <w:basedOn w:val="a0"/>
    <w:link w:val="ac"/>
    <w:uiPriority w:val="99"/>
    <w:semiHidden/>
    <w:rsid w:val="00F979FD"/>
    <w:rPr>
      <w:sz w:val="20"/>
      <w:szCs w:val="20"/>
    </w:rPr>
  </w:style>
  <w:style w:type="character" w:styleId="ae">
    <w:name w:val="footnote reference"/>
    <w:basedOn w:val="a0"/>
    <w:uiPriority w:val="99"/>
    <w:semiHidden/>
    <w:unhideWhenUsed/>
    <w:rsid w:val="00F979FD"/>
    <w:rPr>
      <w:vertAlign w:val="superscript"/>
    </w:rPr>
  </w:style>
  <w:style w:type="character" w:styleId="af">
    <w:name w:val="Strong"/>
    <w:basedOn w:val="a0"/>
    <w:uiPriority w:val="22"/>
    <w:qFormat/>
    <w:rsid w:val="004170C8"/>
    <w:rPr>
      <w:b/>
      <w:bCs/>
    </w:rPr>
  </w:style>
  <w:style w:type="paragraph" w:styleId="af0">
    <w:name w:val="Balloon Text"/>
    <w:basedOn w:val="a"/>
    <w:link w:val="af1"/>
    <w:uiPriority w:val="99"/>
    <w:semiHidden/>
    <w:unhideWhenUsed/>
    <w:rsid w:val="005B279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5B279E"/>
    <w:rPr>
      <w:rFonts w:ascii="Segoe UI" w:hAnsi="Segoe UI" w:cs="Segoe UI"/>
      <w:sz w:val="18"/>
      <w:szCs w:val="18"/>
    </w:rPr>
  </w:style>
  <w:style w:type="character" w:customStyle="1" w:styleId="10">
    <w:name w:val="Заголовок 1 Знак"/>
    <w:basedOn w:val="a0"/>
    <w:link w:val="1"/>
    <w:uiPriority w:val="9"/>
    <w:rsid w:val="003F3C97"/>
    <w:rPr>
      <w:rFonts w:ascii="Times New Roman" w:eastAsia="Times New Roman" w:hAnsi="Times New Roman" w:cs="Times New Roman"/>
      <w:b/>
      <w:bCs/>
      <w:kern w:val="36"/>
      <w:sz w:val="48"/>
      <w:szCs w:val="48"/>
      <w:lang w:eastAsia="hu-HU"/>
    </w:rPr>
  </w:style>
  <w:style w:type="paragraph" w:styleId="af2">
    <w:name w:val="Normal (Web)"/>
    <w:basedOn w:val="a"/>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30">
    <w:name w:val="Заголовок 3 Знак"/>
    <w:basedOn w:val="a0"/>
    <w:link w:val="3"/>
    <w:uiPriority w:val="9"/>
    <w:rsid w:val="00D474B6"/>
    <w:rPr>
      <w:rFonts w:asciiTheme="majorHAnsi" w:eastAsiaTheme="majorEastAsia" w:hAnsiTheme="majorHAnsi" w:cstheme="majorBidi"/>
      <w:color w:val="1F3763" w:themeColor="accent1" w:themeShade="7F"/>
      <w:sz w:val="24"/>
      <w:szCs w:val="24"/>
    </w:rPr>
  </w:style>
  <w:style w:type="character" w:styleId="af3">
    <w:name w:val="Emphasis"/>
    <w:basedOn w:val="a0"/>
    <w:uiPriority w:val="20"/>
    <w:qFormat/>
    <w:rsid w:val="00432E72"/>
    <w:rPr>
      <w:i/>
      <w:iCs/>
    </w:rPr>
  </w:style>
  <w:style w:type="character" w:customStyle="1" w:styleId="Feloldatlanmegemlts1">
    <w:name w:val="Feloldatlan megemlítés1"/>
    <w:basedOn w:val="a0"/>
    <w:uiPriority w:val="99"/>
    <w:semiHidden/>
    <w:unhideWhenUsed/>
    <w:rsid w:val="00C450CC"/>
    <w:rPr>
      <w:color w:val="605E5C"/>
      <w:shd w:val="clear" w:color="auto" w:fill="E1DFDD"/>
    </w:rPr>
  </w:style>
  <w:style w:type="paragraph" w:customStyle="1" w:styleId="isselectedend">
    <w:name w:val="isselectedend"/>
    <w:basedOn w:val="a"/>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a"/>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a0"/>
    <w:rsid w:val="005C0D0B"/>
  </w:style>
  <w:style w:type="character" w:customStyle="1" w:styleId="2">
    <w:name w:val="Основний текст (2) + Напівжирний"/>
    <w:basedOn w:val="a0"/>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a0"/>
    <w:rsid w:val="00A3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204/op_tur_bsc_2023_.pdf" TargetMode="External"/><Relationship Id="rId13" Type="http://schemas.openxmlformats.org/officeDocument/2006/relationships/hyperlink" Target="https://kmf.uz.ua/wp-content/uploads/2024/11/ai-tablazat-h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zagalni-rekomendacii-vikoristannja-shtuchnogo-intelektu-v-navchanni-ta-vikladanni-u-zui.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2782/tourismhospcee-7-81" TargetMode="External"/><Relationship Id="rId5" Type="http://schemas.openxmlformats.org/officeDocument/2006/relationships/webSettings" Target="webSettings.xml"/><Relationship Id="rId15" Type="http://schemas.openxmlformats.org/officeDocument/2006/relationships/hyperlink" Target="https://kme.org.ua/uk/mik/" TargetMode="External"/><Relationship Id="rId10" Type="http://schemas.openxmlformats.org/officeDocument/2006/relationships/hyperlink" Target="https://classroom.google.com/u/1/c/Nzc1MTUzMTI0OTIx" TargetMode="External"/><Relationship Id="rId4" Type="http://schemas.openxmlformats.org/officeDocument/2006/relationships/settings" Target="settings.xml"/><Relationship Id="rId9" Type="http://schemas.openxmlformats.org/officeDocument/2006/relationships/hyperlink" Target="mailto:birtok.vanessa@kmf.org.ua" TargetMode="External"/><Relationship Id="rId14"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A4494-7D1C-4F0A-8495-64B9AEA67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7527</Words>
  <Characters>42907</Characters>
  <Application>Microsoft Office Word</Application>
  <DocSecurity>0</DocSecurity>
  <Lines>357</Lines>
  <Paragraphs>100</Paragraphs>
  <ScaleCrop>false</ScaleCrop>
  <HeadingPairs>
    <vt:vector size="6" baseType="variant">
      <vt:variant>
        <vt:lpstr>Назва</vt:lpstr>
      </vt:variant>
      <vt:variant>
        <vt:i4>1</vt:i4>
      </vt:variant>
      <vt:variant>
        <vt:lpstr>Cím</vt:lpstr>
      </vt:variant>
      <vt:variant>
        <vt:i4>1</vt:i4>
      </vt:variant>
      <vt:variant>
        <vt:lpstr>Title</vt:lpstr>
      </vt:variant>
      <vt:variant>
        <vt:i4>1</vt:i4>
      </vt:variant>
    </vt:vector>
  </HeadingPairs>
  <TitlesOfParts>
    <vt:vector size="3" baseType="lpstr">
      <vt:lpstr>Силабус дисципліни «Організація туризму (Туроперейтинг)»</vt:lpstr>
      <vt:lpstr>Силабус дисципліни «Організація туризму (Туроперейтинг)»</vt:lpstr>
      <vt:lpstr/>
    </vt:vector>
  </TitlesOfParts>
  <Company>HP</Company>
  <LinksUpToDate>false</LinksUpToDate>
  <CharactersWithSpaces>50334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дисципліни «Організація туризму (Туроперейтинг)»</dc:title>
  <dc:subject>3 кредити ЄКТС, VIII семестр, 2026/2027 навчальний рік</dc:subject>
  <dc:creator>tanar</dc:creator>
  <cp:lastModifiedBy>User</cp:lastModifiedBy>
  <cp:revision>20</cp:revision>
  <cp:lastPrinted>2025-10-05T10:59:00Z</cp:lastPrinted>
  <dcterms:created xsi:type="dcterms:W3CDTF">2026-08-30T07:53:00Z</dcterms:created>
  <dcterms:modified xsi:type="dcterms:W3CDTF">2026-09-19T11:55:00Z</dcterms:modified>
</cp:coreProperties>
</file>