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C473" w14:textId="77777777" w:rsidR="00861D5B" w:rsidRPr="00526D7D" w:rsidRDefault="00861D5B" w:rsidP="00014E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7D">
        <w:rPr>
          <w:rFonts w:ascii="Times New Roman" w:hAnsi="Times New Roman"/>
          <w:b/>
          <w:sz w:val="24"/>
          <w:szCs w:val="24"/>
        </w:rPr>
        <w:t>II. Rákóc</w:t>
      </w:r>
      <w:r>
        <w:rPr>
          <w:rFonts w:ascii="Times New Roman" w:hAnsi="Times New Roman"/>
          <w:b/>
          <w:sz w:val="24"/>
          <w:szCs w:val="24"/>
        </w:rPr>
        <w:t>z</w:t>
      </w:r>
      <w:r w:rsidRPr="00526D7D">
        <w:rPr>
          <w:rFonts w:ascii="Times New Roman" w:hAnsi="Times New Roman"/>
          <w:b/>
          <w:sz w:val="24"/>
          <w:szCs w:val="24"/>
        </w:rPr>
        <w:t>i Ferenc Kárpátaljai Magyar Főiskola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368"/>
        <w:gridCol w:w="1672"/>
        <w:gridCol w:w="1368"/>
        <w:gridCol w:w="1824"/>
        <w:gridCol w:w="1521"/>
      </w:tblGrid>
      <w:tr w:rsidR="00861D5B" w:rsidRPr="0035342C" w14:paraId="305DC47B" w14:textId="77777777" w:rsidTr="00C3279A">
        <w:trPr>
          <w:trHeight w:val="793"/>
        </w:trPr>
        <w:tc>
          <w:tcPr>
            <w:tcW w:w="1819" w:type="dxa"/>
            <w:vAlign w:val="center"/>
          </w:tcPr>
          <w:p w14:paraId="305DC474" w14:textId="77777777" w:rsidR="00861D5B" w:rsidRPr="0035342C" w:rsidRDefault="00861D5B" w:rsidP="00014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Képzési szint</w:t>
            </w:r>
          </w:p>
        </w:tc>
        <w:tc>
          <w:tcPr>
            <w:tcW w:w="1368" w:type="dxa"/>
            <w:vAlign w:val="center"/>
          </w:tcPr>
          <w:p w14:paraId="305DC475" w14:textId="77777777" w:rsidR="00861D5B" w:rsidRPr="00C3279A" w:rsidRDefault="00861D5B" w:rsidP="00014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9A">
              <w:rPr>
                <w:rFonts w:ascii="Times New Roman" w:hAnsi="Times New Roman"/>
                <w:sz w:val="24"/>
                <w:szCs w:val="24"/>
              </w:rPr>
              <w:t>alapképzés (bachelor)</w:t>
            </w:r>
          </w:p>
        </w:tc>
        <w:tc>
          <w:tcPr>
            <w:tcW w:w="1672" w:type="dxa"/>
            <w:vAlign w:val="center"/>
          </w:tcPr>
          <w:p w14:paraId="305DC476" w14:textId="77777777" w:rsidR="00861D5B" w:rsidRPr="0035342C" w:rsidRDefault="00861D5B" w:rsidP="00014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Tagozat</w:t>
            </w:r>
          </w:p>
        </w:tc>
        <w:tc>
          <w:tcPr>
            <w:tcW w:w="1368" w:type="dxa"/>
            <w:vAlign w:val="center"/>
          </w:tcPr>
          <w:p w14:paraId="305DC477" w14:textId="77777777" w:rsidR="00861D5B" w:rsidRPr="00C3279A" w:rsidRDefault="00861D5B" w:rsidP="00014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79A">
              <w:rPr>
                <w:rFonts w:ascii="Times New Roman" w:hAnsi="Times New Roman"/>
                <w:sz w:val="24"/>
                <w:szCs w:val="24"/>
              </w:rPr>
              <w:t>nappali</w:t>
            </w:r>
          </w:p>
        </w:tc>
        <w:tc>
          <w:tcPr>
            <w:tcW w:w="1824" w:type="dxa"/>
            <w:vAlign w:val="center"/>
          </w:tcPr>
          <w:p w14:paraId="305DC478" w14:textId="77777777" w:rsidR="00861D5B" w:rsidRPr="0035342C" w:rsidRDefault="00861D5B" w:rsidP="00014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Tanév/félév</w:t>
            </w:r>
          </w:p>
        </w:tc>
        <w:tc>
          <w:tcPr>
            <w:tcW w:w="1521" w:type="dxa"/>
            <w:vAlign w:val="center"/>
          </w:tcPr>
          <w:p w14:paraId="305DC479" w14:textId="77777777" w:rsidR="00861D5B" w:rsidRPr="00565A12" w:rsidRDefault="00861D5B" w:rsidP="00014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05DC47A" w14:textId="033A9CCC" w:rsidR="00861D5B" w:rsidRPr="0035342C" w:rsidRDefault="00861D5B" w:rsidP="00014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39623F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39623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305DC47C" w14:textId="77777777" w:rsidR="00861D5B" w:rsidRDefault="00861D5B" w:rsidP="00014EFF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6C5D06">
        <w:rPr>
          <w:rFonts w:ascii="Times New Roman" w:hAnsi="Times New Roman"/>
          <w:b/>
          <w:sz w:val="24"/>
          <w:szCs w:val="24"/>
        </w:rPr>
        <w:t>Tantárgyleírás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6"/>
        <w:gridCol w:w="5832"/>
      </w:tblGrid>
      <w:tr w:rsidR="00861D5B" w:rsidRPr="0035342C" w14:paraId="305DC47F" w14:textId="77777777" w:rsidTr="0078648E">
        <w:tc>
          <w:tcPr>
            <w:tcW w:w="3816" w:type="dxa"/>
            <w:shd w:val="clear" w:color="auto" w:fill="D9D9D9"/>
            <w:vAlign w:val="center"/>
          </w:tcPr>
          <w:p w14:paraId="305DC47D" w14:textId="77777777" w:rsidR="00861D5B" w:rsidRPr="0077385D" w:rsidRDefault="00861D5B" w:rsidP="00014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A tantárgy címe</w:t>
            </w:r>
          </w:p>
        </w:tc>
        <w:tc>
          <w:tcPr>
            <w:tcW w:w="5832" w:type="dxa"/>
            <w:vAlign w:val="center"/>
          </w:tcPr>
          <w:p w14:paraId="305DC47E" w14:textId="632F18DA" w:rsidR="00861D5B" w:rsidRPr="00565A12" w:rsidRDefault="0039623F" w:rsidP="00014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623F">
              <w:rPr>
                <w:rFonts w:ascii="Times New Roman" w:hAnsi="Times New Roman"/>
                <w:b/>
                <w:sz w:val="24"/>
                <w:szCs w:val="24"/>
              </w:rPr>
              <w:t>Turisztikai honismeret</w:t>
            </w:r>
          </w:p>
        </w:tc>
      </w:tr>
      <w:tr w:rsidR="00861D5B" w:rsidRPr="0035342C" w14:paraId="305DC482" w14:textId="77777777" w:rsidTr="0078648E">
        <w:tc>
          <w:tcPr>
            <w:tcW w:w="3816" w:type="dxa"/>
            <w:shd w:val="clear" w:color="auto" w:fill="D9D9D9"/>
            <w:vAlign w:val="center"/>
          </w:tcPr>
          <w:p w14:paraId="305DC480" w14:textId="77777777" w:rsidR="00861D5B" w:rsidRPr="0077385D" w:rsidRDefault="00861D5B" w:rsidP="00014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Tanszék</w:t>
            </w:r>
          </w:p>
        </w:tc>
        <w:tc>
          <w:tcPr>
            <w:tcW w:w="5832" w:type="dxa"/>
            <w:vAlign w:val="center"/>
          </w:tcPr>
          <w:p w14:paraId="305DC481" w14:textId="77777777" w:rsidR="00861D5B" w:rsidRPr="0077385D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279A">
              <w:rPr>
                <w:rFonts w:ascii="Times New Roman" w:hAnsi="Times New Roman"/>
                <w:sz w:val="24"/>
                <w:szCs w:val="24"/>
              </w:rPr>
              <w:t>Föld</w:t>
            </w:r>
            <w:r>
              <w:rPr>
                <w:rFonts w:ascii="Times New Roman" w:hAnsi="Times New Roman"/>
                <w:sz w:val="24"/>
                <w:szCs w:val="24"/>
              </w:rPr>
              <w:t>rajz</w:t>
            </w:r>
            <w:r w:rsidRPr="00C3279A">
              <w:rPr>
                <w:rFonts w:ascii="Times New Roman" w:hAnsi="Times New Roman"/>
                <w:sz w:val="24"/>
                <w:szCs w:val="24"/>
              </w:rPr>
              <w:t xml:space="preserve"> és Turizmus Tanszék</w:t>
            </w:r>
          </w:p>
        </w:tc>
      </w:tr>
      <w:tr w:rsidR="00861D5B" w:rsidRPr="0035342C" w14:paraId="305DC485" w14:textId="77777777" w:rsidTr="0078648E">
        <w:tc>
          <w:tcPr>
            <w:tcW w:w="3816" w:type="dxa"/>
            <w:shd w:val="clear" w:color="auto" w:fill="D9D9D9"/>
            <w:vAlign w:val="center"/>
          </w:tcPr>
          <w:p w14:paraId="305DC483" w14:textId="77777777" w:rsidR="00861D5B" w:rsidRPr="0077385D" w:rsidRDefault="00861D5B" w:rsidP="00014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Képzési program</w:t>
            </w:r>
          </w:p>
        </w:tc>
        <w:tc>
          <w:tcPr>
            <w:tcW w:w="5832" w:type="dxa"/>
            <w:vAlign w:val="center"/>
          </w:tcPr>
          <w:p w14:paraId="305DC484" w14:textId="77777777" w:rsidR="00861D5B" w:rsidRPr="0035342C" w:rsidRDefault="00861D5B" w:rsidP="00014EFF">
            <w:pPr>
              <w:spacing w:after="0" w:line="240" w:lineRule="auto"/>
              <w:rPr>
                <w:lang w:val="uk-UA"/>
              </w:rPr>
            </w:pPr>
            <w:r w:rsidRPr="00C26A9C">
              <w:rPr>
                <w:rFonts w:ascii="Times New Roman" w:hAnsi="Times New Roman"/>
                <w:sz w:val="24"/>
                <w:szCs w:val="24"/>
              </w:rPr>
              <w:t>Turizmus</w:t>
            </w:r>
          </w:p>
        </w:tc>
      </w:tr>
      <w:tr w:rsidR="00861D5B" w:rsidRPr="0035342C" w14:paraId="305DC48D" w14:textId="77777777" w:rsidTr="0078648E">
        <w:trPr>
          <w:trHeight w:val="1693"/>
        </w:trPr>
        <w:tc>
          <w:tcPr>
            <w:tcW w:w="3816" w:type="dxa"/>
            <w:shd w:val="clear" w:color="auto" w:fill="D9D9D9"/>
            <w:vAlign w:val="center"/>
          </w:tcPr>
          <w:p w14:paraId="305DC486" w14:textId="77777777" w:rsidR="00861D5B" w:rsidRPr="0077385D" w:rsidRDefault="00861D5B" w:rsidP="00014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A tantárgy típusa, kreditértéke, óraszáma (előadás/</w:t>
            </w:r>
            <w:r w:rsidRPr="002C377C">
              <w:rPr>
                <w:rFonts w:ascii="Times New Roman" w:hAnsi="Times New Roman"/>
                <w:b/>
                <w:sz w:val="24"/>
                <w:szCs w:val="24"/>
              </w:rPr>
              <w:t>gyakorlat/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szeminárium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laboratóriumi/</w:t>
            </w: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önálló munka)</w:t>
            </w:r>
          </w:p>
        </w:tc>
        <w:tc>
          <w:tcPr>
            <w:tcW w:w="5832" w:type="dxa"/>
            <w:vAlign w:val="center"/>
          </w:tcPr>
          <w:p w14:paraId="305DC487" w14:textId="77777777" w:rsidR="00861D5B" w:rsidRPr="004C13BE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Típus (kötelező vagy választható):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kötelező</w:t>
            </w:r>
          </w:p>
          <w:p w14:paraId="305DC488" w14:textId="77777777" w:rsidR="00861D5B" w:rsidRPr="00751237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Kreditérték: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14:paraId="305DC489" w14:textId="0B0D1D6C" w:rsidR="00861D5B" w:rsidRPr="004C13BE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Előadás: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6843">
              <w:rPr>
                <w:rFonts w:ascii="Times New Roman" w:hAnsi="Times New Roman"/>
                <w:sz w:val="24"/>
                <w:szCs w:val="24"/>
              </w:rPr>
              <w:t>3</w:t>
            </w:r>
            <w:r w:rsidR="00A14A16">
              <w:rPr>
                <w:rFonts w:ascii="Times New Roman" w:hAnsi="Times New Roman"/>
                <w:sz w:val="24"/>
                <w:szCs w:val="24"/>
              </w:rPr>
              <w:t>4</w:t>
            </w: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14:paraId="305DC48A" w14:textId="77777777" w:rsidR="00861D5B" w:rsidRPr="004C13BE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Szeminárium/gyakorlat: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8F77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óra</w:t>
            </w:r>
          </w:p>
          <w:p w14:paraId="305DC48B" w14:textId="77777777" w:rsidR="00861D5B" w:rsidRPr="0035342C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42C">
              <w:rPr>
                <w:rFonts w:ascii="Times New Roman" w:hAnsi="Times New Roman"/>
                <w:sz w:val="24"/>
                <w:szCs w:val="24"/>
              </w:rPr>
              <w:t>Laboratóriumi munka:</w:t>
            </w: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</w:t>
            </w:r>
          </w:p>
          <w:p w14:paraId="305DC48C" w14:textId="27A8814B" w:rsidR="00861D5B" w:rsidRPr="004C13BE" w:rsidRDefault="00861D5B" w:rsidP="00014EFF">
            <w:pPr>
              <w:spacing w:after="0" w:line="240" w:lineRule="auto"/>
            </w:pPr>
            <w:r w:rsidRPr="0035342C">
              <w:rPr>
                <w:rFonts w:ascii="Times New Roman" w:hAnsi="Times New Roman"/>
                <w:sz w:val="24"/>
                <w:szCs w:val="24"/>
              </w:rPr>
              <w:t>Önálló munka: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14A1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F775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óra</w:t>
            </w:r>
          </w:p>
        </w:tc>
      </w:tr>
      <w:tr w:rsidR="00861D5B" w:rsidRPr="0035342C" w14:paraId="305DC490" w14:textId="77777777" w:rsidTr="0078648E">
        <w:tc>
          <w:tcPr>
            <w:tcW w:w="3816" w:type="dxa"/>
            <w:shd w:val="clear" w:color="auto" w:fill="D9D9D9"/>
            <w:vAlign w:val="center"/>
          </w:tcPr>
          <w:p w14:paraId="305DC48E" w14:textId="77777777" w:rsidR="00861D5B" w:rsidRPr="0077385D" w:rsidRDefault="00861D5B" w:rsidP="00014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Tárgyfelelős oktató(k) (név, tudományos fokozat, tudományos cím, e-mail cím)</w:t>
            </w:r>
          </w:p>
        </w:tc>
        <w:tc>
          <w:tcPr>
            <w:tcW w:w="5832" w:type="dxa"/>
            <w:vAlign w:val="center"/>
          </w:tcPr>
          <w:p w14:paraId="371E54BB" w14:textId="77777777" w:rsidR="009C6E33" w:rsidRPr="009C6E33" w:rsidRDefault="009C6E33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E33">
              <w:rPr>
                <w:rFonts w:ascii="Times New Roman" w:hAnsi="Times New Roman"/>
                <w:sz w:val="24"/>
                <w:szCs w:val="24"/>
              </w:rPr>
              <w:t>Tarpai József, PhD</w:t>
            </w:r>
          </w:p>
          <w:p w14:paraId="305DC48F" w14:textId="21A549C6" w:rsidR="00861D5B" w:rsidRPr="0035342C" w:rsidRDefault="009C6E33" w:rsidP="00014EFF">
            <w:pPr>
              <w:spacing w:after="0" w:line="240" w:lineRule="auto"/>
            </w:pPr>
            <w:r w:rsidRPr="009C6E33">
              <w:rPr>
                <w:rFonts w:ascii="Times New Roman" w:hAnsi="Times New Roman"/>
                <w:sz w:val="24"/>
                <w:szCs w:val="24"/>
              </w:rPr>
              <w:t>tarpai.jozsef@kmf.org.ua</w:t>
            </w:r>
          </w:p>
        </w:tc>
      </w:tr>
      <w:tr w:rsidR="00861D5B" w:rsidRPr="0035342C" w14:paraId="305DC493" w14:textId="77777777" w:rsidTr="0078648E">
        <w:tc>
          <w:tcPr>
            <w:tcW w:w="3816" w:type="dxa"/>
            <w:shd w:val="clear" w:color="auto" w:fill="D9D9D9"/>
            <w:vAlign w:val="center"/>
          </w:tcPr>
          <w:p w14:paraId="305DC491" w14:textId="77777777" w:rsidR="00861D5B" w:rsidRPr="0077385D" w:rsidRDefault="00861D5B" w:rsidP="00014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385D">
              <w:rPr>
                <w:rFonts w:ascii="Times New Roman" w:hAnsi="Times New Roman"/>
                <w:b/>
                <w:sz w:val="24"/>
                <w:szCs w:val="24"/>
              </w:rPr>
              <w:t>A tantárgy előkövetelményei</w:t>
            </w:r>
          </w:p>
        </w:tc>
        <w:tc>
          <w:tcPr>
            <w:tcW w:w="5832" w:type="dxa"/>
            <w:vAlign w:val="center"/>
          </w:tcPr>
          <w:p w14:paraId="305DC492" w14:textId="3A5F0750" w:rsidR="00861D5B" w:rsidRPr="00751237" w:rsidRDefault="009C6E33" w:rsidP="00014EFF">
            <w:pPr>
              <w:spacing w:after="0" w:line="240" w:lineRule="auto"/>
            </w:pPr>
            <w:r w:rsidRPr="009C6E33">
              <w:rPr>
                <w:rFonts w:ascii="Times New Roman" w:hAnsi="Times New Roman"/>
                <w:sz w:val="24"/>
                <w:szCs w:val="24"/>
              </w:rPr>
              <w:t>Turizmuselmélet, Turizmustörténet, Turizmus- és rekreáció-földrajz (Kárpátalja turizmus- és rekreáció-földrajza), Turizmus- és rekreáció-földrajz (Ukrajna turizmus- és rekreáció-földrajza)</w:t>
            </w:r>
          </w:p>
        </w:tc>
      </w:tr>
      <w:tr w:rsidR="00861D5B" w:rsidRPr="0035342C" w14:paraId="305DC4B9" w14:textId="77777777" w:rsidTr="00F60664">
        <w:trPr>
          <w:trHeight w:val="983"/>
        </w:trPr>
        <w:tc>
          <w:tcPr>
            <w:tcW w:w="3816" w:type="dxa"/>
            <w:shd w:val="clear" w:color="auto" w:fill="D9D9D9"/>
            <w:vAlign w:val="center"/>
          </w:tcPr>
          <w:p w14:paraId="305DC494" w14:textId="77777777" w:rsidR="00861D5B" w:rsidRPr="0035342C" w:rsidRDefault="00861D5B" w:rsidP="00014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C377C">
              <w:rPr>
                <w:rFonts w:ascii="Times New Roman" w:hAnsi="Times New Roman"/>
                <w:b/>
                <w:sz w:val="24"/>
                <w:szCs w:val="24"/>
              </w:rPr>
              <w:t>A tantárgy általános ismertetése</w:t>
            </w:r>
            <w:r w:rsidRPr="002C37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feladatai</w:t>
            </w:r>
            <w:r w:rsidRPr="002C377C">
              <w:rPr>
                <w:rFonts w:ascii="Times New Roman" w:hAnsi="Times New Roman"/>
                <w:b/>
                <w:sz w:val="24"/>
                <w:szCs w:val="24"/>
              </w:rPr>
              <w:t>, főbb témakörei</w:t>
            </w:r>
          </w:p>
        </w:tc>
        <w:tc>
          <w:tcPr>
            <w:tcW w:w="5832" w:type="dxa"/>
            <w:vAlign w:val="center"/>
          </w:tcPr>
          <w:p w14:paraId="305DC495" w14:textId="34EE7315" w:rsidR="00861D5B" w:rsidRPr="001561A6" w:rsidRDefault="00861D5B" w:rsidP="00896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54F">
              <w:rPr>
                <w:rFonts w:ascii="Times New Roman" w:hAnsi="Times New Roman"/>
                <w:sz w:val="24"/>
                <w:szCs w:val="24"/>
              </w:rPr>
              <w:t xml:space="preserve">A tárgy tanterve az alapképzési (bachelor) szint </w:t>
            </w:r>
            <w:r w:rsidR="0084054F" w:rsidRPr="0084054F">
              <w:rPr>
                <w:rFonts w:ascii="Times New Roman" w:hAnsi="Times New Roman"/>
                <w:sz w:val="24"/>
                <w:szCs w:val="24"/>
              </w:rPr>
              <w:t>24</w:t>
            </w:r>
            <w:r w:rsidRPr="00840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54F" w:rsidRPr="0084054F">
              <w:rPr>
                <w:rFonts w:ascii="Times New Roman" w:hAnsi="Times New Roman"/>
                <w:sz w:val="24"/>
                <w:szCs w:val="24"/>
              </w:rPr>
              <w:t>Szolgáltatási szféra</w:t>
            </w:r>
            <w:r w:rsidRPr="0084054F">
              <w:rPr>
                <w:rFonts w:ascii="Times New Roman" w:hAnsi="Times New Roman"/>
                <w:sz w:val="24"/>
                <w:szCs w:val="24"/>
              </w:rPr>
              <w:t xml:space="preserve"> tudományterület </w:t>
            </w:r>
            <w:r w:rsidR="0084054F" w:rsidRPr="0084054F">
              <w:rPr>
                <w:rFonts w:ascii="Times New Roman" w:hAnsi="Times New Roman"/>
                <w:sz w:val="24"/>
                <w:szCs w:val="24"/>
              </w:rPr>
              <w:t>242</w:t>
            </w:r>
            <w:r w:rsidRPr="0084054F">
              <w:rPr>
                <w:rFonts w:ascii="Times New Roman" w:hAnsi="Times New Roman"/>
                <w:sz w:val="24"/>
                <w:szCs w:val="24"/>
              </w:rPr>
              <w:t xml:space="preserve"> Turizmus és rekreáció szak képzési terve alapján lett kidolgozva.</w:t>
            </w:r>
          </w:p>
          <w:p w14:paraId="305DC496" w14:textId="77777777" w:rsidR="00861D5B" w:rsidRDefault="00861D5B" w:rsidP="00014EF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305DC497" w14:textId="2F01875F" w:rsidR="00861D5B" w:rsidRDefault="00861D5B" w:rsidP="00014EFF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tanítási egység tárgya: a</w:t>
            </w:r>
            <w:r w:rsidR="00A349C7">
              <w:t xml:space="preserve"> </w:t>
            </w:r>
            <w:r w:rsidR="00A349C7" w:rsidRPr="00A349C7">
              <w:rPr>
                <w:rFonts w:ascii="Times New Roman" w:hAnsi="Times New Roman"/>
                <w:sz w:val="24"/>
                <w:szCs w:val="24"/>
              </w:rPr>
              <w:t>Turisztikai honismeret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 xml:space="preserve"> kurzus hozzájárul </w:t>
            </w:r>
            <w:r w:rsidR="009716E1" w:rsidRPr="009716E1">
              <w:rPr>
                <w:rFonts w:ascii="Times New Roman" w:hAnsi="Times New Roman"/>
                <w:sz w:val="24"/>
                <w:szCs w:val="24"/>
              </w:rPr>
              <w:t>a régió turisztikai és rekreációs potenciáljának – természeti, történelmi és kulturális emlékek, természeti rekreációs erőforrások, fejlettségük és hasznosításuk jellege, múzeumok és egyéb turisztikai infrastrukturális objektumok – átfogó tanulmányozásához szükséges kompetenciák kialakít</w:t>
            </w:r>
            <w:r w:rsidR="009716E1">
              <w:rPr>
                <w:rFonts w:ascii="Times New Roman" w:hAnsi="Times New Roman"/>
                <w:sz w:val="24"/>
                <w:szCs w:val="24"/>
              </w:rPr>
              <w:t>ásához</w:t>
            </w:r>
            <w:r w:rsidR="009716E1" w:rsidRPr="009716E1">
              <w:rPr>
                <w:rFonts w:ascii="Times New Roman" w:hAnsi="Times New Roman"/>
                <w:sz w:val="24"/>
                <w:szCs w:val="24"/>
              </w:rPr>
              <w:t xml:space="preserve"> a hallgatókban</w:t>
            </w:r>
            <w:r w:rsidR="009716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5DC498" w14:textId="77777777" w:rsidR="00861D5B" w:rsidRPr="0028764E" w:rsidRDefault="00861D5B" w:rsidP="00014EFF">
            <w:pPr>
              <w:pStyle w:val="Nincstrkz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05DC49B" w14:textId="4C8B6557" w:rsidR="00861D5B" w:rsidRDefault="00861D5B" w:rsidP="00014EFF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03">
              <w:rPr>
                <w:rFonts w:ascii="Times New Roman" w:hAnsi="Times New Roman"/>
                <w:sz w:val="24"/>
                <w:szCs w:val="24"/>
              </w:rPr>
              <w:t>A tantárgy célja: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49C7">
              <w:rPr>
                <w:rFonts w:ascii="Times New Roman" w:hAnsi="Times New Roman"/>
                <w:sz w:val="24"/>
                <w:szCs w:val="24"/>
              </w:rPr>
              <w:t>o</w:t>
            </w:r>
            <w:r w:rsidR="00A349C7" w:rsidRPr="00A349C7">
              <w:rPr>
                <w:rFonts w:ascii="Times New Roman" w:hAnsi="Times New Roman"/>
                <w:sz w:val="24"/>
                <w:szCs w:val="24"/>
              </w:rPr>
              <w:t>lyan ismeretek kialakítása, amelyek a régiók erőforrásaira és potenciáljára, a helyismereti kutatások módszereire, valamint a turisztikai termékek létrehozásának alapelveire vonatkoznak, amelyek szükségesek a belföldi és a beutazó turizmus fejlesztéséhez</w:t>
            </w:r>
            <w:r w:rsidR="00A349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57954E" w14:textId="77777777" w:rsidR="00A349C7" w:rsidRPr="0028764E" w:rsidRDefault="00A349C7" w:rsidP="00014EFF">
            <w:pPr>
              <w:pStyle w:val="Nincstrkz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14:paraId="305DC49C" w14:textId="77777777" w:rsidR="00861D5B" w:rsidRPr="00545003" w:rsidRDefault="00861D5B" w:rsidP="00014EF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45003">
              <w:rPr>
                <w:rFonts w:ascii="Times New Roman" w:hAnsi="Times New Roman"/>
                <w:sz w:val="24"/>
                <w:szCs w:val="24"/>
              </w:rPr>
              <w:t>A tárgy feladata:</w:t>
            </w:r>
          </w:p>
          <w:p w14:paraId="6CF48678" w14:textId="77777777" w:rsidR="00A349C7" w:rsidRDefault="00861D5B" w:rsidP="00014EFF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03">
              <w:rPr>
                <w:rFonts w:ascii="Times New Roman" w:hAnsi="Times New Roman"/>
                <w:sz w:val="24"/>
                <w:szCs w:val="24"/>
              </w:rPr>
              <w:t>– Módszertani:</w:t>
            </w:r>
            <w:r w:rsidRPr="002876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49C7" w:rsidRPr="00A349C7">
              <w:rPr>
                <w:rFonts w:ascii="Times New Roman" w:hAnsi="Times New Roman"/>
                <w:sz w:val="24"/>
                <w:szCs w:val="24"/>
              </w:rPr>
              <w:t>hogy megismertesse a hallgatókat a turisztikai honismereti és regionális kutatások alapvető módszereivel, valamint fejlessze a régiók turisztikai és rekreációs potenciáljának feltárásához, rendszerezéséhez és értékeléséhez szükséges elemző és rendszerszemléletű gondolkodást.</w:t>
            </w:r>
          </w:p>
          <w:p w14:paraId="28C1DC0C" w14:textId="77777777" w:rsidR="001447F3" w:rsidRDefault="00861D5B" w:rsidP="00014EFF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03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545003">
              <w:rPr>
                <w:rFonts w:ascii="Times New Roman" w:hAnsi="Times New Roman"/>
                <w:sz w:val="24"/>
                <w:szCs w:val="24"/>
              </w:rPr>
              <w:t>Ismereti: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49C7" w:rsidRPr="00A349C7">
              <w:rPr>
                <w:rFonts w:ascii="Times New Roman" w:hAnsi="Times New Roman"/>
                <w:sz w:val="24"/>
                <w:szCs w:val="24"/>
              </w:rPr>
              <w:t xml:space="preserve">hogy átfogó ismereteket nyújtson a régiók természeti, történelmi és kulturális turisztikai erőforrásairól, a turisztikai infrastruktúra elemeiről, </w:t>
            </w:r>
            <w:r w:rsidR="00A349C7" w:rsidRPr="00A349C7">
              <w:rPr>
                <w:rFonts w:ascii="Times New Roman" w:hAnsi="Times New Roman"/>
                <w:sz w:val="24"/>
                <w:szCs w:val="24"/>
              </w:rPr>
              <w:lastRenderedPageBreak/>
              <w:t>valamint a turisztikai termékek kialakításának alapelveiről és a belföldi, illetve beutazó turizmus fejlesztésének lehetőségeiről.</w:t>
            </w:r>
          </w:p>
          <w:p w14:paraId="305DC49F" w14:textId="5428E453" w:rsidR="00861D5B" w:rsidRDefault="00861D5B" w:rsidP="00014EFF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003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545003">
              <w:rPr>
                <w:rFonts w:ascii="Times New Roman" w:hAnsi="Times New Roman"/>
                <w:sz w:val="24"/>
                <w:szCs w:val="24"/>
              </w:rPr>
              <w:t>Gyakorlati: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47F3" w:rsidRPr="001447F3">
              <w:rPr>
                <w:rFonts w:ascii="Times New Roman" w:hAnsi="Times New Roman"/>
                <w:sz w:val="24"/>
                <w:szCs w:val="24"/>
              </w:rPr>
              <w:t>hogy fejlessze a hallgatók képességét a turisztikai erőforrások azonosítására és értékelésére, valamint a turisztikai útvonalak és turisztikai termékek tervezésére és kidolgozására a régió turisztikai potenciáljának figyelembevételével</w:t>
            </w:r>
          </w:p>
          <w:p w14:paraId="269E9105" w14:textId="77777777" w:rsidR="00A349C7" w:rsidRDefault="00A349C7" w:rsidP="00014EFF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5DC4A1" w14:textId="77777777" w:rsidR="00861D5B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tárgy elsajátításának eredményeként a hallgatóknak az alábbi általános kompetenciákkal kell rendelkezniük:</w:t>
            </w:r>
          </w:p>
          <w:p w14:paraId="305DC4A2" w14:textId="77777777" w:rsidR="00861D5B" w:rsidRPr="00A95F64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általános:</w:t>
            </w:r>
          </w:p>
          <w:p w14:paraId="21E5AB10" w14:textId="77777777" w:rsidR="00274B9E" w:rsidRPr="00274B9E" w:rsidRDefault="00274B9E" w:rsidP="00014E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274B9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K04. </w:t>
            </w:r>
            <w:r w:rsidRPr="00274B9E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Kritikus gondolkodásra, elemzésre és szintézisre való képesség.</w:t>
            </w:r>
          </w:p>
          <w:p w14:paraId="305DC4A5" w14:textId="1992702A" w:rsidR="00861D5B" w:rsidRPr="0028764E" w:rsidRDefault="00861D5B" w:rsidP="00014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8764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К06.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>z információk keresésére, feldolgozására és elemzésére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irányuló képesség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  <w:p w14:paraId="305DC4A6" w14:textId="77777777" w:rsidR="00861D5B" w:rsidRPr="0028764E" w:rsidRDefault="00861D5B" w:rsidP="00014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8764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К08.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Az információs és kommunikációs technológiák használatában való jártasság.</w:t>
            </w:r>
          </w:p>
          <w:p w14:paraId="305DC4A7" w14:textId="77777777" w:rsidR="00861D5B" w:rsidRPr="0028764E" w:rsidRDefault="00861D5B" w:rsidP="00014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8764E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К14.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Az ö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nállóan és csapatban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történő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munkavégzés képesség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e.</w:t>
            </w:r>
          </w:p>
          <w:p w14:paraId="305DC4A8" w14:textId="77777777" w:rsidR="00861D5B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5DC4A9" w14:textId="77777777" w:rsidR="00861D5B" w:rsidRPr="00A95F64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szakmai:</w:t>
            </w:r>
          </w:p>
          <w:p w14:paraId="09C90086" w14:textId="77777777" w:rsidR="00274B9E" w:rsidRPr="00274B9E" w:rsidRDefault="00274B9E" w:rsidP="00014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B9E">
              <w:rPr>
                <w:rFonts w:ascii="Times New Roman" w:hAnsi="Times New Roman"/>
                <w:b/>
                <w:bCs/>
                <w:sz w:val="24"/>
                <w:szCs w:val="24"/>
              </w:rPr>
              <w:t>K16.</w:t>
            </w:r>
            <w:r w:rsidRPr="00274B9E">
              <w:rPr>
                <w:rFonts w:ascii="Times New Roman" w:hAnsi="Times New Roman"/>
                <w:sz w:val="24"/>
                <w:szCs w:val="24"/>
              </w:rPr>
              <w:t xml:space="preserve"> A szakterület ismerete és megértése, valamint a szakmai tevékenység sajátosságainak megértése.</w:t>
            </w:r>
          </w:p>
          <w:p w14:paraId="305DC4AA" w14:textId="77777777" w:rsidR="00861D5B" w:rsidRPr="0028764E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8764E">
              <w:rPr>
                <w:rFonts w:ascii="Times New Roman" w:hAnsi="Times New Roman"/>
                <w:b/>
                <w:sz w:val="24"/>
                <w:szCs w:val="24"/>
                <w:lang w:val="uk-UA" w:eastAsia="hu-HU"/>
              </w:rPr>
              <w:t>К18</w:t>
            </w:r>
            <w:r w:rsidRPr="0028764E">
              <w:rPr>
                <w:rFonts w:ascii="Times New Roman" w:hAnsi="Times New Roman"/>
                <w:sz w:val="24"/>
                <w:szCs w:val="24"/>
                <w:lang w:val="uk-UA" w:eastAsia="hu-HU"/>
              </w:rPr>
              <w:t>.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Az egyes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területek rekreációs és turisztikai potenciáljának elemzésére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irányuló képesség</w:t>
            </w:r>
            <w:r w:rsidRPr="0028764E">
              <w:rPr>
                <w:rFonts w:ascii="Times New Roman" w:hAnsi="Times New Roman"/>
                <w:sz w:val="24"/>
                <w:szCs w:val="24"/>
                <w:lang w:eastAsia="hu-HU"/>
              </w:rPr>
              <w:t>.</w:t>
            </w:r>
          </w:p>
          <w:p w14:paraId="73F545D6" w14:textId="2D0AF2AA" w:rsidR="00274B9E" w:rsidRPr="0028764E" w:rsidRDefault="00274B9E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9E">
              <w:rPr>
                <w:rFonts w:ascii="Times New Roman" w:hAnsi="Times New Roman"/>
                <w:b/>
                <w:bCs/>
                <w:sz w:val="24"/>
                <w:szCs w:val="24"/>
              </w:rPr>
              <w:t>K20.</w:t>
            </w:r>
            <w:r w:rsidRPr="00274B9E">
              <w:rPr>
                <w:rFonts w:ascii="Times New Roman" w:hAnsi="Times New Roman"/>
                <w:sz w:val="24"/>
                <w:szCs w:val="24"/>
              </w:rPr>
              <w:t xml:space="preserve"> A turizmus fejlődésének korszerű tendenciáinak és regionális prioritásainak megértése általában, valamint annak egyes formái és típusai esetében.</w:t>
            </w:r>
          </w:p>
          <w:p w14:paraId="305DC4AC" w14:textId="77777777" w:rsidR="00861D5B" w:rsidRPr="008F25EA" w:rsidRDefault="00861D5B" w:rsidP="00014EF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305DC4AD" w14:textId="77777777" w:rsidR="00861D5B" w:rsidRPr="008F25EA" w:rsidRDefault="00861D5B" w:rsidP="00014EF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F25EA">
              <w:rPr>
                <w:rFonts w:ascii="Times New Roman" w:hAnsi="Times New Roman"/>
                <w:sz w:val="24"/>
                <w:szCs w:val="24"/>
              </w:rPr>
              <w:t>Tervezett tanulási eredmények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05DC4AF" w14:textId="77777777" w:rsidR="00861D5B" w:rsidRPr="0028764E" w:rsidRDefault="00861D5B" w:rsidP="00014EF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28764E">
              <w:rPr>
                <w:rFonts w:ascii="Times New Roman" w:hAnsi="Times New Roman"/>
                <w:b/>
                <w:sz w:val="24"/>
                <w:szCs w:val="24"/>
              </w:rPr>
              <w:t>ПР04.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 xml:space="preserve"> Képes </w:t>
            </w:r>
            <w:r>
              <w:rPr>
                <w:rFonts w:ascii="Times New Roman" w:hAnsi="Times New Roman"/>
                <w:sz w:val="24"/>
                <w:szCs w:val="24"/>
              </w:rPr>
              <w:t>megmagyaráz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>ni a rekreációs-turisztikai térszervezés sajátosságait.</w:t>
            </w:r>
          </w:p>
          <w:p w14:paraId="305DC4B0" w14:textId="77777777" w:rsidR="00861D5B" w:rsidRPr="0028764E" w:rsidRDefault="00861D5B" w:rsidP="00014EF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28764E">
              <w:rPr>
                <w:rFonts w:ascii="Times New Roman" w:hAnsi="Times New Roman"/>
                <w:b/>
                <w:sz w:val="24"/>
                <w:szCs w:val="24"/>
              </w:rPr>
              <w:t>ПР05.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 xml:space="preserve"> Képes elemezni egy terület rekreációs-turisztikai potenciálját.</w:t>
            </w:r>
          </w:p>
          <w:p w14:paraId="305DC4B1" w14:textId="77777777" w:rsidR="00861D5B" w:rsidRDefault="00861D5B" w:rsidP="00014EF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28764E">
              <w:rPr>
                <w:rFonts w:ascii="Times New Roman" w:hAnsi="Times New Roman"/>
                <w:b/>
                <w:sz w:val="24"/>
                <w:szCs w:val="24"/>
              </w:rPr>
              <w:t xml:space="preserve">ПР 14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 xml:space="preserve">iszteletet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mutat </w:t>
            </w:r>
            <w:r w:rsidRPr="0028764E">
              <w:rPr>
                <w:rFonts w:ascii="Times New Roman" w:hAnsi="Times New Roman"/>
                <w:sz w:val="24"/>
                <w:szCs w:val="24"/>
              </w:rPr>
              <w:t>az egyéni és kulturális sokszínűség iránt.</w:t>
            </w:r>
          </w:p>
          <w:p w14:paraId="68654DBA" w14:textId="77777777" w:rsidR="00274B9E" w:rsidRDefault="00274B9E" w:rsidP="00014EF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305DC4B3" w14:textId="77777777" w:rsidR="00861D5B" w:rsidRPr="003E63C1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tantárgy főbb tematikai egységei</w:t>
            </w:r>
            <w:r w:rsidRPr="003E63C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5F648E9F" w14:textId="77777777" w:rsidR="00AB1652" w:rsidRPr="00AB1652" w:rsidRDefault="00541180" w:rsidP="00014EFF">
            <w:pPr>
              <w:pStyle w:val="Nincstrkz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11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téma. </w:t>
            </w:r>
            <w:r w:rsidR="00AB1652" w:rsidRPr="00AB1652">
              <w:rPr>
                <w:rFonts w:ascii="Times New Roman" w:hAnsi="Times New Roman"/>
                <w:sz w:val="24"/>
                <w:szCs w:val="24"/>
                <w:lang w:val="uk-UA"/>
              </w:rPr>
              <w:t>A turisztikai honismeret lényege és történelmi fejlődése, tárgya, módszerei és feladatai</w:t>
            </w:r>
          </w:p>
          <w:p w14:paraId="2FC04EFE" w14:textId="3C7371D1" w:rsidR="00AB1652" w:rsidRPr="00AB1652" w:rsidRDefault="00813DFC" w:rsidP="00014EFF">
            <w:pPr>
              <w:pStyle w:val="Nincstrkz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téma. </w:t>
            </w:r>
            <w:r w:rsidR="00AB1652" w:rsidRPr="00AB1652">
              <w:rPr>
                <w:rFonts w:ascii="Times New Roman" w:hAnsi="Times New Roman"/>
                <w:sz w:val="24"/>
                <w:szCs w:val="24"/>
                <w:lang w:val="uk-UA"/>
              </w:rPr>
              <w:t>Ukrajna természeti-honismereti erőforrásai</w:t>
            </w:r>
          </w:p>
          <w:p w14:paraId="7FA328F5" w14:textId="1AA2117B" w:rsidR="00AB1652" w:rsidRPr="00AB1652" w:rsidRDefault="00813DFC" w:rsidP="00014EFF">
            <w:pPr>
              <w:pStyle w:val="Nincstrkz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téma. </w:t>
            </w:r>
            <w:r w:rsidR="00AB1652" w:rsidRPr="00AB1652">
              <w:rPr>
                <w:rFonts w:ascii="Times New Roman" w:hAnsi="Times New Roman"/>
                <w:sz w:val="24"/>
                <w:szCs w:val="24"/>
                <w:lang w:val="uk-UA"/>
              </w:rPr>
              <w:t>Ukrajna történeti-kulturális erőforrásai</w:t>
            </w:r>
          </w:p>
          <w:p w14:paraId="3167322B" w14:textId="39BE374A" w:rsidR="00AB1652" w:rsidRPr="00AB1652" w:rsidRDefault="00813DFC" w:rsidP="00014EFF">
            <w:pPr>
              <w:pStyle w:val="Nincstrkz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téma. </w:t>
            </w:r>
            <w:r w:rsidR="00AB1652" w:rsidRPr="00AB1652">
              <w:rPr>
                <w:rFonts w:ascii="Times New Roman" w:hAnsi="Times New Roman"/>
                <w:sz w:val="24"/>
                <w:szCs w:val="24"/>
                <w:lang w:val="uk-UA"/>
              </w:rPr>
              <w:t>A múzeumok, mint a turisztikai honismereti tevékenység objektumai</w:t>
            </w:r>
          </w:p>
          <w:p w14:paraId="089015F1" w14:textId="77777777" w:rsidR="006D2DD6" w:rsidRDefault="00813DFC" w:rsidP="00014EF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téma.</w:t>
            </w:r>
            <w:r w:rsidR="00AB1652" w:rsidRPr="00AB16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Ukrajna természetgyógyászati erőforrásai</w:t>
            </w:r>
          </w:p>
          <w:p w14:paraId="0F14B3DB" w14:textId="081564FB" w:rsidR="00541180" w:rsidRPr="00541180" w:rsidRDefault="00541180" w:rsidP="00014EFF">
            <w:pPr>
              <w:pStyle w:val="Nincstrkz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11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téma. Kárpátalja </w:t>
            </w:r>
            <w:r w:rsidR="00C03AB3">
              <w:rPr>
                <w:rFonts w:ascii="Times New Roman" w:hAnsi="Times New Roman"/>
                <w:sz w:val="24"/>
                <w:szCs w:val="24"/>
              </w:rPr>
              <w:t xml:space="preserve">megye </w:t>
            </w:r>
            <w:r w:rsidRPr="00541180">
              <w:rPr>
                <w:rFonts w:ascii="Times New Roman" w:hAnsi="Times New Roman"/>
                <w:sz w:val="24"/>
                <w:szCs w:val="24"/>
                <w:lang w:val="uk-UA"/>
              </w:rPr>
              <w:t>komplex jellemzése</w:t>
            </w:r>
          </w:p>
          <w:p w14:paraId="28449FD1" w14:textId="6C14E49A" w:rsidR="00541180" w:rsidRPr="00541180" w:rsidRDefault="00541180" w:rsidP="00014EFF">
            <w:pPr>
              <w:pStyle w:val="Nincstrkz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11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téma. </w:t>
            </w:r>
            <w:r w:rsidR="00CA2A9C">
              <w:rPr>
                <w:rFonts w:ascii="Times New Roman" w:hAnsi="Times New Roman"/>
                <w:sz w:val="24"/>
                <w:szCs w:val="24"/>
              </w:rPr>
              <w:t>Kárpátalja megye</w:t>
            </w:r>
            <w:r w:rsidRPr="005411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természeti-üdülőipari erőforrásai</w:t>
            </w:r>
          </w:p>
          <w:p w14:paraId="6BB3E4CC" w14:textId="6A7835A9" w:rsidR="00541180" w:rsidRPr="00541180" w:rsidRDefault="00541180" w:rsidP="00014EFF">
            <w:pPr>
              <w:pStyle w:val="Nincstrkz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11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téma. </w:t>
            </w:r>
            <w:r w:rsidR="00CA2A9C">
              <w:rPr>
                <w:rFonts w:ascii="Times New Roman" w:hAnsi="Times New Roman"/>
                <w:sz w:val="24"/>
                <w:szCs w:val="24"/>
              </w:rPr>
              <w:t>Kárpátalja megye</w:t>
            </w:r>
            <w:r w:rsidRPr="005411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történe</w:t>
            </w:r>
            <w:r w:rsidR="00CA2A9C">
              <w:rPr>
                <w:rFonts w:ascii="Times New Roman" w:hAnsi="Times New Roman"/>
                <w:sz w:val="24"/>
                <w:szCs w:val="24"/>
              </w:rPr>
              <w:t>t</w:t>
            </w:r>
            <w:r w:rsidRPr="00541180">
              <w:rPr>
                <w:rFonts w:ascii="Times New Roman" w:hAnsi="Times New Roman"/>
                <w:sz w:val="24"/>
                <w:szCs w:val="24"/>
                <w:lang w:val="uk-UA"/>
              </w:rPr>
              <w:t>i-kulturális erőforrásai</w:t>
            </w:r>
          </w:p>
          <w:p w14:paraId="651DEF92" w14:textId="709020E5" w:rsidR="00CA2A9C" w:rsidRDefault="00541180" w:rsidP="00014EF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411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téma. </w:t>
            </w:r>
            <w:r w:rsidR="00CA2A9C" w:rsidRPr="00CA2A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Kárpátalja megye hagyományos helyi és </w:t>
            </w:r>
            <w:r w:rsidR="00C90556">
              <w:rPr>
                <w:rFonts w:ascii="Times New Roman" w:hAnsi="Times New Roman"/>
                <w:sz w:val="24"/>
                <w:szCs w:val="24"/>
              </w:rPr>
              <w:t>k</w:t>
            </w:r>
            <w:r w:rsidR="00CA2A9C" w:rsidRPr="00CA2A9C">
              <w:rPr>
                <w:rFonts w:ascii="Times New Roman" w:hAnsi="Times New Roman"/>
                <w:sz w:val="24"/>
                <w:szCs w:val="24"/>
                <w:lang w:val="uk-UA"/>
              </w:rPr>
              <w:t>ézműves termékei és jelentőségük a turizmusban</w:t>
            </w:r>
          </w:p>
          <w:p w14:paraId="43CE531E" w14:textId="5D9F2069" w:rsidR="00861D5B" w:rsidRDefault="00541180" w:rsidP="00014EF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54118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 téma. Kárpátalja</w:t>
            </w:r>
            <w:r w:rsidR="00CA2A9C">
              <w:rPr>
                <w:rFonts w:ascii="Times New Roman" w:hAnsi="Times New Roman"/>
                <w:sz w:val="24"/>
                <w:szCs w:val="24"/>
              </w:rPr>
              <w:t xml:space="preserve"> megye</w:t>
            </w:r>
            <w:r w:rsidRPr="005411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turizmusának fejlődési problémái</w:t>
            </w:r>
          </w:p>
          <w:p w14:paraId="305DC4B8" w14:textId="474DBE10" w:rsidR="00CA2A9C" w:rsidRPr="00CA2A9C" w:rsidRDefault="00CA2A9C" w:rsidP="00014EF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5B" w:rsidRPr="0035342C" w14:paraId="305DC4D8" w14:textId="77777777" w:rsidTr="0078648E">
        <w:trPr>
          <w:trHeight w:val="5524"/>
        </w:trPr>
        <w:tc>
          <w:tcPr>
            <w:tcW w:w="9648" w:type="dxa"/>
            <w:gridSpan w:val="2"/>
            <w:shd w:val="clear" w:color="auto" w:fill="D9D9D9"/>
            <w:vAlign w:val="center"/>
          </w:tcPr>
          <w:p w14:paraId="305DC4BA" w14:textId="77777777" w:rsidR="00861D5B" w:rsidRPr="00B15E35" w:rsidRDefault="00861D5B" w:rsidP="00014E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5E3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  <w:p w14:paraId="305DC4BB" w14:textId="77777777" w:rsidR="00861D5B" w:rsidRPr="003E63C1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hallgatói ismeretek ellenőrzésének legfontosabb módszerei</w:t>
            </w:r>
            <w:r w:rsidRPr="003E63C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305DC4BC" w14:textId="77777777" w:rsidR="00861D5B" w:rsidRPr="003E63C1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tematikus zárthelyi dolgozat</w:t>
            </w:r>
            <w:r w:rsidRPr="003E63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az előadások témaköreiből</w:t>
            </w:r>
            <w:r w:rsidRPr="003E63C1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05DC4BD" w14:textId="77777777" w:rsidR="00861D5B" w:rsidRPr="003E63C1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gyakorlati feladatok elvégzése és megvédése</w:t>
            </w:r>
            <w:r w:rsidRPr="003E63C1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05DC4BF" w14:textId="1B902402" w:rsidR="00861D5B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szemináriumi feladatok megvédése</w:t>
            </w:r>
            <w:r w:rsidRPr="003E63C1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05DC4C0" w14:textId="77777777" w:rsidR="00861D5B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szóbeli vizsga a félév végén.</w:t>
            </w:r>
          </w:p>
          <w:p w14:paraId="305DC4C1" w14:textId="77777777" w:rsidR="00861D5B" w:rsidRPr="00330737" w:rsidRDefault="00861D5B" w:rsidP="00014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5DC4C2" w14:textId="77777777" w:rsidR="00861D5B" w:rsidRDefault="00861D5B" w:rsidP="00014EF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5D1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z ellenőrzések megoszlása:</w:t>
            </w:r>
          </w:p>
          <w:tbl>
            <w:tblPr>
              <w:tblW w:w="9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87"/>
              <w:gridCol w:w="2343"/>
              <w:gridCol w:w="4662"/>
            </w:tblGrid>
            <w:tr w:rsidR="00861D5B" w:rsidRPr="00B15E35" w14:paraId="305DC4C6" w14:textId="77777777" w:rsidTr="0078648E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DC4C3" w14:textId="77777777" w:rsidR="00861D5B" w:rsidRPr="00B15E35" w:rsidRDefault="00861D5B" w:rsidP="00014E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15E3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Félévi feladat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DC4C4" w14:textId="77777777" w:rsidR="00861D5B" w:rsidRPr="00B15E35" w:rsidRDefault="00861D5B" w:rsidP="00014E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15E3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Elérhető pontszám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DC4C5" w14:textId="77777777" w:rsidR="00861D5B" w:rsidRPr="00B15E35" w:rsidRDefault="00861D5B" w:rsidP="00014E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15E3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Értékelés szempontjai</w:t>
                  </w:r>
                </w:p>
              </w:tc>
            </w:tr>
            <w:tr w:rsidR="00861D5B" w:rsidRPr="00B15E35" w14:paraId="305DC4CA" w14:textId="77777777" w:rsidTr="0078648E">
              <w:trPr>
                <w:trHeight w:val="268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DC4C7" w14:textId="34684623" w:rsidR="00861D5B" w:rsidRPr="00B15E35" w:rsidRDefault="0008259D" w:rsidP="00014E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</w:t>
                  </w:r>
                  <w:r w:rsidR="003A6066">
                    <w:rPr>
                      <w:rFonts w:ascii="Times New Roman" w:hAnsi="Times New Roman"/>
                      <w:sz w:val="24"/>
                      <w:szCs w:val="24"/>
                    </w:rPr>
                    <w:t>yakorlati munkák teljesítése az 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3A6066">
                    <w:rPr>
                      <w:rFonts w:ascii="Times New Roman" w:hAnsi="Times New Roman"/>
                      <w:sz w:val="24"/>
                      <w:szCs w:val="24"/>
                    </w:rPr>
                    <w:t xml:space="preserve"> modul témaköreiből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DC4C8" w14:textId="6A348F5B" w:rsidR="00861D5B" w:rsidRPr="00B15E35" w:rsidRDefault="009D6D4D" w:rsidP="00014E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61D5B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</w:t>
                  </w:r>
                  <w:r w:rsidR="00861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DC4C9" w14:textId="4DB4E9D6" w:rsidR="00861D5B" w:rsidRPr="00B15E35" w:rsidRDefault="009D6D4D" w:rsidP="00014E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6D4D">
                    <w:rPr>
                      <w:rFonts w:ascii="Times New Roman" w:hAnsi="Times New Roman"/>
                      <w:sz w:val="24"/>
                      <w:szCs w:val="24"/>
                    </w:rPr>
                    <w:t>Az elvégzett feladatok szakmai precizitása, a megadott szempontok szem előtt tartása</w:t>
                  </w:r>
                </w:p>
              </w:tc>
            </w:tr>
            <w:tr w:rsidR="00861D5B" w:rsidRPr="00B15E35" w14:paraId="305DC4CE" w14:textId="77777777" w:rsidTr="0078648E">
              <w:trPr>
                <w:trHeight w:val="283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DC4CB" w14:textId="1E9EBDFF" w:rsidR="00861D5B" w:rsidRPr="00B15E35" w:rsidRDefault="00221E7C" w:rsidP="00014E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21E7C">
                    <w:rPr>
                      <w:rFonts w:ascii="Times New Roman" w:hAnsi="Times New Roman"/>
                      <w:sz w:val="24"/>
                      <w:szCs w:val="24"/>
                    </w:rPr>
                    <w:t xml:space="preserve">Gyakorlati munkák teljesítése az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221E7C">
                    <w:rPr>
                      <w:rFonts w:ascii="Times New Roman" w:hAnsi="Times New Roman"/>
                      <w:sz w:val="24"/>
                      <w:szCs w:val="24"/>
                    </w:rPr>
                    <w:t>. modul témaköreiből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DC4CC" w14:textId="479153BF" w:rsidR="00861D5B" w:rsidRPr="00B15E35" w:rsidRDefault="009D6D4D" w:rsidP="00014E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221E7C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61D5B">
                    <w:rPr>
                      <w:rFonts w:ascii="Times New Roman" w:hAnsi="Times New Roman"/>
                      <w:sz w:val="24"/>
                      <w:szCs w:val="24"/>
                    </w:rPr>
                    <w:t xml:space="preserve"> pont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DC4CD" w14:textId="73FD3B5A" w:rsidR="00861D5B" w:rsidRPr="00B15E35" w:rsidRDefault="009D6D4D" w:rsidP="00014E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D6D4D">
                    <w:rPr>
                      <w:rFonts w:ascii="Times New Roman" w:hAnsi="Times New Roman"/>
                      <w:sz w:val="24"/>
                      <w:szCs w:val="24"/>
                    </w:rPr>
                    <w:t>Az elvégzett feladatok szakmai precizitása, a megadott szempontok szem előtt tartása</w:t>
                  </w:r>
                </w:p>
              </w:tc>
            </w:tr>
            <w:tr w:rsidR="00861D5B" w:rsidRPr="00B15E35" w14:paraId="305DC4D6" w14:textId="77777777" w:rsidTr="0078648E">
              <w:trPr>
                <w:trHeight w:val="572"/>
              </w:trPr>
              <w:tc>
                <w:tcPr>
                  <w:tcW w:w="2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DC4D3" w14:textId="77777777" w:rsidR="00861D5B" w:rsidRPr="00B15E35" w:rsidRDefault="00861D5B" w:rsidP="00014E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Vizsga</w:t>
                  </w:r>
                </w:p>
              </w:tc>
              <w:tc>
                <w:tcPr>
                  <w:tcW w:w="2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DC4D4" w14:textId="77777777" w:rsidR="00861D5B" w:rsidRPr="00B15E35" w:rsidRDefault="00861D5B" w:rsidP="00014E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 pont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DC4D5" w14:textId="77777777" w:rsidR="00861D5B" w:rsidRPr="00B15E35" w:rsidRDefault="00861D5B" w:rsidP="00014E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 feltett kérdésekre adott hallgatói válaszok helyessége, pontossága, teljessége</w:t>
                  </w:r>
                </w:p>
              </w:tc>
            </w:tr>
          </w:tbl>
          <w:p w14:paraId="305DC4D7" w14:textId="77777777" w:rsidR="00861D5B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5B" w:rsidRPr="0035342C" w14:paraId="305DC4E7" w14:textId="77777777" w:rsidTr="0078648E">
        <w:tc>
          <w:tcPr>
            <w:tcW w:w="3816" w:type="dxa"/>
            <w:shd w:val="clear" w:color="auto" w:fill="D9D9D9"/>
            <w:vAlign w:val="center"/>
          </w:tcPr>
          <w:p w14:paraId="305DC4D9" w14:textId="77777777" w:rsidR="00861D5B" w:rsidRPr="0035342C" w:rsidRDefault="00861D5B" w:rsidP="00014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A tantárggyal kapcsolatos egyéb tudnivalók, követelmények</w:t>
            </w:r>
          </w:p>
        </w:tc>
        <w:tc>
          <w:tcPr>
            <w:tcW w:w="5832" w:type="dxa"/>
            <w:vAlign w:val="center"/>
          </w:tcPr>
          <w:p w14:paraId="305DC4DA" w14:textId="77777777" w:rsidR="00861D5B" w:rsidRPr="00B47E59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E5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tantárgy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i politika előírja az akadémiai tisztesség betartását, azaz:</w:t>
            </w:r>
          </w:p>
          <w:p w14:paraId="305DC4DB" w14:textId="4A80F74E" w:rsidR="00861D5B" w:rsidRPr="00B47E59" w:rsidRDefault="00861D5B" w:rsidP="00A96843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B47E59">
              <w:rPr>
                <w:rFonts w:ascii="Times New Roman" w:hAnsi="Times New Roman"/>
                <w:sz w:val="24"/>
                <w:szCs w:val="24"/>
              </w:rPr>
              <w:t>Az oktatási feladatok, a</w:t>
            </w:r>
            <w:r>
              <w:rPr>
                <w:rFonts w:ascii="Times New Roman" w:hAnsi="Times New Roman"/>
                <w:sz w:val="24"/>
                <w:szCs w:val="24"/>
              </w:rPr>
              <w:t>z időszaki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 és összegző ellenőrzések feladatainak önálló elvégzését.</w:t>
            </w:r>
          </w:p>
          <w:p w14:paraId="305DC4DC" w14:textId="0CD2D9C5" w:rsidR="00861D5B" w:rsidRPr="00B47E59" w:rsidRDefault="00861D5B" w:rsidP="00A96843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B47E59">
              <w:rPr>
                <w:rFonts w:ascii="Times New Roman" w:hAnsi="Times New Roman"/>
                <w:sz w:val="24"/>
                <w:szCs w:val="24"/>
              </w:rPr>
              <w:t xml:space="preserve">Hivatkozás az információforrásokra,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amennyiben a hallgatók 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mások ötleteit, állításait, adatait használják.</w:t>
            </w:r>
          </w:p>
          <w:p w14:paraId="305DC4DD" w14:textId="0FF91C35" w:rsidR="00861D5B" w:rsidRPr="00B47E59" w:rsidRDefault="00861D5B" w:rsidP="00A96843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B47E59">
              <w:rPr>
                <w:rFonts w:ascii="Times New Roman" w:hAnsi="Times New Roman"/>
                <w:sz w:val="24"/>
                <w:szCs w:val="24"/>
              </w:rPr>
              <w:t xml:space="preserve">A szerzői jogi és </w:t>
            </w:r>
            <w:r>
              <w:rPr>
                <w:rFonts w:ascii="Times New Roman" w:hAnsi="Times New Roman"/>
                <w:sz w:val="24"/>
                <w:szCs w:val="24"/>
              </w:rPr>
              <w:t>más hasonló normák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 betartás</w:t>
            </w:r>
            <w:r>
              <w:rPr>
                <w:rFonts w:ascii="Times New Roman" w:hAnsi="Times New Roman"/>
                <w:sz w:val="24"/>
                <w:szCs w:val="24"/>
              </w:rPr>
              <w:t>át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2010E0" w14:textId="77777777" w:rsidR="00317063" w:rsidRDefault="00861D5B" w:rsidP="00A96843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B47E59">
              <w:rPr>
                <w:rFonts w:ascii="Times New Roman" w:hAnsi="Times New Roman"/>
                <w:sz w:val="24"/>
                <w:szCs w:val="24"/>
              </w:rPr>
              <w:t>Hiteles információk szolgáltatás</w:t>
            </w:r>
            <w:r>
              <w:rPr>
                <w:rFonts w:ascii="Times New Roman" w:hAnsi="Times New Roman"/>
                <w:sz w:val="24"/>
                <w:szCs w:val="24"/>
              </w:rPr>
              <w:t>át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 xml:space="preserve"> a saját (tudományos, </w:t>
            </w:r>
            <w:r>
              <w:rPr>
                <w:rFonts w:ascii="Times New Roman" w:hAnsi="Times New Roman"/>
                <w:sz w:val="24"/>
                <w:szCs w:val="24"/>
              </w:rPr>
              <w:t>alkotó</w:t>
            </w:r>
            <w:r w:rsidRPr="00B47E59">
              <w:rPr>
                <w:rFonts w:ascii="Times New Roman" w:hAnsi="Times New Roman"/>
                <w:sz w:val="24"/>
                <w:szCs w:val="24"/>
              </w:rPr>
              <w:t>) tevékenység eredményeiről, a felhasznált kutatási módszerekről és információforrásokról.</w:t>
            </w:r>
          </w:p>
          <w:p w14:paraId="305DC4DF" w14:textId="79A177CA" w:rsidR="00861D5B" w:rsidRPr="00317063" w:rsidRDefault="00317063" w:rsidP="00A96843">
            <w:pPr>
              <w:pStyle w:val="Listaszerbekezds"/>
              <w:numPr>
                <w:ilvl w:val="0"/>
                <w:numId w:val="8"/>
              </w:numPr>
              <w:spacing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861D5B" w:rsidRPr="00317063">
              <w:rPr>
                <w:rFonts w:ascii="Times New Roman" w:hAnsi="Times New Roman"/>
                <w:sz w:val="24"/>
                <w:szCs w:val="24"/>
              </w:rPr>
              <w:t>iteles információk nyújtása a mesterséges intelligencia használatáról a feladatok végrehajtása során. A hallgatóknak írásban kell jelezniük a mesterséges intelligencia használatát, ha ilyenre sor került, és le kell írniuk, hogyan alkalmazták azt; fel kell tűntetniük a csevegőrobotokkal való interakciók hivatkozásait is.</w:t>
            </w:r>
          </w:p>
          <w:p w14:paraId="305DC4E0" w14:textId="77777777" w:rsidR="00861D5B" w:rsidRDefault="00861D5B" w:rsidP="00A96843">
            <w:pPr>
              <w:spacing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</w:p>
          <w:p w14:paraId="305DC4E1" w14:textId="77777777" w:rsidR="00861D5B" w:rsidRDefault="00861D5B" w:rsidP="00014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tárgy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Google Classroom-linkje:</w:t>
            </w:r>
          </w:p>
          <w:p w14:paraId="7B5EA13F" w14:textId="4F9CA52B" w:rsidR="00E504F4" w:rsidRPr="008C5DAF" w:rsidRDefault="008C5DAF" w:rsidP="00014EFF">
            <w:pPr>
              <w:spacing w:after="0" w:line="240" w:lineRule="auto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Pr="008C5DAF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https://classroom.google.com/u/3/c/NzgwNjIwMjk2MTkx</w:t>
              </w:r>
            </w:hyperlink>
          </w:p>
          <w:p w14:paraId="305DC4E3" w14:textId="32591489" w:rsidR="00861D5B" w:rsidRPr="008C5DAF" w:rsidRDefault="00861D5B" w:rsidP="00014EFF">
            <w:pPr>
              <w:spacing w:after="0" w:line="240" w:lineRule="auto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r w:rsidRPr="008C5DAF">
              <w:rPr>
                <w:rFonts w:ascii="Times New Roman" w:hAnsi="Times New Roman"/>
                <w:sz w:val="24"/>
                <w:szCs w:val="24"/>
              </w:rPr>
              <w:t>A tárgy mappája az</w:t>
            </w:r>
            <w:r w:rsidRPr="008C5DAF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hyperlink r:id="rId8" w:tgtFrame="_blank" w:tooltip="http://okt.kmf.uz.ua" w:history="1">
              <w:r w:rsidRPr="008C5DAF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  <w:lang w:val="uk-UA"/>
                </w:rPr>
                <w:t>okt.kmf.uz.ua</w:t>
              </w:r>
            </w:hyperlink>
            <w:r w:rsidRPr="008C5DAF">
              <w:rPr>
                <w:rStyle w:val="Hiperhivatkozs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 xml:space="preserve"> felületen:</w:t>
            </w:r>
          </w:p>
          <w:p w14:paraId="305DC4E5" w14:textId="24EAD9E2" w:rsidR="00861D5B" w:rsidRPr="008C5DAF" w:rsidRDefault="00524204" w:rsidP="00014EFF">
            <w:pPr>
              <w:spacing w:after="0" w:line="240" w:lineRule="auto"/>
              <w:rPr>
                <w:rStyle w:val="Hiperhivatkozs"/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Pr="008C5DAF">
                <w:rPr>
                  <w:rStyle w:val="Hiperhivatkozs"/>
                  <w:rFonts w:ascii="Times New Roman" w:hAnsi="Times New Roman"/>
                  <w:bCs/>
                  <w:sz w:val="24"/>
                  <w:szCs w:val="24"/>
                </w:rPr>
                <w:t>https://okt.kmf.uz.ua/ftt/oktat-ftt/Turyzm_Turizmus_BSc/Turystychne_kraieznavstvo__Turisztikai_honismeret/</w:t>
              </w:r>
            </w:hyperlink>
          </w:p>
          <w:p w14:paraId="305DC4E6" w14:textId="77777777" w:rsidR="00861D5B" w:rsidRPr="009C2C6C" w:rsidRDefault="00861D5B" w:rsidP="00861893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tárgy oktatásához teljes mértékben biztosított 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módszertani (tantárgyleírás, előadások anyaga, gyakorlati/szemináriumi feladatok leírása, vizsgakérdések stb.) technikai és szoftveres (számítógépek és szoftverek, interaktív tábla, projektorok stb.) háttér.</w:t>
            </w:r>
          </w:p>
        </w:tc>
      </w:tr>
      <w:tr w:rsidR="00861D5B" w:rsidRPr="0035342C" w14:paraId="305DC4F0" w14:textId="77777777" w:rsidTr="0078648E">
        <w:tc>
          <w:tcPr>
            <w:tcW w:w="3816" w:type="dxa"/>
            <w:shd w:val="clear" w:color="auto" w:fill="D9D9D9"/>
            <w:vAlign w:val="center"/>
          </w:tcPr>
          <w:p w14:paraId="305DC4E8" w14:textId="77777777" w:rsidR="00861D5B" w:rsidRPr="0035342C" w:rsidRDefault="00861D5B" w:rsidP="00014E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534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A tantárgy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alapvető </w:t>
            </w:r>
            <w:r w:rsidRPr="0035342C">
              <w:rPr>
                <w:rFonts w:ascii="Times New Roman" w:hAnsi="Times New Roman"/>
                <w:b/>
                <w:sz w:val="24"/>
                <w:szCs w:val="24"/>
              </w:rPr>
              <w:t>irodalma és digitális segédanyagok</w:t>
            </w:r>
          </w:p>
        </w:tc>
        <w:tc>
          <w:tcPr>
            <w:tcW w:w="5832" w:type="dxa"/>
            <w:vAlign w:val="center"/>
          </w:tcPr>
          <w:p w14:paraId="6B32589E" w14:textId="77777777" w:rsidR="00486A60" w:rsidRDefault="007C3BD5" w:rsidP="00A96843">
            <w:pPr>
              <w:numPr>
                <w:ilvl w:val="0"/>
                <w:numId w:val="12"/>
              </w:numPr>
              <w:spacing w:after="0" w:line="240" w:lineRule="auto"/>
              <w:ind w:left="4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D5">
              <w:rPr>
                <w:rFonts w:ascii="Times New Roman" w:hAnsi="Times New Roman"/>
                <w:sz w:val="24"/>
                <w:szCs w:val="24"/>
                <w:lang w:val="uk-UA"/>
              </w:rPr>
              <w:t>Доценко А.І. Туристичне краєзнавство: Навчальний посібний/ Доценко А.І. -  К.: Університет ‘Україна’, 2021.</w:t>
            </w:r>
          </w:p>
          <w:p w14:paraId="4548E8B5" w14:textId="7CA1EDF2" w:rsidR="007C3BD5" w:rsidRPr="007C3BD5" w:rsidRDefault="007C3BD5" w:rsidP="00A96843">
            <w:pPr>
              <w:numPr>
                <w:ilvl w:val="0"/>
                <w:numId w:val="12"/>
              </w:numPr>
              <w:spacing w:after="0" w:line="240" w:lineRule="auto"/>
              <w:ind w:left="4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D5">
              <w:rPr>
                <w:rFonts w:ascii="Times New Roman" w:hAnsi="Times New Roman"/>
                <w:sz w:val="24"/>
                <w:szCs w:val="24"/>
                <w:lang w:val="uk-UA"/>
              </w:rPr>
              <w:t>Закарпаття очима угорців. Путівник. Колективна монографія. Під ред.: Торпоі Йосип. – Берегове–Ужгород: ТОВ «Шарк», 2022. – 480 с.</w:t>
            </w:r>
          </w:p>
          <w:p w14:paraId="191450E2" w14:textId="77777777" w:rsidR="007C3BD5" w:rsidRPr="007C3BD5" w:rsidRDefault="007C3BD5" w:rsidP="00A96843">
            <w:pPr>
              <w:numPr>
                <w:ilvl w:val="0"/>
                <w:numId w:val="12"/>
              </w:numPr>
              <w:spacing w:after="0" w:line="240" w:lineRule="auto"/>
              <w:ind w:left="4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D5">
              <w:rPr>
                <w:rFonts w:ascii="Times New Roman" w:hAnsi="Times New Roman"/>
                <w:sz w:val="24"/>
                <w:szCs w:val="24"/>
                <w:lang w:val="uk-UA"/>
              </w:rPr>
              <w:t>Панкова Є. В.: Туристичне краєзнавство. Навч. посіб. Kиїв :  Aлтерпрес, 2009 – 352 с.</w:t>
            </w:r>
          </w:p>
          <w:p w14:paraId="3B6F9B82" w14:textId="77777777" w:rsidR="007C3BD5" w:rsidRPr="007C3BD5" w:rsidRDefault="007C3BD5" w:rsidP="00A96843">
            <w:pPr>
              <w:numPr>
                <w:ilvl w:val="0"/>
                <w:numId w:val="12"/>
              </w:numPr>
              <w:spacing w:after="0" w:line="240" w:lineRule="auto"/>
              <w:ind w:left="4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D5">
              <w:rPr>
                <w:rFonts w:ascii="Times New Roman" w:hAnsi="Times New Roman"/>
                <w:sz w:val="24"/>
                <w:szCs w:val="24"/>
                <w:lang w:val="uk-UA"/>
              </w:rPr>
              <w:t>Петранівський, В. Л. Туристичне краєзнавство : навч. посіб. / В. Л. Петранівський, М. Й. Рутинський ; Заставний Ф.Д., ред. - 2-ге вид., випр. - К. : Знання, 2008. - 575 с.</w:t>
            </w:r>
          </w:p>
          <w:p w14:paraId="43ADA6EA" w14:textId="77777777" w:rsidR="007C3BD5" w:rsidRPr="007C3BD5" w:rsidRDefault="007C3BD5" w:rsidP="00A96843">
            <w:pPr>
              <w:numPr>
                <w:ilvl w:val="0"/>
                <w:numId w:val="12"/>
              </w:numPr>
              <w:spacing w:after="0" w:line="240" w:lineRule="auto"/>
              <w:ind w:left="4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D5">
              <w:rPr>
                <w:rFonts w:ascii="Times New Roman" w:hAnsi="Times New Roman"/>
                <w:sz w:val="24"/>
                <w:szCs w:val="24"/>
                <w:lang w:val="uk-UA"/>
              </w:rPr>
              <w:t>Поколодна М.М.: Туристські ресурси України: підручник / М.М. Поколодна, Т.В. Гордієнко, І.Л. Полчанінова; Харків. нац. ун-т міськ. госп-ва ім. О.М. Бекетова. – Харків: ХНУМГ ім. О.М. Бекетова, 2019. – 222 с.</w:t>
            </w:r>
          </w:p>
          <w:p w14:paraId="77E92CEE" w14:textId="77777777" w:rsidR="007C3BD5" w:rsidRPr="007C3BD5" w:rsidRDefault="007C3BD5" w:rsidP="00A96843">
            <w:pPr>
              <w:numPr>
                <w:ilvl w:val="0"/>
                <w:numId w:val="12"/>
              </w:numPr>
              <w:spacing w:after="0" w:line="240" w:lineRule="auto"/>
              <w:ind w:left="4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Природні лікувальні ресурси: абетка користувача: інформаційно-аналітичний довідник / за заг. ред. Бабова К. Д., Безверхнюк Т. М., Кисилевської А. Ю.: Державна установа «Український науково-дослідний інститут медичної реабілітації та курортології МОЗ України». — «Поліграф»: Одеса, 2021. </w:t>
            </w:r>
            <w:r w:rsidRPr="007C3BD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C3BD5">
              <w:rPr>
                <w:rFonts w:ascii="Times New Roman" w:hAnsi="Times New Roman"/>
                <w:sz w:val="24"/>
                <w:szCs w:val="24"/>
                <w:lang w:val="uk-UA"/>
              </w:rPr>
              <w:t>76 с.</w:t>
            </w:r>
          </w:p>
          <w:p w14:paraId="476DA311" w14:textId="77777777" w:rsidR="007C3BD5" w:rsidRPr="007C3BD5" w:rsidRDefault="007C3BD5" w:rsidP="00A96843">
            <w:pPr>
              <w:numPr>
                <w:ilvl w:val="0"/>
                <w:numId w:val="12"/>
              </w:numPr>
              <w:spacing w:after="0" w:line="240" w:lineRule="auto"/>
              <w:ind w:left="4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D5">
              <w:rPr>
                <w:rFonts w:ascii="Times New Roman" w:hAnsi="Times New Roman"/>
                <w:sz w:val="24"/>
                <w:szCs w:val="24"/>
                <w:lang w:val="uk-UA"/>
              </w:rPr>
              <w:t>Торпоі Й.Й.: Туристичний путівник по Берегову (Береґсасу). Центр українсько-угорського регіонального розвитку, ПП Лац Ч.С., м. Берегове, 2023. –  64 с.</w:t>
            </w:r>
          </w:p>
          <w:p w14:paraId="54159FB6" w14:textId="77777777" w:rsidR="007C3BD5" w:rsidRPr="007C3BD5" w:rsidRDefault="007C3BD5" w:rsidP="00A96843">
            <w:pPr>
              <w:numPr>
                <w:ilvl w:val="0"/>
                <w:numId w:val="12"/>
              </w:numPr>
              <w:spacing w:after="0" w:line="240" w:lineRule="auto"/>
              <w:ind w:left="4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D5">
              <w:rPr>
                <w:rFonts w:ascii="Times New Roman" w:hAnsi="Times New Roman"/>
                <w:sz w:val="24"/>
                <w:szCs w:val="24"/>
                <w:lang w:val="uk-UA"/>
              </w:rPr>
              <w:t>Berghauer S. / Бергхауер О.: Географія туризму Закарпаття / Kárpátalja turizmusföldrajza. Тези лекцій / Előadások tézisei. 24 Сфера обслуговування, спеціальність: 242 Туризм і рекреація 24 Szolgáltatási szféra / 242 Turizmus és rekreáció. Освітня програма Туризм / / Képzési program: Turizmus. Берегове / Beregszász 2022 р. / 2022</w:t>
            </w:r>
          </w:p>
          <w:p w14:paraId="5C9CEF78" w14:textId="77777777" w:rsidR="007C3BD5" w:rsidRPr="007C3BD5" w:rsidRDefault="007C3BD5" w:rsidP="00A96843">
            <w:pPr>
              <w:numPr>
                <w:ilvl w:val="0"/>
                <w:numId w:val="12"/>
              </w:numPr>
              <w:spacing w:after="0" w:line="240" w:lineRule="auto"/>
              <w:ind w:left="4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D5">
              <w:rPr>
                <w:rFonts w:ascii="Times New Roman" w:hAnsi="Times New Roman"/>
                <w:sz w:val="24"/>
                <w:szCs w:val="24"/>
                <w:lang w:val="uk-UA"/>
              </w:rPr>
              <w:t>Berghauer S. / Бергхауер О.: Kárpátalja turizmusa / Туристичне краєзнавство Закарпаття. Берегове / Beregszász 2012 р. / 2012.</w:t>
            </w:r>
          </w:p>
          <w:p w14:paraId="0B9BAD15" w14:textId="77777777" w:rsidR="007C3BD5" w:rsidRPr="007C3BD5" w:rsidRDefault="007C3BD5" w:rsidP="00A96843">
            <w:pPr>
              <w:numPr>
                <w:ilvl w:val="0"/>
                <w:numId w:val="12"/>
              </w:numPr>
              <w:spacing w:after="0" w:line="240" w:lineRule="auto"/>
              <w:ind w:left="4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D5">
              <w:rPr>
                <w:rFonts w:ascii="Times New Roman" w:hAnsi="Times New Roman"/>
                <w:sz w:val="24"/>
                <w:szCs w:val="24"/>
                <w:lang w:val="uk-UA"/>
              </w:rPr>
              <w:t>Berghauer S.: Turizmus. In: Baranyi Béla (szerk.): Kárpátalja. MTA Regionális Kutatások Központja, Pécs–Budapest, 2009. IX. fejezet, pp. 33 7–353., 2009</w:t>
            </w:r>
          </w:p>
          <w:p w14:paraId="6E4BB3FA" w14:textId="77777777" w:rsidR="007C3BD5" w:rsidRPr="007C3BD5" w:rsidRDefault="007C3BD5" w:rsidP="00A96843">
            <w:pPr>
              <w:numPr>
                <w:ilvl w:val="0"/>
                <w:numId w:val="12"/>
              </w:numPr>
              <w:spacing w:after="0" w:line="240" w:lineRule="auto"/>
              <w:ind w:left="4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D5">
              <w:rPr>
                <w:rFonts w:ascii="Times New Roman" w:hAnsi="Times New Roman"/>
                <w:sz w:val="24"/>
                <w:szCs w:val="24"/>
                <w:lang w:val="uk-UA"/>
              </w:rPr>
              <w:t>Tarpai, József [szerk.]: Kárpátalja magyar szemmel. Shark Kft., Beregszász, Ukrajna, Ungvár, Ukrajna 2021.</w:t>
            </w:r>
          </w:p>
          <w:p w14:paraId="305DC4EF" w14:textId="3648881A" w:rsidR="00861D5B" w:rsidRPr="00A96843" w:rsidRDefault="007C3BD5" w:rsidP="00A96843">
            <w:pPr>
              <w:numPr>
                <w:ilvl w:val="0"/>
                <w:numId w:val="12"/>
              </w:numPr>
              <w:spacing w:after="0" w:line="240" w:lineRule="auto"/>
              <w:ind w:left="44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3BD5">
              <w:rPr>
                <w:rFonts w:ascii="Times New Roman" w:hAnsi="Times New Roman"/>
                <w:sz w:val="24"/>
                <w:szCs w:val="24"/>
                <w:lang w:val="uk-UA"/>
              </w:rPr>
              <w:t>Tarpai J.  2011: Beregszász útikönyv. Misztecka linyija, Ungvár, 56 p.</w:t>
            </w:r>
          </w:p>
        </w:tc>
      </w:tr>
    </w:tbl>
    <w:p w14:paraId="305DC4F1" w14:textId="77777777" w:rsidR="00861D5B" w:rsidRDefault="00861D5B" w:rsidP="00014EFF">
      <w:pPr>
        <w:spacing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  <w:sectPr w:rsidR="00861D5B" w:rsidSect="0078648E">
          <w:footerReference w:type="even" r:id="rId10"/>
          <w:footerReference w:type="default" r:id="rId11"/>
          <w:pgSz w:w="11906" w:h="16838"/>
          <w:pgMar w:top="1078" w:right="1417" w:bottom="1258" w:left="1417" w:header="708" w:footer="708" w:gutter="0"/>
          <w:cols w:space="708"/>
          <w:docGrid w:linePitch="360"/>
        </w:sectPr>
      </w:pPr>
    </w:p>
    <w:p w14:paraId="305DC4F2" w14:textId="77777777" w:rsidR="00861D5B" w:rsidRPr="009D10EF" w:rsidRDefault="00861D5B" w:rsidP="00014EF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D10EF">
        <w:rPr>
          <w:rFonts w:ascii="Times New Roman" w:hAnsi="Times New Roman"/>
          <w:b/>
          <w:sz w:val="24"/>
          <w:szCs w:val="24"/>
          <w:lang w:val="uk-UA"/>
        </w:rPr>
        <w:lastRenderedPageBreak/>
        <w:t>1</w:t>
      </w:r>
      <w:r w:rsidRPr="009D10EF">
        <w:rPr>
          <w:rFonts w:ascii="Times New Roman" w:hAnsi="Times New Roman"/>
          <w:b/>
          <w:sz w:val="24"/>
          <w:szCs w:val="24"/>
        </w:rPr>
        <w:t>. sz. melléklet</w:t>
      </w:r>
    </w:p>
    <w:p w14:paraId="305DC4F3" w14:textId="77777777" w:rsidR="00861D5B" w:rsidRPr="0046239D" w:rsidRDefault="00861D5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05DC4F5" w14:textId="26110765" w:rsidR="00861D5B" w:rsidRDefault="00861D5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Vizsgakérdések a </w:t>
      </w:r>
      <w:r w:rsidR="00A673B3" w:rsidRPr="00A673B3">
        <w:rPr>
          <w:rFonts w:ascii="Times New Roman" w:hAnsi="Times New Roman"/>
          <w:b/>
          <w:bCs/>
          <w:sz w:val="24"/>
          <w:szCs w:val="24"/>
        </w:rPr>
        <w:t xml:space="preserve">Turisztikai honismeret </w:t>
      </w:r>
      <w:r>
        <w:rPr>
          <w:rFonts w:ascii="Times New Roman" w:hAnsi="Times New Roman"/>
          <w:b/>
          <w:bCs/>
          <w:sz w:val="24"/>
          <w:szCs w:val="24"/>
        </w:rPr>
        <w:t>c. tárgyból</w:t>
      </w:r>
    </w:p>
    <w:p w14:paraId="1DF53D15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1. A turisztikai honismeret fogalma </w:t>
      </w:r>
    </w:p>
    <w:p w14:paraId="643517FB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2. A turisztikai honismeret helye a tudománok rendszerében </w:t>
      </w:r>
    </w:p>
    <w:p w14:paraId="63E5F1B7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3. A turisztikai honismeret feladata, módszerei és tárgya </w:t>
      </w:r>
    </w:p>
    <w:p w14:paraId="0776EB27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4. A turisztikai honismeret funkciói és szervezeti formái </w:t>
      </w:r>
    </w:p>
    <w:p w14:paraId="7827D955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5. A természeti környezetben zajló rekreáció tudományos lényege és társadalmi jelentősége </w:t>
      </w:r>
    </w:p>
    <w:p w14:paraId="2BC98B7D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>6. Ukrajna természeti honismereti-turisztikai erőforrásainak potenciálja</w:t>
      </w:r>
    </w:p>
    <w:p w14:paraId="6DF90CC1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7. Ukrajna állami természetvédelmi alapja, objektumainak osztályozása </w:t>
      </w:r>
    </w:p>
    <w:p w14:paraId="066B39DC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8. Ukrajna történeti-kulturális erőforrásai: fogalom, besorolás </w:t>
      </w:r>
    </w:p>
    <w:p w14:paraId="5A975635" w14:textId="6812B9C9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9. Ukrajna történeti-kulturális potenciáljának általános </w:t>
      </w:r>
    </w:p>
    <w:p w14:paraId="7AD30C50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10. Ukrajna az UNESCO Világörökség listáján szereplő történeti-kulturális objektumai </w:t>
      </w:r>
    </w:p>
    <w:p w14:paraId="0D8C49D5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11. A műemlékvédelem helyzete </w:t>
      </w:r>
    </w:p>
    <w:p w14:paraId="59F93217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12. Ukrajna 7 csodája és a Turista érmek </w:t>
      </w:r>
    </w:p>
    <w:p w14:paraId="480381A9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13. Ukrajna üdülőhelyeinek besorolása </w:t>
      </w:r>
    </w:p>
    <w:p w14:paraId="4991FA0C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14. Ukrajna természetgyógyászati erőforrásai </w:t>
      </w:r>
    </w:p>
    <w:p w14:paraId="00328D68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15. Kárpátalja történelmi változásainak áttekintése </w:t>
      </w:r>
    </w:p>
    <w:p w14:paraId="2E67899A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16. Kárpátalja földrajzi fekvése </w:t>
      </w:r>
    </w:p>
    <w:p w14:paraId="5516A2FA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17. Kárpátalja közigazgatási felosztása </w:t>
      </w:r>
    </w:p>
    <w:p w14:paraId="6077245D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>18. Kárpátalja természeti erőforrásai</w:t>
      </w:r>
    </w:p>
    <w:p w14:paraId="55BAF1EE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>19. Kárpátalja történeti-kulturális erőforrásai</w:t>
      </w:r>
    </w:p>
    <w:p w14:paraId="7FE011BF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>20. Kárpátalja néprajzi erőforrásai</w:t>
      </w:r>
    </w:p>
    <w:p w14:paraId="5215C7DE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 xml:space="preserve">21. Rákóczi-emlékhelyek Kárpátalján </w:t>
      </w:r>
    </w:p>
    <w:p w14:paraId="28A176AD" w14:textId="77777777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>22. A művészet fejlődése Kárpátalján</w:t>
      </w:r>
    </w:p>
    <w:p w14:paraId="55529B52" w14:textId="5932B76D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>23. Kárpátalja hagyományos helyi és kézműves termékei és jelentőségük a turizmus</w:t>
      </w:r>
      <w:r w:rsidR="004023F7">
        <w:rPr>
          <w:rFonts w:ascii="Times New Roman" w:hAnsi="Times New Roman"/>
          <w:sz w:val="24"/>
          <w:szCs w:val="24"/>
        </w:rPr>
        <w:t>ban</w:t>
      </w:r>
    </w:p>
    <w:p w14:paraId="5D1D75C6" w14:textId="17EBFA2D" w:rsidR="004156AB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>24. Az orosz–ukrán háború hatása Kárpátalja turizmusára</w:t>
      </w:r>
    </w:p>
    <w:p w14:paraId="001BF1CD" w14:textId="4E3C16BA" w:rsidR="00A673B3" w:rsidRP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56AB">
        <w:rPr>
          <w:rFonts w:ascii="Times New Roman" w:hAnsi="Times New Roman"/>
          <w:sz w:val="24"/>
          <w:szCs w:val="24"/>
        </w:rPr>
        <w:t>25. Helytörténeti tevékenységek szervezése</w:t>
      </w:r>
    </w:p>
    <w:p w14:paraId="719F54FC" w14:textId="77777777" w:rsidR="00A673B3" w:rsidRDefault="00A673B3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3155F9" w14:textId="77777777" w:rsidR="00A673B3" w:rsidRDefault="00A673B3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F5F739" w14:textId="77777777" w:rsid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ABD0724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8BA2F26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4349148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1118F84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A76565E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41BFAB8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D8D7218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1D29997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C3688AC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3E697AA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BEFB787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E5AA6DA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D961264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626F06E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0373D8D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FCDAAAB" w14:textId="77777777" w:rsid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590C1EC" w14:textId="77777777" w:rsidR="00D661D5" w:rsidRPr="00D661D5" w:rsidRDefault="00D661D5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D787832" w14:textId="77777777" w:rsid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925A59" w14:textId="77777777" w:rsidR="004023F7" w:rsidRDefault="004023F7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C03BC0" w14:textId="77777777" w:rsidR="004156AB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1A76E2" w14:textId="77777777" w:rsidR="004156AB" w:rsidRPr="000F2CB0" w:rsidRDefault="004156A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5DC529" w14:textId="429728DF" w:rsidR="00861D5B" w:rsidRPr="004A607E" w:rsidRDefault="00861D5B" w:rsidP="00014EFF">
      <w:pPr>
        <w:pStyle w:val="Listaszerbekezds"/>
        <w:spacing w:after="200" w:line="240" w:lineRule="auto"/>
        <w:ind w:left="36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4A607E">
        <w:rPr>
          <w:rFonts w:ascii="Times New Roman" w:hAnsi="Times New Roman"/>
          <w:b/>
          <w:sz w:val="24"/>
          <w:szCs w:val="24"/>
        </w:rPr>
        <w:lastRenderedPageBreak/>
        <w:t>2. sz. melléklet</w:t>
      </w:r>
    </w:p>
    <w:p w14:paraId="305DC52A" w14:textId="77777777" w:rsidR="00861D5B" w:rsidRDefault="00861D5B" w:rsidP="00014E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5DC52B" w14:textId="77777777" w:rsidR="00861D5B" w:rsidRPr="0027139A" w:rsidRDefault="00861D5B" w:rsidP="00014E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7139A">
        <w:rPr>
          <w:rFonts w:ascii="Times New Roman" w:hAnsi="Times New Roman"/>
          <w:b/>
          <w:bCs/>
          <w:sz w:val="24"/>
          <w:szCs w:val="24"/>
        </w:rPr>
        <w:t>Osztályozási skála: nemzeti és ECTS</w:t>
      </w:r>
    </w:p>
    <w:tbl>
      <w:tblPr>
        <w:tblW w:w="9001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1229"/>
        <w:gridCol w:w="3063"/>
        <w:gridCol w:w="2611"/>
      </w:tblGrid>
      <w:tr w:rsidR="00861D5B" w:rsidRPr="00775B5B" w14:paraId="305DC52F" w14:textId="77777777" w:rsidTr="0080276A">
        <w:trPr>
          <w:trHeight w:hRule="exact" w:val="397"/>
        </w:trPr>
        <w:tc>
          <w:tcPr>
            <w:tcW w:w="209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5DC52C" w14:textId="77777777" w:rsidR="00861D5B" w:rsidRPr="000F2CB0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CB0">
              <w:rPr>
                <w:rFonts w:ascii="Times New Roman" w:hAnsi="Times New Roman"/>
                <w:b/>
                <w:sz w:val="24"/>
                <w:szCs w:val="24"/>
              </w:rPr>
              <w:t>Tanulmányi tevékenységek össpontszáma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vAlign w:val="center"/>
          </w:tcPr>
          <w:p w14:paraId="305DC52D" w14:textId="77777777" w:rsidR="00861D5B" w:rsidRPr="000F2CB0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C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ECTS</w:t>
            </w:r>
            <w:r w:rsidRPr="000F2CB0">
              <w:rPr>
                <w:rFonts w:ascii="Times New Roman" w:hAnsi="Times New Roman"/>
                <w:b/>
                <w:sz w:val="24"/>
                <w:szCs w:val="24"/>
              </w:rPr>
              <w:t>-osztályzat</w:t>
            </w:r>
          </w:p>
        </w:tc>
        <w:tc>
          <w:tcPr>
            <w:tcW w:w="567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5DC52E" w14:textId="77777777" w:rsidR="00861D5B" w:rsidRPr="000F2CB0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2CB0">
              <w:rPr>
                <w:rFonts w:ascii="Times New Roman" w:hAnsi="Times New Roman"/>
                <w:b/>
                <w:sz w:val="24"/>
                <w:szCs w:val="24"/>
              </w:rPr>
              <w:t>Osztályzat a nemzeti skálán</w:t>
            </w:r>
          </w:p>
        </w:tc>
      </w:tr>
      <w:tr w:rsidR="00861D5B" w:rsidRPr="00775B5B" w14:paraId="305DC534" w14:textId="77777777" w:rsidTr="0080276A">
        <w:trPr>
          <w:trHeight w:hRule="exact" w:val="794"/>
        </w:trPr>
        <w:tc>
          <w:tcPr>
            <w:tcW w:w="20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5DC530" w14:textId="77777777" w:rsidR="00861D5B" w:rsidRPr="000F2CB0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vAlign w:val="center"/>
          </w:tcPr>
          <w:p w14:paraId="305DC531" w14:textId="77777777" w:rsidR="00861D5B" w:rsidRPr="000F2CB0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305DC532" w14:textId="77777777" w:rsidR="00861D5B" w:rsidRPr="000F2CB0" w:rsidRDefault="00861D5B" w:rsidP="00014EFF">
            <w:pPr>
              <w:spacing w:line="240" w:lineRule="auto"/>
              <w:ind w:left="-104" w:right="-14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Vizsga, évfolyamdolgozat, gyakorlat értékelésekor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5DC533" w14:textId="77777777" w:rsidR="00861D5B" w:rsidRPr="000F2CB0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Beszámoló értékelésekor</w:t>
            </w:r>
          </w:p>
        </w:tc>
      </w:tr>
      <w:tr w:rsidR="00861D5B" w:rsidRPr="00775B5B" w14:paraId="305DC539" w14:textId="77777777" w:rsidTr="0080276A">
        <w:trPr>
          <w:trHeight w:hRule="exact" w:val="397"/>
        </w:trPr>
        <w:tc>
          <w:tcPr>
            <w:tcW w:w="20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05DC535" w14:textId="77777777" w:rsidR="00861D5B" w:rsidRPr="00775B5B" w:rsidRDefault="00861D5B" w:rsidP="00014EFF">
            <w:pPr>
              <w:spacing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90–100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vAlign w:val="center"/>
          </w:tcPr>
          <w:p w14:paraId="305DC536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063" w:type="dxa"/>
            <w:tcBorders>
              <w:top w:val="double" w:sz="4" w:space="0" w:color="auto"/>
            </w:tcBorders>
            <w:vAlign w:val="center"/>
          </w:tcPr>
          <w:p w14:paraId="305DC537" w14:textId="77777777" w:rsidR="00861D5B" w:rsidRPr="000F2CB0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Jeles</w:t>
            </w:r>
          </w:p>
        </w:tc>
        <w:tc>
          <w:tcPr>
            <w:tcW w:w="26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5DC538" w14:textId="77777777" w:rsidR="00861D5B" w:rsidRPr="000F2CB0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Megfelelt</w:t>
            </w:r>
          </w:p>
        </w:tc>
      </w:tr>
      <w:tr w:rsidR="00861D5B" w:rsidRPr="00775B5B" w14:paraId="305DC53E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305DC53A" w14:textId="77777777" w:rsidR="00861D5B" w:rsidRPr="00775B5B" w:rsidRDefault="00861D5B" w:rsidP="00014EFF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82–89</w:t>
            </w:r>
          </w:p>
        </w:tc>
        <w:tc>
          <w:tcPr>
            <w:tcW w:w="1229" w:type="dxa"/>
            <w:vAlign w:val="center"/>
          </w:tcPr>
          <w:p w14:paraId="305DC53B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063" w:type="dxa"/>
            <w:vMerge w:val="restart"/>
            <w:vAlign w:val="center"/>
          </w:tcPr>
          <w:p w14:paraId="305DC53C" w14:textId="77777777" w:rsidR="00861D5B" w:rsidRPr="000F2CB0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Jó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305DC53D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775B5B" w14:paraId="305DC543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305DC53F" w14:textId="77777777" w:rsidR="00861D5B" w:rsidRPr="00775B5B" w:rsidRDefault="00861D5B" w:rsidP="00014EFF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75–81</w:t>
            </w:r>
          </w:p>
        </w:tc>
        <w:tc>
          <w:tcPr>
            <w:tcW w:w="1229" w:type="dxa"/>
            <w:vAlign w:val="center"/>
          </w:tcPr>
          <w:p w14:paraId="305DC540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063" w:type="dxa"/>
            <w:vMerge/>
            <w:vAlign w:val="center"/>
          </w:tcPr>
          <w:p w14:paraId="305DC541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305DC542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775B5B" w14:paraId="305DC548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305DC544" w14:textId="77777777" w:rsidR="00861D5B" w:rsidRPr="00775B5B" w:rsidRDefault="00861D5B" w:rsidP="00014EFF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64–73</w:t>
            </w:r>
          </w:p>
        </w:tc>
        <w:tc>
          <w:tcPr>
            <w:tcW w:w="1229" w:type="dxa"/>
            <w:vAlign w:val="center"/>
          </w:tcPr>
          <w:p w14:paraId="305DC545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063" w:type="dxa"/>
            <w:vMerge w:val="restart"/>
            <w:vAlign w:val="center"/>
          </w:tcPr>
          <w:p w14:paraId="305DC546" w14:textId="77777777" w:rsidR="00861D5B" w:rsidRPr="000F2CB0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Elégséges</w:t>
            </w: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305DC547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775B5B" w14:paraId="305DC54D" w14:textId="77777777" w:rsidTr="0080276A">
        <w:trPr>
          <w:trHeight w:hRule="exact" w:val="39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305DC549" w14:textId="77777777" w:rsidR="00861D5B" w:rsidRPr="00775B5B" w:rsidRDefault="00861D5B" w:rsidP="00014EFF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60–63</w:t>
            </w:r>
          </w:p>
        </w:tc>
        <w:tc>
          <w:tcPr>
            <w:tcW w:w="1229" w:type="dxa"/>
            <w:vAlign w:val="center"/>
          </w:tcPr>
          <w:p w14:paraId="305DC54A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3063" w:type="dxa"/>
            <w:vMerge/>
            <w:vAlign w:val="center"/>
          </w:tcPr>
          <w:p w14:paraId="305DC54B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11" w:type="dxa"/>
            <w:vMerge/>
            <w:tcBorders>
              <w:right w:val="double" w:sz="4" w:space="0" w:color="auto"/>
            </w:tcBorders>
            <w:vAlign w:val="center"/>
          </w:tcPr>
          <w:p w14:paraId="305DC54C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61D5B" w:rsidRPr="00775B5B" w14:paraId="305DC552" w14:textId="77777777" w:rsidTr="0080276A">
        <w:trPr>
          <w:trHeight w:hRule="exact" w:val="907"/>
        </w:trPr>
        <w:tc>
          <w:tcPr>
            <w:tcW w:w="2098" w:type="dxa"/>
            <w:tcBorders>
              <w:left w:val="double" w:sz="4" w:space="0" w:color="auto"/>
            </w:tcBorders>
            <w:vAlign w:val="center"/>
          </w:tcPr>
          <w:p w14:paraId="305DC54E" w14:textId="77777777" w:rsidR="00861D5B" w:rsidRPr="00775B5B" w:rsidRDefault="00861D5B" w:rsidP="00014EFF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35–59</w:t>
            </w:r>
          </w:p>
        </w:tc>
        <w:tc>
          <w:tcPr>
            <w:tcW w:w="1229" w:type="dxa"/>
            <w:vAlign w:val="center"/>
          </w:tcPr>
          <w:p w14:paraId="305DC54F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063" w:type="dxa"/>
            <w:vAlign w:val="center"/>
          </w:tcPr>
          <w:p w14:paraId="305DC550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Elégtelen, a megismételt számonkérés lehetőségével</w:t>
            </w:r>
          </w:p>
        </w:tc>
        <w:tc>
          <w:tcPr>
            <w:tcW w:w="2611" w:type="dxa"/>
            <w:tcBorders>
              <w:right w:val="double" w:sz="4" w:space="0" w:color="auto"/>
            </w:tcBorders>
            <w:vAlign w:val="center"/>
          </w:tcPr>
          <w:p w14:paraId="305DC551" w14:textId="77777777" w:rsidR="00861D5B" w:rsidRPr="00775B5B" w:rsidRDefault="00861D5B" w:rsidP="00014EFF">
            <w:pPr>
              <w:spacing w:line="240" w:lineRule="auto"/>
              <w:ind w:left="-125" w:right="-18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 felelt meg, a megismételt számonkérés lehetőségével</w:t>
            </w:r>
          </w:p>
        </w:tc>
      </w:tr>
      <w:tr w:rsidR="00861D5B" w:rsidRPr="00775B5B" w14:paraId="305DC557" w14:textId="77777777" w:rsidTr="0080276A">
        <w:trPr>
          <w:trHeight w:hRule="exact" w:val="1191"/>
        </w:trPr>
        <w:tc>
          <w:tcPr>
            <w:tcW w:w="20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5DC553" w14:textId="77777777" w:rsidR="00861D5B" w:rsidRPr="00775B5B" w:rsidRDefault="00861D5B" w:rsidP="00014EFF">
            <w:pPr>
              <w:spacing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sz w:val="24"/>
                <w:szCs w:val="24"/>
                <w:lang w:val="uk-UA"/>
              </w:rPr>
              <w:t>0–34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vAlign w:val="center"/>
          </w:tcPr>
          <w:p w14:paraId="305DC554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75B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305DC555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Elégtelen, a tárgy kötelező újrafelvételével</w:t>
            </w:r>
          </w:p>
        </w:tc>
        <w:tc>
          <w:tcPr>
            <w:tcW w:w="26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5DC556" w14:textId="77777777" w:rsidR="00861D5B" w:rsidRPr="00775B5B" w:rsidRDefault="00861D5B" w:rsidP="00014E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 felelt meg, a tárgy kötelező újrafelvételével</w:t>
            </w:r>
          </w:p>
        </w:tc>
      </w:tr>
    </w:tbl>
    <w:p w14:paraId="305DC558" w14:textId="77777777" w:rsidR="00861D5B" w:rsidRDefault="00861D5B" w:rsidP="00014EFF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77B5238" w14:textId="77777777" w:rsidR="00BB3793" w:rsidRDefault="00BB3793" w:rsidP="00014EFF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020BE7B" w14:textId="77777777" w:rsidR="00BB3793" w:rsidRPr="00BB3793" w:rsidRDefault="00BB3793" w:rsidP="00014EFF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05DC559" w14:textId="77777777" w:rsidR="00861D5B" w:rsidRPr="00657C5A" w:rsidRDefault="00861D5B" w:rsidP="00014EFF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Az egyes modulok feladatainak teljesítéséért járó pontszámok:</w:t>
      </w:r>
    </w:p>
    <w:p w14:paraId="305DC55A" w14:textId="68B7B3AB" w:rsidR="00861D5B" w:rsidRPr="003C0EB9" w:rsidRDefault="00861D5B" w:rsidP="00014EFF">
      <w:pPr>
        <w:spacing w:before="240"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3C0EB9">
        <w:rPr>
          <w:rStyle w:val="Kiemels2"/>
          <w:rFonts w:ascii="Times New Roman" w:hAnsi="Times New Roman"/>
          <w:bCs w:val="0"/>
          <w:sz w:val="24"/>
          <w:szCs w:val="24"/>
        </w:rPr>
        <w:t>1</w:t>
      </w:r>
      <w:r>
        <w:rPr>
          <w:rStyle w:val="Kiemels2"/>
          <w:rFonts w:ascii="Times New Roman" w:hAnsi="Times New Roman"/>
          <w:bCs w:val="0"/>
          <w:sz w:val="24"/>
          <w:szCs w:val="24"/>
        </w:rPr>
        <w:t xml:space="preserve">. Modul – </w:t>
      </w:r>
      <w:r w:rsidR="0079595F">
        <w:rPr>
          <w:rStyle w:val="Kiemels2"/>
          <w:rFonts w:ascii="Times New Roman" w:hAnsi="Times New Roman"/>
          <w:bCs w:val="0"/>
          <w:sz w:val="24"/>
          <w:szCs w:val="24"/>
        </w:rPr>
        <w:t>20</w:t>
      </w:r>
      <w:r w:rsidRPr="003C0EB9">
        <w:rPr>
          <w:rStyle w:val="Kiemels2"/>
          <w:rFonts w:ascii="Times New Roman" w:hAnsi="Times New Roman"/>
          <w:bCs w:val="0"/>
          <w:sz w:val="24"/>
          <w:szCs w:val="24"/>
          <w:lang w:val="uk-UA"/>
        </w:rPr>
        <w:t xml:space="preserve"> </w:t>
      </w:r>
      <w:r>
        <w:rPr>
          <w:rStyle w:val="Kiemels2"/>
          <w:rFonts w:ascii="Times New Roman" w:hAnsi="Times New Roman"/>
          <w:bCs w:val="0"/>
          <w:sz w:val="24"/>
          <w:szCs w:val="24"/>
        </w:rPr>
        <w:t>pont</w:t>
      </w:r>
      <w:r w:rsidRPr="003C0EB9">
        <w:rPr>
          <w:rStyle w:val="Kiemels2"/>
          <w:rFonts w:ascii="Times New Roman" w:hAnsi="Times New Roman"/>
          <w:bCs w:val="0"/>
          <w:sz w:val="24"/>
          <w:szCs w:val="24"/>
          <w:lang w:val="uk-UA"/>
        </w:rPr>
        <w:t>:</w:t>
      </w:r>
    </w:p>
    <w:p w14:paraId="170C07F6" w14:textId="2C82830A" w:rsidR="00877A07" w:rsidRPr="00576380" w:rsidRDefault="00877A07" w:rsidP="00014EFF">
      <w:pPr>
        <w:pStyle w:val="NormlWeb"/>
        <w:spacing w:before="0" w:beforeAutospacing="0" w:after="0" w:afterAutospacing="0"/>
        <w:ind w:left="360"/>
      </w:pPr>
      <w:r>
        <w:t xml:space="preserve">1. </w:t>
      </w:r>
      <w:r w:rsidR="00861D5B">
        <w:t>Prezentáció készítése és bemutatása a csoport többi tagja előtt</w:t>
      </w:r>
      <w:r w:rsidR="00576380">
        <w:t xml:space="preserve"> (10 pont)</w:t>
      </w:r>
    </w:p>
    <w:p w14:paraId="305DC55D" w14:textId="3B7036BD" w:rsidR="00861D5B" w:rsidRPr="00657C5A" w:rsidRDefault="00877A07" w:rsidP="00014EFF">
      <w:pPr>
        <w:pStyle w:val="NormlWeb"/>
        <w:spacing w:before="0" w:beforeAutospacing="0" w:after="0" w:afterAutospacing="0"/>
        <w:ind w:left="360"/>
        <w:rPr>
          <w:rStyle w:val="Kiemels2"/>
          <w:b w:val="0"/>
          <w:bCs w:val="0"/>
          <w:lang w:val="uk-UA"/>
        </w:rPr>
      </w:pPr>
      <w:r>
        <w:t xml:space="preserve">2. </w:t>
      </w:r>
      <w:r w:rsidR="00861D5B">
        <w:rPr>
          <w:rStyle w:val="Kiemels2"/>
          <w:b w:val="0"/>
          <w:bCs w:val="0"/>
        </w:rPr>
        <w:t xml:space="preserve">Zárthelyi dolgozat </w:t>
      </w:r>
      <w:r w:rsidR="00576380">
        <w:rPr>
          <w:rStyle w:val="Kiemels2"/>
          <w:b w:val="0"/>
          <w:bCs w:val="0"/>
        </w:rPr>
        <w:t>(</w:t>
      </w:r>
      <w:r w:rsidR="00861D5B">
        <w:rPr>
          <w:rStyle w:val="Kiemels2"/>
          <w:b w:val="0"/>
          <w:bCs w:val="0"/>
        </w:rPr>
        <w:t>10 pont</w:t>
      </w:r>
      <w:r w:rsidR="00576380">
        <w:rPr>
          <w:rStyle w:val="Kiemels2"/>
          <w:b w:val="0"/>
          <w:bCs w:val="0"/>
        </w:rPr>
        <w:t>)</w:t>
      </w:r>
    </w:p>
    <w:p w14:paraId="305DC55E" w14:textId="77777777" w:rsidR="00861D5B" w:rsidRPr="00C92AD8" w:rsidRDefault="00861D5B" w:rsidP="00014EFF">
      <w:pPr>
        <w:pStyle w:val="NormlWeb"/>
        <w:spacing w:before="0" w:beforeAutospacing="0" w:after="0" w:afterAutospacing="0"/>
        <w:ind w:left="360"/>
        <w:rPr>
          <w:lang w:val="uk-UA"/>
        </w:rPr>
      </w:pPr>
    </w:p>
    <w:p w14:paraId="305DC55F" w14:textId="742A9455" w:rsidR="00861D5B" w:rsidRPr="003C0EB9" w:rsidRDefault="0079595F" w:rsidP="00014EFF">
      <w:pPr>
        <w:spacing w:before="240" w:after="12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Style w:val="Kiemels2"/>
          <w:rFonts w:ascii="Times New Roman" w:hAnsi="Times New Roman"/>
          <w:bCs w:val="0"/>
          <w:sz w:val="24"/>
          <w:szCs w:val="24"/>
        </w:rPr>
        <w:t>2</w:t>
      </w:r>
      <w:r w:rsidR="00861D5B">
        <w:rPr>
          <w:rStyle w:val="Kiemels2"/>
          <w:rFonts w:ascii="Times New Roman" w:hAnsi="Times New Roman"/>
          <w:bCs w:val="0"/>
          <w:sz w:val="24"/>
          <w:szCs w:val="24"/>
        </w:rPr>
        <w:t>. Modul – 2</w:t>
      </w:r>
      <w:r>
        <w:rPr>
          <w:rStyle w:val="Kiemels2"/>
          <w:rFonts w:ascii="Times New Roman" w:hAnsi="Times New Roman"/>
          <w:bCs w:val="0"/>
          <w:sz w:val="24"/>
          <w:szCs w:val="24"/>
        </w:rPr>
        <w:t>0</w:t>
      </w:r>
      <w:r w:rsidR="00861D5B" w:rsidRPr="003C0EB9">
        <w:rPr>
          <w:rStyle w:val="Kiemels2"/>
          <w:rFonts w:ascii="Times New Roman" w:hAnsi="Times New Roman"/>
          <w:bCs w:val="0"/>
          <w:sz w:val="24"/>
          <w:szCs w:val="24"/>
          <w:lang w:val="uk-UA"/>
        </w:rPr>
        <w:t xml:space="preserve"> </w:t>
      </w:r>
      <w:r w:rsidR="00861D5B">
        <w:rPr>
          <w:rStyle w:val="Kiemels2"/>
          <w:rFonts w:ascii="Times New Roman" w:hAnsi="Times New Roman"/>
          <w:bCs w:val="0"/>
          <w:sz w:val="24"/>
          <w:szCs w:val="24"/>
        </w:rPr>
        <w:t>pont</w:t>
      </w:r>
      <w:r w:rsidR="00861D5B" w:rsidRPr="003C0EB9">
        <w:rPr>
          <w:rStyle w:val="Kiemels2"/>
          <w:rFonts w:ascii="Times New Roman" w:hAnsi="Times New Roman"/>
          <w:bCs w:val="0"/>
          <w:sz w:val="24"/>
          <w:szCs w:val="24"/>
          <w:lang w:val="uk-UA"/>
        </w:rPr>
        <w:t>:</w:t>
      </w:r>
    </w:p>
    <w:p w14:paraId="10500C59" w14:textId="268E1514" w:rsidR="006A4926" w:rsidRPr="006A4926" w:rsidRDefault="00576380" w:rsidP="00014EFF">
      <w:pPr>
        <w:pStyle w:val="NormlWeb"/>
        <w:spacing w:before="0" w:beforeAutospacing="0" w:after="0" w:afterAutospacing="0"/>
        <w:ind w:left="360"/>
      </w:pPr>
      <w:r>
        <w:t xml:space="preserve">1. </w:t>
      </w:r>
      <w:r w:rsidR="00861D5B">
        <w:t>Prezentáció készítése és bemutatása a csoport többi tagja előtt</w:t>
      </w:r>
      <w:r w:rsidR="006A4926">
        <w:t xml:space="preserve"> (10 pont)</w:t>
      </w:r>
    </w:p>
    <w:p w14:paraId="305DC563" w14:textId="1B625D5D" w:rsidR="00861D5B" w:rsidRPr="00804550" w:rsidRDefault="006A4926" w:rsidP="00014EFF">
      <w:pPr>
        <w:pStyle w:val="NormlWeb"/>
        <w:spacing w:before="0" w:beforeAutospacing="0" w:after="0" w:afterAutospacing="0"/>
        <w:ind w:left="360"/>
        <w:rPr>
          <w:rStyle w:val="Kiemels2"/>
          <w:bCs w:val="0"/>
        </w:rPr>
      </w:pPr>
      <w:r>
        <w:t xml:space="preserve">2. </w:t>
      </w:r>
      <w:r w:rsidR="00861D5B">
        <w:rPr>
          <w:rStyle w:val="Kiemels2"/>
          <w:b w:val="0"/>
          <w:bCs w:val="0"/>
        </w:rPr>
        <w:t xml:space="preserve">Zárthelyi dolgozat </w:t>
      </w:r>
      <w:r>
        <w:rPr>
          <w:rStyle w:val="Kiemels2"/>
          <w:b w:val="0"/>
          <w:bCs w:val="0"/>
        </w:rPr>
        <w:t>(</w:t>
      </w:r>
      <w:r w:rsidR="00861D5B">
        <w:rPr>
          <w:rStyle w:val="Kiemels2"/>
          <w:b w:val="0"/>
          <w:bCs w:val="0"/>
        </w:rPr>
        <w:t>10 pont</w:t>
      </w:r>
      <w:r>
        <w:rPr>
          <w:rStyle w:val="Kiemels2"/>
          <w:b w:val="0"/>
          <w:bCs w:val="0"/>
        </w:rPr>
        <w:t>)</w:t>
      </w:r>
    </w:p>
    <w:p w14:paraId="199EE601" w14:textId="77777777" w:rsidR="00804550" w:rsidRDefault="00804550" w:rsidP="00014EFF">
      <w:pPr>
        <w:pStyle w:val="NormlWeb"/>
        <w:spacing w:before="0" w:beforeAutospacing="0" w:after="0" w:afterAutospacing="0"/>
        <w:rPr>
          <w:rStyle w:val="Kiemels2"/>
          <w:b w:val="0"/>
          <w:bCs w:val="0"/>
        </w:rPr>
      </w:pPr>
    </w:p>
    <w:p w14:paraId="5F0E8FBB" w14:textId="77777777" w:rsidR="00804550" w:rsidRDefault="00804550" w:rsidP="00014EFF">
      <w:pPr>
        <w:pStyle w:val="NormlWeb"/>
        <w:spacing w:before="0" w:beforeAutospacing="0" w:after="0" w:afterAutospacing="0"/>
        <w:rPr>
          <w:rStyle w:val="Kiemels2"/>
          <w:b w:val="0"/>
          <w:bCs w:val="0"/>
        </w:rPr>
      </w:pPr>
    </w:p>
    <w:p w14:paraId="305DC564" w14:textId="77777777" w:rsidR="00861D5B" w:rsidRPr="009D10EF" w:rsidRDefault="00861D5B" w:rsidP="00014EF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9D10EF">
        <w:rPr>
          <w:rFonts w:ascii="Times New Roman" w:hAnsi="Times New Roman"/>
          <w:b/>
          <w:sz w:val="24"/>
          <w:szCs w:val="24"/>
        </w:rPr>
        <w:t>. sz. melléklet</w:t>
      </w:r>
    </w:p>
    <w:p w14:paraId="305DC565" w14:textId="77777777" w:rsidR="00861D5B" w:rsidRPr="0046239D" w:rsidRDefault="00861D5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05DC567" w14:textId="56049423" w:rsidR="00861D5B" w:rsidRDefault="00861D5B" w:rsidP="00014E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A20D53" w:rsidRPr="00A20D53">
        <w:rPr>
          <w:rFonts w:ascii="Times New Roman" w:hAnsi="Times New Roman"/>
          <w:b/>
          <w:bCs/>
          <w:sz w:val="24"/>
          <w:szCs w:val="24"/>
        </w:rPr>
        <w:t xml:space="preserve">Turisztikai honismeret </w:t>
      </w:r>
      <w:r>
        <w:rPr>
          <w:rFonts w:ascii="Times New Roman" w:hAnsi="Times New Roman"/>
          <w:b/>
          <w:bCs/>
          <w:sz w:val="24"/>
          <w:szCs w:val="24"/>
        </w:rPr>
        <w:t>c. tárgy tanterve</w:t>
      </w:r>
    </w:p>
    <w:p w14:paraId="1DE5352E" w14:textId="58441B75" w:rsidR="0011525F" w:rsidRDefault="0011525F" w:rsidP="00014EFF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lang w:val="uk-UA"/>
        </w:rPr>
        <w:t xml:space="preserve">1. </w:t>
      </w:r>
      <w:r w:rsidRPr="00E63302">
        <w:rPr>
          <w:rFonts w:ascii="Times New Roman" w:hAnsi="Times New Roman"/>
          <w:b/>
          <w:sz w:val="24"/>
        </w:rPr>
        <w:t>Modul / Модуль 1:</w:t>
      </w:r>
      <w:r w:rsidR="004E368B" w:rsidRPr="004E368B">
        <w:t xml:space="preserve"> </w:t>
      </w:r>
      <w:r w:rsidR="004E368B" w:rsidRPr="004E368B">
        <w:rPr>
          <w:rFonts w:ascii="Times New Roman" w:hAnsi="Times New Roman"/>
          <w:b/>
          <w:sz w:val="24"/>
        </w:rPr>
        <w:t>A turisztikai helytörténet lényege és történelmi fejlődése. Ukrajna helytörténet</w:t>
      </w:r>
      <w:r w:rsidR="0041507C">
        <w:rPr>
          <w:rFonts w:ascii="Times New Roman" w:hAnsi="Times New Roman"/>
          <w:b/>
          <w:sz w:val="24"/>
        </w:rPr>
        <w:t>i-</w:t>
      </w:r>
      <w:r w:rsidR="004E368B" w:rsidRPr="004E368B">
        <w:rPr>
          <w:rFonts w:ascii="Times New Roman" w:hAnsi="Times New Roman"/>
          <w:b/>
          <w:sz w:val="24"/>
        </w:rPr>
        <w:t>turisztikai erőforrásai</w:t>
      </w:r>
      <w:r w:rsidR="004E368B">
        <w:rPr>
          <w:rFonts w:ascii="Times New Roman" w:hAnsi="Times New Roman"/>
          <w:b/>
          <w:sz w:val="24"/>
        </w:rPr>
        <w:t xml:space="preserve"> /</w:t>
      </w:r>
      <w:r w:rsidRPr="00E63302">
        <w:rPr>
          <w:rFonts w:ascii="Times New Roman" w:hAnsi="Times New Roman"/>
          <w:b/>
          <w:sz w:val="24"/>
        </w:rPr>
        <w:t xml:space="preserve"> </w:t>
      </w:r>
      <w:r w:rsidRPr="0011525F">
        <w:rPr>
          <w:rFonts w:ascii="Times New Roman" w:hAnsi="Times New Roman"/>
          <w:b/>
          <w:sz w:val="24"/>
          <w:szCs w:val="24"/>
        </w:rPr>
        <w:t>Сутність та історичний розвиток туристського краєзнавства. Краєзнавчо-туристичні ресурси України</w:t>
      </w:r>
    </w:p>
    <w:p w14:paraId="14B3F0B5" w14:textId="1647F2AA" w:rsidR="00ED6CAF" w:rsidRDefault="00ED6CAF" w:rsidP="00014EFF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D6CAF">
        <w:rPr>
          <w:rFonts w:ascii="Times New Roman" w:hAnsi="Times New Roman"/>
          <w:bCs/>
          <w:sz w:val="24"/>
          <w:szCs w:val="24"/>
        </w:rPr>
        <w:t>T1:</w:t>
      </w:r>
      <w:r w:rsidR="00D4115B" w:rsidRPr="00D4115B">
        <w:t xml:space="preserve"> </w:t>
      </w:r>
      <w:r w:rsidR="00D4115B" w:rsidRPr="00D4115B">
        <w:rPr>
          <w:rFonts w:ascii="Times New Roman" w:hAnsi="Times New Roman"/>
          <w:bCs/>
          <w:sz w:val="24"/>
          <w:szCs w:val="24"/>
        </w:rPr>
        <w:t>A turisztikai honismeret lényege és történelmi fejlődése, tárgya, módszerei és feladatai</w:t>
      </w:r>
      <w:r w:rsidR="00DD3E25">
        <w:rPr>
          <w:rFonts w:ascii="Times New Roman" w:hAnsi="Times New Roman"/>
          <w:bCs/>
          <w:sz w:val="24"/>
          <w:szCs w:val="24"/>
        </w:rPr>
        <w:t xml:space="preserve"> / </w:t>
      </w:r>
      <w:r w:rsidR="00DD3E25">
        <w:rPr>
          <w:rFonts w:ascii="Times New Roman" w:hAnsi="Times New Roman"/>
          <w:bCs/>
          <w:sz w:val="24"/>
          <w:szCs w:val="24"/>
          <w:lang w:val="uk-UA"/>
        </w:rPr>
        <w:t>Сутність та істор</w:t>
      </w:r>
      <w:r w:rsidR="007B0124">
        <w:rPr>
          <w:rFonts w:ascii="Times New Roman" w:hAnsi="Times New Roman"/>
          <w:bCs/>
          <w:sz w:val="24"/>
          <w:szCs w:val="24"/>
          <w:lang w:val="uk-UA"/>
        </w:rPr>
        <w:t>ичний розвиток, предмет, методи та завдання</w:t>
      </w:r>
    </w:p>
    <w:p w14:paraId="5C93E954" w14:textId="3CD6E21C" w:rsidR="00D4115B" w:rsidRPr="005C170F" w:rsidRDefault="00D4115B" w:rsidP="00014EFF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</w:rPr>
        <w:t xml:space="preserve">T2: </w:t>
      </w:r>
      <w:r w:rsidR="00641781" w:rsidRPr="00641781">
        <w:rPr>
          <w:rFonts w:ascii="Times New Roman" w:hAnsi="Times New Roman"/>
          <w:bCs/>
          <w:sz w:val="24"/>
          <w:szCs w:val="24"/>
        </w:rPr>
        <w:t>Ukrajna természeti-honismereti erőforrásai</w:t>
      </w:r>
      <w:r w:rsidR="005C170F">
        <w:rPr>
          <w:rFonts w:ascii="Times New Roman" w:hAnsi="Times New Roman"/>
          <w:bCs/>
          <w:sz w:val="24"/>
          <w:szCs w:val="24"/>
          <w:lang w:val="uk-UA"/>
        </w:rPr>
        <w:t xml:space="preserve"> / П</w:t>
      </w:r>
      <w:r w:rsidR="005C170F" w:rsidRPr="005C170F">
        <w:rPr>
          <w:rFonts w:ascii="Times New Roman" w:hAnsi="Times New Roman"/>
          <w:bCs/>
          <w:sz w:val="24"/>
          <w:szCs w:val="24"/>
          <w:lang w:val="uk-UA"/>
        </w:rPr>
        <w:t>риродн</w:t>
      </w:r>
      <w:r w:rsidR="005C170F">
        <w:rPr>
          <w:rFonts w:ascii="Times New Roman" w:hAnsi="Times New Roman"/>
          <w:bCs/>
          <w:sz w:val="24"/>
          <w:szCs w:val="24"/>
          <w:lang w:val="uk-UA"/>
        </w:rPr>
        <w:t>ьо-</w:t>
      </w:r>
      <w:r w:rsidR="005C170F" w:rsidRPr="005C170F">
        <w:rPr>
          <w:rFonts w:ascii="Times New Roman" w:hAnsi="Times New Roman"/>
          <w:bCs/>
          <w:sz w:val="24"/>
          <w:szCs w:val="24"/>
          <w:lang w:val="uk-UA"/>
        </w:rPr>
        <w:t>краєзнавч</w:t>
      </w:r>
      <w:r w:rsidR="00E84166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5C170F" w:rsidRPr="005C170F">
        <w:rPr>
          <w:rFonts w:ascii="Times New Roman" w:hAnsi="Times New Roman"/>
          <w:bCs/>
          <w:sz w:val="24"/>
          <w:szCs w:val="24"/>
          <w:lang w:val="uk-UA"/>
        </w:rPr>
        <w:t xml:space="preserve"> ресурс</w:t>
      </w:r>
      <w:r w:rsidR="00E84166">
        <w:rPr>
          <w:rFonts w:ascii="Times New Roman" w:hAnsi="Times New Roman"/>
          <w:bCs/>
          <w:sz w:val="24"/>
          <w:szCs w:val="24"/>
          <w:lang w:val="uk-UA"/>
        </w:rPr>
        <w:t>и</w:t>
      </w:r>
      <w:r w:rsidR="005C170F" w:rsidRPr="005C170F">
        <w:rPr>
          <w:rFonts w:ascii="Times New Roman" w:hAnsi="Times New Roman"/>
          <w:bCs/>
          <w:sz w:val="24"/>
          <w:szCs w:val="24"/>
          <w:lang w:val="uk-UA"/>
        </w:rPr>
        <w:t xml:space="preserve"> України</w:t>
      </w:r>
    </w:p>
    <w:p w14:paraId="71998507" w14:textId="45DF1309" w:rsidR="00641781" w:rsidRPr="00E84166" w:rsidRDefault="00641781" w:rsidP="00014EFF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</w:rPr>
        <w:t xml:space="preserve">T3: </w:t>
      </w:r>
      <w:r w:rsidR="00AF4254" w:rsidRPr="00AF4254">
        <w:rPr>
          <w:rFonts w:ascii="Times New Roman" w:hAnsi="Times New Roman"/>
          <w:bCs/>
          <w:sz w:val="24"/>
          <w:szCs w:val="24"/>
        </w:rPr>
        <w:t>Ukrajna történeti-kulturális erőforrásai</w:t>
      </w:r>
      <w:r w:rsidR="00E84166">
        <w:rPr>
          <w:rFonts w:ascii="Times New Roman" w:hAnsi="Times New Roman"/>
          <w:bCs/>
          <w:sz w:val="24"/>
          <w:szCs w:val="24"/>
          <w:lang w:val="uk-UA"/>
        </w:rPr>
        <w:t xml:space="preserve"> / </w:t>
      </w:r>
      <w:r w:rsidR="00E84166" w:rsidRPr="00E84166">
        <w:rPr>
          <w:rFonts w:ascii="Times New Roman" w:hAnsi="Times New Roman"/>
          <w:bCs/>
          <w:sz w:val="24"/>
          <w:szCs w:val="24"/>
          <w:lang w:val="uk-UA"/>
        </w:rPr>
        <w:t>Історико-культурні туристські ресурси</w:t>
      </w:r>
      <w:r w:rsidR="00E84166">
        <w:rPr>
          <w:rFonts w:ascii="Times New Roman" w:hAnsi="Times New Roman"/>
          <w:bCs/>
          <w:sz w:val="24"/>
          <w:szCs w:val="24"/>
          <w:lang w:val="uk-UA"/>
        </w:rPr>
        <w:t xml:space="preserve"> України</w:t>
      </w:r>
    </w:p>
    <w:p w14:paraId="1884FEA0" w14:textId="210C6E55" w:rsidR="00641781" w:rsidRPr="000C564F" w:rsidRDefault="00641781" w:rsidP="00014EFF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</w:rPr>
        <w:t xml:space="preserve">T4: </w:t>
      </w:r>
      <w:r w:rsidR="00AA1D8D">
        <w:rPr>
          <w:rFonts w:ascii="Times New Roman" w:hAnsi="Times New Roman"/>
          <w:bCs/>
          <w:sz w:val="24"/>
          <w:szCs w:val="24"/>
        </w:rPr>
        <w:t>A m</w:t>
      </w:r>
      <w:r w:rsidR="00AA1D8D" w:rsidRPr="00641781">
        <w:rPr>
          <w:rFonts w:ascii="Times New Roman" w:hAnsi="Times New Roman"/>
          <w:bCs/>
          <w:sz w:val="24"/>
          <w:szCs w:val="24"/>
        </w:rPr>
        <w:t>úzeumok, mint a turisztikai honismereti tevékenység objektumai</w:t>
      </w:r>
      <w:r w:rsidR="000C564F">
        <w:rPr>
          <w:rFonts w:ascii="Times New Roman" w:hAnsi="Times New Roman"/>
          <w:bCs/>
          <w:sz w:val="24"/>
          <w:szCs w:val="24"/>
          <w:lang w:val="uk-UA"/>
        </w:rPr>
        <w:t xml:space="preserve"> / </w:t>
      </w:r>
      <w:r w:rsidR="000C564F" w:rsidRPr="000C564F">
        <w:rPr>
          <w:rFonts w:ascii="Times New Roman" w:hAnsi="Times New Roman"/>
          <w:bCs/>
          <w:sz w:val="24"/>
          <w:szCs w:val="24"/>
          <w:lang w:val="uk-UA"/>
        </w:rPr>
        <w:t>Музеї як об'єкти туристично-краєзнавчої діяльності</w:t>
      </w:r>
    </w:p>
    <w:p w14:paraId="6F19BA21" w14:textId="1B770AC5" w:rsidR="00641781" w:rsidRPr="000C564F" w:rsidRDefault="00641781" w:rsidP="00014EFF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</w:rPr>
        <w:t xml:space="preserve">T5: </w:t>
      </w:r>
      <w:r w:rsidR="00AA1D8D" w:rsidRPr="00AF4254">
        <w:rPr>
          <w:rFonts w:ascii="Times New Roman" w:hAnsi="Times New Roman"/>
          <w:bCs/>
          <w:sz w:val="24"/>
          <w:szCs w:val="24"/>
        </w:rPr>
        <w:t>Ukrajna természetgyógyászati erőforrásai</w:t>
      </w:r>
      <w:r w:rsidR="000C564F">
        <w:rPr>
          <w:rFonts w:ascii="Times New Roman" w:hAnsi="Times New Roman"/>
          <w:bCs/>
          <w:sz w:val="24"/>
          <w:szCs w:val="24"/>
          <w:lang w:val="uk-UA"/>
        </w:rPr>
        <w:t xml:space="preserve"> / </w:t>
      </w:r>
      <w:r w:rsidR="000C564F" w:rsidRPr="000C564F">
        <w:rPr>
          <w:rFonts w:ascii="Times New Roman" w:hAnsi="Times New Roman"/>
          <w:bCs/>
          <w:sz w:val="24"/>
          <w:szCs w:val="24"/>
          <w:lang w:val="uk-UA"/>
        </w:rPr>
        <w:t>Природно-лікувальні ресурси України</w:t>
      </w:r>
    </w:p>
    <w:p w14:paraId="1442C452" w14:textId="77777777" w:rsidR="00BB3793" w:rsidRDefault="00BB3793" w:rsidP="00014EFF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lang w:val="uk-UA"/>
        </w:rPr>
      </w:pPr>
    </w:p>
    <w:p w14:paraId="1DB4A1E7" w14:textId="33385C89" w:rsidR="0011525F" w:rsidRDefault="00641781" w:rsidP="00014EFF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  <w:lang w:val="uk-UA"/>
        </w:rPr>
        <w:t xml:space="preserve">. </w:t>
      </w:r>
      <w:r w:rsidRPr="00E63302">
        <w:rPr>
          <w:rFonts w:ascii="Times New Roman" w:hAnsi="Times New Roman"/>
          <w:b/>
          <w:sz w:val="24"/>
        </w:rPr>
        <w:t xml:space="preserve">Modul / Модуль </w:t>
      </w:r>
      <w:r>
        <w:rPr>
          <w:rFonts w:ascii="Times New Roman" w:hAnsi="Times New Roman"/>
          <w:b/>
          <w:sz w:val="24"/>
        </w:rPr>
        <w:t>2</w:t>
      </w:r>
      <w:r w:rsidRPr="00E63302">
        <w:rPr>
          <w:rFonts w:ascii="Times New Roman" w:hAnsi="Times New Roman"/>
          <w:b/>
          <w:sz w:val="24"/>
        </w:rPr>
        <w:t xml:space="preserve">: </w:t>
      </w:r>
      <w:r w:rsidR="000C2146" w:rsidRPr="000C2146">
        <w:rPr>
          <w:rFonts w:ascii="Times New Roman" w:hAnsi="Times New Roman"/>
          <w:b/>
          <w:sz w:val="24"/>
        </w:rPr>
        <w:t>Kárpátalja helytörténeti</w:t>
      </w:r>
      <w:r w:rsidR="000C2146">
        <w:rPr>
          <w:rFonts w:ascii="Times New Roman" w:hAnsi="Times New Roman"/>
          <w:b/>
          <w:sz w:val="24"/>
          <w:lang w:val="uk-UA"/>
        </w:rPr>
        <w:t>-</w:t>
      </w:r>
      <w:r w:rsidR="000C2146" w:rsidRPr="000C2146">
        <w:rPr>
          <w:rFonts w:ascii="Times New Roman" w:hAnsi="Times New Roman"/>
          <w:b/>
          <w:sz w:val="24"/>
        </w:rPr>
        <w:t>turisztikai erőforrásai</w:t>
      </w:r>
      <w:r w:rsidR="000C2146">
        <w:rPr>
          <w:rFonts w:ascii="Times New Roman" w:hAnsi="Times New Roman"/>
          <w:b/>
          <w:sz w:val="24"/>
          <w:lang w:val="uk-UA"/>
        </w:rPr>
        <w:t xml:space="preserve"> /</w:t>
      </w:r>
      <w:r w:rsidR="000C2146" w:rsidRPr="000C2146">
        <w:rPr>
          <w:rFonts w:ascii="Times New Roman" w:hAnsi="Times New Roman"/>
          <w:b/>
          <w:sz w:val="24"/>
        </w:rPr>
        <w:t xml:space="preserve"> </w:t>
      </w:r>
      <w:r w:rsidR="0024452C" w:rsidRPr="0024452C">
        <w:rPr>
          <w:rFonts w:ascii="Times New Roman" w:hAnsi="Times New Roman"/>
          <w:b/>
          <w:bCs/>
          <w:sz w:val="24"/>
          <w:szCs w:val="24"/>
        </w:rPr>
        <w:t>Краєзнавчо-туристичні ресурси Закарпаття</w:t>
      </w:r>
    </w:p>
    <w:p w14:paraId="1C366B81" w14:textId="3E6D3CAD" w:rsidR="004F4C74" w:rsidRDefault="006D2DD6" w:rsidP="00014EFF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2DD6">
        <w:rPr>
          <w:rFonts w:ascii="Times New Roman" w:hAnsi="Times New Roman"/>
          <w:sz w:val="24"/>
          <w:szCs w:val="24"/>
        </w:rPr>
        <w:t xml:space="preserve">T6: </w:t>
      </w:r>
      <w:r w:rsidRPr="00641D3C">
        <w:rPr>
          <w:rFonts w:ascii="Times New Roman" w:hAnsi="Times New Roman"/>
          <w:sz w:val="24"/>
          <w:szCs w:val="24"/>
          <w:lang w:val="uk-UA"/>
        </w:rPr>
        <w:t>Kárpátalja</w:t>
      </w:r>
      <w:r w:rsidR="00AE3B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3B12">
        <w:rPr>
          <w:rFonts w:ascii="Times New Roman" w:hAnsi="Times New Roman"/>
          <w:sz w:val="24"/>
          <w:szCs w:val="24"/>
        </w:rPr>
        <w:t>megye</w:t>
      </w:r>
      <w:r w:rsidRPr="00641D3C">
        <w:rPr>
          <w:rFonts w:ascii="Times New Roman" w:hAnsi="Times New Roman"/>
          <w:sz w:val="24"/>
          <w:szCs w:val="24"/>
          <w:lang w:val="uk-UA"/>
        </w:rPr>
        <w:t xml:space="preserve"> komplex jellemzése</w:t>
      </w:r>
      <w:r w:rsidR="00AE3B12">
        <w:rPr>
          <w:rFonts w:ascii="Times New Roman" w:hAnsi="Times New Roman"/>
          <w:sz w:val="24"/>
          <w:szCs w:val="24"/>
          <w:lang w:val="uk-UA"/>
        </w:rPr>
        <w:t xml:space="preserve"> / </w:t>
      </w:r>
      <w:r w:rsidR="00AE3B12" w:rsidRPr="00AE3B12">
        <w:rPr>
          <w:rFonts w:ascii="Times New Roman" w:hAnsi="Times New Roman"/>
          <w:sz w:val="24"/>
          <w:szCs w:val="24"/>
          <w:lang w:val="uk-UA"/>
        </w:rPr>
        <w:t>Комплексна характеристика Закарпатської області.</w:t>
      </w:r>
    </w:p>
    <w:p w14:paraId="2BC563B7" w14:textId="6286C31D" w:rsidR="006D2DD6" w:rsidRPr="005156E6" w:rsidRDefault="006D2DD6" w:rsidP="00014EFF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T7: </w:t>
      </w:r>
      <w:r w:rsidR="004023F7">
        <w:rPr>
          <w:rFonts w:ascii="Times New Roman" w:hAnsi="Times New Roman"/>
          <w:sz w:val="24"/>
          <w:szCs w:val="24"/>
        </w:rPr>
        <w:t>Kárpátalja megye</w:t>
      </w:r>
      <w:r w:rsidRPr="00641D3C">
        <w:rPr>
          <w:rFonts w:ascii="Times New Roman" w:hAnsi="Times New Roman"/>
          <w:sz w:val="24"/>
          <w:szCs w:val="24"/>
          <w:lang w:val="uk-UA"/>
        </w:rPr>
        <w:t xml:space="preserve"> természeti-üdülőipari erőforrásai</w:t>
      </w:r>
      <w:r w:rsidR="005156E6">
        <w:rPr>
          <w:rFonts w:ascii="Times New Roman" w:hAnsi="Times New Roman"/>
          <w:sz w:val="24"/>
          <w:szCs w:val="24"/>
        </w:rPr>
        <w:t xml:space="preserve"> / </w:t>
      </w:r>
      <w:r w:rsidR="005156E6">
        <w:rPr>
          <w:rFonts w:ascii="Times New Roman" w:hAnsi="Times New Roman"/>
          <w:sz w:val="24"/>
          <w:szCs w:val="24"/>
          <w:lang w:val="uk-UA"/>
        </w:rPr>
        <w:t>Природно-</w:t>
      </w:r>
      <w:r w:rsidR="000D100A">
        <w:rPr>
          <w:rFonts w:ascii="Times New Roman" w:hAnsi="Times New Roman"/>
          <w:sz w:val="24"/>
          <w:szCs w:val="24"/>
          <w:lang w:val="uk-UA"/>
        </w:rPr>
        <w:t xml:space="preserve">лікувальні ресурси Закарпатської області </w:t>
      </w:r>
    </w:p>
    <w:p w14:paraId="12183A3F" w14:textId="0C561A62" w:rsidR="006D2DD6" w:rsidRPr="004D302B" w:rsidRDefault="006D2DD6" w:rsidP="00014EFF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T8: </w:t>
      </w:r>
      <w:r w:rsidR="004023F7">
        <w:rPr>
          <w:rFonts w:ascii="Times New Roman" w:hAnsi="Times New Roman"/>
          <w:sz w:val="24"/>
          <w:szCs w:val="24"/>
        </w:rPr>
        <w:t>Kárpátalja megye</w:t>
      </w:r>
      <w:r w:rsidRPr="00641D3C">
        <w:rPr>
          <w:rFonts w:ascii="Times New Roman" w:hAnsi="Times New Roman"/>
          <w:sz w:val="24"/>
          <w:szCs w:val="24"/>
          <w:lang w:val="uk-UA"/>
        </w:rPr>
        <w:t xml:space="preserve"> történe</w:t>
      </w:r>
      <w:r w:rsidR="00CE2B17">
        <w:rPr>
          <w:rFonts w:ascii="Times New Roman" w:hAnsi="Times New Roman"/>
          <w:sz w:val="24"/>
          <w:szCs w:val="24"/>
        </w:rPr>
        <w:t>t</w:t>
      </w:r>
      <w:r w:rsidRPr="00641D3C">
        <w:rPr>
          <w:rFonts w:ascii="Times New Roman" w:hAnsi="Times New Roman"/>
          <w:sz w:val="24"/>
          <w:szCs w:val="24"/>
          <w:lang w:val="uk-UA"/>
        </w:rPr>
        <w:t>i-kulturális erőforrásai</w:t>
      </w:r>
      <w:r w:rsidR="00CE2B17">
        <w:rPr>
          <w:rFonts w:ascii="Times New Roman" w:hAnsi="Times New Roman"/>
          <w:sz w:val="24"/>
          <w:szCs w:val="24"/>
        </w:rPr>
        <w:t xml:space="preserve"> / </w:t>
      </w:r>
      <w:r w:rsidR="004D302B">
        <w:rPr>
          <w:rFonts w:ascii="Times New Roman" w:hAnsi="Times New Roman"/>
          <w:sz w:val="24"/>
          <w:szCs w:val="24"/>
          <w:lang w:val="uk-UA"/>
        </w:rPr>
        <w:t>Історико-культурні ресурси Закарпатської області</w:t>
      </w:r>
    </w:p>
    <w:p w14:paraId="66D57F89" w14:textId="00BF3E5A" w:rsidR="006D2DD6" w:rsidRDefault="006D2DD6" w:rsidP="00014EFF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T9: </w:t>
      </w:r>
      <w:r w:rsidR="00E76CE0" w:rsidRPr="00E76CE0">
        <w:rPr>
          <w:rFonts w:ascii="Times New Roman" w:hAnsi="Times New Roman"/>
          <w:sz w:val="24"/>
          <w:szCs w:val="24"/>
        </w:rPr>
        <w:t>Kárpátalja</w:t>
      </w:r>
      <w:r w:rsidR="004023F7">
        <w:rPr>
          <w:rFonts w:ascii="Times New Roman" w:hAnsi="Times New Roman"/>
          <w:sz w:val="24"/>
          <w:szCs w:val="24"/>
        </w:rPr>
        <w:t xml:space="preserve"> megye</w:t>
      </w:r>
      <w:r w:rsidR="00E76CE0" w:rsidRPr="00E76CE0">
        <w:rPr>
          <w:rFonts w:ascii="Times New Roman" w:hAnsi="Times New Roman"/>
          <w:sz w:val="24"/>
          <w:szCs w:val="24"/>
        </w:rPr>
        <w:t xml:space="preserve"> hagyományos helyi és kézműves termékei és jelentőségük a turizmus</w:t>
      </w:r>
      <w:r w:rsidR="004023F7">
        <w:rPr>
          <w:rFonts w:ascii="Times New Roman" w:hAnsi="Times New Roman"/>
          <w:sz w:val="24"/>
          <w:szCs w:val="24"/>
        </w:rPr>
        <w:t>ban</w:t>
      </w:r>
      <w:r w:rsidR="00CE2B17">
        <w:rPr>
          <w:rFonts w:ascii="Times New Roman" w:hAnsi="Times New Roman"/>
          <w:sz w:val="24"/>
          <w:szCs w:val="24"/>
        </w:rPr>
        <w:t xml:space="preserve"> / </w:t>
      </w:r>
      <w:r w:rsidR="00FE079E" w:rsidRPr="00FE079E">
        <w:rPr>
          <w:rFonts w:ascii="Times New Roman" w:hAnsi="Times New Roman"/>
          <w:sz w:val="24"/>
          <w:szCs w:val="24"/>
        </w:rPr>
        <w:t>Традиційне локальне та крафтовове виробництво Закарпаття та його важливості у сфері туризму</w:t>
      </w:r>
    </w:p>
    <w:p w14:paraId="5B09F77A" w14:textId="148DA272" w:rsidR="006D2DD6" w:rsidRPr="006D2DD6" w:rsidRDefault="006D2DD6" w:rsidP="00014EFF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T10: </w:t>
      </w:r>
      <w:r w:rsidR="00A63BD5" w:rsidRPr="00A63BD5">
        <w:rPr>
          <w:rFonts w:ascii="Times New Roman" w:hAnsi="Times New Roman"/>
          <w:sz w:val="24"/>
          <w:szCs w:val="24"/>
        </w:rPr>
        <w:t>Kárpátalja</w:t>
      </w:r>
      <w:r w:rsidR="00CA2A9C">
        <w:rPr>
          <w:rFonts w:ascii="Times New Roman" w:hAnsi="Times New Roman"/>
          <w:sz w:val="24"/>
          <w:szCs w:val="24"/>
        </w:rPr>
        <w:t xml:space="preserve"> megye</w:t>
      </w:r>
      <w:r w:rsidR="00A63BD5" w:rsidRPr="00A63BD5">
        <w:rPr>
          <w:rFonts w:ascii="Times New Roman" w:hAnsi="Times New Roman"/>
          <w:sz w:val="24"/>
          <w:szCs w:val="24"/>
        </w:rPr>
        <w:t xml:space="preserve"> turizmusának fejlődési problémái</w:t>
      </w:r>
      <w:r w:rsidR="00CE2B17">
        <w:rPr>
          <w:rFonts w:ascii="Times New Roman" w:hAnsi="Times New Roman"/>
          <w:sz w:val="24"/>
          <w:szCs w:val="24"/>
        </w:rPr>
        <w:t xml:space="preserve"> / </w:t>
      </w:r>
      <w:r w:rsidR="00025D52" w:rsidRPr="00025D52">
        <w:rPr>
          <w:rFonts w:ascii="Times New Roman" w:hAnsi="Times New Roman"/>
          <w:sz w:val="24"/>
          <w:szCs w:val="24"/>
        </w:rPr>
        <w:t>Проблеми розвитку туризму в Закарпатській області</w:t>
      </w:r>
    </w:p>
    <w:p w14:paraId="326B51DC" w14:textId="77777777" w:rsidR="00A20D53" w:rsidRPr="00A20D53" w:rsidRDefault="00A20D53" w:rsidP="00014EF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0D53">
        <w:rPr>
          <w:rFonts w:ascii="Times New Roman" w:hAnsi="Times New Roman"/>
          <w:sz w:val="24"/>
          <w:szCs w:val="24"/>
          <w:lang w:val="uk-UA"/>
        </w:rPr>
        <w:tab/>
      </w:r>
      <w:r w:rsidRPr="00A20D53">
        <w:rPr>
          <w:rFonts w:ascii="Times New Roman" w:hAnsi="Times New Roman"/>
          <w:sz w:val="24"/>
          <w:szCs w:val="24"/>
          <w:lang w:val="uk-UA"/>
        </w:rPr>
        <w:tab/>
      </w:r>
    </w:p>
    <w:p w14:paraId="56DDDA2D" w14:textId="77777777" w:rsidR="00A20D53" w:rsidRDefault="00A20D53" w:rsidP="00014E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95CDDEB" w14:textId="77777777" w:rsidR="00BB3793" w:rsidRDefault="00BB3793" w:rsidP="00014E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72F9D4C" w14:textId="77777777" w:rsidR="00BB3793" w:rsidRDefault="00BB3793" w:rsidP="00014E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166C979" w14:textId="77777777" w:rsidR="00BB3793" w:rsidRDefault="00BB3793" w:rsidP="00014E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8561854" w14:textId="77777777" w:rsidR="00BB3793" w:rsidRDefault="00BB3793" w:rsidP="00014E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FCA000B" w14:textId="77777777" w:rsidR="00BB3793" w:rsidRDefault="00BB3793" w:rsidP="00014E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A6CCE60" w14:textId="77777777" w:rsidR="00BB3793" w:rsidRDefault="00BB3793" w:rsidP="00014E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586FBFE" w14:textId="77777777" w:rsidR="00BB3793" w:rsidRDefault="00BB3793" w:rsidP="00014E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3B5043C" w14:textId="77777777" w:rsidR="00BB3793" w:rsidRPr="00524491" w:rsidRDefault="00BB3793" w:rsidP="00014E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5DC585" w14:textId="3993055B" w:rsidR="00861D5B" w:rsidRPr="009D10EF" w:rsidRDefault="00861D5B" w:rsidP="00014EFF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Pr="009D10EF">
        <w:rPr>
          <w:rFonts w:ascii="Times New Roman" w:hAnsi="Times New Roman"/>
          <w:b/>
          <w:sz w:val="24"/>
          <w:szCs w:val="24"/>
        </w:rPr>
        <w:t>. sz. melléklet</w:t>
      </w:r>
    </w:p>
    <w:p w14:paraId="305DC586" w14:textId="77777777" w:rsidR="00861D5B" w:rsidRPr="0046239D" w:rsidRDefault="00861D5B" w:rsidP="00014EF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05DC588" w14:textId="4045F82C" w:rsidR="00861D5B" w:rsidRPr="000F2CB0" w:rsidRDefault="00861D5B" w:rsidP="00014EF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025D52" w:rsidRPr="00025D52">
        <w:rPr>
          <w:rFonts w:ascii="Times New Roman" w:hAnsi="Times New Roman"/>
          <w:b/>
          <w:bCs/>
          <w:sz w:val="24"/>
          <w:szCs w:val="24"/>
        </w:rPr>
        <w:t xml:space="preserve">Turisztikai honismeret </w:t>
      </w:r>
      <w:r>
        <w:rPr>
          <w:rFonts w:ascii="Times New Roman" w:hAnsi="Times New Roman"/>
          <w:b/>
          <w:bCs/>
          <w:sz w:val="24"/>
          <w:szCs w:val="24"/>
        </w:rPr>
        <w:t>c. tárgy kiegészítő irodalma</w:t>
      </w:r>
    </w:p>
    <w:p w14:paraId="305DC589" w14:textId="77777777" w:rsidR="00861D5B" w:rsidRPr="00DD0681" w:rsidRDefault="00861D5B" w:rsidP="00014E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B173AB4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Бергхауер О., Шаш Е., Торпоі Й., Товт А.: Різноманітність продуктів традиційного локального та крафтового виробництва Закарпаття та їх важливість у сфері туризму. Сучасні тенденції розвитку індустрії гостинності: міжнародна науково-практична конференція, 26-27 листопада. [матеріали конференції]. – Львів: ЛДУФК, 2020, pp. 201-204.</w:t>
      </w:r>
    </w:p>
    <w:p w14:paraId="3533DC3D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Berghauer S., Fodor Gy.: Az örökségturizmus helye és jelentősége Kárpátalja idegenforgalmában. In. Kárpátalja Kollégium – Bereg, Máramaros, Ugocsa és Ung Kollégium. Szerk. Molnár E. – Espán M. Antalógia Kiadó, Lakitelek 2018. pp. 291-298</w:t>
      </w:r>
    </w:p>
    <w:p w14:paraId="2194E9A0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Berghauer S. – Sass E. (szerk.) (2019): A kárpátaljai magyarság turizmusfejlesztési stratégiája. Kárpátaljai Magyar Turisztikai Tanács. Beregszász.</w:t>
      </w:r>
    </w:p>
    <w:p w14:paraId="68D37451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Berghauer S. – Sass E. – Tarpai J. – Tóth A. 2020: A helyi termékekben rejlő turisztikai erőforrások Kárpátalján. In Turisztikai és Vidékfejlesztési Tanulmányok V. évfolyam III. szám. Kiadó: CampInvest Kft. ISSN 2677-0431</w:t>
      </w:r>
    </w:p>
    <w:p w14:paraId="1322356C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Horváth Z.: Bakancsra fel! Túralehetőségek Kárpátalján. Kárpátaljai Magyar Turisztikai Tanács, Beregszász, 2024.</w:t>
      </w:r>
    </w:p>
    <w:p w14:paraId="22683C97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Kóródi M. (szerk.) (2020): Turizmus a Kárpát-medencében. Debreceni Egyetem, Campus Kiadó.</w:t>
      </w:r>
    </w:p>
    <w:p w14:paraId="13E923DB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Pákozdi J. (szerk.) – Grimm B. – Karmacsi Z. – Kovács E. – Kovácsné Marton E. – Kurkó Gy. – Sztankóczy A. – Tarpai J. 2018:  Kárpátalja gasztrokalauz. Magyar Konyha Magazin Kiadó Kft. Budapest, 162 p.</w:t>
      </w:r>
    </w:p>
    <w:p w14:paraId="72114878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 xml:space="preserve">Sass E. – Berghauer S. (szerk.) (2019): Kárpátalja magyarlakta területeinek turisztikai helyzetfelmérése. Kutatási  beszámoló. Kárpátaljai Magyar Turisztikai Tanács. Beregszász. </w:t>
      </w:r>
    </w:p>
    <w:p w14:paraId="1C16217A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 xml:space="preserve">Tarpai J. – Berghauer S. – Sass E. – Kész B. 2023: Tiszacsoma és környéke. Nagymuzsaly és környéke. Turistakalauz. Kárpátaljai Magyar Turisztikai Tanács, Inmedia,  Beregszász, 35 p. </w:t>
      </w:r>
    </w:p>
    <w:p w14:paraId="180EFECB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Й. Торпоі, О. Бергхауер, Е. Шаш, Б. Кейс: Село Чома та його околиці. Село Мужієве та його околиці. Путівник для туристів. Закарпатська угорська туристична рада, Inmedia, м. Берегове, 2023. – 35 с.</w:t>
      </w:r>
    </w:p>
    <w:p w14:paraId="12517170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Sass E. – Kész B. – Berghauer S. – Tarpai J. 2023: Salánk és környéke. Turistakalauz. Kárpátaljai Magyar Turisztikai Tanács, Inmedia,  Beregszász, 35 p.</w:t>
      </w:r>
    </w:p>
    <w:p w14:paraId="5979984C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Е. Шаш, Б. Кейс, О. Бергхауер, Й. ТорпоІ: Село Шаланки та його околиці. Путівник для туристів. Закарпатська угорська туристична рада, Inmedia, м. Берегове, 2023. – 35 с.</w:t>
      </w:r>
    </w:p>
    <w:p w14:paraId="28D487CF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Berghauer S. – Birtók V. – Sass E. – Tarpai J. 2023: Visk és környéke. Turistakalauz. Kárpátaljai Magyar Turisztikai Tanács, Inmedia,  Beregszász, 31 p.</w:t>
      </w:r>
    </w:p>
    <w:p w14:paraId="7C6ACEC3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О. Бергхауер, В. Бірток,  Е. ШАШ, Й. Торпоі: Вишково та його околиці. Путівник для туристів. Закарпатська угорська туристична рада, Inmedia, м. Берегове, 2023. – 31 с.</w:t>
      </w:r>
    </w:p>
    <w:p w14:paraId="66093B32" w14:textId="5B950083" w:rsidR="002B3AE7" w:rsidRPr="00962314" w:rsidRDefault="002B3AE7" w:rsidP="002B3AE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962314">
        <w:rPr>
          <w:rFonts w:ascii="Times New Roman" w:hAnsi="Times New Roman"/>
          <w:sz w:val="24"/>
          <w:szCs w:val="24"/>
          <w:lang w:val="uk-UA"/>
        </w:rPr>
        <w:t>TARPAI J. 2025: Turisztikai és kulturális fejlesztések az elmúlt évtizedekben Beregszászban – a történelmi egyházak szerepe. In: Acta Academiae Beregsasiensis: Geographica et Recreatio, 4., pp. 95–106.  DOI https://doi.org/10.32782/2786-5843/2025-4-10</w:t>
      </w:r>
    </w:p>
    <w:p w14:paraId="0B30C8F4" w14:textId="03DD6F55" w:rsidR="002B3AE7" w:rsidRPr="002B3AE7" w:rsidRDefault="003D1603" w:rsidP="002B3AE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Pr="002B3AE7">
        <w:rPr>
          <w:rFonts w:ascii="Times New Roman" w:hAnsi="Times New Roman"/>
          <w:sz w:val="24"/>
          <w:szCs w:val="24"/>
          <w:lang w:val="uk-UA"/>
        </w:rPr>
        <w:t xml:space="preserve">орпоі Й.Й. 2025: 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2B3AE7">
        <w:rPr>
          <w:rFonts w:ascii="Times New Roman" w:hAnsi="Times New Roman"/>
          <w:sz w:val="24"/>
          <w:szCs w:val="24"/>
          <w:lang w:val="uk-UA"/>
        </w:rPr>
        <w:t xml:space="preserve">ранскордонне співробітництво як інструмент європейської інтеграції та розвитку туризму в 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2B3AE7">
        <w:rPr>
          <w:rFonts w:ascii="Times New Roman" w:hAnsi="Times New Roman"/>
          <w:sz w:val="24"/>
          <w:szCs w:val="24"/>
          <w:lang w:val="uk-UA"/>
        </w:rPr>
        <w:t xml:space="preserve">країні: приклад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2B3AE7">
        <w:rPr>
          <w:rFonts w:ascii="Times New Roman" w:hAnsi="Times New Roman"/>
          <w:sz w:val="24"/>
          <w:szCs w:val="24"/>
          <w:lang w:val="uk-UA"/>
        </w:rPr>
        <w:t xml:space="preserve">рограми HUSKROUA ENI CBC 2014–2020. In: </w:t>
      </w:r>
      <w:r w:rsidR="002B3AE7" w:rsidRPr="002B3AE7">
        <w:rPr>
          <w:rFonts w:ascii="Times New Roman" w:hAnsi="Times New Roman"/>
          <w:sz w:val="24"/>
          <w:szCs w:val="24"/>
          <w:lang w:val="uk-UA"/>
        </w:rPr>
        <w:t xml:space="preserve">Acta Academiae Beregsasiensis: Geographica et Recreatio. </w:t>
      </w:r>
      <w:r w:rsidR="002B3AE7" w:rsidRPr="002B3AE7">
        <w:rPr>
          <w:rFonts w:ascii="Times New Roman" w:hAnsi="Times New Roman"/>
          <w:sz w:val="24"/>
          <w:szCs w:val="24"/>
          <w:lang w:val="uk-UA"/>
        </w:rPr>
        <w:lastRenderedPageBreak/>
        <w:t>HTTPS://JOURNALS.KMF.UZHGOROD.UA/INDEX.PHP/GEOGRAPH/ARTICLE/VIEW/56. HTTPS://DOI.ORG/10.32782/2786-5843/2025-2-7</w:t>
      </w:r>
    </w:p>
    <w:p w14:paraId="324E2F71" w14:textId="34CB62B5" w:rsidR="00962314" w:rsidRPr="003D1603" w:rsidRDefault="002B3AE7" w:rsidP="002B3AE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2B3AE7">
        <w:rPr>
          <w:rFonts w:ascii="Times New Roman" w:hAnsi="Times New Roman"/>
          <w:sz w:val="24"/>
          <w:szCs w:val="24"/>
          <w:lang w:val="uk-UA"/>
        </w:rPr>
        <w:t xml:space="preserve">TARPAI J. 2025: Határ menti kulturális és turisztikai együttműködések megvalósulása Kárpátalján a háború árnyékában. In: Turizmus Bulletin, 25, 3, pp. 41–49. DOI: </w:t>
      </w:r>
      <w:hyperlink r:id="rId12" w:history="1">
        <w:r w:rsidR="00962314" w:rsidRPr="003D1603">
          <w:rPr>
            <w:rStyle w:val="Hiperhivatkozs"/>
            <w:rFonts w:ascii="Times New Roman" w:hAnsi="Times New Roman"/>
            <w:sz w:val="24"/>
            <w:szCs w:val="24"/>
            <w:u w:val="none"/>
            <w:lang w:val="uk-UA"/>
          </w:rPr>
          <w:t>https://doi.org/10.14267/TURBULL.2025v25n3.5</w:t>
        </w:r>
      </w:hyperlink>
    </w:p>
    <w:p w14:paraId="288B0262" w14:textId="7E418311" w:rsidR="00025D52" w:rsidRPr="00025D52" w:rsidRDefault="00025D52" w:rsidP="002B3AE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Tarpai J. 2022: Az orosz-ukrán háború hatása a turizmus helyzetére Kárpátalján. In: VIDÉKI ÖRÖKSÉGI ÉRTÉKEK – 2022, II. Nemzetközi Vidéki Örökség Konferencia – Az elmélet és a jó gyakorlat találkozása konferenciakötet, Pécsi Tudományegyetem Közgazdaságtudományi Kar Marketing és Turizmus Intézet, Pécs, pp. 146-152.</w:t>
      </w:r>
    </w:p>
    <w:p w14:paraId="77E720AC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Tarpai J. 2022: A kárpátaljai fürdőkultúra aktuális helyzetképe. In: „Folytatás vagy újrakezdés a turizmusban” XII. Nemzetközi Turizmus Konferencia Tanulmánykötet, Széchenyi István Egyetem, Győr, pp. 116-126.</w:t>
      </w:r>
    </w:p>
    <w:p w14:paraId="78DD53BA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 xml:space="preserve">Tarpai J. 2017: Fenntartható kulturális örökségfejlesztés Kárpátalján. In: Dr. Szalók Csilla (szerk.): Változások és kihívások a turizmusban, Budapest, pp. 94-103. </w:t>
      </w:r>
    </w:p>
    <w:p w14:paraId="5DE2007A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Tarpai J. 2016: Kárpátalja népművészeti hagyományainak fejlesztése a falusi turizmus segítségével. In: Kókai S. (szerk.): Tanulmánykötet Prof. Hanusz Árpád 70. születésnapja tiszteletére. Nyíregyháza, pp. 214-223.</w:t>
      </w:r>
    </w:p>
    <w:p w14:paraId="4239368A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 xml:space="preserve">Tarpai J. 2015: A szőlészet és borászat fejlődése Kárpátalján a turisztikai kölcsönhatások jegyében. In: Kókai S. – Boros L. (szerk.): Tiszteletkötet dr. Gál András geográfus 60. születésnapjára. Nyíregyháza–Szerencs, pp. 581-594. </w:t>
      </w:r>
    </w:p>
    <w:p w14:paraId="27EE2D64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 xml:space="preserve">Tarpai J. 2014: Kárpátalja kézműves hagyományai és azok turisztikai hasznosítása. In: Hanusz Á. (szerk.): Területfejlesztés – Turizmustervezés. Nyíregyháza, pp.123–138. </w:t>
      </w:r>
    </w:p>
    <w:p w14:paraId="77502653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Tarpai J.: Kárpátalja turizmusának természeti alapjai. In: Geográfia-2010-Pécs, VII. Magyar Politikai Földrajzi Konferencia.</w:t>
      </w:r>
    </w:p>
    <w:p w14:paraId="58DB258D" w14:textId="77777777" w:rsidR="00025D52" w:rsidRPr="00025D52" w:rsidRDefault="00025D52" w:rsidP="00014EF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25D52">
        <w:rPr>
          <w:rFonts w:ascii="Times New Roman" w:hAnsi="Times New Roman"/>
          <w:sz w:val="24"/>
          <w:szCs w:val="24"/>
          <w:lang w:val="uk-UA"/>
        </w:rPr>
        <w:t>Tarpai J. 2012: Az ásványvizek hasznosításának hatása a turizmus fejlődésére Kárpátalján. In: Berghauer S. – Dnyisztrjanszkij M. – Fodor Gy. – Gönczy S. – Izsák T. – Molnár J. – Molnár D.I.: Társadalomföldrajzi kihívások a XXI. Század Kelet-Közép-Európájában II. Beregszász, pp. 302-310.</w:t>
      </w:r>
    </w:p>
    <w:p w14:paraId="305DC5A8" w14:textId="15FD223D" w:rsidR="00861D5B" w:rsidRPr="00F36BA7" w:rsidRDefault="00861D5B" w:rsidP="00014EFF">
      <w:pPr>
        <w:spacing w:before="120" w:after="12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861D5B" w:rsidRPr="00F36BA7" w:rsidSect="00CA0821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3966" w14:textId="77777777" w:rsidR="00595155" w:rsidRDefault="00595155">
      <w:r>
        <w:separator/>
      </w:r>
    </w:p>
  </w:endnote>
  <w:endnote w:type="continuationSeparator" w:id="0">
    <w:p w14:paraId="2C3D5AE4" w14:textId="77777777" w:rsidR="00595155" w:rsidRDefault="0059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C5AD" w14:textId="577AC904" w:rsidR="00861D5B" w:rsidRDefault="00861D5B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14EFF">
      <w:rPr>
        <w:rStyle w:val="Oldalszm"/>
        <w:noProof/>
      </w:rPr>
      <w:t>1</w:t>
    </w:r>
    <w:r>
      <w:rPr>
        <w:rStyle w:val="Oldalszm"/>
      </w:rPr>
      <w:fldChar w:fldCharType="end"/>
    </w:r>
  </w:p>
  <w:p w14:paraId="305DC5AE" w14:textId="77777777" w:rsidR="00861D5B" w:rsidRDefault="00861D5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C5AF" w14:textId="77777777" w:rsidR="00861D5B" w:rsidRDefault="00861D5B" w:rsidP="00404AD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305DC5B0" w14:textId="77777777" w:rsidR="00861D5B" w:rsidRDefault="00861D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C75C" w14:textId="77777777" w:rsidR="00595155" w:rsidRDefault="00595155">
      <w:r>
        <w:separator/>
      </w:r>
    </w:p>
  </w:footnote>
  <w:footnote w:type="continuationSeparator" w:id="0">
    <w:p w14:paraId="6FC07E9C" w14:textId="77777777" w:rsidR="00595155" w:rsidRDefault="00595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2C4F"/>
    <w:multiLevelType w:val="hybridMultilevel"/>
    <w:tmpl w:val="0EEA9F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05676E"/>
    <w:multiLevelType w:val="hybridMultilevel"/>
    <w:tmpl w:val="7FF09B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D39CB"/>
    <w:multiLevelType w:val="hybridMultilevel"/>
    <w:tmpl w:val="9CF00C38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2E9306B6"/>
    <w:multiLevelType w:val="hybridMultilevel"/>
    <w:tmpl w:val="E1C0172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8C17BF"/>
    <w:multiLevelType w:val="hybridMultilevel"/>
    <w:tmpl w:val="6DF6FDE0"/>
    <w:lvl w:ilvl="0" w:tplc="B1B8881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D253E"/>
    <w:multiLevelType w:val="hybridMultilevel"/>
    <w:tmpl w:val="F9BA19BE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4D26A0E"/>
    <w:multiLevelType w:val="hybridMultilevel"/>
    <w:tmpl w:val="EE12DD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2F53B6"/>
    <w:multiLevelType w:val="hybridMultilevel"/>
    <w:tmpl w:val="A0988B86"/>
    <w:lvl w:ilvl="0" w:tplc="2E8C00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81E0D"/>
    <w:multiLevelType w:val="hybridMultilevel"/>
    <w:tmpl w:val="7C040B18"/>
    <w:lvl w:ilvl="0" w:tplc="B1B8881E">
      <w:numFmt w:val="bullet"/>
      <w:lvlText w:val="•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E948EC"/>
    <w:multiLevelType w:val="hybridMultilevel"/>
    <w:tmpl w:val="829410B4"/>
    <w:lvl w:ilvl="0" w:tplc="48B46F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4582F80"/>
    <w:multiLevelType w:val="hybridMultilevel"/>
    <w:tmpl w:val="BF441F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5255A38"/>
    <w:multiLevelType w:val="hybridMultilevel"/>
    <w:tmpl w:val="FF4000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4001">
    <w:abstractNumId w:val="6"/>
  </w:num>
  <w:num w:numId="2" w16cid:durableId="1591310362">
    <w:abstractNumId w:val="0"/>
  </w:num>
  <w:num w:numId="3" w16cid:durableId="1837845366">
    <w:abstractNumId w:val="3"/>
  </w:num>
  <w:num w:numId="4" w16cid:durableId="20905429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2222246">
    <w:abstractNumId w:val="9"/>
  </w:num>
  <w:num w:numId="6" w16cid:durableId="1067194087">
    <w:abstractNumId w:val="5"/>
  </w:num>
  <w:num w:numId="7" w16cid:durableId="1356492534">
    <w:abstractNumId w:val="2"/>
  </w:num>
  <w:num w:numId="8" w16cid:durableId="1432355324">
    <w:abstractNumId w:val="8"/>
  </w:num>
  <w:num w:numId="9" w16cid:durableId="1486360108">
    <w:abstractNumId w:val="7"/>
  </w:num>
  <w:num w:numId="10" w16cid:durableId="1321738786">
    <w:abstractNumId w:val="1"/>
  </w:num>
  <w:num w:numId="11" w16cid:durableId="340813303">
    <w:abstractNumId w:val="11"/>
  </w:num>
  <w:num w:numId="12" w16cid:durableId="1425150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D23"/>
    <w:rsid w:val="00005584"/>
    <w:rsid w:val="00005825"/>
    <w:rsid w:val="00013B6E"/>
    <w:rsid w:val="00014EFF"/>
    <w:rsid w:val="000156EE"/>
    <w:rsid w:val="00025D52"/>
    <w:rsid w:val="00026B58"/>
    <w:rsid w:val="00032B36"/>
    <w:rsid w:val="00035AAD"/>
    <w:rsid w:val="00046A17"/>
    <w:rsid w:val="0006407C"/>
    <w:rsid w:val="00065D1B"/>
    <w:rsid w:val="00081461"/>
    <w:rsid w:val="0008259D"/>
    <w:rsid w:val="0009505C"/>
    <w:rsid w:val="000A4E29"/>
    <w:rsid w:val="000B3F54"/>
    <w:rsid w:val="000B515E"/>
    <w:rsid w:val="000C0F31"/>
    <w:rsid w:val="000C2146"/>
    <w:rsid w:val="000C564F"/>
    <w:rsid w:val="000C6E5A"/>
    <w:rsid w:val="000C792D"/>
    <w:rsid w:val="000D100A"/>
    <w:rsid w:val="000D4F37"/>
    <w:rsid w:val="000D73C4"/>
    <w:rsid w:val="000D7B1F"/>
    <w:rsid w:val="000F1783"/>
    <w:rsid w:val="000F2CB0"/>
    <w:rsid w:val="000F6F4F"/>
    <w:rsid w:val="001104BA"/>
    <w:rsid w:val="00110B8A"/>
    <w:rsid w:val="0011525F"/>
    <w:rsid w:val="001425FD"/>
    <w:rsid w:val="00144200"/>
    <w:rsid w:val="001447F3"/>
    <w:rsid w:val="00147C35"/>
    <w:rsid w:val="001561A6"/>
    <w:rsid w:val="001946EC"/>
    <w:rsid w:val="001A34FF"/>
    <w:rsid w:val="001C1E95"/>
    <w:rsid w:val="001C3796"/>
    <w:rsid w:val="001E0E94"/>
    <w:rsid w:val="001E4B58"/>
    <w:rsid w:val="001F3C44"/>
    <w:rsid w:val="00207E8F"/>
    <w:rsid w:val="00221E7C"/>
    <w:rsid w:val="00236823"/>
    <w:rsid w:val="0024452C"/>
    <w:rsid w:val="00253ACF"/>
    <w:rsid w:val="0027139A"/>
    <w:rsid w:val="00271C51"/>
    <w:rsid w:val="00274B9E"/>
    <w:rsid w:val="0028088A"/>
    <w:rsid w:val="0028764E"/>
    <w:rsid w:val="00295510"/>
    <w:rsid w:val="0029667A"/>
    <w:rsid w:val="002A0AF7"/>
    <w:rsid w:val="002A7088"/>
    <w:rsid w:val="002B3AE7"/>
    <w:rsid w:val="002B5193"/>
    <w:rsid w:val="002C2190"/>
    <w:rsid w:val="002C377C"/>
    <w:rsid w:val="002C40AD"/>
    <w:rsid w:val="002D5ACB"/>
    <w:rsid w:val="002F255A"/>
    <w:rsid w:val="00317063"/>
    <w:rsid w:val="00321862"/>
    <w:rsid w:val="00330737"/>
    <w:rsid w:val="0034139D"/>
    <w:rsid w:val="00345E91"/>
    <w:rsid w:val="0035342C"/>
    <w:rsid w:val="0039232F"/>
    <w:rsid w:val="00392D23"/>
    <w:rsid w:val="0039623F"/>
    <w:rsid w:val="003A6066"/>
    <w:rsid w:val="003B7B9F"/>
    <w:rsid w:val="003C0DB0"/>
    <w:rsid w:val="003C0EB9"/>
    <w:rsid w:val="003C4985"/>
    <w:rsid w:val="003D1603"/>
    <w:rsid w:val="003E2033"/>
    <w:rsid w:val="003E48E4"/>
    <w:rsid w:val="003E63C1"/>
    <w:rsid w:val="003F6F30"/>
    <w:rsid w:val="004023F7"/>
    <w:rsid w:val="00402BCE"/>
    <w:rsid w:val="00404ADC"/>
    <w:rsid w:val="0040535C"/>
    <w:rsid w:val="00413E83"/>
    <w:rsid w:val="0041507C"/>
    <w:rsid w:val="004156AB"/>
    <w:rsid w:val="00422474"/>
    <w:rsid w:val="0042612F"/>
    <w:rsid w:val="004359B1"/>
    <w:rsid w:val="00451597"/>
    <w:rsid w:val="0046239D"/>
    <w:rsid w:val="00486A60"/>
    <w:rsid w:val="004916CF"/>
    <w:rsid w:val="004A607E"/>
    <w:rsid w:val="004B5B0C"/>
    <w:rsid w:val="004B7818"/>
    <w:rsid w:val="004C13BE"/>
    <w:rsid w:val="004C35B9"/>
    <w:rsid w:val="004D302B"/>
    <w:rsid w:val="004E0F1B"/>
    <w:rsid w:val="004E1FCB"/>
    <w:rsid w:val="004E2C2F"/>
    <w:rsid w:val="004E368B"/>
    <w:rsid w:val="004E48C4"/>
    <w:rsid w:val="004F4C74"/>
    <w:rsid w:val="005008F8"/>
    <w:rsid w:val="00513316"/>
    <w:rsid w:val="005156E6"/>
    <w:rsid w:val="00524204"/>
    <w:rsid w:val="00524491"/>
    <w:rsid w:val="00526D7D"/>
    <w:rsid w:val="005406BC"/>
    <w:rsid w:val="00541180"/>
    <w:rsid w:val="00543786"/>
    <w:rsid w:val="00545003"/>
    <w:rsid w:val="00565A12"/>
    <w:rsid w:val="00573FE9"/>
    <w:rsid w:val="00576380"/>
    <w:rsid w:val="00591078"/>
    <w:rsid w:val="0059226D"/>
    <w:rsid w:val="00595155"/>
    <w:rsid w:val="005A154C"/>
    <w:rsid w:val="005C170F"/>
    <w:rsid w:val="005E5E36"/>
    <w:rsid w:val="005F002E"/>
    <w:rsid w:val="005F4825"/>
    <w:rsid w:val="005F6C9B"/>
    <w:rsid w:val="00614589"/>
    <w:rsid w:val="00617AA4"/>
    <w:rsid w:val="00621059"/>
    <w:rsid w:val="0063263B"/>
    <w:rsid w:val="00633AA3"/>
    <w:rsid w:val="00641781"/>
    <w:rsid w:val="00641D3C"/>
    <w:rsid w:val="006556DA"/>
    <w:rsid w:val="006569BA"/>
    <w:rsid w:val="00657C5A"/>
    <w:rsid w:val="006618B7"/>
    <w:rsid w:val="0068496A"/>
    <w:rsid w:val="006A4926"/>
    <w:rsid w:val="006B31CF"/>
    <w:rsid w:val="006B5398"/>
    <w:rsid w:val="006C5D06"/>
    <w:rsid w:val="006D07F8"/>
    <w:rsid w:val="006D2DD6"/>
    <w:rsid w:val="006D7B7F"/>
    <w:rsid w:val="006E6873"/>
    <w:rsid w:val="00705681"/>
    <w:rsid w:val="00721809"/>
    <w:rsid w:val="00751237"/>
    <w:rsid w:val="00771297"/>
    <w:rsid w:val="0077385D"/>
    <w:rsid w:val="00775B5B"/>
    <w:rsid w:val="007847CB"/>
    <w:rsid w:val="0078648E"/>
    <w:rsid w:val="00786E8B"/>
    <w:rsid w:val="0079490C"/>
    <w:rsid w:val="0079595F"/>
    <w:rsid w:val="00797C52"/>
    <w:rsid w:val="007A556A"/>
    <w:rsid w:val="007B0124"/>
    <w:rsid w:val="007B1F80"/>
    <w:rsid w:val="007B5635"/>
    <w:rsid w:val="007C3BD5"/>
    <w:rsid w:val="007D7E4E"/>
    <w:rsid w:val="007E3FBF"/>
    <w:rsid w:val="007E4150"/>
    <w:rsid w:val="007F73CE"/>
    <w:rsid w:val="00801087"/>
    <w:rsid w:val="0080276A"/>
    <w:rsid w:val="00803092"/>
    <w:rsid w:val="00804550"/>
    <w:rsid w:val="00813968"/>
    <w:rsid w:val="00813DFC"/>
    <w:rsid w:val="00823CA6"/>
    <w:rsid w:val="00825EF1"/>
    <w:rsid w:val="0084054F"/>
    <w:rsid w:val="00861893"/>
    <w:rsid w:val="00861D5B"/>
    <w:rsid w:val="00875CFE"/>
    <w:rsid w:val="00876865"/>
    <w:rsid w:val="00877A07"/>
    <w:rsid w:val="008842E1"/>
    <w:rsid w:val="00892BEB"/>
    <w:rsid w:val="008934C7"/>
    <w:rsid w:val="008962A4"/>
    <w:rsid w:val="008A059F"/>
    <w:rsid w:val="008A55AB"/>
    <w:rsid w:val="008C0665"/>
    <w:rsid w:val="008C5DAF"/>
    <w:rsid w:val="008C7096"/>
    <w:rsid w:val="008C7705"/>
    <w:rsid w:val="008D678F"/>
    <w:rsid w:val="008F1408"/>
    <w:rsid w:val="008F25EA"/>
    <w:rsid w:val="008F775D"/>
    <w:rsid w:val="009011E2"/>
    <w:rsid w:val="00943FE0"/>
    <w:rsid w:val="00945C94"/>
    <w:rsid w:val="00946C53"/>
    <w:rsid w:val="00962314"/>
    <w:rsid w:val="009716E1"/>
    <w:rsid w:val="009733FB"/>
    <w:rsid w:val="00987F85"/>
    <w:rsid w:val="00990BF9"/>
    <w:rsid w:val="00994072"/>
    <w:rsid w:val="00994568"/>
    <w:rsid w:val="009A665E"/>
    <w:rsid w:val="009B79A7"/>
    <w:rsid w:val="009C2C6C"/>
    <w:rsid w:val="009C6E33"/>
    <w:rsid w:val="009D10EF"/>
    <w:rsid w:val="009D6D4D"/>
    <w:rsid w:val="009E53AD"/>
    <w:rsid w:val="009F6958"/>
    <w:rsid w:val="00A00D37"/>
    <w:rsid w:val="00A02750"/>
    <w:rsid w:val="00A14A16"/>
    <w:rsid w:val="00A20D53"/>
    <w:rsid w:val="00A24CCC"/>
    <w:rsid w:val="00A26453"/>
    <w:rsid w:val="00A26C31"/>
    <w:rsid w:val="00A317E1"/>
    <w:rsid w:val="00A349C7"/>
    <w:rsid w:val="00A4051D"/>
    <w:rsid w:val="00A434B2"/>
    <w:rsid w:val="00A63BD5"/>
    <w:rsid w:val="00A673B3"/>
    <w:rsid w:val="00A86F19"/>
    <w:rsid w:val="00A86FC0"/>
    <w:rsid w:val="00A9442D"/>
    <w:rsid w:val="00A95F64"/>
    <w:rsid w:val="00A96843"/>
    <w:rsid w:val="00A97BE1"/>
    <w:rsid w:val="00AA1D8D"/>
    <w:rsid w:val="00AB1652"/>
    <w:rsid w:val="00AC5076"/>
    <w:rsid w:val="00AC59FC"/>
    <w:rsid w:val="00AE3AB8"/>
    <w:rsid w:val="00AE3B12"/>
    <w:rsid w:val="00AE64C3"/>
    <w:rsid w:val="00AF4254"/>
    <w:rsid w:val="00AF70A6"/>
    <w:rsid w:val="00B00130"/>
    <w:rsid w:val="00B15E35"/>
    <w:rsid w:val="00B35853"/>
    <w:rsid w:val="00B43D8E"/>
    <w:rsid w:val="00B46DB5"/>
    <w:rsid w:val="00B47E59"/>
    <w:rsid w:val="00B64A4D"/>
    <w:rsid w:val="00B66191"/>
    <w:rsid w:val="00B821A7"/>
    <w:rsid w:val="00B82754"/>
    <w:rsid w:val="00B95B92"/>
    <w:rsid w:val="00BA09C2"/>
    <w:rsid w:val="00BB3793"/>
    <w:rsid w:val="00BC0FDB"/>
    <w:rsid w:val="00C03AB3"/>
    <w:rsid w:val="00C26A9C"/>
    <w:rsid w:val="00C30CF2"/>
    <w:rsid w:val="00C3279A"/>
    <w:rsid w:val="00C44644"/>
    <w:rsid w:val="00C509F0"/>
    <w:rsid w:val="00C6536B"/>
    <w:rsid w:val="00C750AD"/>
    <w:rsid w:val="00C8427C"/>
    <w:rsid w:val="00C90556"/>
    <w:rsid w:val="00C92AD8"/>
    <w:rsid w:val="00C93510"/>
    <w:rsid w:val="00CA0821"/>
    <w:rsid w:val="00CA18BF"/>
    <w:rsid w:val="00CA2A9C"/>
    <w:rsid w:val="00CA60A3"/>
    <w:rsid w:val="00CB17EC"/>
    <w:rsid w:val="00CB1D41"/>
    <w:rsid w:val="00CB5276"/>
    <w:rsid w:val="00CD4818"/>
    <w:rsid w:val="00CE2B17"/>
    <w:rsid w:val="00D06973"/>
    <w:rsid w:val="00D213F6"/>
    <w:rsid w:val="00D2482D"/>
    <w:rsid w:val="00D268DF"/>
    <w:rsid w:val="00D4115B"/>
    <w:rsid w:val="00D50DBA"/>
    <w:rsid w:val="00D661D5"/>
    <w:rsid w:val="00D66BC8"/>
    <w:rsid w:val="00D85D09"/>
    <w:rsid w:val="00D8776A"/>
    <w:rsid w:val="00DA3F3F"/>
    <w:rsid w:val="00DB4EBB"/>
    <w:rsid w:val="00DB6B7C"/>
    <w:rsid w:val="00DC0FAF"/>
    <w:rsid w:val="00DD0681"/>
    <w:rsid w:val="00DD3E25"/>
    <w:rsid w:val="00DF4960"/>
    <w:rsid w:val="00E01E04"/>
    <w:rsid w:val="00E12FFC"/>
    <w:rsid w:val="00E237EC"/>
    <w:rsid w:val="00E3128F"/>
    <w:rsid w:val="00E32EA0"/>
    <w:rsid w:val="00E41F89"/>
    <w:rsid w:val="00E47EA8"/>
    <w:rsid w:val="00E504F4"/>
    <w:rsid w:val="00E50A86"/>
    <w:rsid w:val="00E63302"/>
    <w:rsid w:val="00E704CE"/>
    <w:rsid w:val="00E76CE0"/>
    <w:rsid w:val="00E84166"/>
    <w:rsid w:val="00E97D5E"/>
    <w:rsid w:val="00EA2005"/>
    <w:rsid w:val="00EA3520"/>
    <w:rsid w:val="00EA6A83"/>
    <w:rsid w:val="00EB1554"/>
    <w:rsid w:val="00EB21CD"/>
    <w:rsid w:val="00EB5494"/>
    <w:rsid w:val="00EC4327"/>
    <w:rsid w:val="00ED1F7E"/>
    <w:rsid w:val="00ED6CAF"/>
    <w:rsid w:val="00EF36CD"/>
    <w:rsid w:val="00F15FB6"/>
    <w:rsid w:val="00F16235"/>
    <w:rsid w:val="00F2024A"/>
    <w:rsid w:val="00F360B8"/>
    <w:rsid w:val="00F36479"/>
    <w:rsid w:val="00F36BA7"/>
    <w:rsid w:val="00F56DF8"/>
    <w:rsid w:val="00F60664"/>
    <w:rsid w:val="00F63690"/>
    <w:rsid w:val="00F63A6C"/>
    <w:rsid w:val="00F874B5"/>
    <w:rsid w:val="00F944C0"/>
    <w:rsid w:val="00F97CF8"/>
    <w:rsid w:val="00FA1FA6"/>
    <w:rsid w:val="00FB5A99"/>
    <w:rsid w:val="00FB6264"/>
    <w:rsid w:val="00FC5495"/>
    <w:rsid w:val="00FD2A98"/>
    <w:rsid w:val="00FE079E"/>
    <w:rsid w:val="00FE3814"/>
    <w:rsid w:val="00FE741E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DC473"/>
  <w15:docId w15:val="{5E3581F9-7242-443B-ADA2-EAB117BC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139D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39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4C13BE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4C13B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link w:val="llb"/>
    <w:uiPriority w:val="99"/>
    <w:semiHidden/>
    <w:locked/>
    <w:rsid w:val="000F1783"/>
    <w:rPr>
      <w:rFonts w:cs="Times New Roman"/>
      <w:lang w:eastAsia="en-US"/>
    </w:rPr>
  </w:style>
  <w:style w:type="character" w:styleId="Oldalszm">
    <w:name w:val="page number"/>
    <w:uiPriority w:val="99"/>
    <w:rsid w:val="004C13BE"/>
    <w:rPr>
      <w:rFonts w:cs="Times New Roman"/>
    </w:rPr>
  </w:style>
  <w:style w:type="character" w:styleId="Kiemels">
    <w:name w:val="Emphasis"/>
    <w:uiPriority w:val="99"/>
    <w:qFormat/>
    <w:locked/>
    <w:rsid w:val="00F36479"/>
    <w:rPr>
      <w:rFonts w:cs="Times New Roman"/>
      <w:i/>
    </w:rPr>
  </w:style>
  <w:style w:type="character" w:customStyle="1" w:styleId="gmail-msohyperlink">
    <w:name w:val="gmail-msohyperlink"/>
    <w:uiPriority w:val="99"/>
    <w:rsid w:val="00825EF1"/>
    <w:rPr>
      <w:rFonts w:cs="Times New Roman"/>
    </w:rPr>
  </w:style>
  <w:style w:type="character" w:customStyle="1" w:styleId="value">
    <w:name w:val="value"/>
    <w:uiPriority w:val="99"/>
    <w:rsid w:val="00825EF1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565A12"/>
    <w:pPr>
      <w:ind w:left="720"/>
      <w:contextualSpacing/>
    </w:pPr>
  </w:style>
  <w:style w:type="paragraph" w:styleId="Nincstrkz">
    <w:name w:val="No Spacing"/>
    <w:uiPriority w:val="99"/>
    <w:qFormat/>
    <w:rsid w:val="00545003"/>
    <w:rPr>
      <w:sz w:val="22"/>
      <w:szCs w:val="22"/>
      <w:lang w:eastAsia="en-US"/>
    </w:rPr>
  </w:style>
  <w:style w:type="character" w:styleId="Kiemels2">
    <w:name w:val="Strong"/>
    <w:uiPriority w:val="99"/>
    <w:qFormat/>
    <w:locked/>
    <w:rsid w:val="006E6873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6E6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Feloldatlanmegemlts">
    <w:name w:val="Unresolved Mention"/>
    <w:uiPriority w:val="99"/>
    <w:semiHidden/>
    <w:unhideWhenUsed/>
    <w:rsid w:val="00524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t.kmf.uz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u/3/c/NzgwNjIwMjk2MTkx" TargetMode="External"/><Relationship Id="rId12" Type="http://schemas.openxmlformats.org/officeDocument/2006/relationships/hyperlink" Target="https://doi.org/10.14267/TURBULL.2025v25n3.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kt.kmf.uz.ua/ftt/oktat-ftt/Turyzm_Turizmus_BSc/Turystychne_kraieznavstvo__Turisztikai_honismer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2235</Words>
  <Characters>15422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II</vt:lpstr>
    </vt:vector>
  </TitlesOfParts>
  <Company>HP</Company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tanar</dc:creator>
  <cp:keywords/>
  <dc:description/>
  <cp:lastModifiedBy>Admin</cp:lastModifiedBy>
  <cp:revision>115</cp:revision>
  <dcterms:created xsi:type="dcterms:W3CDTF">2025-02-05T13:14:00Z</dcterms:created>
  <dcterms:modified xsi:type="dcterms:W3CDTF">2026-03-15T19:20:00Z</dcterms:modified>
</cp:coreProperties>
</file>